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BB" w:rsidRPr="0078601F" w:rsidRDefault="0078601F" w:rsidP="00AC65D4">
      <w:pPr>
        <w:ind w:firstLine="720"/>
        <w:outlineLvl w:val="5"/>
        <w:rPr>
          <w:rFonts w:ascii="Times New Roman" w:eastAsia="Times New Roman" w:hAnsi="Times New Roman"/>
          <w:bCs/>
          <w:noProof/>
          <w:sz w:val="24"/>
          <w:szCs w:val="24"/>
          <w:lang w:val="sr-Latn-CS"/>
        </w:rPr>
      </w:pPr>
      <w:bookmarkStart w:id="0" w:name="_GoBack"/>
      <w:bookmarkEnd w:id="0"/>
      <w:r>
        <w:rPr>
          <w:rFonts w:ascii="Times New Roman" w:eastAsia="Times New Roman" w:hAnsi="Times New Roman"/>
          <w:bCs/>
          <w:noProof/>
          <w:sz w:val="24"/>
          <w:szCs w:val="24"/>
          <w:lang w:val="sr-Latn-CS"/>
        </w:rPr>
        <w:t>Na</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osnovu</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člana</w:t>
      </w:r>
      <w:r w:rsidR="00D91355" w:rsidRPr="0078601F">
        <w:rPr>
          <w:rFonts w:ascii="Times New Roman" w:eastAsia="Times New Roman" w:hAnsi="Times New Roman"/>
          <w:bCs/>
          <w:noProof/>
          <w:sz w:val="24"/>
          <w:szCs w:val="24"/>
          <w:lang w:val="sr-Latn-CS"/>
        </w:rPr>
        <w:t xml:space="preserve"> 44. </w:t>
      </w:r>
      <w:r>
        <w:rPr>
          <w:rFonts w:ascii="Times New Roman" w:eastAsia="Times New Roman" w:hAnsi="Times New Roman"/>
          <w:bCs/>
          <w:noProof/>
          <w:sz w:val="24"/>
          <w:szCs w:val="24"/>
          <w:lang w:val="sr-Latn-CS"/>
        </w:rPr>
        <w:t>stav</w:t>
      </w:r>
      <w:r w:rsidR="00D91355" w:rsidRPr="0078601F">
        <w:rPr>
          <w:rFonts w:ascii="Times New Roman" w:eastAsia="Times New Roman" w:hAnsi="Times New Roman"/>
          <w:bCs/>
          <w:noProof/>
          <w:sz w:val="24"/>
          <w:szCs w:val="24"/>
          <w:lang w:val="sr-Latn-CS"/>
        </w:rPr>
        <w:t xml:space="preserve"> 4. </w:t>
      </w:r>
      <w:r>
        <w:rPr>
          <w:rFonts w:ascii="Times New Roman" w:eastAsia="Times New Roman" w:hAnsi="Times New Roman"/>
          <w:bCs/>
          <w:noProof/>
          <w:sz w:val="24"/>
          <w:szCs w:val="24"/>
          <w:lang w:val="sr-Latn-CS"/>
        </w:rPr>
        <w:t>Zakona</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o</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međunarodnom</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prevozu</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u</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drumskom</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saobraćaju</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Službeni</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list</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SRJ</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br</w:t>
      </w:r>
      <w:r w:rsidR="00D91355" w:rsidRPr="0078601F">
        <w:rPr>
          <w:rFonts w:ascii="Times New Roman" w:eastAsia="Times New Roman" w:hAnsi="Times New Roman"/>
          <w:bCs/>
          <w:noProof/>
          <w:sz w:val="24"/>
          <w:szCs w:val="24"/>
          <w:lang w:val="sr-Latn-CS"/>
        </w:rPr>
        <w:t xml:space="preserve">. 60/98, 5/99 - </w:t>
      </w:r>
      <w:r>
        <w:rPr>
          <w:rFonts w:ascii="Times New Roman" w:eastAsia="Times New Roman" w:hAnsi="Times New Roman"/>
          <w:bCs/>
          <w:noProof/>
          <w:sz w:val="24"/>
          <w:szCs w:val="24"/>
          <w:lang w:val="sr-Latn-CS"/>
        </w:rPr>
        <w:t>ispravka</w:t>
      </w:r>
      <w:r w:rsidR="00D91355" w:rsidRPr="0078601F">
        <w:rPr>
          <w:rFonts w:ascii="Times New Roman" w:eastAsia="Times New Roman" w:hAnsi="Times New Roman"/>
          <w:bCs/>
          <w:noProof/>
          <w:sz w:val="24"/>
          <w:szCs w:val="24"/>
          <w:lang w:val="sr-Latn-CS"/>
        </w:rPr>
        <w:t xml:space="preserve">, 44/99, 74/99, 4/00 - </w:t>
      </w:r>
      <w:r>
        <w:rPr>
          <w:rFonts w:ascii="Times New Roman" w:eastAsia="Times New Roman" w:hAnsi="Times New Roman"/>
          <w:bCs/>
          <w:noProof/>
          <w:sz w:val="24"/>
          <w:szCs w:val="24"/>
          <w:lang w:val="sr-Latn-CS"/>
        </w:rPr>
        <w:t>ispravka</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i</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Službeni</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glasnik</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RS</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br</w:t>
      </w:r>
      <w:r w:rsidR="00D91355" w:rsidRPr="0078601F">
        <w:rPr>
          <w:rFonts w:ascii="Times New Roman" w:eastAsia="Times New Roman" w:hAnsi="Times New Roman"/>
          <w:bCs/>
          <w:noProof/>
          <w:sz w:val="24"/>
          <w:szCs w:val="24"/>
          <w:lang w:val="sr-Latn-CS"/>
        </w:rPr>
        <w:t xml:space="preserve">. 101/05 – </w:t>
      </w:r>
      <w:r>
        <w:rPr>
          <w:rFonts w:ascii="Times New Roman" w:eastAsia="Times New Roman" w:hAnsi="Times New Roman"/>
          <w:bCs/>
          <w:noProof/>
          <w:sz w:val="24"/>
          <w:szCs w:val="24"/>
          <w:lang w:val="sr-Latn-CS"/>
        </w:rPr>
        <w:t>dr</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zakon</w:t>
      </w:r>
      <w:r w:rsidR="00D91355" w:rsidRPr="0078601F">
        <w:rPr>
          <w:rFonts w:ascii="Times New Roman" w:eastAsia="Times New Roman" w:hAnsi="Times New Roman"/>
          <w:bCs/>
          <w:noProof/>
          <w:sz w:val="24"/>
          <w:szCs w:val="24"/>
          <w:lang w:val="sr-Latn-CS"/>
        </w:rPr>
        <w:t xml:space="preserve">, 101/05 – </w:t>
      </w:r>
      <w:r>
        <w:rPr>
          <w:rFonts w:ascii="Times New Roman" w:eastAsia="Times New Roman" w:hAnsi="Times New Roman"/>
          <w:bCs/>
          <w:noProof/>
          <w:sz w:val="24"/>
          <w:szCs w:val="24"/>
          <w:lang w:val="sr-Latn-CS"/>
        </w:rPr>
        <w:t>dr</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zakon</w:t>
      </w:r>
      <w:r w:rsidR="00D91355" w:rsidRPr="0078601F">
        <w:rPr>
          <w:rFonts w:ascii="Times New Roman" w:eastAsia="Times New Roman" w:hAnsi="Times New Roman"/>
          <w:bCs/>
          <w:noProof/>
          <w:sz w:val="24"/>
          <w:szCs w:val="24"/>
          <w:lang w:val="sr-Latn-CS"/>
        </w:rPr>
        <w:t xml:space="preserve">, 18/10 </w:t>
      </w:r>
      <w:r>
        <w:rPr>
          <w:rFonts w:ascii="Times New Roman" w:eastAsia="Times New Roman" w:hAnsi="Times New Roman"/>
          <w:bCs/>
          <w:noProof/>
          <w:sz w:val="24"/>
          <w:szCs w:val="24"/>
          <w:lang w:val="sr-Latn-CS"/>
        </w:rPr>
        <w:t>i</w:t>
      </w:r>
      <w:r w:rsidR="00D91355" w:rsidRPr="0078601F">
        <w:rPr>
          <w:rFonts w:ascii="Times New Roman" w:eastAsia="Times New Roman" w:hAnsi="Times New Roman"/>
          <w:bCs/>
          <w:noProof/>
          <w:sz w:val="24"/>
          <w:szCs w:val="24"/>
          <w:lang w:val="sr-Latn-CS"/>
        </w:rPr>
        <w:t xml:space="preserve"> 68/15) </w:t>
      </w:r>
      <w:r>
        <w:rPr>
          <w:rFonts w:ascii="Times New Roman" w:eastAsia="Times New Roman" w:hAnsi="Times New Roman"/>
          <w:bCs/>
          <w:noProof/>
          <w:sz w:val="24"/>
          <w:szCs w:val="24"/>
          <w:lang w:val="sr-Latn-CS"/>
        </w:rPr>
        <w:t>i</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člana</w:t>
      </w:r>
      <w:r w:rsidR="00D91355" w:rsidRPr="0078601F">
        <w:rPr>
          <w:rFonts w:ascii="Times New Roman" w:eastAsia="Times New Roman" w:hAnsi="Times New Roman"/>
          <w:bCs/>
          <w:noProof/>
          <w:sz w:val="24"/>
          <w:szCs w:val="24"/>
          <w:lang w:val="sr-Latn-CS"/>
        </w:rPr>
        <w:t xml:space="preserve"> 42. </w:t>
      </w:r>
      <w:r>
        <w:rPr>
          <w:rFonts w:ascii="Times New Roman" w:eastAsia="Times New Roman" w:hAnsi="Times New Roman"/>
          <w:bCs/>
          <w:noProof/>
          <w:sz w:val="24"/>
          <w:szCs w:val="24"/>
          <w:lang w:val="sr-Latn-CS"/>
        </w:rPr>
        <w:t>stav</w:t>
      </w:r>
      <w:r w:rsidR="00D91355" w:rsidRPr="0078601F">
        <w:rPr>
          <w:rFonts w:ascii="Times New Roman" w:eastAsia="Times New Roman" w:hAnsi="Times New Roman"/>
          <w:bCs/>
          <w:noProof/>
          <w:sz w:val="24"/>
          <w:szCs w:val="24"/>
          <w:lang w:val="sr-Latn-CS"/>
        </w:rPr>
        <w:t xml:space="preserve"> 1. </w:t>
      </w:r>
      <w:r>
        <w:rPr>
          <w:rFonts w:ascii="Times New Roman" w:eastAsia="Times New Roman" w:hAnsi="Times New Roman"/>
          <w:bCs/>
          <w:noProof/>
          <w:sz w:val="24"/>
          <w:szCs w:val="24"/>
          <w:lang w:val="sr-Latn-CS"/>
        </w:rPr>
        <w:t>Zakona</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o</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Vladi</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Službeni</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glasnik</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RS</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br</w:t>
      </w:r>
      <w:r w:rsidR="00D91355" w:rsidRPr="0078601F">
        <w:rPr>
          <w:rFonts w:ascii="Times New Roman" w:eastAsia="Times New Roman" w:hAnsi="Times New Roman"/>
          <w:bCs/>
          <w:noProof/>
          <w:sz w:val="24"/>
          <w:szCs w:val="24"/>
          <w:lang w:val="sr-Latn-CS"/>
        </w:rPr>
        <w:t>. 55</w:t>
      </w:r>
      <w:r w:rsidR="003E1D6B" w:rsidRPr="0078601F">
        <w:rPr>
          <w:rFonts w:ascii="Times New Roman" w:eastAsia="Times New Roman" w:hAnsi="Times New Roman"/>
          <w:bCs/>
          <w:noProof/>
          <w:sz w:val="24"/>
          <w:szCs w:val="24"/>
          <w:lang w:val="sr-Latn-CS"/>
        </w:rPr>
        <w:t>/</w:t>
      </w:r>
      <w:r w:rsidR="00D91355" w:rsidRPr="0078601F">
        <w:rPr>
          <w:rFonts w:ascii="Times New Roman" w:eastAsia="Times New Roman" w:hAnsi="Times New Roman"/>
          <w:bCs/>
          <w:noProof/>
          <w:sz w:val="24"/>
          <w:szCs w:val="24"/>
          <w:lang w:val="sr-Latn-CS"/>
        </w:rPr>
        <w:t>05, 71</w:t>
      </w:r>
      <w:r w:rsidR="003E1D6B" w:rsidRPr="0078601F">
        <w:rPr>
          <w:rFonts w:ascii="Times New Roman" w:eastAsia="Times New Roman" w:hAnsi="Times New Roman"/>
          <w:bCs/>
          <w:noProof/>
          <w:sz w:val="24"/>
          <w:szCs w:val="24"/>
          <w:lang w:val="sr-Latn-CS"/>
        </w:rPr>
        <w:t>/</w:t>
      </w:r>
      <w:r w:rsidR="00D91355" w:rsidRPr="0078601F">
        <w:rPr>
          <w:rFonts w:ascii="Times New Roman" w:eastAsia="Times New Roman" w:hAnsi="Times New Roman"/>
          <w:bCs/>
          <w:noProof/>
          <w:sz w:val="24"/>
          <w:szCs w:val="24"/>
          <w:lang w:val="sr-Latn-CS"/>
        </w:rPr>
        <w:t xml:space="preserve">05 – </w:t>
      </w:r>
      <w:r>
        <w:rPr>
          <w:rFonts w:ascii="Times New Roman" w:eastAsia="Times New Roman" w:hAnsi="Times New Roman"/>
          <w:bCs/>
          <w:noProof/>
          <w:sz w:val="24"/>
          <w:szCs w:val="24"/>
          <w:lang w:val="sr-Latn-CS"/>
        </w:rPr>
        <w:t>ispravka</w:t>
      </w:r>
      <w:r w:rsidR="00D91355" w:rsidRPr="0078601F">
        <w:rPr>
          <w:rFonts w:ascii="Times New Roman" w:eastAsia="Times New Roman" w:hAnsi="Times New Roman"/>
          <w:bCs/>
          <w:noProof/>
          <w:sz w:val="24"/>
          <w:szCs w:val="24"/>
          <w:lang w:val="sr-Latn-CS"/>
        </w:rPr>
        <w:t xml:space="preserve">, 101/07, 65/08, 16/11, 68/12 – </w:t>
      </w:r>
      <w:r>
        <w:rPr>
          <w:rFonts w:ascii="Times New Roman" w:eastAsia="Times New Roman" w:hAnsi="Times New Roman"/>
          <w:bCs/>
          <w:noProof/>
          <w:sz w:val="24"/>
          <w:szCs w:val="24"/>
          <w:lang w:val="sr-Latn-CS"/>
        </w:rPr>
        <w:t>US</w:t>
      </w:r>
      <w:r w:rsidR="00D91355" w:rsidRPr="0078601F">
        <w:rPr>
          <w:rFonts w:ascii="Times New Roman" w:eastAsia="Times New Roman" w:hAnsi="Times New Roman"/>
          <w:bCs/>
          <w:noProof/>
          <w:sz w:val="24"/>
          <w:szCs w:val="24"/>
          <w:lang w:val="sr-Latn-CS"/>
        </w:rPr>
        <w:t xml:space="preserve">, 72/12, 7/14 – </w:t>
      </w:r>
      <w:r>
        <w:rPr>
          <w:rFonts w:ascii="Times New Roman" w:eastAsia="Times New Roman" w:hAnsi="Times New Roman"/>
          <w:bCs/>
          <w:noProof/>
          <w:sz w:val="24"/>
          <w:szCs w:val="24"/>
          <w:lang w:val="sr-Latn-CS"/>
        </w:rPr>
        <w:t>US</w:t>
      </w:r>
      <w:r w:rsidR="00D9135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i</w:t>
      </w:r>
      <w:r w:rsidR="00D91355" w:rsidRPr="0078601F">
        <w:rPr>
          <w:rFonts w:ascii="Times New Roman" w:eastAsia="Times New Roman" w:hAnsi="Times New Roman"/>
          <w:bCs/>
          <w:noProof/>
          <w:sz w:val="24"/>
          <w:szCs w:val="24"/>
          <w:lang w:val="sr-Latn-CS"/>
        </w:rPr>
        <w:t xml:space="preserve"> 44/14)</w:t>
      </w:r>
      <w:r w:rsidR="00FA05BB" w:rsidRPr="0078601F">
        <w:rPr>
          <w:rFonts w:ascii="Times New Roman" w:eastAsia="Times New Roman" w:hAnsi="Times New Roman"/>
          <w:bCs/>
          <w:noProof/>
          <w:sz w:val="24"/>
          <w:szCs w:val="24"/>
          <w:lang w:val="sr-Latn-CS"/>
        </w:rPr>
        <w:t>,</w:t>
      </w:r>
    </w:p>
    <w:p w:rsidR="00D91355" w:rsidRPr="0078601F" w:rsidRDefault="00FA05BB" w:rsidP="00D91355">
      <w:pPr>
        <w:outlineLvl w:val="5"/>
        <w:rPr>
          <w:rFonts w:ascii="Times New Roman" w:eastAsia="Times New Roman" w:hAnsi="Times New Roman"/>
          <w:bCs/>
          <w:noProof/>
          <w:sz w:val="24"/>
          <w:szCs w:val="24"/>
          <w:lang w:val="sr-Latn-CS"/>
        </w:rPr>
      </w:pPr>
      <w:r w:rsidRPr="0078601F">
        <w:rPr>
          <w:rFonts w:ascii="Times New Roman" w:eastAsia="Times New Roman" w:hAnsi="Times New Roman"/>
          <w:bCs/>
          <w:noProof/>
          <w:sz w:val="24"/>
          <w:szCs w:val="24"/>
          <w:lang w:val="sr-Latn-CS"/>
        </w:rPr>
        <w:tab/>
      </w:r>
      <w:r w:rsidR="0078601F">
        <w:rPr>
          <w:rFonts w:ascii="Times New Roman" w:eastAsia="Times New Roman" w:hAnsi="Times New Roman"/>
          <w:bCs/>
          <w:noProof/>
          <w:sz w:val="24"/>
          <w:szCs w:val="24"/>
          <w:lang w:val="sr-Latn-CS"/>
        </w:rPr>
        <w:t>Vlada</w:t>
      </w:r>
      <w:r w:rsidRPr="0078601F">
        <w:rPr>
          <w:rFonts w:ascii="Times New Roman" w:eastAsia="Times New Roman" w:hAnsi="Times New Roman"/>
          <w:bCs/>
          <w:noProof/>
          <w:sz w:val="24"/>
          <w:szCs w:val="24"/>
          <w:lang w:val="sr-Latn-CS"/>
        </w:rPr>
        <w:t xml:space="preserve"> </w:t>
      </w:r>
      <w:r w:rsidR="0078601F">
        <w:rPr>
          <w:rFonts w:ascii="Times New Roman" w:eastAsia="Times New Roman" w:hAnsi="Times New Roman"/>
          <w:bCs/>
          <w:noProof/>
          <w:sz w:val="24"/>
          <w:szCs w:val="24"/>
          <w:lang w:val="sr-Latn-CS"/>
        </w:rPr>
        <w:t>donosi</w:t>
      </w:r>
      <w:r w:rsidR="00D91355" w:rsidRPr="0078601F">
        <w:rPr>
          <w:rFonts w:ascii="Times New Roman" w:eastAsia="Times New Roman" w:hAnsi="Times New Roman"/>
          <w:bCs/>
          <w:noProof/>
          <w:sz w:val="24"/>
          <w:szCs w:val="24"/>
          <w:lang w:val="sr-Latn-CS"/>
        </w:rPr>
        <w:t xml:space="preserve"> </w:t>
      </w:r>
    </w:p>
    <w:p w:rsidR="001D7605" w:rsidRPr="0078601F" w:rsidRDefault="0078601F" w:rsidP="001D7605">
      <w:pPr>
        <w:jc w:val="center"/>
        <w:outlineLvl w:val="5"/>
        <w:rPr>
          <w:rFonts w:ascii="Times New Roman" w:eastAsia="Times New Roman" w:hAnsi="Times New Roman"/>
          <w:bCs/>
          <w:noProof/>
          <w:sz w:val="24"/>
          <w:szCs w:val="24"/>
          <w:lang w:val="sr-Latn-CS"/>
        </w:rPr>
      </w:pPr>
      <w:r>
        <w:rPr>
          <w:rFonts w:ascii="Times New Roman" w:eastAsia="Times New Roman" w:hAnsi="Times New Roman"/>
          <w:bCs/>
          <w:noProof/>
          <w:sz w:val="24"/>
          <w:szCs w:val="24"/>
          <w:lang w:val="sr-Latn-CS"/>
        </w:rPr>
        <w:t>UREDBU</w:t>
      </w:r>
    </w:p>
    <w:p w:rsidR="001D7605" w:rsidRPr="0078601F" w:rsidRDefault="0078601F" w:rsidP="001D7605">
      <w:pPr>
        <w:jc w:val="center"/>
        <w:outlineLvl w:val="5"/>
        <w:rPr>
          <w:rFonts w:ascii="Times New Roman" w:eastAsia="Times New Roman" w:hAnsi="Times New Roman"/>
          <w:bCs/>
          <w:noProof/>
          <w:sz w:val="24"/>
          <w:szCs w:val="24"/>
          <w:lang w:val="sr-Latn-CS"/>
        </w:rPr>
      </w:pPr>
      <w:r>
        <w:rPr>
          <w:rFonts w:ascii="Times New Roman" w:eastAsia="Times New Roman" w:hAnsi="Times New Roman"/>
          <w:bCs/>
          <w:noProof/>
          <w:sz w:val="24"/>
          <w:szCs w:val="24"/>
          <w:lang w:val="sr-Latn-CS"/>
        </w:rPr>
        <w:t>O</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RASPODELI</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STRANIH</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DOZVOLA</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ZA</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MEĐUNARODNI</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JAVNI</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PREVOZ</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STVARI</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DOMAĆIM</w:t>
      </w:r>
      <w:r w:rsidR="001D7605" w:rsidRPr="0078601F">
        <w:rPr>
          <w:rFonts w:ascii="Times New Roman" w:eastAsia="Times New Roman" w:hAnsi="Times New Roman"/>
          <w:bCs/>
          <w:noProof/>
          <w:sz w:val="24"/>
          <w:szCs w:val="24"/>
          <w:lang w:val="sr-Latn-CS"/>
        </w:rPr>
        <w:t xml:space="preserve"> </w:t>
      </w:r>
      <w:r>
        <w:rPr>
          <w:rFonts w:ascii="Times New Roman" w:eastAsia="Times New Roman" w:hAnsi="Times New Roman"/>
          <w:bCs/>
          <w:noProof/>
          <w:sz w:val="24"/>
          <w:szCs w:val="24"/>
          <w:lang w:val="sr-Latn-CS"/>
        </w:rPr>
        <w:t>PREVOZNICIMA</w:t>
      </w:r>
    </w:p>
    <w:p w:rsidR="001D7605" w:rsidRPr="0078601F" w:rsidRDefault="001D7605" w:rsidP="001D7605">
      <w:pPr>
        <w:shd w:val="clear" w:color="auto" w:fill="FFFFFF"/>
        <w:jc w:val="center"/>
        <w:rPr>
          <w:rFonts w:ascii="Times New Roman" w:eastAsia="Times New Roman" w:hAnsi="Times New Roman"/>
          <w:noProof/>
          <w:sz w:val="24"/>
          <w:szCs w:val="24"/>
          <w:lang w:val="sr-Latn-CS"/>
        </w:rPr>
      </w:pPr>
    </w:p>
    <w:p w:rsidR="001D7605" w:rsidRPr="0078601F" w:rsidRDefault="001D7605" w:rsidP="00907DFB">
      <w:pPr>
        <w:shd w:val="clear" w:color="auto" w:fill="FFFFFF"/>
        <w:jc w:val="center"/>
        <w:rPr>
          <w:rFonts w:ascii="Times New Roman" w:hAnsi="Times New Roman"/>
          <w:noProof/>
          <w:sz w:val="24"/>
          <w:szCs w:val="24"/>
          <w:lang w:val="sr-Latn-CS"/>
        </w:rPr>
      </w:pPr>
      <w:r w:rsidRPr="0078601F">
        <w:rPr>
          <w:rFonts w:ascii="Times New Roman" w:hAnsi="Times New Roman"/>
          <w:noProof/>
          <w:sz w:val="24"/>
          <w:szCs w:val="24"/>
          <w:lang w:val="sr-Latn-CS"/>
        </w:rPr>
        <w:t>I</w:t>
      </w:r>
      <w:r w:rsidR="00FA05BB" w:rsidRPr="0078601F">
        <w:rPr>
          <w:rFonts w:ascii="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UVODNA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ODREDBA</w:t>
      </w:r>
    </w:p>
    <w:p w:rsidR="001D7605" w:rsidRPr="0078601F" w:rsidRDefault="0078601F" w:rsidP="00907DFB">
      <w:pPr>
        <w:shd w:val="clear" w:color="auto" w:fill="FFFFFF"/>
        <w:jc w:val="center"/>
        <w:rPr>
          <w:rFonts w:ascii="Times New Roman" w:hAnsi="Times New Roman"/>
          <w:noProof/>
          <w:sz w:val="24"/>
          <w:szCs w:val="24"/>
          <w:lang w:val="sr-Latn-CS"/>
        </w:rPr>
      </w:pPr>
      <w:bookmarkStart w:id="1" w:name="clan_1"/>
      <w:bookmarkEnd w:id="1"/>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w:t>
      </w:r>
      <w:r w:rsidR="00FA05BB"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Ovom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obrazovanja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javni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stvari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domaćim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njihovu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1D7605">
      <w:pPr>
        <w:shd w:val="clear" w:color="auto" w:fill="FFFFFF"/>
        <w:jc w:val="center"/>
        <w:rPr>
          <w:rFonts w:ascii="Times New Roman" w:hAnsi="Times New Roman"/>
          <w:noProof/>
          <w:sz w:val="24"/>
          <w:szCs w:val="24"/>
          <w:lang w:val="sr-Latn-CS"/>
        </w:rPr>
      </w:pPr>
      <w:bookmarkStart w:id="2" w:name="str_2"/>
      <w:bookmarkEnd w:id="2"/>
    </w:p>
    <w:p w:rsidR="001D7605" w:rsidRPr="0078601F" w:rsidRDefault="001D7605" w:rsidP="00907DFB">
      <w:pPr>
        <w:shd w:val="clear" w:color="auto" w:fill="FFFFFF"/>
        <w:jc w:val="center"/>
        <w:rPr>
          <w:rFonts w:ascii="Times New Roman" w:hAnsi="Times New Roman"/>
          <w:noProof/>
          <w:sz w:val="24"/>
          <w:szCs w:val="24"/>
          <w:lang w:val="sr-Latn-CS"/>
        </w:rPr>
      </w:pPr>
      <w:r w:rsidRPr="0078601F">
        <w:rPr>
          <w:rFonts w:ascii="Times New Roman" w:hAnsi="Times New Roman"/>
          <w:noProof/>
          <w:sz w:val="24"/>
          <w:szCs w:val="24"/>
          <w:lang w:val="sr-Latn-CS"/>
        </w:rPr>
        <w:t>II</w:t>
      </w:r>
      <w:r w:rsidR="00FA05BB" w:rsidRPr="0078601F">
        <w:rPr>
          <w:rFonts w:ascii="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OBRAZOVANJE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GODIŠNJIH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KONTINGENATA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p>
    <w:p w:rsidR="001D7605" w:rsidRPr="0078601F" w:rsidRDefault="0078601F" w:rsidP="00907DFB">
      <w:pPr>
        <w:shd w:val="clear" w:color="auto" w:fill="FFFFFF"/>
        <w:jc w:val="center"/>
        <w:rPr>
          <w:rFonts w:ascii="Times New Roman" w:hAnsi="Times New Roman"/>
          <w:noProof/>
          <w:sz w:val="24"/>
          <w:szCs w:val="24"/>
          <w:lang w:val="sr-Latn-CS"/>
        </w:rPr>
      </w:pPr>
      <w:bookmarkStart w:id="3" w:name="clan_2"/>
      <w:bookmarkEnd w:id="3"/>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w:t>
      </w:r>
      <w:r w:rsidR="00FA05BB"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Godišnji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razmenjene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zemljom</w:t>
      </w:r>
      <w:r w:rsidR="001D7605"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Godišnji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kombinovanog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Godišnji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ugovorene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razmenjene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zemljom</w:t>
      </w:r>
      <w:r w:rsidR="001D7605"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Godišnji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4" w:name="clan_3"/>
      <w:bookmarkEnd w:id="4"/>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w:t>
      </w:r>
      <w:r w:rsidR="00FA05BB"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Međunarodni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transportni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forum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stavlja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raspolaganje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baznu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kvotu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članicama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transportnog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foruma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Baznu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kvotu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sačinjavaju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svrstana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kategoriju</w:t>
      </w:r>
      <w:r w:rsidR="001D7605" w:rsidRPr="0078601F">
        <w:rPr>
          <w:rFonts w:ascii="Times New Roman" w:hAnsi="Times New Roman"/>
          <w:noProof/>
          <w:sz w:val="24"/>
          <w:szCs w:val="24"/>
          <w:lang w:val="sr-Latn-CS"/>
        </w:rPr>
        <w:t xml:space="preserve"> - </w:t>
      </w:r>
      <w:r w:rsidR="00CC5E44" w:rsidRPr="0078601F">
        <w:rPr>
          <w:rFonts w:ascii="Times New Roman" w:hAnsi="Times New Roman"/>
          <w:noProof/>
          <w:sz w:val="24"/>
          <w:szCs w:val="24"/>
          <w:lang w:val="sr-Latn-CS"/>
        </w:rPr>
        <w:t>„</w:t>
      </w:r>
      <w:r>
        <w:rPr>
          <w:rFonts w:ascii="Times New Roman" w:hAnsi="Times New Roman"/>
          <w:noProof/>
          <w:sz w:val="24"/>
          <w:szCs w:val="24"/>
          <w:lang w:val="sr-Latn-CS"/>
        </w:rPr>
        <w:t>vozilo</w:t>
      </w:r>
      <w:r w:rsidR="00CC5E44" w:rsidRPr="0078601F">
        <w:rPr>
          <w:rFonts w:ascii="Times New Roman" w:hAnsi="Times New Roman"/>
          <w:noProof/>
          <w:sz w:val="24"/>
          <w:szCs w:val="24"/>
          <w:lang w:val="sr-Latn-CS"/>
        </w:rPr>
        <w:t>”</w:t>
      </w:r>
      <w:r w:rsidR="001D7605"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Bazna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kvota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osnovicu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bazne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kvote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odgovarajućih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kategorija</w:t>
      </w:r>
      <w:r w:rsidR="001D7605" w:rsidRPr="0078601F">
        <w:rPr>
          <w:rFonts w:ascii="Times New Roman" w:hAnsi="Times New Roman"/>
          <w:noProof/>
          <w:sz w:val="24"/>
          <w:szCs w:val="24"/>
          <w:lang w:val="sr-Latn-CS"/>
        </w:rPr>
        <w:t xml:space="preserve"> </w:t>
      </w:r>
      <w:r w:rsidR="00CC5E44" w:rsidRPr="0078601F">
        <w:rPr>
          <w:rFonts w:ascii="Times New Roman" w:hAnsi="Times New Roman"/>
          <w:noProof/>
          <w:sz w:val="24"/>
          <w:szCs w:val="24"/>
          <w:lang w:val="sr-Latn-CS"/>
        </w:rPr>
        <w:t>„</w:t>
      </w:r>
      <w:r>
        <w:rPr>
          <w:rFonts w:ascii="Times New Roman" w:hAnsi="Times New Roman"/>
          <w:noProof/>
          <w:sz w:val="24"/>
          <w:szCs w:val="24"/>
          <w:lang w:val="sr-Latn-CS"/>
        </w:rPr>
        <w:t>EVRO</w:t>
      </w:r>
      <w:r w:rsidR="001D7605" w:rsidRPr="0078601F">
        <w:rPr>
          <w:rFonts w:ascii="Times New Roman" w:hAnsi="Times New Roman"/>
          <w:noProof/>
          <w:sz w:val="24"/>
          <w:szCs w:val="24"/>
          <w:lang w:val="sr-Latn-CS"/>
        </w:rPr>
        <w:t xml:space="preserve"> III </w:t>
      </w:r>
      <w:r>
        <w:rPr>
          <w:rFonts w:ascii="Times New Roman" w:hAnsi="Times New Roman"/>
          <w:noProof/>
          <w:sz w:val="24"/>
          <w:szCs w:val="24"/>
          <w:lang w:val="sr-Latn-CS"/>
        </w:rPr>
        <w:t>bezbedno</w:t>
      </w:r>
      <w:r w:rsidR="00CC5E44" w:rsidRPr="0078601F">
        <w:rPr>
          <w:rFonts w:ascii="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sidR="00CC5E44" w:rsidRPr="0078601F">
        <w:rPr>
          <w:rFonts w:ascii="Times New Roman" w:hAnsi="Times New Roman"/>
          <w:noProof/>
          <w:sz w:val="24"/>
          <w:szCs w:val="24"/>
          <w:lang w:val="sr-Latn-CS"/>
        </w:rPr>
        <w:t>„</w:t>
      </w:r>
      <w:r>
        <w:rPr>
          <w:rFonts w:ascii="Times New Roman" w:hAnsi="Times New Roman"/>
          <w:noProof/>
          <w:sz w:val="24"/>
          <w:szCs w:val="24"/>
          <w:lang w:val="sr-Latn-CS"/>
        </w:rPr>
        <w:t>EVRO</w:t>
      </w:r>
      <w:r w:rsidR="001D7605" w:rsidRPr="0078601F">
        <w:rPr>
          <w:rFonts w:ascii="Times New Roman" w:hAnsi="Times New Roman"/>
          <w:noProof/>
          <w:sz w:val="24"/>
          <w:szCs w:val="24"/>
          <w:lang w:val="sr-Latn-CS"/>
        </w:rPr>
        <w:t xml:space="preserve"> IV </w:t>
      </w:r>
      <w:r>
        <w:rPr>
          <w:rFonts w:ascii="Times New Roman" w:hAnsi="Times New Roman"/>
          <w:noProof/>
          <w:sz w:val="24"/>
          <w:szCs w:val="24"/>
          <w:lang w:val="sr-Latn-CS"/>
        </w:rPr>
        <w:t>bezbedno</w:t>
      </w:r>
      <w:r w:rsidR="00CC5E44" w:rsidRPr="0078601F">
        <w:rPr>
          <w:rFonts w:ascii="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sidR="00CC5E44" w:rsidRPr="0078601F">
        <w:rPr>
          <w:rFonts w:ascii="Times New Roman" w:hAnsi="Times New Roman"/>
          <w:noProof/>
          <w:sz w:val="24"/>
          <w:szCs w:val="24"/>
          <w:lang w:val="sr-Latn-CS"/>
        </w:rPr>
        <w:t>„</w:t>
      </w:r>
      <w:r>
        <w:rPr>
          <w:rFonts w:ascii="Times New Roman" w:hAnsi="Times New Roman"/>
          <w:noProof/>
          <w:sz w:val="24"/>
          <w:szCs w:val="24"/>
          <w:lang w:val="sr-Latn-CS"/>
        </w:rPr>
        <w:t>EVRO</w:t>
      </w:r>
      <w:r w:rsidR="001D7605" w:rsidRPr="0078601F">
        <w:rPr>
          <w:rFonts w:ascii="Times New Roman" w:hAnsi="Times New Roman"/>
          <w:noProof/>
          <w:sz w:val="24"/>
          <w:szCs w:val="24"/>
          <w:lang w:val="sr-Latn-CS"/>
        </w:rPr>
        <w:t xml:space="preserve"> V </w:t>
      </w:r>
      <w:r>
        <w:rPr>
          <w:rFonts w:ascii="Times New Roman" w:hAnsi="Times New Roman"/>
          <w:noProof/>
          <w:sz w:val="24"/>
          <w:szCs w:val="24"/>
          <w:lang w:val="sr-Latn-CS"/>
        </w:rPr>
        <w:t>bezbedno</w:t>
      </w:r>
      <w:r w:rsidR="00CC5E44" w:rsidRPr="0078601F">
        <w:rPr>
          <w:rFonts w:ascii="Times New Roman" w:hAnsi="Times New Roman"/>
          <w:noProof/>
          <w:sz w:val="24"/>
          <w:szCs w:val="24"/>
          <w:lang w:val="sr-Latn-CS"/>
        </w:rPr>
        <w:t>”</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sidR="00CC5E44" w:rsidRPr="0078601F">
        <w:rPr>
          <w:rFonts w:ascii="Times New Roman" w:hAnsi="Times New Roman"/>
          <w:noProof/>
          <w:sz w:val="24"/>
          <w:szCs w:val="24"/>
          <w:lang w:val="sr-Latn-CS"/>
        </w:rPr>
        <w:t>„</w:t>
      </w:r>
      <w:r>
        <w:rPr>
          <w:rFonts w:ascii="Times New Roman" w:hAnsi="Times New Roman"/>
          <w:noProof/>
          <w:sz w:val="24"/>
          <w:szCs w:val="24"/>
          <w:lang w:val="sr-Latn-CS"/>
        </w:rPr>
        <w:t>EVRO</w:t>
      </w:r>
      <w:r w:rsidR="001D7605" w:rsidRPr="0078601F">
        <w:rPr>
          <w:rFonts w:ascii="Times New Roman" w:hAnsi="Times New Roman"/>
          <w:noProof/>
          <w:sz w:val="24"/>
          <w:szCs w:val="24"/>
          <w:lang w:val="sr-Latn-CS"/>
        </w:rPr>
        <w:t xml:space="preserve"> VI </w:t>
      </w:r>
      <w:r>
        <w:rPr>
          <w:rFonts w:ascii="Times New Roman" w:hAnsi="Times New Roman"/>
          <w:noProof/>
          <w:sz w:val="24"/>
          <w:szCs w:val="24"/>
          <w:lang w:val="sr-Latn-CS"/>
        </w:rPr>
        <w:t>bezbedno</w:t>
      </w:r>
      <w:r w:rsidR="00CC5E44" w:rsidRPr="0078601F">
        <w:rPr>
          <w:rFonts w:ascii="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kategorije</w:t>
      </w:r>
      <w:r w:rsidR="001D7605" w:rsidRPr="0078601F">
        <w:rPr>
          <w:rFonts w:ascii="Times New Roman" w:hAnsi="Times New Roman"/>
          <w:noProof/>
          <w:sz w:val="24"/>
          <w:szCs w:val="24"/>
          <w:lang w:val="sr-Latn-CS"/>
        </w:rPr>
        <w:t>.</w:t>
      </w:r>
    </w:p>
    <w:p w:rsidR="001D7605" w:rsidRPr="0078601F" w:rsidRDefault="0078601F" w:rsidP="006A7B86">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Godišnje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raspolažu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domaći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5" w:name="clan_4"/>
      <w:bookmarkEnd w:id="5"/>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4</w:t>
      </w:r>
      <w:r w:rsidR="00FA05BB" w:rsidRPr="0078601F">
        <w:rPr>
          <w:rFonts w:ascii="Times New Roman" w:hAnsi="Times New Roman"/>
          <w:noProof/>
          <w:sz w:val="24"/>
          <w:szCs w:val="24"/>
          <w:lang w:val="sr-Latn-CS"/>
        </w:rPr>
        <w:t>.</w:t>
      </w:r>
    </w:p>
    <w:p w:rsidR="001D7605" w:rsidRPr="0078601F" w:rsidRDefault="0078601F" w:rsidP="00C81B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izdvaja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interventne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slučajeve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industriju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svežeg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npr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vanredni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sopstvene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w:t>
      </w:r>
    </w:p>
    <w:p w:rsidR="001D7605" w:rsidRPr="0078601F" w:rsidRDefault="0078601F" w:rsidP="00C81B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Osim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nosivost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prikolice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prelazi</w:t>
      </w:r>
      <w:r w:rsidR="001D7605" w:rsidRPr="0078601F">
        <w:rPr>
          <w:rFonts w:ascii="Times New Roman" w:hAnsi="Times New Roman"/>
          <w:noProof/>
          <w:sz w:val="24"/>
          <w:szCs w:val="24"/>
          <w:lang w:val="sr-Latn-CS"/>
        </w:rPr>
        <w:t xml:space="preserve"> 3,5 </w:t>
      </w:r>
      <w:r>
        <w:rPr>
          <w:rFonts w:ascii="Times New Roman" w:hAnsi="Times New Roman"/>
          <w:noProof/>
          <w:sz w:val="24"/>
          <w:szCs w:val="24"/>
          <w:lang w:val="sr-Latn-CS"/>
        </w:rPr>
        <w:t>tona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pothlađenog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sveže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pečurke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izdvaja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najviše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onaj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bio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izdvojen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oktobra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30. </w:t>
      </w:r>
      <w:r>
        <w:rPr>
          <w:rFonts w:ascii="Times New Roman" w:hAnsi="Times New Roman"/>
          <w:noProof/>
          <w:sz w:val="24"/>
          <w:szCs w:val="24"/>
          <w:lang w:val="sr-Latn-CS"/>
        </w:rPr>
        <w:t>septembra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78601F" w:rsidP="00C81B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svrhe</w:t>
      </w:r>
      <w:r w:rsidR="001D7605" w:rsidRPr="0078601F">
        <w:rPr>
          <w:rFonts w:ascii="Times New Roman" w:hAnsi="Times New Roman"/>
          <w:noProof/>
          <w:sz w:val="24"/>
          <w:szCs w:val="24"/>
          <w:lang w:val="sr-Latn-CS"/>
        </w:rPr>
        <w:t>.</w:t>
      </w:r>
    </w:p>
    <w:p w:rsidR="001D7605" w:rsidRPr="0078601F" w:rsidRDefault="0078601F" w:rsidP="00C81B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zadovoljava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izdvojiti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dodatni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6" w:name="clan_5"/>
      <w:bookmarkEnd w:id="6"/>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5</w:t>
      </w:r>
      <w:r w:rsidR="00FA05BB" w:rsidRPr="0078601F">
        <w:rPr>
          <w:rFonts w:ascii="Times New Roman" w:hAnsi="Times New Roman"/>
          <w:noProof/>
          <w:sz w:val="24"/>
          <w:szCs w:val="24"/>
          <w:lang w:val="sr-Latn-CS"/>
        </w:rPr>
        <w:t>.</w:t>
      </w:r>
    </w:p>
    <w:p w:rsidR="001D7605" w:rsidRPr="0078601F" w:rsidRDefault="0078601F" w:rsidP="00670919">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4.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1D7605" w:rsidRPr="0078601F">
        <w:rPr>
          <w:rFonts w:ascii="Times New Roman" w:hAnsi="Times New Roman"/>
          <w:noProof/>
          <w:sz w:val="24"/>
          <w:szCs w:val="24"/>
          <w:lang w:val="sr-Latn-CS"/>
        </w:rPr>
        <w:t>.</w:t>
      </w:r>
    </w:p>
    <w:p w:rsidR="001D7605" w:rsidRPr="0078601F" w:rsidRDefault="0078601F" w:rsidP="00670919">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traži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sopstvene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registarske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oznake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w:t>
      </w:r>
    </w:p>
    <w:p w:rsidR="001D7605" w:rsidRPr="0078601F" w:rsidRDefault="0078601F" w:rsidP="00670919">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Nakon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otpočinjanja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fotokopiju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tovarnog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Jedinstvene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carinske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isprave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CMR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JCI),</w:t>
      </w:r>
      <w:r w:rsidR="00E533DE"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533DE"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E533DE" w:rsidRPr="0078601F">
        <w:rPr>
          <w:rFonts w:ascii="Times New Roman" w:hAnsi="Times New Roman"/>
          <w:noProof/>
          <w:sz w:val="24"/>
          <w:szCs w:val="24"/>
          <w:lang w:val="sr-Latn-CS"/>
        </w:rPr>
        <w:t xml:space="preserve"> </w:t>
      </w:r>
      <w:r>
        <w:rPr>
          <w:rFonts w:ascii="Times New Roman" w:hAnsi="Times New Roman"/>
          <w:noProof/>
          <w:sz w:val="24"/>
          <w:szCs w:val="24"/>
          <w:lang w:val="sr-Latn-CS"/>
        </w:rPr>
        <w:t>tranzitni</w:t>
      </w:r>
      <w:r w:rsidR="00E533DE"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prateći</w:t>
      </w:r>
      <w:r w:rsidR="00E533DE" w:rsidRPr="0078601F">
        <w:rPr>
          <w:rFonts w:ascii="Times New Roman" w:hAnsi="Times New Roman"/>
          <w:noProof/>
          <w:sz w:val="24"/>
          <w:szCs w:val="24"/>
          <w:lang w:val="sr-Latn-CS"/>
        </w:rPr>
        <w:t xml:space="preserve"> </w:t>
      </w:r>
      <w:r>
        <w:rPr>
          <w:rFonts w:ascii="Times New Roman" w:hAnsi="Times New Roman"/>
          <w:noProof/>
          <w:sz w:val="24"/>
          <w:szCs w:val="24"/>
          <w:lang w:val="sr-Latn-CS"/>
        </w:rPr>
        <w:t>dokumenat</w:t>
      </w:r>
      <w:r w:rsidR="00E533DE" w:rsidRPr="0078601F">
        <w:rPr>
          <w:rFonts w:ascii="Times New Roman" w:hAnsi="Times New Roman"/>
          <w:noProof/>
          <w:sz w:val="24"/>
          <w:szCs w:val="24"/>
          <w:lang w:val="sr-Latn-CS"/>
        </w:rPr>
        <w:t xml:space="preserve"> </w:t>
      </w:r>
      <w:r>
        <w:rPr>
          <w:rFonts w:ascii="Times New Roman" w:hAnsi="Times New Roman"/>
          <w:noProof/>
          <w:sz w:val="24"/>
          <w:szCs w:val="24"/>
          <w:lang w:val="sr-Latn-CS"/>
        </w:rPr>
        <w:t>TAD</w:t>
      </w:r>
      <w:r w:rsidR="00E533DE" w:rsidRPr="0078601F">
        <w:rPr>
          <w:rFonts w:ascii="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p>
    <w:p w:rsidR="001D7605" w:rsidRPr="0078601F" w:rsidRDefault="0078601F" w:rsidP="00670919">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sopstvene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prilikom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podnošenja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zahteva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podnosi</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CMR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JCI, </w:t>
      </w:r>
      <w:r>
        <w:rPr>
          <w:rFonts w:ascii="Times New Roman" w:eastAsia="Times New Roman" w:hAnsi="Times New Roman"/>
          <w:noProof/>
          <w:sz w:val="24"/>
          <w:szCs w:val="24"/>
          <w:lang w:val="sr-Latn-CS"/>
        </w:rPr>
        <w:t>fotokopiju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fakture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dokaz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sopstvene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dokaz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vlasništvu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ugovor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finansijskom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lizingu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dokumentacija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Originali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uvid</w:t>
      </w:r>
      <w:r w:rsidR="001D7605" w:rsidRPr="0078601F">
        <w:rPr>
          <w:rFonts w:ascii="Times New Roman" w:hAnsi="Times New Roman"/>
          <w:noProof/>
          <w:sz w:val="24"/>
          <w:szCs w:val="24"/>
          <w:lang w:val="sr-Latn-CS"/>
        </w:rPr>
        <w:t>.</w:t>
      </w:r>
    </w:p>
    <w:p w:rsidR="001D7605" w:rsidRPr="0078601F" w:rsidRDefault="0078601F" w:rsidP="00670919">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zahtevati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prilikom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podnošenja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zahteva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dostavlja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druga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dokumentacija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osim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navedene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stavu</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p>
    <w:p w:rsidR="001D7605" w:rsidRPr="0078601F" w:rsidRDefault="0078601F" w:rsidP="00670919">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nosivost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prikolice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prelazi</w:t>
      </w:r>
      <w:r w:rsidR="001D7605" w:rsidRPr="0078601F">
        <w:rPr>
          <w:rFonts w:ascii="Times New Roman" w:hAnsi="Times New Roman"/>
          <w:noProof/>
          <w:sz w:val="24"/>
          <w:szCs w:val="24"/>
          <w:lang w:val="sr-Latn-CS"/>
        </w:rPr>
        <w:t xml:space="preserve"> 3,5 </w:t>
      </w:r>
      <w:r>
        <w:rPr>
          <w:rFonts w:ascii="Times New Roman" w:hAnsi="Times New Roman"/>
          <w:noProof/>
          <w:sz w:val="24"/>
          <w:szCs w:val="24"/>
          <w:lang w:val="sr-Latn-CS"/>
        </w:rPr>
        <w:t>tona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pothlađenog</w:t>
      </w:r>
      <w:r w:rsidR="00F1521D" w:rsidRPr="0078601F">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F1521D"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F1521D" w:rsidRPr="0078601F">
        <w:rPr>
          <w:rFonts w:ascii="Times New Roman" w:hAnsi="Times New Roman"/>
          <w:noProof/>
          <w:sz w:val="24"/>
          <w:szCs w:val="24"/>
          <w:lang w:val="sr-Latn-CS"/>
        </w:rPr>
        <w:t xml:space="preserve"> </w:t>
      </w:r>
      <w:r>
        <w:rPr>
          <w:rFonts w:ascii="Times New Roman" w:hAnsi="Times New Roman"/>
          <w:noProof/>
          <w:sz w:val="24"/>
          <w:szCs w:val="24"/>
          <w:lang w:val="sr-Latn-CS"/>
        </w:rPr>
        <w:t>sveže</w:t>
      </w:r>
      <w:r w:rsidR="00F1521D" w:rsidRPr="0078601F">
        <w:rPr>
          <w:rFonts w:ascii="Times New Roman" w:hAnsi="Times New Roman"/>
          <w:noProof/>
          <w:sz w:val="24"/>
          <w:szCs w:val="24"/>
          <w:lang w:val="sr-Latn-CS"/>
        </w:rPr>
        <w:t xml:space="preserve"> </w:t>
      </w:r>
      <w:r>
        <w:rPr>
          <w:rFonts w:ascii="Times New Roman" w:hAnsi="Times New Roman"/>
          <w:noProof/>
          <w:sz w:val="24"/>
          <w:szCs w:val="24"/>
          <w:lang w:val="sr-Latn-CS"/>
        </w:rPr>
        <w:t>pečurke</w:t>
      </w:r>
      <w:r w:rsidR="00F1521D"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registarske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oznake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Originali</w:t>
      </w:r>
      <w:r w:rsidR="001D7605" w:rsidRPr="0078601F">
        <w:rPr>
          <w:rFonts w:ascii="Times New Roman" w:hAnsi="Times New Roman"/>
          <w:noProof/>
          <w:sz w:val="24"/>
          <w:szCs w:val="24"/>
          <w:lang w:val="sr-Latn-CS"/>
        </w:rPr>
        <w:t xml:space="preserve"> JCI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CMR </w:t>
      </w:r>
      <w:r>
        <w:rPr>
          <w:rFonts w:ascii="Times New Roman" w:hAnsi="Times New Roman"/>
          <w:noProof/>
          <w:sz w:val="24"/>
          <w:szCs w:val="24"/>
          <w:lang w:val="sr-Latn-CS"/>
        </w:rPr>
        <w:t>daju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uvid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670919">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odlučivanja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stava</w:t>
      </w:r>
      <w:r w:rsidR="001D7605" w:rsidRPr="0078601F">
        <w:rPr>
          <w:rFonts w:ascii="Times New Roman" w:eastAsia="Times New Roman" w:hAnsi="Times New Roman"/>
          <w:noProof/>
          <w:sz w:val="24"/>
          <w:szCs w:val="24"/>
          <w:lang w:val="sr-Latn-CS"/>
        </w:rPr>
        <w:t xml:space="preserve"> 1.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obzir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podnosilac</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prethodnoj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godini</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preostalom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izdvojenog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računa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sopstvene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upisano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uverenje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osposobljenosti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w:t>
      </w:r>
    </w:p>
    <w:p w:rsidR="001D7605" w:rsidRPr="0078601F" w:rsidRDefault="0078601F" w:rsidP="00670919">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2</w:t>
      </w:r>
      <w:r w:rsidR="001D7605" w:rsidRPr="0078601F">
        <w:rPr>
          <w:rFonts w:ascii="Times New Roman" w:eastAsia="Times New Roman" w:hAnsi="Times New Roman"/>
          <w:noProof/>
          <w:sz w:val="24"/>
          <w:szCs w:val="24"/>
          <w:lang w:val="sr-Latn-CS"/>
        </w:rPr>
        <w:t>, 4.</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6</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odlučuje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rešenjem</w:t>
      </w:r>
      <w:r w:rsidR="001D7605" w:rsidRPr="0078601F">
        <w:rPr>
          <w:rFonts w:ascii="Times New Roman" w:hAnsi="Times New Roman"/>
          <w:noProof/>
          <w:sz w:val="24"/>
          <w:szCs w:val="24"/>
          <w:lang w:val="sr-Latn-CS"/>
        </w:rPr>
        <w:t>.</w:t>
      </w:r>
    </w:p>
    <w:p w:rsidR="001D7605" w:rsidRPr="0078601F" w:rsidRDefault="0078601F" w:rsidP="00670919">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Rešenje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8</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konačno</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7" w:name="clan_6"/>
      <w:bookmarkEnd w:id="7"/>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6</w:t>
      </w:r>
      <w:r w:rsidR="00FA05BB"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Godišnji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ostale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izdvajanja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4</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opšteg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uračunavaju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kombinovanog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dodeljene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razmenjenih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kontingenata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4.</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30.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11.</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januara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30. </w:t>
      </w:r>
      <w:r>
        <w:rPr>
          <w:rFonts w:ascii="Times New Roman" w:eastAsia="Times New Roman" w:hAnsi="Times New Roman"/>
          <w:noProof/>
          <w:sz w:val="24"/>
          <w:szCs w:val="24"/>
          <w:lang w:val="sr-Latn-CS"/>
        </w:rPr>
        <w:t>septembra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dobijene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povećanjem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razmenom</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dodatnog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novoutvrđenog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preuzeli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iskoristili</w:t>
      </w:r>
      <w:r w:rsidR="001D7605" w:rsidRPr="0078601F">
        <w:rPr>
          <w:rFonts w:ascii="Times New Roman" w:eastAsia="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iskoristili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dobijene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uredbom</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dobijene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povećanjem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razmenom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novoutvrđenog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preostali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dobijene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povećanjem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razmenom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novoutvrđenog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preostali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1D7605" w:rsidP="001D7605">
      <w:pPr>
        <w:shd w:val="clear" w:color="auto" w:fill="FFFFFF"/>
        <w:rPr>
          <w:rFonts w:ascii="Times New Roman" w:eastAsia="Times New Roman" w:hAnsi="Times New Roman"/>
          <w:noProof/>
          <w:sz w:val="24"/>
          <w:szCs w:val="24"/>
          <w:lang w:val="sr-Latn-CS"/>
        </w:rPr>
      </w:pPr>
    </w:p>
    <w:p w:rsidR="001D7605" w:rsidRPr="0078601F" w:rsidRDefault="001D7605" w:rsidP="00907DFB">
      <w:pPr>
        <w:shd w:val="clear" w:color="auto" w:fill="FFFFFF"/>
        <w:jc w:val="center"/>
        <w:rPr>
          <w:rFonts w:ascii="Times New Roman" w:hAnsi="Times New Roman"/>
          <w:noProof/>
          <w:sz w:val="24"/>
          <w:szCs w:val="24"/>
          <w:lang w:val="sr-Latn-CS"/>
        </w:rPr>
      </w:pPr>
      <w:bookmarkStart w:id="8" w:name="str_3"/>
      <w:bookmarkEnd w:id="8"/>
      <w:r w:rsidRPr="0078601F">
        <w:rPr>
          <w:rFonts w:ascii="Times New Roman" w:hAnsi="Times New Roman"/>
          <w:noProof/>
          <w:sz w:val="24"/>
          <w:szCs w:val="24"/>
          <w:lang w:val="sr-Latn-CS"/>
        </w:rPr>
        <w:t>III</w:t>
      </w:r>
      <w:r w:rsidR="00FA05BB" w:rsidRPr="0078601F">
        <w:rPr>
          <w:rFonts w:ascii="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UTVRĐIVANJE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GODIŠNJEG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PLANA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RASPODELE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STRANIH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p>
    <w:p w:rsidR="001D7605" w:rsidRPr="0078601F" w:rsidRDefault="0078601F" w:rsidP="00907DFB">
      <w:pPr>
        <w:shd w:val="clear" w:color="auto" w:fill="FFFFFF"/>
        <w:jc w:val="center"/>
        <w:rPr>
          <w:rFonts w:ascii="Times New Roman" w:hAnsi="Times New Roman"/>
          <w:noProof/>
          <w:sz w:val="24"/>
          <w:szCs w:val="24"/>
          <w:lang w:val="sr-Latn-CS"/>
        </w:rPr>
      </w:pPr>
      <w:bookmarkStart w:id="9" w:name="clan_7"/>
      <w:bookmarkEnd w:id="9"/>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7</w:t>
      </w:r>
      <w:r w:rsidR="00FA05BB"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Raspodela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0" w:name="clan_8"/>
      <w:bookmarkEnd w:id="10"/>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8</w:t>
      </w:r>
      <w:r w:rsidR="00FA05BB"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sastoji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opšteg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Opšti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naznakom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kritičnih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F016AF">
      <w:pPr>
        <w:pStyle w:val="ColorfulList-Accent11"/>
        <w:numPr>
          <w:ilvl w:val="0"/>
          <w:numId w:val="3"/>
        </w:numPr>
        <w:shd w:val="clear" w:color="auto" w:fill="FFFFFF"/>
        <w:ind w:hanging="153"/>
        <w:rPr>
          <w:rFonts w:ascii="Times New Roman" w:hAnsi="Times New Roman"/>
          <w:noProof/>
          <w:sz w:val="24"/>
          <w:szCs w:val="24"/>
          <w:lang w:val="sr-Latn-CS"/>
        </w:rPr>
      </w:pP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4.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hAnsi="Times New Roman"/>
          <w:noProof/>
          <w:sz w:val="24"/>
          <w:szCs w:val="24"/>
          <w:lang w:val="sr-Latn-CS"/>
        </w:rPr>
        <w:t>obaveznom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kombinovanih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odredbama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16.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hAnsi="Times New Roman"/>
          <w:noProof/>
          <w:sz w:val="24"/>
          <w:szCs w:val="24"/>
          <w:lang w:val="sr-Latn-CS"/>
        </w:rPr>
        <w:t>rokovima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obavezi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w:t>
      </w:r>
    </w:p>
    <w:p w:rsidR="001D7605" w:rsidRPr="0078601F" w:rsidRDefault="0078601F" w:rsidP="00F016AF">
      <w:pPr>
        <w:pStyle w:val="ColorfulList-Accent11"/>
        <w:numPr>
          <w:ilvl w:val="0"/>
          <w:numId w:val="3"/>
        </w:numPr>
        <w:shd w:val="clear" w:color="auto" w:fill="FFFFFF"/>
        <w:ind w:hanging="153"/>
        <w:rPr>
          <w:rFonts w:ascii="Times New Roman" w:hAnsi="Times New Roman"/>
          <w:noProof/>
          <w:sz w:val="24"/>
          <w:szCs w:val="24"/>
          <w:lang w:val="sr-Latn-CS"/>
        </w:rPr>
      </w:pP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kontingentima</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raspodeljivanju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odnosu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zbira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fiksnom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delu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posebnog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kontingentima</w:t>
      </w:r>
      <w:r w:rsidR="001D7605" w:rsidRPr="0078601F">
        <w:rPr>
          <w:rFonts w:ascii="Times New Roman" w:eastAsia="Times New Roman" w:hAnsi="Times New Roman"/>
          <w:noProof/>
          <w:sz w:val="24"/>
          <w:szCs w:val="24"/>
          <w:lang w:val="sr-Latn-CS"/>
        </w:rPr>
        <w:t>;</w:t>
      </w:r>
    </w:p>
    <w:p w:rsidR="001D7605" w:rsidRPr="0078601F" w:rsidRDefault="0078601F" w:rsidP="00F016AF">
      <w:pPr>
        <w:pStyle w:val="ColorfulList-Accent11"/>
        <w:numPr>
          <w:ilvl w:val="0"/>
          <w:numId w:val="3"/>
        </w:numPr>
        <w:shd w:val="clear" w:color="auto" w:fill="FFFFFF"/>
        <w:ind w:hanging="153"/>
        <w:rPr>
          <w:rFonts w:ascii="Times New Roman" w:hAnsi="Times New Roman"/>
          <w:noProof/>
          <w:sz w:val="24"/>
          <w:szCs w:val="24"/>
          <w:lang w:val="sr-Latn-CS"/>
        </w:rPr>
      </w:pPr>
      <w:r>
        <w:rPr>
          <w:rFonts w:ascii="Times New Roman" w:hAnsi="Times New Roman"/>
          <w:noProof/>
          <w:sz w:val="24"/>
          <w:szCs w:val="24"/>
          <w:lang w:val="sr-Latn-CS"/>
        </w:rPr>
        <w:t>listama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hAnsi="Times New Roman"/>
          <w:noProof/>
          <w:sz w:val="24"/>
          <w:szCs w:val="24"/>
          <w:lang w:val="sr-Latn-CS"/>
        </w:rPr>
        <w:t>listama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hAnsi="Times New Roman"/>
          <w:noProof/>
          <w:sz w:val="24"/>
          <w:szCs w:val="24"/>
          <w:lang w:val="sr-Latn-CS"/>
        </w:rPr>
        <w:t>listama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nepreuzetih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broju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umanjuje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utvrđivanje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w:t>
      </w:r>
    </w:p>
    <w:p w:rsidR="001D7605" w:rsidRPr="0078601F" w:rsidRDefault="0078601F" w:rsidP="00F016AF">
      <w:pPr>
        <w:pStyle w:val="ColorfulList-Accent11"/>
        <w:numPr>
          <w:ilvl w:val="0"/>
          <w:numId w:val="3"/>
        </w:numPr>
        <w:shd w:val="clear" w:color="auto" w:fill="FFFFFF"/>
        <w:ind w:hanging="153"/>
        <w:rPr>
          <w:rFonts w:ascii="Times New Roman" w:eastAsia="Times New Roman" w:hAnsi="Times New Roman"/>
          <w:noProof/>
          <w:sz w:val="24"/>
          <w:szCs w:val="24"/>
          <w:lang w:val="sr-Latn-CS"/>
        </w:rPr>
      </w:pPr>
      <w:r>
        <w:rPr>
          <w:rFonts w:ascii="Times New Roman" w:hAnsi="Times New Roman"/>
          <w:noProof/>
          <w:sz w:val="24"/>
          <w:szCs w:val="24"/>
          <w:lang w:val="sr-Latn-CS"/>
        </w:rPr>
        <w:lastRenderedPageBreak/>
        <w:t>posebnim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3D13B9"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potrebnom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vožnji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efikasnom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vezi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državom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važi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potrebnom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vožnji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efikasnom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postoji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teritorijalno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ograničenje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jedne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više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država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vezi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državom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postoji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teritorijalno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ograničenje</w:t>
      </w:r>
      <w:r w:rsidR="001D7605" w:rsidRPr="0078601F">
        <w:rPr>
          <w:rFonts w:ascii="Times New Roman" w:eastAsia="Times New Roman" w:hAnsi="Times New Roman"/>
          <w:noProof/>
          <w:sz w:val="24"/>
          <w:szCs w:val="24"/>
          <w:lang w:val="sr-Latn-CS"/>
        </w:rPr>
        <w:t>;</w:t>
      </w:r>
    </w:p>
    <w:p w:rsidR="001D7605" w:rsidRPr="0078601F" w:rsidRDefault="0078601F" w:rsidP="003D13B9">
      <w:pPr>
        <w:pStyle w:val="ColorfulList-Accent11"/>
        <w:numPr>
          <w:ilvl w:val="0"/>
          <w:numId w:val="3"/>
        </w:numPr>
        <w:shd w:val="clear" w:color="auto" w:fill="FFFFFF"/>
        <w:ind w:left="0" w:firstLine="567"/>
        <w:rPr>
          <w:rFonts w:ascii="Times New Roman" w:hAnsi="Times New Roman"/>
          <w:noProof/>
          <w:sz w:val="24"/>
          <w:szCs w:val="24"/>
          <w:lang w:val="sr-Latn-CS"/>
        </w:rPr>
      </w:pPr>
      <w:r>
        <w:rPr>
          <w:rFonts w:ascii="Times New Roman" w:eastAsia="Times New Roman" w:hAnsi="Times New Roman"/>
          <w:noProof/>
          <w:sz w:val="24"/>
          <w:szCs w:val="24"/>
          <w:lang w:val="sr-Latn-CS"/>
        </w:rPr>
        <w:t>najvećem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kritičnih</w:t>
      </w:r>
      <w:r w:rsidR="007D5354"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dodeljen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osnovu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30.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5.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Opšti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nepreuzetih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oglasnoj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tabli</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zvaničnoj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internet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prezentaciji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25. </w:t>
      </w:r>
      <w:r>
        <w:rPr>
          <w:rFonts w:ascii="Times New Roman" w:hAnsi="Times New Roman"/>
          <w:noProof/>
          <w:sz w:val="24"/>
          <w:szCs w:val="24"/>
          <w:lang w:val="sr-Latn-CS"/>
        </w:rPr>
        <w:t>decembra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Opšteg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dođe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uneće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Opšti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Opšti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Posebni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sastoji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w:t>
      </w:r>
    </w:p>
    <w:p w:rsidR="001D7605" w:rsidRPr="0078601F" w:rsidRDefault="001D7605" w:rsidP="007F4E6A">
      <w:pPr>
        <w:shd w:val="clear" w:color="auto" w:fill="FFFFFF"/>
        <w:ind w:firstLine="709"/>
        <w:rPr>
          <w:rFonts w:ascii="Times New Roman" w:hAnsi="Times New Roman"/>
          <w:noProof/>
          <w:sz w:val="24"/>
          <w:szCs w:val="24"/>
          <w:lang w:val="sr-Latn-CS"/>
        </w:rPr>
      </w:pPr>
      <w:r w:rsidRPr="0078601F">
        <w:rPr>
          <w:rFonts w:ascii="Times New Roman" w:eastAsia="Times New Roman" w:hAnsi="Times New Roman"/>
          <w:noProof/>
          <w:sz w:val="24"/>
          <w:szCs w:val="24"/>
          <w:lang w:val="sr-Latn-CS"/>
        </w:rPr>
        <w:t xml:space="preserve">1) </w:t>
      </w:r>
      <w:r w:rsidR="0078601F">
        <w:rPr>
          <w:rFonts w:ascii="Times New Roman" w:eastAsia="Times New Roman" w:hAnsi="Times New Roman"/>
          <w:noProof/>
          <w:sz w:val="24"/>
          <w:szCs w:val="24"/>
          <w:lang w:val="sr-Latn-CS"/>
        </w:rPr>
        <w:t>teretnim</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priključnim</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vozilima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voznom</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parku</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prevoznika</w:t>
      </w:r>
      <w:r w:rsidRPr="0078601F">
        <w:rPr>
          <w:rFonts w:ascii="Times New Roman" w:eastAsia="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vozača</w:t>
      </w:r>
      <w:r w:rsidR="003F2FB8"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003F2FB8"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radnom</w:t>
      </w:r>
      <w:r w:rsidR="003F2FB8"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odnosu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ostvarenom</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prihodu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osnovu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pružanja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usluga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međunarodnom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stvari</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teretnim</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vozilima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voznog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parka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prevoznika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bodova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kvalitet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parka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teretnih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kategorijama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pravilnika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kojim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uređuju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tehnički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tehničko</w:t>
      </w:r>
      <w:r w:rsidRPr="0078601F">
        <w:rPr>
          <w:rFonts w:ascii="Times New Roman" w:hAnsi="Times New Roman"/>
          <w:noProof/>
          <w:sz w:val="24"/>
          <w:szCs w:val="24"/>
          <w:lang w:val="sr-Latn-CS"/>
        </w:rPr>
        <w:t>-</w:t>
      </w:r>
      <w:r w:rsidR="0078601F">
        <w:rPr>
          <w:rFonts w:ascii="Times New Roman" w:hAnsi="Times New Roman"/>
          <w:noProof/>
          <w:sz w:val="24"/>
          <w:szCs w:val="24"/>
          <w:lang w:val="sr-Latn-CS"/>
        </w:rPr>
        <w:t>eksploatacioni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uslovi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moraju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ispunjavati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teretna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autobusi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kojima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obavlja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međunarodni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javni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drumskom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saobraćaju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daljem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tekstu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Pravilnik</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koeficijentu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korišćenja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parka</w:t>
      </w:r>
      <w:r w:rsidRPr="0078601F">
        <w:rPr>
          <w:rFonts w:ascii="Times New Roman" w:hAnsi="Times New Roman"/>
          <w:noProof/>
          <w:sz w:val="24"/>
          <w:szCs w:val="24"/>
          <w:lang w:val="sr-Latn-CS"/>
        </w:rPr>
        <w:t>;</w:t>
      </w:r>
    </w:p>
    <w:p w:rsidR="001D7605" w:rsidRPr="0078601F" w:rsidRDefault="001D7605" w:rsidP="007F4E6A">
      <w:pPr>
        <w:shd w:val="clear" w:color="auto" w:fill="FFFFFF"/>
        <w:ind w:firstLine="709"/>
        <w:rPr>
          <w:rFonts w:ascii="Times New Roman" w:eastAsia="Times New Roman" w:hAnsi="Times New Roman"/>
          <w:noProof/>
          <w:sz w:val="24"/>
          <w:szCs w:val="24"/>
          <w:lang w:val="sr-Latn-CS"/>
        </w:rPr>
      </w:pPr>
      <w:r w:rsidRPr="0078601F">
        <w:rPr>
          <w:rFonts w:ascii="Times New Roman" w:hAnsi="Times New Roman"/>
          <w:noProof/>
          <w:sz w:val="24"/>
          <w:szCs w:val="24"/>
          <w:lang w:val="sr-Latn-CS"/>
        </w:rPr>
        <w:t xml:space="preserve">2) </w:t>
      </w:r>
      <w:r w:rsidR="0078601F">
        <w:rPr>
          <w:rFonts w:ascii="Times New Roman" w:hAnsi="Times New Roman"/>
          <w:noProof/>
          <w:sz w:val="24"/>
          <w:szCs w:val="24"/>
          <w:lang w:val="sr-Latn-CS"/>
        </w:rPr>
        <w:t>broju</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zahtevanih</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dozvola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kontingentima</w:t>
      </w:r>
      <w:r w:rsidRPr="0078601F">
        <w:rPr>
          <w:rFonts w:ascii="Times New Roman" w:eastAsia="Times New Roman" w:hAnsi="Times New Roman"/>
          <w:noProof/>
          <w:sz w:val="24"/>
          <w:szCs w:val="24"/>
          <w:lang w:val="sr-Latn-CS"/>
        </w:rPr>
        <w:t>;</w:t>
      </w:r>
    </w:p>
    <w:p w:rsidR="001D7605" w:rsidRPr="0078601F" w:rsidRDefault="001D7605" w:rsidP="007F4E6A">
      <w:pPr>
        <w:shd w:val="clear" w:color="auto" w:fill="FFFFFF"/>
        <w:ind w:firstLine="709"/>
        <w:rPr>
          <w:rFonts w:ascii="Times New Roman" w:hAnsi="Times New Roman"/>
          <w:noProof/>
          <w:sz w:val="24"/>
          <w:szCs w:val="24"/>
          <w:lang w:val="sr-Latn-CS"/>
        </w:rPr>
      </w:pPr>
      <w:r w:rsidRPr="0078601F">
        <w:rPr>
          <w:rFonts w:ascii="Times New Roman" w:eastAsia="Times New Roman" w:hAnsi="Times New Roman"/>
          <w:noProof/>
          <w:sz w:val="24"/>
          <w:szCs w:val="24"/>
          <w:lang w:val="sr-Latn-CS"/>
        </w:rPr>
        <w:t xml:space="preserve">3) </w:t>
      </w:r>
      <w:r w:rsidR="0078601F">
        <w:rPr>
          <w:rFonts w:ascii="Times New Roman" w:eastAsia="Times New Roman" w:hAnsi="Times New Roman"/>
          <w:noProof/>
          <w:sz w:val="24"/>
          <w:szCs w:val="24"/>
          <w:lang w:val="sr-Latn-CS"/>
        </w:rPr>
        <w:t>broju</w:t>
      </w:r>
      <w:r w:rsidRPr="0078601F">
        <w:rPr>
          <w:rFonts w:ascii="Times New Roman" w:eastAsia="Times New Roman" w:hAnsi="Times New Roman"/>
          <w:noProof/>
          <w:sz w:val="24"/>
          <w:szCs w:val="24"/>
          <w:lang w:val="sr-Latn-CS"/>
        </w:rPr>
        <w:t xml:space="preserve"> </w:t>
      </w:r>
      <w:r w:rsidR="0078601F">
        <w:rPr>
          <w:rFonts w:ascii="Times New Roman" w:hAnsi="Times New Roman"/>
          <w:noProof/>
          <w:sz w:val="24"/>
          <w:szCs w:val="24"/>
          <w:lang w:val="sr-Latn-CS"/>
        </w:rPr>
        <w:t>iskorišćenih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pojedinačnih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kontingentima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period</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oktobar</w:t>
      </w:r>
      <w:r w:rsidRPr="0078601F">
        <w:rPr>
          <w:rFonts w:ascii="Times New Roman" w:hAnsi="Times New Roman"/>
          <w:noProof/>
          <w:sz w:val="24"/>
          <w:szCs w:val="24"/>
          <w:lang w:val="sr-Latn-CS"/>
        </w:rPr>
        <w:t>-</w:t>
      </w:r>
      <w:r w:rsidR="0078601F">
        <w:rPr>
          <w:rFonts w:ascii="Times New Roman" w:hAnsi="Times New Roman"/>
          <w:noProof/>
          <w:sz w:val="24"/>
          <w:szCs w:val="24"/>
          <w:lang w:val="sr-Latn-CS"/>
        </w:rPr>
        <w:t>oktobar</w:t>
      </w:r>
      <w:r w:rsidRPr="0078601F">
        <w:rPr>
          <w:rFonts w:ascii="Times New Roman" w:hAnsi="Times New Roman"/>
          <w:noProof/>
          <w:sz w:val="24"/>
          <w:szCs w:val="24"/>
          <w:lang w:val="sr-Latn-CS"/>
        </w:rPr>
        <w:t>;</w:t>
      </w:r>
    </w:p>
    <w:p w:rsidR="001D7605" w:rsidRPr="0078601F" w:rsidRDefault="001D7605" w:rsidP="007F4E6A">
      <w:pPr>
        <w:shd w:val="clear" w:color="auto" w:fill="FFFFFF"/>
        <w:ind w:firstLine="709"/>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xml:space="preserve">4) </w:t>
      </w:r>
      <w:r w:rsidR="0078601F">
        <w:rPr>
          <w:rFonts w:ascii="Times New Roman" w:eastAsia="Times New Roman" w:hAnsi="Times New Roman"/>
          <w:noProof/>
          <w:sz w:val="24"/>
          <w:szCs w:val="24"/>
          <w:lang w:val="sr-Latn-CS"/>
        </w:rPr>
        <w:t>umanjenjima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fiksnog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dela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pojedinačnog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plana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utvrđenim</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skladu</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sa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ovom</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uredbom</w:t>
      </w:r>
      <w:r w:rsidRPr="0078601F">
        <w:rPr>
          <w:rFonts w:ascii="Times New Roman" w:eastAsia="Times New Roman" w:hAnsi="Times New Roman"/>
          <w:noProof/>
          <w:sz w:val="24"/>
          <w:szCs w:val="24"/>
          <w:lang w:val="sr-Latn-CS"/>
        </w:rPr>
        <w:t>;</w:t>
      </w:r>
    </w:p>
    <w:p w:rsidR="001D7605" w:rsidRPr="0078601F" w:rsidRDefault="001D7605" w:rsidP="007F4E6A">
      <w:pPr>
        <w:shd w:val="clear" w:color="auto" w:fill="FFFFFF"/>
        <w:ind w:firstLine="709"/>
        <w:rPr>
          <w:rFonts w:ascii="Times New Roman" w:hAnsi="Times New Roman"/>
          <w:noProof/>
          <w:sz w:val="24"/>
          <w:szCs w:val="24"/>
          <w:lang w:val="sr-Latn-CS"/>
        </w:rPr>
      </w:pPr>
      <w:r w:rsidRPr="0078601F">
        <w:rPr>
          <w:rFonts w:ascii="Times New Roman" w:eastAsia="Times New Roman" w:hAnsi="Times New Roman"/>
          <w:noProof/>
          <w:sz w:val="24"/>
          <w:szCs w:val="24"/>
          <w:lang w:val="sr-Latn-CS"/>
        </w:rPr>
        <w:t>5</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obavljenim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prevozima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CEMT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dozvolom</w:t>
      </w:r>
      <w:r w:rsidRPr="0078601F">
        <w:rPr>
          <w:rFonts w:ascii="Times New Roman" w:hAnsi="Times New Roman"/>
          <w:noProof/>
          <w:sz w:val="24"/>
          <w:szCs w:val="24"/>
          <w:lang w:val="sr-Latn-CS"/>
        </w:rPr>
        <w:t>;</w:t>
      </w:r>
    </w:p>
    <w:p w:rsidR="001D7605" w:rsidRPr="0078601F" w:rsidRDefault="001D7605" w:rsidP="007F4E6A">
      <w:pPr>
        <w:shd w:val="clear" w:color="auto" w:fill="FFFFFF"/>
        <w:ind w:firstLine="709"/>
        <w:rPr>
          <w:rFonts w:ascii="Times New Roman" w:hAnsi="Times New Roman"/>
          <w:noProof/>
          <w:sz w:val="24"/>
          <w:szCs w:val="24"/>
          <w:lang w:val="sr-Latn-CS"/>
        </w:rPr>
      </w:pPr>
      <w:r w:rsidRPr="0078601F">
        <w:rPr>
          <w:rFonts w:ascii="Times New Roman" w:eastAsia="Times New Roman" w:hAnsi="Times New Roman"/>
          <w:noProof/>
          <w:sz w:val="24"/>
          <w:szCs w:val="24"/>
          <w:lang w:val="sr-Latn-CS"/>
        </w:rPr>
        <w:t>6</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obavljenim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prevozima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vremenskom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dozvolom</w:t>
      </w:r>
      <w:r w:rsidRPr="0078601F">
        <w:rPr>
          <w:rFonts w:ascii="Times New Roman" w:hAnsi="Times New Roman"/>
          <w:noProof/>
          <w:sz w:val="24"/>
          <w:szCs w:val="24"/>
          <w:lang w:val="sr-Latn-CS"/>
        </w:rPr>
        <w:t>;</w:t>
      </w:r>
    </w:p>
    <w:p w:rsidR="001D7605" w:rsidRPr="0078601F" w:rsidRDefault="001D7605" w:rsidP="007F4E6A">
      <w:pPr>
        <w:shd w:val="clear" w:color="auto" w:fill="FFFFFF"/>
        <w:ind w:firstLine="709"/>
        <w:rPr>
          <w:rFonts w:ascii="Times New Roman" w:hAnsi="Times New Roman"/>
          <w:noProof/>
          <w:sz w:val="24"/>
          <w:szCs w:val="24"/>
          <w:lang w:val="sr-Latn-CS"/>
        </w:rPr>
      </w:pPr>
      <w:r w:rsidRPr="0078601F">
        <w:rPr>
          <w:rFonts w:ascii="Times New Roman" w:eastAsia="Times New Roman" w:hAnsi="Times New Roman"/>
          <w:noProof/>
          <w:sz w:val="24"/>
          <w:szCs w:val="24"/>
          <w:lang w:val="sr-Latn-CS"/>
        </w:rPr>
        <w:t>7</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pripadaju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fiksnom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promenljivom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delu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ukupnom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kontingentima</w:t>
      </w:r>
      <w:r w:rsidRPr="0078601F">
        <w:rPr>
          <w:rFonts w:ascii="Times New Roman" w:hAnsi="Times New Roman"/>
          <w:noProof/>
          <w:sz w:val="24"/>
          <w:szCs w:val="24"/>
          <w:lang w:val="sr-Latn-CS"/>
        </w:rPr>
        <w:t>.</w:t>
      </w:r>
    </w:p>
    <w:p w:rsidR="001D7605" w:rsidRPr="0078601F" w:rsidRDefault="0078601F" w:rsidP="007F4E6A">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Predlog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predlog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javni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sedam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predloga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tač</w:t>
      </w:r>
      <w:r w:rsidR="001D7605" w:rsidRPr="0078601F">
        <w:rPr>
          <w:rFonts w:ascii="Times New Roman" w:hAnsi="Times New Roman"/>
          <w:noProof/>
          <w:sz w:val="24"/>
          <w:szCs w:val="24"/>
          <w:lang w:val="sr-Latn-CS"/>
        </w:rPr>
        <w:t>. 1), 2), 3</w:t>
      </w:r>
      <w:r w:rsidR="001D7605" w:rsidRPr="0078601F">
        <w:rPr>
          <w:rFonts w:ascii="Times New Roman" w:eastAsia="Times New Roman" w:hAnsi="Times New Roman"/>
          <w:noProof/>
          <w:sz w:val="24"/>
          <w:szCs w:val="24"/>
          <w:lang w:val="sr-Latn-CS"/>
        </w:rPr>
        <w:t>), 5</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6</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podnese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odustajanju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kontingentima</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sedam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isteka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razmatra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25. </w:t>
      </w:r>
      <w:r>
        <w:rPr>
          <w:rFonts w:ascii="Times New Roman" w:hAnsi="Times New Roman"/>
          <w:noProof/>
          <w:sz w:val="24"/>
          <w:szCs w:val="24"/>
          <w:lang w:val="sr-Latn-CS"/>
        </w:rPr>
        <w:t>decembra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Utvrđeni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nepreuzetih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1" w:name="clan_9"/>
      <w:bookmarkEnd w:id="11"/>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9</w:t>
      </w:r>
      <w:r w:rsidR="00FA05BB"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15. </w:t>
      </w:r>
      <w:r>
        <w:rPr>
          <w:rFonts w:ascii="Times New Roman" w:hAnsi="Times New Roman"/>
          <w:noProof/>
          <w:sz w:val="24"/>
          <w:szCs w:val="24"/>
          <w:lang w:val="sr-Latn-CS"/>
        </w:rPr>
        <w:t>oktobra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novembra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podnese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podneti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w:t>
      </w:r>
    </w:p>
    <w:p w:rsidR="001D7605" w:rsidRPr="0078601F" w:rsidRDefault="0078601F" w:rsidP="007F4E6A">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7D5354"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vozačima</w:t>
      </w:r>
      <w:r w:rsidR="00B139A0"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B139A0" w:rsidRPr="0078601F">
        <w:rPr>
          <w:rFonts w:ascii="Times New Roman" w:hAnsi="Times New Roman"/>
          <w:noProof/>
          <w:sz w:val="24"/>
          <w:szCs w:val="24"/>
          <w:lang w:val="sr-Latn-CS"/>
        </w:rPr>
        <w:t xml:space="preserve"> </w:t>
      </w:r>
      <w:r>
        <w:rPr>
          <w:rFonts w:ascii="Times New Roman" w:hAnsi="Times New Roman"/>
          <w:noProof/>
          <w:sz w:val="24"/>
          <w:szCs w:val="24"/>
          <w:lang w:val="sr-Latn-CS"/>
        </w:rPr>
        <w:t>radnom</w:t>
      </w:r>
      <w:r w:rsidR="00B139A0"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prezime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jedinstveni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matični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građana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vlasništvu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finansijskom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lizingu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navođenjem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registarskih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oznaka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trajanja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lizinga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oblik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namenu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karoserije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ostvarenom</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prihodu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pružanja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stvari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2" w:name="clan_10"/>
      <w:bookmarkEnd w:id="12"/>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10</w:t>
      </w:r>
      <w:r w:rsidR="00FA05BB" w:rsidRPr="0078601F">
        <w:rPr>
          <w:rFonts w:ascii="Times New Roman" w:hAnsi="Times New Roman"/>
          <w:noProof/>
          <w:sz w:val="24"/>
          <w:szCs w:val="24"/>
          <w:lang w:val="sr-Latn-CS"/>
        </w:rPr>
        <w:t>.</w:t>
      </w:r>
    </w:p>
    <w:p w:rsidR="001D7605" w:rsidRPr="0078601F" w:rsidRDefault="0078601F" w:rsidP="00622BEE">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obavesti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uzimaju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obzir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10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nastale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1D7605" w:rsidRPr="0078601F">
        <w:rPr>
          <w:rFonts w:ascii="Times New Roman" w:hAnsi="Times New Roman"/>
          <w:noProof/>
          <w:sz w:val="24"/>
          <w:szCs w:val="24"/>
          <w:lang w:val="sr-Latn-CS"/>
        </w:rPr>
        <w:t>.</w:t>
      </w:r>
    </w:p>
    <w:p w:rsidR="001D7605" w:rsidRPr="0078601F" w:rsidRDefault="0078601F" w:rsidP="00622BEE">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netačne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30%.</w:t>
      </w:r>
    </w:p>
    <w:p w:rsidR="001D7605" w:rsidRPr="0078601F" w:rsidRDefault="0078601F" w:rsidP="00622BEE">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netačne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podnošenja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dodatno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30%.</w:t>
      </w:r>
    </w:p>
    <w:p w:rsidR="001D7605" w:rsidRPr="0078601F" w:rsidRDefault="0078601F" w:rsidP="00622BEE">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netačne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w:t>
      </w:r>
    </w:p>
    <w:p w:rsidR="001D7605" w:rsidRPr="0078601F" w:rsidRDefault="0078601F" w:rsidP="00622BEE">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Tačnost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proverava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službenih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evidencija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zatražiti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poziva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originalna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dokumenta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tačnost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prijavio</w:t>
      </w:r>
      <w:r w:rsidR="001D7605" w:rsidRPr="0078601F">
        <w:rPr>
          <w:rFonts w:ascii="Times New Roman" w:hAnsi="Times New Roman"/>
          <w:noProof/>
          <w:sz w:val="24"/>
          <w:szCs w:val="24"/>
          <w:lang w:val="sr-Latn-CS"/>
        </w:rPr>
        <w:t>.</w:t>
      </w:r>
    </w:p>
    <w:p w:rsidR="001D7605" w:rsidRPr="0078601F" w:rsidRDefault="0078601F" w:rsidP="00622BEE">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neiskorišćenu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overenu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oštećenu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neiskorišćenu</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pojedinačnu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obavesti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gubitku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dostavljanjem</w:t>
      </w:r>
      <w:r w:rsidR="00A66F4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potvrde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objavljivanju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dokumenta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nevažećim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A1E3D" w:rsidRPr="0078601F">
        <w:rPr>
          <w:rFonts w:ascii="Times New Roman" w:eastAsia="Times New Roman" w:hAnsi="Times New Roman"/>
          <w:noProof/>
          <w:sz w:val="24"/>
          <w:szCs w:val="24"/>
          <w:lang w:val="sr-Latn-CS"/>
        </w:rPr>
        <w:t xml:space="preserve"> </w:t>
      </w:r>
      <w:r w:rsidR="00F1521D" w:rsidRPr="0078601F">
        <w:rPr>
          <w:rFonts w:ascii="Times New Roman" w:eastAsia="Times New Roman" w:hAnsi="Times New Roman"/>
          <w:noProof/>
          <w:sz w:val="24"/>
          <w:szCs w:val="24"/>
          <w:lang w:val="sr-Latn-CS"/>
        </w:rPr>
        <w:t>„</w:t>
      </w:r>
      <w:r>
        <w:rPr>
          <w:rFonts w:ascii="Times New Roman" w:eastAsia="Times New Roman" w:hAnsi="Times New Roman"/>
          <w:noProof/>
          <w:sz w:val="24"/>
          <w:szCs w:val="24"/>
          <w:lang w:val="sr-Latn-CS"/>
        </w:rPr>
        <w:t>Službenom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glasniku</w:t>
      </w:r>
      <w:r w:rsidR="00F1521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Republike</w:t>
      </w:r>
      <w:r w:rsidR="00F1521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Srbije</w:t>
      </w:r>
      <w:r w:rsidR="00F1521D" w:rsidRPr="0078601F">
        <w:rPr>
          <w:rFonts w:ascii="Times New Roman" w:eastAsia="Times New Roman" w:hAnsi="Times New Roman"/>
          <w:noProof/>
          <w:sz w:val="24"/>
          <w:szCs w:val="24"/>
          <w:lang w:val="sr-Latn-CS"/>
        </w:rPr>
        <w:t>ˮ</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dodatno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dve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w:t>
      </w:r>
      <w:bookmarkStart w:id="13" w:name="str_4"/>
      <w:bookmarkEnd w:id="13"/>
    </w:p>
    <w:p w:rsidR="001D7605" w:rsidRPr="0078601F" w:rsidRDefault="0078601F" w:rsidP="00622BEE">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Ako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vrati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utvrdi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falsifikat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druge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države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dostavi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utvrdi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falsifikovana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ukida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w:t>
      </w:r>
      <w:r w:rsidR="00A66F4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B139A0"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narednu</w:t>
      </w:r>
      <w:r w:rsidR="00B139A0"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gubi</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pravo</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učestvuje</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raspodeli</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995812"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naredne</w:t>
      </w:r>
      <w:r w:rsidR="00B139A0"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godine</w:t>
      </w:r>
      <w:r w:rsidR="00995812" w:rsidRPr="0078601F">
        <w:rPr>
          <w:rFonts w:ascii="Times New Roman" w:eastAsia="Times New Roman" w:hAnsi="Times New Roman"/>
          <w:noProof/>
          <w:sz w:val="24"/>
          <w:szCs w:val="24"/>
          <w:lang w:val="sr-Latn-CS"/>
        </w:rPr>
        <w:t>.</w:t>
      </w:r>
    </w:p>
    <w:p w:rsidR="001D7605" w:rsidRPr="0078601F" w:rsidRDefault="0078601F" w:rsidP="00622BEE">
      <w:pPr>
        <w:ind w:firstLine="720"/>
        <w:rPr>
          <w:rFonts w:ascii="Times New Roman" w:hAnsi="Times New Roman"/>
          <w:noProof/>
          <w:sz w:val="24"/>
          <w:szCs w:val="24"/>
          <w:lang w:val="sr-Latn-CS"/>
        </w:rPr>
      </w:pPr>
      <w:r>
        <w:rPr>
          <w:rFonts w:ascii="Times New Roman" w:eastAsia="Times New Roman" w:hAnsi="Times New Roman"/>
          <w:noProof/>
          <w:sz w:val="24"/>
          <w:szCs w:val="24"/>
          <w:lang w:val="sr-Latn-CS"/>
        </w:rPr>
        <w:t>Ako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vrati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utvrdi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falsifikat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druge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države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dostavi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utvrdi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falsifikovana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ukida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1D7605" w:rsidRPr="0078601F">
        <w:rPr>
          <w:rFonts w:ascii="Times New Roman" w:eastAsia="Times New Roman" w:hAnsi="Times New Roman"/>
          <w:noProof/>
          <w:sz w:val="24"/>
          <w:szCs w:val="24"/>
          <w:lang w:val="sr-Latn-CS"/>
        </w:rPr>
        <w:t>.</w:t>
      </w:r>
    </w:p>
    <w:p w:rsidR="001D7605" w:rsidRPr="0078601F" w:rsidRDefault="0078601F" w:rsidP="00622BEE">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lastRenderedPageBreak/>
        <w:t>Ako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vrati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30. </w:t>
      </w:r>
      <w:r>
        <w:rPr>
          <w:rFonts w:ascii="Times New Roman" w:eastAsia="Times New Roman" w:hAnsi="Times New Roman"/>
          <w:noProof/>
          <w:sz w:val="24"/>
          <w:szCs w:val="24"/>
          <w:lang w:val="sr-Latn-CS"/>
        </w:rPr>
        <w:t>st</w:t>
      </w:r>
      <w:r w:rsidR="001D7605" w:rsidRPr="0078601F">
        <w:rPr>
          <w:rFonts w:ascii="Times New Roman" w:eastAsia="Times New Roman" w:hAnsi="Times New Roman"/>
          <w:noProof/>
          <w:sz w:val="24"/>
          <w:szCs w:val="24"/>
          <w:lang w:val="sr-Latn-CS"/>
        </w:rPr>
        <w:t xml:space="preserve">. 11.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13.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nepraviln</w:t>
      </w:r>
      <w:r w:rsidR="00450E16" w:rsidRPr="0078601F">
        <w:rPr>
          <w:rFonts w:ascii="Times New Roman" w:eastAsia="Times New Roman" w:hAnsi="Times New Roman"/>
          <w:noProof/>
          <w:sz w:val="24"/>
          <w:szCs w:val="24"/>
          <w:lang w:val="sr-Latn-CS"/>
        </w:rPr>
        <w:t xml:space="preserve">o  </w:t>
      </w:r>
      <w:r>
        <w:rPr>
          <w:rFonts w:ascii="Times New Roman" w:eastAsia="Times New Roman" w:hAnsi="Times New Roman"/>
          <w:noProof/>
          <w:sz w:val="24"/>
          <w:szCs w:val="24"/>
          <w:lang w:val="sr-Latn-CS"/>
        </w:rPr>
        <w:t>korišćenu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gubi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30. </w:t>
      </w:r>
      <w:r>
        <w:rPr>
          <w:rFonts w:ascii="Times New Roman" w:eastAsia="Times New Roman" w:hAnsi="Times New Roman"/>
          <w:noProof/>
          <w:sz w:val="24"/>
          <w:szCs w:val="24"/>
          <w:lang w:val="sr-Latn-CS"/>
        </w:rPr>
        <w:t>st</w:t>
      </w:r>
      <w:r w:rsidR="001D7605" w:rsidRPr="0078601F">
        <w:rPr>
          <w:rFonts w:ascii="Times New Roman" w:eastAsia="Times New Roman" w:hAnsi="Times New Roman"/>
          <w:noProof/>
          <w:sz w:val="24"/>
          <w:szCs w:val="24"/>
          <w:lang w:val="sr-Latn-CS"/>
        </w:rPr>
        <w:t xml:space="preserve">. 11.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13.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godini</w:t>
      </w:r>
      <w:r w:rsidR="001D7605" w:rsidRPr="0078601F">
        <w:rPr>
          <w:rFonts w:ascii="Times New Roman" w:eastAsia="Times New Roman" w:hAnsi="Times New Roman"/>
          <w:noProof/>
          <w:sz w:val="24"/>
          <w:szCs w:val="24"/>
          <w:lang w:val="sr-Latn-CS"/>
        </w:rPr>
        <w:t>.</w:t>
      </w:r>
    </w:p>
    <w:p w:rsidR="001D7605" w:rsidRPr="0078601F" w:rsidRDefault="001D7605" w:rsidP="001D7605">
      <w:pPr>
        <w:shd w:val="clear" w:color="auto" w:fill="FFFFFF"/>
        <w:rPr>
          <w:rFonts w:ascii="Times New Roman" w:eastAsia="Times New Roman" w:hAnsi="Times New Roman"/>
          <w:noProof/>
          <w:sz w:val="24"/>
          <w:szCs w:val="24"/>
          <w:lang w:val="sr-Latn-CS"/>
        </w:rPr>
      </w:pPr>
    </w:p>
    <w:p w:rsidR="001D7605" w:rsidRPr="0078601F" w:rsidRDefault="001D7605" w:rsidP="00907DFB">
      <w:pPr>
        <w:shd w:val="clear" w:color="auto" w:fill="FFFFFF"/>
        <w:jc w:val="center"/>
        <w:rPr>
          <w:rFonts w:ascii="Times New Roman" w:hAnsi="Times New Roman"/>
          <w:noProof/>
          <w:sz w:val="24"/>
          <w:szCs w:val="24"/>
          <w:lang w:val="sr-Latn-CS"/>
        </w:rPr>
      </w:pPr>
      <w:r w:rsidRPr="0078601F">
        <w:rPr>
          <w:rFonts w:ascii="Times New Roman" w:hAnsi="Times New Roman"/>
          <w:noProof/>
          <w:sz w:val="24"/>
          <w:szCs w:val="24"/>
          <w:lang w:val="sr-Latn-CS"/>
        </w:rPr>
        <w:t>IV</w:t>
      </w:r>
      <w:r w:rsidR="00FA05BB" w:rsidRPr="0078601F">
        <w:rPr>
          <w:rFonts w:ascii="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KRITERIJUMI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RASPODELU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p>
    <w:p w:rsidR="001D7605" w:rsidRPr="0078601F" w:rsidRDefault="0078601F" w:rsidP="00907DFB">
      <w:pPr>
        <w:shd w:val="clear" w:color="auto" w:fill="FFFFFF"/>
        <w:jc w:val="center"/>
        <w:rPr>
          <w:rFonts w:ascii="Times New Roman" w:hAnsi="Times New Roman"/>
          <w:noProof/>
          <w:sz w:val="24"/>
          <w:szCs w:val="24"/>
          <w:lang w:val="sr-Latn-CS"/>
        </w:rPr>
      </w:pPr>
      <w:bookmarkStart w:id="14" w:name="clan_11"/>
      <w:bookmarkEnd w:id="14"/>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11</w:t>
      </w:r>
      <w:r w:rsidR="00FA05BB"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eastAsia="Times New Roman" w:hAnsi="Times New Roman"/>
          <w:noProof/>
          <w:sz w:val="24"/>
          <w:szCs w:val="24"/>
          <w:lang w:val="sr-Latn-CS"/>
        </w:rPr>
        <w:t>Raspodela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sledećim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kriterijumima</w:t>
      </w:r>
      <w:r w:rsidR="001D7605" w:rsidRPr="0078601F">
        <w:rPr>
          <w:rFonts w:ascii="Times New Roman" w:hAnsi="Times New Roman"/>
          <w:noProof/>
          <w:sz w:val="24"/>
          <w:szCs w:val="24"/>
          <w:lang w:val="sr-Latn-CS"/>
        </w:rPr>
        <w:t>:</w:t>
      </w:r>
    </w:p>
    <w:p w:rsidR="001D7605" w:rsidRPr="0078601F" w:rsidRDefault="001D7605" w:rsidP="00FA1ED4">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1) </w:t>
      </w:r>
      <w:r w:rsidR="0078601F">
        <w:rPr>
          <w:rFonts w:ascii="Times New Roman" w:hAnsi="Times New Roman"/>
          <w:noProof/>
          <w:sz w:val="24"/>
          <w:szCs w:val="24"/>
          <w:lang w:val="sr-Latn-CS"/>
        </w:rPr>
        <w:t>pravilno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korišćenje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pojedinačnih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odnosno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efikasno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korišćenje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CEMT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vremenskih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w:t>
      </w:r>
    </w:p>
    <w:p w:rsidR="001D7605" w:rsidRPr="0078601F" w:rsidRDefault="001D7605" w:rsidP="00FA1ED4">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2) </w:t>
      </w:r>
      <w:r w:rsidR="0078601F">
        <w:rPr>
          <w:rFonts w:ascii="Times New Roman" w:hAnsi="Times New Roman"/>
          <w:noProof/>
          <w:sz w:val="24"/>
          <w:szCs w:val="24"/>
          <w:lang w:val="sr-Latn-CS"/>
        </w:rPr>
        <w:t>kvalitet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parka</w:t>
      </w:r>
      <w:r w:rsidRPr="0078601F">
        <w:rPr>
          <w:rFonts w:ascii="Times New Roman" w:hAnsi="Times New Roman"/>
          <w:noProof/>
          <w:sz w:val="24"/>
          <w:szCs w:val="24"/>
          <w:lang w:val="sr-Latn-CS"/>
        </w:rPr>
        <w:t>;</w:t>
      </w:r>
    </w:p>
    <w:p w:rsidR="001D7605" w:rsidRPr="0078601F" w:rsidRDefault="001D7605" w:rsidP="00FA1ED4">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3)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vozača</w:t>
      </w:r>
      <w:r w:rsidRPr="0078601F">
        <w:rPr>
          <w:rFonts w:ascii="Times New Roman" w:hAnsi="Times New Roman"/>
          <w:noProof/>
          <w:sz w:val="24"/>
          <w:szCs w:val="24"/>
          <w:lang w:val="sr-Latn-CS"/>
        </w:rPr>
        <w:t>;</w:t>
      </w:r>
    </w:p>
    <w:p w:rsidR="001D7605" w:rsidRPr="0078601F" w:rsidRDefault="001D7605" w:rsidP="00FA1ED4">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4) </w:t>
      </w:r>
      <w:r w:rsidR="0078601F">
        <w:rPr>
          <w:rFonts w:ascii="Times New Roman" w:hAnsi="Times New Roman"/>
          <w:noProof/>
          <w:sz w:val="24"/>
          <w:szCs w:val="24"/>
          <w:lang w:val="sr-Latn-CS"/>
        </w:rPr>
        <w:t>korišćenje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parka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određeni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w:t>
      </w:r>
      <w:r w:rsidRPr="0078601F">
        <w:rPr>
          <w:rFonts w:ascii="Times New Roman" w:hAnsi="Times New Roman"/>
          <w:noProof/>
          <w:sz w:val="24"/>
          <w:szCs w:val="24"/>
          <w:lang w:val="sr-Latn-CS"/>
        </w:rPr>
        <w:t>;</w:t>
      </w:r>
    </w:p>
    <w:p w:rsidR="001D7605" w:rsidRPr="0078601F" w:rsidRDefault="001D7605" w:rsidP="00FA1ED4">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5) </w:t>
      </w:r>
      <w:r w:rsidR="0078601F">
        <w:rPr>
          <w:rFonts w:ascii="Times New Roman" w:hAnsi="Times New Roman"/>
          <w:noProof/>
          <w:sz w:val="24"/>
          <w:szCs w:val="24"/>
          <w:lang w:val="sr-Latn-CS"/>
        </w:rPr>
        <w:t>korišćenje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kombinovanog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prevoza</w:t>
      </w:r>
      <w:r w:rsidRPr="0078601F">
        <w:rPr>
          <w:rFonts w:ascii="Times New Roman" w:hAnsi="Times New Roman"/>
          <w:noProof/>
          <w:sz w:val="24"/>
          <w:szCs w:val="24"/>
          <w:lang w:val="sr-Latn-CS"/>
        </w:rPr>
        <w:t>;</w:t>
      </w:r>
    </w:p>
    <w:p w:rsidR="001D7605" w:rsidRPr="0078601F" w:rsidRDefault="001D7605" w:rsidP="00FA1ED4">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6) </w:t>
      </w:r>
      <w:r w:rsidR="0078601F">
        <w:rPr>
          <w:rFonts w:ascii="Times New Roman" w:hAnsi="Times New Roman"/>
          <w:noProof/>
          <w:sz w:val="24"/>
          <w:szCs w:val="24"/>
          <w:lang w:val="sr-Latn-CS"/>
        </w:rPr>
        <w:t>ostvareni</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prihod</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osnovu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pružanja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usluga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međunarodnom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stvari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teretnim</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vozilima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voznog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parka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prevoznika</w:t>
      </w:r>
      <w:r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5" w:name="clan_12"/>
      <w:bookmarkEnd w:id="15"/>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12</w:t>
      </w:r>
      <w:r w:rsidR="00FA05BB"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uneti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brisani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menjani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nameni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liberalizovani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ugovorima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ustupljena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korišćena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posebnim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uslovima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13)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vraćena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zajedno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odgovarajućim</w:t>
      </w:r>
      <w:r w:rsidR="001D7605" w:rsidRPr="0078601F">
        <w:rPr>
          <w:rFonts w:ascii="Times New Roman" w:eastAsia="Times New Roman" w:hAnsi="Times New Roman"/>
          <w:noProof/>
          <w:sz w:val="24"/>
          <w:szCs w:val="24"/>
          <w:lang w:val="sr-Latn-CS"/>
        </w:rPr>
        <w:t xml:space="preserve"> CMR, </w:t>
      </w:r>
      <w:r>
        <w:rPr>
          <w:rFonts w:ascii="Times New Roman" w:eastAsia="Times New Roman" w:hAnsi="Times New Roman"/>
          <w:noProof/>
          <w:sz w:val="24"/>
          <w:szCs w:val="24"/>
          <w:lang w:val="sr-Latn-CS"/>
        </w:rPr>
        <w: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slučaju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korišćena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zakupu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dostavlja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izjava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datumu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fakture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kojom</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takav</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vozilom</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zakupu</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ostvaren</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upućen</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plaćanje</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dokaz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upravljao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vozač</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radno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angažovan</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kod</w:t>
      </w:r>
      <w:r w:rsidR="003D13B9"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zakupca</w:t>
      </w:r>
      <w:r w:rsidR="001D7605"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računajući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sabiranjem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računajući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zavisi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udaljenosti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države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utovara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istovara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kritičnosti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odgovarajućih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bilateralna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treća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nenatovarenog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natovarenog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oktobra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narednu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proveru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isti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objavljuje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3.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FA1ED4">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toku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vrši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bodova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obavljene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vožnje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stavom</w:t>
      </w:r>
      <w:r w:rsidR="001D7605" w:rsidRPr="0078601F">
        <w:rPr>
          <w:rFonts w:ascii="Times New Roman" w:eastAsia="Times New Roman" w:hAnsi="Times New Roman"/>
          <w:noProof/>
          <w:sz w:val="24"/>
          <w:szCs w:val="24"/>
          <w:lang w:val="sr-Latn-CS"/>
        </w:rPr>
        <w:t xml:space="preserve"> 7.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slučaju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neke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države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obaviti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bez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uključujući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tranzit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kroz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druge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države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Izmenjen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bodova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obavljene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vožnje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primenjivaće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objavljivanja</w:t>
      </w:r>
      <w:r w:rsidR="001D7605" w:rsidRPr="0078601F">
        <w:rPr>
          <w:rFonts w:ascii="Times New Roman" w:eastAsia="Times New Roman" w:hAnsi="Times New Roman"/>
          <w:noProof/>
          <w:sz w:val="24"/>
          <w:szCs w:val="24"/>
          <w:lang w:val="sr-Latn-CS"/>
        </w:rPr>
        <w:t>.</w:t>
      </w:r>
    </w:p>
    <w:p w:rsidR="001D7605" w:rsidRPr="0078601F" w:rsidRDefault="0078601F" w:rsidP="00FA1ED4">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uporedna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provera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evidencije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6" w:name="clan_13"/>
      <w:bookmarkEnd w:id="16"/>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13</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sledeći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w:t>
      </w:r>
    </w:p>
    <w:p w:rsidR="001D7605" w:rsidRPr="0078601F" w:rsidRDefault="001D7605"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1</w:t>
      </w:r>
      <w:r w:rsidR="00F1521D" w:rsidRPr="0078601F">
        <w:rPr>
          <w:rFonts w:ascii="Times New Roman" w:hAnsi="Times New Roman"/>
          <w:noProof/>
          <w:sz w:val="24"/>
          <w:szCs w:val="24"/>
          <w:lang w:val="sr-Latn-CS"/>
        </w:rPr>
        <w:t>) „</w:t>
      </w:r>
      <w:r w:rsidR="0078601F">
        <w:rPr>
          <w:rFonts w:ascii="Times New Roman" w:hAnsi="Times New Roman"/>
          <w:noProof/>
          <w:sz w:val="24"/>
          <w:szCs w:val="24"/>
          <w:lang w:val="sr-Latn-CS"/>
        </w:rPr>
        <w:t>EVRO</w:t>
      </w:r>
      <w:r w:rsidRPr="0078601F">
        <w:rPr>
          <w:rFonts w:ascii="Times New Roman" w:hAnsi="Times New Roman"/>
          <w:noProof/>
          <w:sz w:val="24"/>
          <w:szCs w:val="24"/>
          <w:lang w:val="sr-Latn-CS"/>
        </w:rPr>
        <w:t xml:space="preserve"> </w:t>
      </w:r>
      <w:r w:rsidR="00A66F46" w:rsidRPr="0078601F">
        <w:rPr>
          <w:rFonts w:ascii="Times New Roman" w:hAnsi="Times New Roman"/>
          <w:noProof/>
          <w:sz w:val="24"/>
          <w:szCs w:val="24"/>
          <w:lang w:val="sr-Latn-CS"/>
        </w:rPr>
        <w:t>V</w:t>
      </w:r>
      <w:r w:rsidR="006E5830" w:rsidRPr="0078601F">
        <w:rPr>
          <w:rFonts w:ascii="Times New Roman" w:hAnsi="Times New Roman"/>
          <w:noProof/>
          <w:sz w:val="24"/>
          <w:szCs w:val="24"/>
          <w:lang w:val="sr-Latn-CS"/>
        </w:rPr>
        <w:t>I</w:t>
      </w:r>
      <w:r w:rsidR="00F1521D"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bezbedno</w:t>
      </w:r>
      <w:r w:rsidR="00F1521D" w:rsidRPr="0078601F">
        <w:rPr>
          <w:rFonts w:ascii="Times New Roman" w:eastAsia="Times New Roman" w:hAnsi="Times New Roman"/>
          <w:noProof/>
          <w:sz w:val="24"/>
          <w:szCs w:val="24"/>
          <w:lang w:val="sr-Latn-CS"/>
        </w:rPr>
        <w:t>ˮ</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kategorije</w:t>
      </w:r>
      <w:r w:rsidRPr="0078601F">
        <w:rPr>
          <w:rFonts w:ascii="Times New Roman" w:hAnsi="Times New Roman"/>
          <w:noProof/>
          <w:sz w:val="24"/>
          <w:szCs w:val="24"/>
          <w:lang w:val="sr-Latn-CS"/>
        </w:rPr>
        <w:t xml:space="preserve"> - 10 </w:t>
      </w:r>
      <w:r w:rsidR="0078601F">
        <w:rPr>
          <w:rFonts w:ascii="Times New Roman" w:hAnsi="Times New Roman"/>
          <w:noProof/>
          <w:sz w:val="24"/>
          <w:szCs w:val="24"/>
          <w:lang w:val="sr-Latn-CS"/>
        </w:rPr>
        <w:t>bodova</w:t>
      </w:r>
      <w:r w:rsidRPr="0078601F">
        <w:rPr>
          <w:rFonts w:ascii="Times New Roman" w:hAnsi="Times New Roman"/>
          <w:noProof/>
          <w:sz w:val="24"/>
          <w:szCs w:val="24"/>
          <w:lang w:val="sr-Latn-CS"/>
        </w:rPr>
        <w:t>;</w:t>
      </w:r>
    </w:p>
    <w:p w:rsidR="001D7605" w:rsidRPr="0078601F" w:rsidRDefault="00F1521D"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2) „</w:t>
      </w:r>
      <w:r w:rsidR="0078601F">
        <w:rPr>
          <w:rFonts w:ascii="Times New Roman" w:hAnsi="Times New Roman"/>
          <w:noProof/>
          <w:sz w:val="24"/>
          <w:szCs w:val="24"/>
          <w:lang w:val="sr-Latn-CS"/>
        </w:rPr>
        <w:t>EVRO</w:t>
      </w:r>
      <w:r w:rsidR="001D7605" w:rsidRPr="0078601F">
        <w:rPr>
          <w:rFonts w:ascii="Times New Roman" w:hAnsi="Times New Roman"/>
          <w:noProof/>
          <w:sz w:val="24"/>
          <w:szCs w:val="24"/>
          <w:lang w:val="sr-Latn-CS"/>
        </w:rPr>
        <w:t xml:space="preserve"> </w:t>
      </w:r>
      <w:r w:rsidR="00A66F46" w:rsidRPr="0078601F">
        <w:rPr>
          <w:rFonts w:ascii="Times New Roman" w:hAnsi="Times New Roman"/>
          <w:noProof/>
          <w:sz w:val="24"/>
          <w:szCs w:val="24"/>
          <w:lang w:val="sr-Latn-CS"/>
        </w:rPr>
        <w:t>V</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bezbedno</w:t>
      </w:r>
      <w:r w:rsidRPr="0078601F">
        <w:rPr>
          <w:rFonts w:ascii="Times New Roman" w:eastAsia="Times New Roman" w:hAnsi="Times New Roman"/>
          <w:noProof/>
          <w:sz w:val="24"/>
          <w:szCs w:val="24"/>
          <w:lang w:val="sr-Latn-CS"/>
        </w:rPr>
        <w:t>ˮ</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sidR="00C86215" w:rsidRPr="0078601F">
        <w:rPr>
          <w:rFonts w:ascii="Times New Roman" w:hAnsi="Times New Roman"/>
          <w:noProof/>
          <w:sz w:val="24"/>
          <w:szCs w:val="24"/>
          <w:lang w:val="sr-Latn-CS"/>
        </w:rPr>
        <w:t>”</w:t>
      </w:r>
      <w:r w:rsidR="0078601F">
        <w:rPr>
          <w:rFonts w:ascii="Times New Roman" w:hAnsi="Times New Roman"/>
          <w:noProof/>
          <w:sz w:val="24"/>
          <w:szCs w:val="24"/>
          <w:lang w:val="sr-Latn-CS"/>
        </w:rPr>
        <w:t>EVRO</w:t>
      </w:r>
      <w:r w:rsidR="001D7605" w:rsidRPr="0078601F">
        <w:rPr>
          <w:rFonts w:ascii="Times New Roman" w:hAnsi="Times New Roman"/>
          <w:noProof/>
          <w:sz w:val="24"/>
          <w:szCs w:val="24"/>
          <w:lang w:val="sr-Latn-CS"/>
        </w:rPr>
        <w:t xml:space="preserve"> </w:t>
      </w:r>
      <w:r w:rsidR="006E5830" w:rsidRPr="0078601F">
        <w:rPr>
          <w:rFonts w:ascii="Times New Roman" w:hAnsi="Times New Roman"/>
          <w:noProof/>
          <w:sz w:val="24"/>
          <w:szCs w:val="24"/>
          <w:lang w:val="sr-Latn-CS"/>
        </w:rPr>
        <w:t>EEV</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bezbedno</w:t>
      </w:r>
      <w:r w:rsidR="00C86215" w:rsidRPr="0078601F">
        <w:rPr>
          <w:rFonts w:ascii="Times New Roman" w:hAnsi="Times New Roman"/>
          <w:noProof/>
          <w:sz w:val="24"/>
          <w:szCs w:val="24"/>
          <w:lang w:val="sr-Latn-CS"/>
        </w:rPr>
        <w:t>ˮ</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- 8 </w:t>
      </w:r>
      <w:r w:rsidR="0078601F">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w:t>
      </w:r>
    </w:p>
    <w:p w:rsidR="001D7605" w:rsidRPr="0078601F" w:rsidRDefault="001D7605"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3) </w:t>
      </w:r>
      <w:r w:rsidR="00F1521D" w:rsidRPr="0078601F">
        <w:rPr>
          <w:rFonts w:ascii="Times New Roman" w:hAnsi="Times New Roman"/>
          <w:noProof/>
          <w:sz w:val="24"/>
          <w:szCs w:val="24"/>
          <w:lang w:val="sr-Latn-CS"/>
        </w:rPr>
        <w:t>„</w:t>
      </w:r>
      <w:r w:rsidR="0078601F">
        <w:rPr>
          <w:rFonts w:ascii="Times New Roman" w:hAnsi="Times New Roman"/>
          <w:noProof/>
          <w:sz w:val="24"/>
          <w:szCs w:val="24"/>
          <w:lang w:val="sr-Latn-CS"/>
        </w:rPr>
        <w:t>EVRO</w:t>
      </w:r>
      <w:r w:rsidRPr="0078601F">
        <w:rPr>
          <w:rFonts w:ascii="Times New Roman" w:hAnsi="Times New Roman"/>
          <w:noProof/>
          <w:sz w:val="24"/>
          <w:szCs w:val="24"/>
          <w:lang w:val="sr-Latn-CS"/>
        </w:rPr>
        <w:t xml:space="preserve"> </w:t>
      </w:r>
      <w:r w:rsidR="006E5830" w:rsidRPr="0078601F">
        <w:rPr>
          <w:rFonts w:ascii="Times New Roman" w:hAnsi="Times New Roman"/>
          <w:noProof/>
          <w:sz w:val="24"/>
          <w:szCs w:val="24"/>
          <w:lang w:val="sr-Latn-CS"/>
        </w:rPr>
        <w:t>IV</w:t>
      </w:r>
      <w:r w:rsidR="00F1521D"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bezbedno</w:t>
      </w:r>
      <w:r w:rsidR="00F1521D" w:rsidRPr="0078601F">
        <w:rPr>
          <w:rFonts w:ascii="Times New Roman" w:eastAsia="Times New Roman" w:hAnsi="Times New Roman"/>
          <w:noProof/>
          <w:sz w:val="24"/>
          <w:szCs w:val="24"/>
          <w:lang w:val="sr-Latn-CS"/>
        </w:rPr>
        <w:t>ˮ</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vozilo</w:t>
      </w:r>
      <w:r w:rsidRPr="0078601F">
        <w:rPr>
          <w:rFonts w:ascii="Times New Roman" w:hAnsi="Times New Roman"/>
          <w:noProof/>
          <w:sz w:val="24"/>
          <w:szCs w:val="24"/>
          <w:lang w:val="sr-Latn-CS"/>
        </w:rPr>
        <w:t xml:space="preserve"> - 7 </w:t>
      </w:r>
      <w:r w:rsidR="0078601F">
        <w:rPr>
          <w:rFonts w:ascii="Times New Roman" w:hAnsi="Times New Roman"/>
          <w:noProof/>
          <w:sz w:val="24"/>
          <w:szCs w:val="24"/>
          <w:lang w:val="sr-Latn-CS"/>
        </w:rPr>
        <w:t>bodova</w:t>
      </w:r>
      <w:r w:rsidRPr="0078601F">
        <w:rPr>
          <w:rFonts w:ascii="Times New Roman" w:hAnsi="Times New Roman"/>
          <w:noProof/>
          <w:sz w:val="24"/>
          <w:szCs w:val="24"/>
          <w:lang w:val="sr-Latn-CS"/>
        </w:rPr>
        <w:t>;</w:t>
      </w:r>
    </w:p>
    <w:p w:rsidR="001D7605" w:rsidRPr="0078601F" w:rsidRDefault="00F1521D"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4) „</w:t>
      </w:r>
      <w:r w:rsidR="0078601F">
        <w:rPr>
          <w:rFonts w:ascii="Times New Roman" w:hAnsi="Times New Roman"/>
          <w:noProof/>
          <w:sz w:val="24"/>
          <w:szCs w:val="24"/>
          <w:lang w:val="sr-Latn-CS"/>
        </w:rPr>
        <w:t>EVRO</w:t>
      </w:r>
      <w:r w:rsidR="001D7605" w:rsidRPr="0078601F">
        <w:rPr>
          <w:rFonts w:ascii="Times New Roman" w:hAnsi="Times New Roman"/>
          <w:noProof/>
          <w:sz w:val="24"/>
          <w:szCs w:val="24"/>
          <w:lang w:val="sr-Latn-CS"/>
        </w:rPr>
        <w:t xml:space="preserve"> </w:t>
      </w:r>
      <w:r w:rsidR="006E5830" w:rsidRPr="0078601F">
        <w:rPr>
          <w:rFonts w:ascii="Times New Roman" w:hAnsi="Times New Roman"/>
          <w:noProof/>
          <w:sz w:val="24"/>
          <w:szCs w:val="24"/>
          <w:lang w:val="sr-Latn-CS"/>
        </w:rPr>
        <w:t>III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bezbedno</w:t>
      </w:r>
      <w:r w:rsidRPr="0078601F">
        <w:rPr>
          <w:rFonts w:ascii="Times New Roman" w:eastAsia="Times New Roman" w:hAnsi="Times New Roman"/>
          <w:noProof/>
          <w:sz w:val="24"/>
          <w:szCs w:val="24"/>
          <w:lang w:val="sr-Latn-CS"/>
        </w:rPr>
        <w:t>ˮ</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- 6 </w:t>
      </w:r>
      <w:r w:rsidR="0078601F">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w:t>
      </w:r>
    </w:p>
    <w:p w:rsidR="001D7605" w:rsidRPr="0078601F" w:rsidRDefault="00F1521D"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5) „</w:t>
      </w:r>
      <w:r w:rsidR="0078601F">
        <w:rPr>
          <w:rFonts w:ascii="Times New Roman" w:hAnsi="Times New Roman"/>
          <w:noProof/>
          <w:sz w:val="24"/>
          <w:szCs w:val="24"/>
          <w:lang w:val="sr-Latn-CS"/>
        </w:rPr>
        <w:t>zelenije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bezbedno</w:t>
      </w:r>
      <w:r w:rsidRPr="0078601F">
        <w:rPr>
          <w:rFonts w:ascii="Times New Roman" w:eastAsia="Times New Roman" w:hAnsi="Times New Roman"/>
          <w:noProof/>
          <w:sz w:val="24"/>
          <w:szCs w:val="24"/>
          <w:lang w:val="sr-Latn-CS"/>
        </w:rPr>
        <w:t>ˮ</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- 4 </w:t>
      </w:r>
      <w:r w:rsidR="0078601F">
        <w:rPr>
          <w:rFonts w:ascii="Times New Roman" w:hAnsi="Times New Roman"/>
          <w:noProof/>
          <w:sz w:val="24"/>
          <w:szCs w:val="24"/>
          <w:lang w:val="sr-Latn-CS"/>
        </w:rPr>
        <w:t>boda</w:t>
      </w:r>
      <w:r w:rsidR="001D7605" w:rsidRPr="0078601F">
        <w:rPr>
          <w:rFonts w:ascii="Times New Roman" w:hAnsi="Times New Roman"/>
          <w:noProof/>
          <w:sz w:val="24"/>
          <w:szCs w:val="24"/>
          <w:lang w:val="sr-Latn-CS"/>
        </w:rPr>
        <w:t>;</w:t>
      </w:r>
    </w:p>
    <w:p w:rsidR="001D7605" w:rsidRPr="0078601F" w:rsidRDefault="001D7605"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6) </w:t>
      </w:r>
      <w:r w:rsidR="00F1521D" w:rsidRPr="0078601F">
        <w:rPr>
          <w:rFonts w:ascii="Times New Roman" w:hAnsi="Times New Roman"/>
          <w:noProof/>
          <w:sz w:val="24"/>
          <w:szCs w:val="24"/>
          <w:lang w:val="sr-Latn-CS"/>
        </w:rPr>
        <w:t>„</w:t>
      </w:r>
      <w:r w:rsidR="0078601F">
        <w:rPr>
          <w:rFonts w:ascii="Times New Roman" w:hAnsi="Times New Roman"/>
          <w:noProof/>
          <w:sz w:val="24"/>
          <w:szCs w:val="24"/>
          <w:lang w:val="sr-Latn-CS"/>
        </w:rPr>
        <w:t>zeleno</w:t>
      </w:r>
      <w:r w:rsidR="00F1521D" w:rsidRPr="0078601F">
        <w:rPr>
          <w:rFonts w:ascii="Times New Roman" w:eastAsia="Times New Roman" w:hAnsi="Times New Roman"/>
          <w:noProof/>
          <w:sz w:val="24"/>
          <w:szCs w:val="24"/>
          <w:lang w:val="sr-Latn-CS"/>
        </w:rPr>
        <w:t>ˮ</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vozilo</w:t>
      </w:r>
      <w:r w:rsidRPr="0078601F">
        <w:rPr>
          <w:rFonts w:ascii="Times New Roman" w:hAnsi="Times New Roman"/>
          <w:noProof/>
          <w:sz w:val="24"/>
          <w:szCs w:val="24"/>
          <w:lang w:val="sr-Latn-CS"/>
        </w:rPr>
        <w:t xml:space="preserve"> - 2 </w:t>
      </w:r>
      <w:r w:rsidR="0078601F">
        <w:rPr>
          <w:rFonts w:ascii="Times New Roman" w:hAnsi="Times New Roman"/>
          <w:noProof/>
          <w:sz w:val="24"/>
          <w:szCs w:val="24"/>
          <w:lang w:val="sr-Latn-CS"/>
        </w:rPr>
        <w:t>boda</w:t>
      </w:r>
      <w:r w:rsidRPr="0078601F">
        <w:rPr>
          <w:rFonts w:ascii="Times New Roman" w:hAnsi="Times New Roman"/>
          <w:noProof/>
          <w:sz w:val="24"/>
          <w:szCs w:val="24"/>
          <w:lang w:val="sr-Latn-CS"/>
        </w:rPr>
        <w:t>;</w:t>
      </w:r>
    </w:p>
    <w:p w:rsidR="001D7605" w:rsidRPr="0078601F" w:rsidRDefault="001D7605"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7) </w:t>
      </w:r>
      <w:r w:rsidR="00C86215" w:rsidRPr="0078601F">
        <w:rPr>
          <w:rFonts w:ascii="Times New Roman" w:hAnsi="Times New Roman"/>
          <w:noProof/>
          <w:sz w:val="24"/>
          <w:szCs w:val="24"/>
          <w:lang w:val="sr-Latn-CS"/>
        </w:rPr>
        <w:t>„</w:t>
      </w:r>
      <w:r w:rsidR="0078601F">
        <w:rPr>
          <w:rFonts w:ascii="Times New Roman" w:hAnsi="Times New Roman"/>
          <w:noProof/>
          <w:sz w:val="24"/>
          <w:szCs w:val="24"/>
          <w:lang w:val="sr-Latn-CS"/>
        </w:rPr>
        <w:t>vozilo</w:t>
      </w:r>
      <w:r w:rsidR="00C86215" w:rsidRPr="0078601F">
        <w:rPr>
          <w:rFonts w:ascii="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proizvedeno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manje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15 </w:t>
      </w:r>
      <w:r w:rsidR="0078601F">
        <w:rPr>
          <w:rFonts w:ascii="Times New Roman" w:hAnsi="Times New Roman"/>
          <w:noProof/>
          <w:sz w:val="24"/>
          <w:szCs w:val="24"/>
          <w:lang w:val="sr-Latn-CS"/>
        </w:rPr>
        <w:t>godina</w:t>
      </w:r>
      <w:r w:rsidRPr="0078601F">
        <w:rPr>
          <w:rFonts w:ascii="Times New Roman" w:hAnsi="Times New Roman"/>
          <w:noProof/>
          <w:sz w:val="24"/>
          <w:szCs w:val="24"/>
          <w:lang w:val="sr-Latn-CS"/>
        </w:rPr>
        <w:t xml:space="preserve"> - 1 </w:t>
      </w:r>
      <w:r w:rsidR="0078601F">
        <w:rPr>
          <w:rFonts w:ascii="Times New Roman" w:hAnsi="Times New Roman"/>
          <w:noProof/>
          <w:sz w:val="24"/>
          <w:szCs w:val="24"/>
          <w:lang w:val="sr-Latn-CS"/>
        </w:rPr>
        <w:t>bod</w:t>
      </w:r>
      <w:r w:rsidRPr="0078601F">
        <w:rPr>
          <w:rFonts w:ascii="Times New Roman" w:hAnsi="Times New Roman"/>
          <w:noProof/>
          <w:sz w:val="24"/>
          <w:szCs w:val="24"/>
          <w:lang w:val="sr-Latn-CS"/>
        </w:rPr>
        <w:t>;</w:t>
      </w:r>
    </w:p>
    <w:p w:rsidR="001D7605" w:rsidRPr="0078601F" w:rsidRDefault="00F1521D"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8) „</w:t>
      </w:r>
      <w:r w:rsidR="0078601F">
        <w:rPr>
          <w:rFonts w:ascii="Times New Roman" w:hAnsi="Times New Roman"/>
          <w:noProof/>
          <w:sz w:val="24"/>
          <w:szCs w:val="24"/>
          <w:lang w:val="sr-Latn-CS"/>
        </w:rPr>
        <w:t>vozilo</w:t>
      </w:r>
      <w:r w:rsidRPr="0078601F">
        <w:rPr>
          <w:rFonts w:ascii="Times New Roman" w:eastAsia="Times New Roman" w:hAnsi="Times New Roman"/>
          <w:noProof/>
          <w:sz w:val="24"/>
          <w:szCs w:val="24"/>
          <w:lang w:val="sr-Latn-CS"/>
        </w:rPr>
        <w:t>ˮ</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proizvedeno</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15 </w:t>
      </w:r>
      <w:r w:rsidR="0078601F">
        <w:rPr>
          <w:rFonts w:ascii="Times New Roman" w:hAnsi="Times New Roman"/>
          <w:noProof/>
          <w:sz w:val="24"/>
          <w:szCs w:val="24"/>
          <w:lang w:val="sr-Latn-CS"/>
        </w:rPr>
        <w:t>godina</w:t>
      </w:r>
      <w:r w:rsidR="001D7605" w:rsidRPr="0078601F">
        <w:rPr>
          <w:rFonts w:ascii="Times New Roman" w:hAnsi="Times New Roman"/>
          <w:noProof/>
          <w:sz w:val="24"/>
          <w:szCs w:val="24"/>
          <w:lang w:val="sr-Latn-CS"/>
        </w:rPr>
        <w:t xml:space="preserve"> - 0,5 </w:t>
      </w:r>
      <w:r w:rsidR="0078601F">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sidR="00C86215" w:rsidRPr="0078601F">
        <w:rPr>
          <w:rFonts w:ascii="Times New Roman" w:hAnsi="Times New Roman"/>
          <w:noProof/>
          <w:sz w:val="24"/>
          <w:szCs w:val="24"/>
          <w:lang w:val="sr-Latn-CS"/>
        </w:rPr>
        <w:t>„</w:t>
      </w:r>
      <w:r>
        <w:rPr>
          <w:rFonts w:ascii="Times New Roman" w:hAnsi="Times New Roman"/>
          <w:noProof/>
          <w:sz w:val="24"/>
          <w:szCs w:val="24"/>
          <w:lang w:val="sr-Latn-CS"/>
        </w:rPr>
        <w:t>zelenije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bezbedno</w:t>
      </w:r>
      <w:r w:rsidR="00C86215" w:rsidRPr="0078601F">
        <w:rPr>
          <w:rFonts w:ascii="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odgovarajućom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potvrdom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dodaje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još</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Bodovi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nosivosti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veće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20 </w:t>
      </w:r>
      <w:r>
        <w:rPr>
          <w:rFonts w:ascii="Times New Roman" w:hAnsi="Times New Roman"/>
          <w:noProof/>
          <w:sz w:val="24"/>
          <w:szCs w:val="24"/>
          <w:lang w:val="sr-Latn-CS"/>
        </w:rPr>
        <w:t>tona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putničkih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automobila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konfekcije</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Bodovi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zavisnosti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nosivosti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putničkih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automobila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konfekcije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sledeći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w:t>
      </w:r>
    </w:p>
    <w:p w:rsidR="001D7605" w:rsidRPr="0078601F" w:rsidRDefault="001D7605"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1)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teretna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nosivosti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veće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12 </w:t>
      </w:r>
      <w:r w:rsidR="0078601F">
        <w:rPr>
          <w:rFonts w:ascii="Times New Roman" w:hAnsi="Times New Roman"/>
          <w:noProof/>
          <w:sz w:val="24"/>
          <w:szCs w:val="24"/>
          <w:lang w:val="sr-Latn-CS"/>
        </w:rPr>
        <w:t>tona</w:t>
      </w:r>
      <w:r w:rsidRPr="0078601F">
        <w:rPr>
          <w:rFonts w:ascii="Times New Roman" w:hAnsi="Times New Roman"/>
          <w:noProof/>
          <w:sz w:val="24"/>
          <w:szCs w:val="24"/>
          <w:lang w:val="sr-Latn-CS"/>
        </w:rPr>
        <w:t xml:space="preserve"> - 40%;</w:t>
      </w:r>
    </w:p>
    <w:p w:rsidR="001D7605" w:rsidRPr="0078601F" w:rsidRDefault="001D7605"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2)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teretna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nosivost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veće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3,5 </w:t>
      </w:r>
      <w:r w:rsidR="0078601F">
        <w:rPr>
          <w:rFonts w:ascii="Times New Roman" w:hAnsi="Times New Roman"/>
          <w:noProof/>
          <w:sz w:val="24"/>
          <w:szCs w:val="24"/>
          <w:lang w:val="sr-Latn-CS"/>
        </w:rPr>
        <w:t>tona</w:t>
      </w:r>
      <w:r w:rsidRPr="0078601F">
        <w:rPr>
          <w:rFonts w:ascii="Times New Roman" w:hAnsi="Times New Roman"/>
          <w:noProof/>
          <w:sz w:val="24"/>
          <w:szCs w:val="24"/>
          <w:lang w:val="sr-Latn-CS"/>
        </w:rPr>
        <w:t xml:space="preserve"> - 80%;</w:t>
      </w:r>
    </w:p>
    <w:p w:rsidR="001D7605" w:rsidRPr="0078601F" w:rsidRDefault="001D7605" w:rsidP="00432D27">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3)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teretna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nosivost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manje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3,5 </w:t>
      </w:r>
      <w:r w:rsidR="0078601F">
        <w:rPr>
          <w:rFonts w:ascii="Times New Roman" w:hAnsi="Times New Roman"/>
          <w:noProof/>
          <w:sz w:val="24"/>
          <w:szCs w:val="24"/>
          <w:lang w:val="sr-Latn-CS"/>
        </w:rPr>
        <w:t>tona</w:t>
      </w:r>
      <w:r w:rsidRPr="0078601F">
        <w:rPr>
          <w:rFonts w:ascii="Times New Roman" w:hAnsi="Times New Roman"/>
          <w:noProof/>
          <w:sz w:val="24"/>
          <w:szCs w:val="24"/>
          <w:lang w:val="sr-Latn-CS"/>
        </w:rPr>
        <w:t xml:space="preserve"> - 100%.</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specijalne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specijalnom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nadgradnjom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hladnjače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putničkih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automobila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konfekcije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cisterne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hrane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hemikalije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praškaste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životinja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6E5830"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6E5830"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6E5830"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w:t>
      </w:r>
      <w:r w:rsidR="006E5830" w:rsidRPr="0078601F">
        <w:rPr>
          <w:rFonts w:ascii="Times New Roman" w:hAnsi="Times New Roman"/>
          <w:noProof/>
          <w:sz w:val="24"/>
          <w:szCs w:val="24"/>
          <w:lang w:val="sr-Latn-CS"/>
        </w:rPr>
        <w:t>1 - 4.</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uvećavaju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10%.</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otplaćuju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finansijskom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lizingu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uračunavaju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sopstvenom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nosivošću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računaju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odgovarajućih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uračunavaju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specijalnom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nadgradnjom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kiper</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lastRenderedPageBreak/>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uračunavaju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uzeta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uračunavaju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specijalnom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nadgradnjom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kiper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susednih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zemalja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Teretna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učestvuju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teritorijalnu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važnost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učestvuje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7" w:name="clan_14"/>
      <w:bookmarkEnd w:id="17"/>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14</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izračunavanjem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vozača</w:t>
      </w:r>
      <w:r w:rsidR="000E05C1"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0E05C1" w:rsidRPr="0078601F">
        <w:rPr>
          <w:rFonts w:ascii="Times New Roman" w:hAnsi="Times New Roman"/>
          <w:noProof/>
          <w:sz w:val="24"/>
          <w:szCs w:val="24"/>
          <w:lang w:val="sr-Latn-CS"/>
        </w:rPr>
        <w:t xml:space="preserve"> </w:t>
      </w:r>
      <w:r>
        <w:rPr>
          <w:rFonts w:ascii="Times New Roman" w:hAnsi="Times New Roman"/>
          <w:noProof/>
          <w:sz w:val="24"/>
          <w:szCs w:val="24"/>
          <w:lang w:val="sr-Latn-CS"/>
        </w:rPr>
        <w:t>radnom</w:t>
      </w:r>
      <w:r w:rsidR="000E05C1"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parku</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8" w:name="clan_15"/>
      <w:bookmarkEnd w:id="18"/>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15</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4)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države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Izuzetno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čiji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koeficijent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korišćenja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parka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manji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prosečnog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prosečni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19" w:name="clan_16"/>
      <w:bookmarkEnd w:id="19"/>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16</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kombinovanih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domaći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morati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ostvario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ostvari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kombinovanih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toliko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procenata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50%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20" w:name="clan_17"/>
      <w:bookmarkEnd w:id="20"/>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17</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Kriterijum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izračunava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ostvarenog</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prihoda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pružanja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stvari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vozilima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parka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njegovog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dobijeni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stavlja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prosečnim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ostvarenog</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prihoda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pružanja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stvari</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dobija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deljenjem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ukupno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ostvarenog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prihoda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osnovu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pružanja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usluga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međunarodnom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stvari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21" w:name="clan_18"/>
      <w:bookmarkEnd w:id="21"/>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18</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zadovoljavaju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zadovoljavaju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Ukoliko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ukupan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80%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takav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zadovoljava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Pojedinačna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zadovoljavaju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naziva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nekritična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zadovoljavaju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 </w:t>
      </w:r>
      <w:r>
        <w:rPr>
          <w:rFonts w:ascii="Times New Roman" w:hAnsi="Times New Roman"/>
          <w:noProof/>
          <w:sz w:val="24"/>
          <w:szCs w:val="24"/>
          <w:lang w:val="sr-Latn-CS"/>
        </w:rPr>
        <w:t>kritična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Revizijama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proveru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dinamike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kalendarske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vrši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tri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aprilske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preostali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60</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junske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revizije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40% </w:t>
      </w:r>
      <w:r>
        <w:rPr>
          <w:rFonts w:ascii="Times New Roman" w:eastAsia="Times New Roman" w:hAnsi="Times New Roman"/>
          <w:noProof/>
          <w:sz w:val="24"/>
          <w:szCs w:val="24"/>
          <w:lang w:val="sr-Latn-CS"/>
        </w:rPr>
        <w:t>odnosno</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septembarske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20%, </w:t>
      </w:r>
      <w:r>
        <w:rPr>
          <w:rFonts w:ascii="Times New Roman" w:hAnsi="Times New Roman"/>
          <w:noProof/>
          <w:sz w:val="24"/>
          <w:szCs w:val="24"/>
          <w:lang w:val="sr-Latn-CS"/>
        </w:rPr>
        <w:t>takav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svrstava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kritične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njegova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21.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19</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stavu</w:t>
      </w:r>
      <w:r w:rsidR="001D7605" w:rsidRPr="0078601F">
        <w:rPr>
          <w:rFonts w:ascii="Times New Roman" w:eastAsia="Times New Roman" w:hAnsi="Times New Roman"/>
          <w:noProof/>
          <w:sz w:val="24"/>
          <w:szCs w:val="24"/>
          <w:lang w:val="sr-Latn-CS"/>
        </w:rPr>
        <w:t xml:space="preserve"> 1.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umanjuje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onaj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iskoristio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zakupu</w:t>
      </w:r>
      <w:r w:rsidR="002C0A24" w:rsidRPr="0078601F">
        <w:rPr>
          <w:rFonts w:ascii="Times New Roman" w:eastAsia="Times New Roman" w:hAnsi="Times New Roman"/>
          <w:noProof/>
          <w:sz w:val="24"/>
          <w:szCs w:val="24"/>
          <w:lang w:val="sr-Latn-CS"/>
        </w:rPr>
        <w: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suprotno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međunarodnim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drugim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međunarodnopravnim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aktima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zaključuju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radi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izvršavanja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međunarodnih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1D7605" w:rsidRPr="0078601F">
        <w:rPr>
          <w:rFonts w:ascii="Times New Roman" w:eastAsia="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stavu</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srazmerno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014FF8"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014FF8" w:rsidRPr="0078601F">
        <w:rPr>
          <w:rFonts w:ascii="Times New Roman" w:hAnsi="Times New Roman"/>
          <w:noProof/>
          <w:sz w:val="24"/>
          <w:szCs w:val="24"/>
          <w:lang w:val="sr-Latn-CS"/>
        </w:rPr>
        <w:t xml:space="preserve"> 17. </w:t>
      </w:r>
      <w:r>
        <w:rPr>
          <w:rFonts w:ascii="Times New Roman" w:hAnsi="Times New Roman"/>
          <w:noProof/>
          <w:sz w:val="24"/>
          <w:szCs w:val="24"/>
          <w:lang w:val="sr-Latn-CS"/>
        </w:rPr>
        <w:t>ove</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manji</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prosečnog</w:t>
      </w:r>
      <w:r w:rsidR="00A0327A"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014FF8"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svaki</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takav</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procenat</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fiksnog</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014FF8"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014FF8" w:rsidRPr="0078601F">
        <w:rPr>
          <w:rFonts w:ascii="Times New Roman" w:hAnsi="Times New Roman"/>
          <w:noProof/>
          <w:sz w:val="24"/>
          <w:szCs w:val="24"/>
          <w:lang w:val="sr-Latn-CS"/>
        </w:rPr>
        <w:t xml:space="preserve"> 50</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fiksnog</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dela</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014FF8"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014FF8" w:rsidRPr="0078601F">
        <w:rPr>
          <w:rFonts w:ascii="Times New Roman" w:eastAsia="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nekritične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50% </w:t>
      </w:r>
      <w:r>
        <w:rPr>
          <w:rFonts w:ascii="Times New Roman" w:eastAsia="Times New Roman" w:hAnsi="Times New Roman"/>
          <w:noProof/>
          <w:sz w:val="24"/>
          <w:szCs w:val="24"/>
          <w:lang w:val="sr-Latn-CS"/>
        </w:rPr>
        <w:t>promenljivog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dela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kritične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ulazi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prevoznicima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eastAsia="Times New Roman" w:hAnsi="Times New Roman"/>
          <w:noProof/>
          <w:sz w:val="24"/>
          <w:szCs w:val="24"/>
          <w:lang w:val="sr-Latn-CS"/>
        </w:rPr>
        <w:t xml:space="preserve"> 30.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22" w:name="str_1"/>
      <w:bookmarkStart w:id="23" w:name="clan_19"/>
      <w:bookmarkStart w:id="24" w:name="clan_20"/>
      <w:bookmarkEnd w:id="22"/>
      <w:bookmarkEnd w:id="23"/>
      <w:bookmarkEnd w:id="24"/>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20</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Ukoliko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nekom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manji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zbira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fiksnom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delu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umanjuje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srazmerno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članu</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7)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25" w:name="clan_21"/>
      <w:bookmarkEnd w:id="25"/>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21</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kritične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1D7605" w:rsidRPr="0078601F">
        <w:rPr>
          <w:rFonts w:ascii="Times New Roman" w:hAnsi="Times New Roman"/>
          <w:noProof/>
          <w:sz w:val="24"/>
          <w:szCs w:val="24"/>
          <w:lang w:val="sr-Latn-CS"/>
        </w:rPr>
        <w:t xml:space="preserve">. 13, 14.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15.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kritičnih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količnik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proizvod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13.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9.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izračunava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količnik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Ukupan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zbir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podneli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50%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dobijenog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r w:rsidR="001D7605" w:rsidRPr="0078601F">
        <w:rPr>
          <w:rFonts w:ascii="Times New Roman" w:eastAsia="Times New Roman" w:hAnsi="Times New Roman"/>
          <w:noProof/>
          <w:sz w:val="24"/>
          <w:szCs w:val="24"/>
          <w:lang w:val="sr-Latn-CS"/>
        </w:rPr>
        <w:t xml:space="preserve"> </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godišnjeg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50%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dobijenog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overene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w:t>
      </w:r>
      <w:r w:rsidR="001D7605" w:rsidRPr="0078601F">
        <w:rPr>
          <w:rFonts w:ascii="Times New Roman" w:eastAsia="Times New Roman" w:hAnsi="Times New Roman"/>
          <w:noProof/>
          <w:sz w:val="24"/>
          <w:szCs w:val="24"/>
          <w:lang w:val="sr-Latn-CS"/>
        </w:rPr>
        <w:t xml:space="preserve"> </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koeficijent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14.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26" w:name="clan_22"/>
      <w:bookmarkEnd w:id="26"/>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22</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Sabiranjem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dobija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C86215" w:rsidRPr="0078601F" w:rsidRDefault="00C86215" w:rsidP="00907DFB">
      <w:pPr>
        <w:shd w:val="clear" w:color="auto" w:fill="FFFFFF"/>
        <w:jc w:val="center"/>
        <w:rPr>
          <w:rFonts w:ascii="Times New Roman" w:hAnsi="Times New Roman"/>
          <w:noProof/>
          <w:sz w:val="24"/>
          <w:szCs w:val="24"/>
          <w:lang w:val="sr-Latn-CS"/>
        </w:rPr>
      </w:pPr>
      <w:bookmarkStart w:id="27" w:name="clan_23"/>
      <w:bookmarkEnd w:id="27"/>
    </w:p>
    <w:p w:rsidR="00C86215" w:rsidRPr="0078601F" w:rsidRDefault="00C86215" w:rsidP="00907DFB">
      <w:pPr>
        <w:shd w:val="clear" w:color="auto" w:fill="FFFFFF"/>
        <w:jc w:val="center"/>
        <w:rPr>
          <w:rFonts w:ascii="Times New Roman" w:hAnsi="Times New Roman"/>
          <w:noProof/>
          <w:sz w:val="24"/>
          <w:szCs w:val="24"/>
          <w:lang w:val="sr-Latn-CS"/>
        </w:rPr>
      </w:pPr>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23</w:t>
      </w:r>
      <w:r w:rsidR="00FA05BB"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bookmarkStart w:id="28" w:name="clan_24"/>
      <w:bookmarkEnd w:id="28"/>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obavljen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najmanje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onaj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vožnji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propisan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14)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državom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svedeno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januar</w:t>
      </w:r>
      <w:r w:rsidR="001D7605" w:rsidRPr="0078601F">
        <w:rPr>
          <w:rFonts w:ascii="Times New Roman" w:hAnsi="Times New Roman"/>
          <w:noProof/>
          <w:sz w:val="24"/>
          <w:szCs w:val="24"/>
          <w:lang w:val="sr-Latn-CS"/>
        </w:rPr>
        <w:t>-</w:t>
      </w:r>
      <w:r>
        <w:rPr>
          <w:rFonts w:ascii="Times New Roman" w:hAnsi="Times New Roman"/>
          <w:noProof/>
          <w:sz w:val="24"/>
          <w:szCs w:val="24"/>
          <w:lang w:val="sr-Latn-CS"/>
        </w:rPr>
        <w:t>oktobar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utvrđeno</w:t>
      </w:r>
      <w:r w:rsidR="001D7605" w:rsidRPr="0078601F">
        <w:rPr>
          <w:rFonts w:ascii="Times New Roman" w:hAnsi="Times New Roman"/>
          <w:noProof/>
          <w:sz w:val="24"/>
          <w:szCs w:val="24"/>
          <w:lang w:val="sr-Latn-CS"/>
        </w:rPr>
        <w:t xml:space="preserve"> 80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svedeno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w:t>
      </w:r>
    </w:p>
    <w:p w:rsidR="001D7605" w:rsidRPr="0078601F" w:rsidRDefault="0078601F" w:rsidP="00432D27">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ponovo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dodeljena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3.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uslovom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raspolaže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najmanje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brojem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fiksnom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delu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6)</w:t>
      </w:r>
      <w:r w:rsidR="002C0A24" w:rsidRPr="0078601F">
        <w:rPr>
          <w:rFonts w:ascii="Times New Roman" w:eastAsia="Times New Roman" w:hAnsi="Times New Roman"/>
          <w:noProof/>
          <w:sz w:val="24"/>
          <w:szCs w:val="24"/>
          <w:lang w:val="sr-Latn-CS"/>
        </w:rPr>
        <w: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predviđenih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12)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uzimajući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merodavan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manji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propisan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1D7605" w:rsidRPr="0078601F">
        <w:rPr>
          <w:rFonts w:ascii="Times New Roman" w:eastAsia="Times New Roman" w:hAnsi="Times New Roman"/>
          <w:noProof/>
          <w:sz w:val="24"/>
          <w:szCs w:val="24"/>
          <w:lang w:val="sr-Latn-CS"/>
        </w:rPr>
        <w:t>.</w:t>
      </w:r>
    </w:p>
    <w:p w:rsidR="004B653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Broj</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276BD5" w:rsidRPr="0078601F">
        <w:rPr>
          <w:rFonts w:ascii="Times New Roman" w:eastAsia="Times New Roman" w:hAnsi="Times New Roman"/>
          <w:noProof/>
          <w:sz w:val="24"/>
          <w:szCs w:val="24"/>
          <w:lang w:val="sr-Latn-CS"/>
        </w:rPr>
        <w:t xml:space="preserve"> </w:t>
      </w:r>
      <w:r w:rsidR="004B6535" w:rsidRPr="0078601F">
        <w:rPr>
          <w:rFonts w:ascii="Times New Roman" w:eastAsia="Times New Roman" w:hAnsi="Times New Roman"/>
          <w:noProof/>
          <w:sz w:val="24"/>
          <w:szCs w:val="24"/>
          <w:lang w:val="sr-Latn-CS"/>
        </w:rPr>
        <w:t xml:space="preserve">8. </w:t>
      </w:r>
      <w:r>
        <w:rPr>
          <w:rFonts w:ascii="Times New Roman" w:eastAsia="Times New Roman" w:hAnsi="Times New Roman"/>
          <w:noProof/>
          <w:sz w:val="24"/>
          <w:szCs w:val="24"/>
          <w:lang w:val="sr-Latn-CS"/>
        </w:rPr>
        <w:t>stav</w:t>
      </w:r>
      <w:r w:rsidR="004B653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4B6535" w:rsidRPr="0078601F">
        <w:rPr>
          <w:rFonts w:ascii="Times New Roman" w:eastAsia="Times New Roman" w:hAnsi="Times New Roman"/>
          <w:noProof/>
          <w:sz w:val="24"/>
          <w:szCs w:val="24"/>
          <w:lang w:val="sr-Latn-CS"/>
        </w:rPr>
        <w:t xml:space="preserve"> 12) </w:t>
      </w:r>
      <w:r>
        <w:rPr>
          <w:rFonts w:ascii="Times New Roman" w:eastAsia="Times New Roman" w:hAnsi="Times New Roman"/>
          <w:noProof/>
          <w:sz w:val="24"/>
          <w:szCs w:val="24"/>
          <w:lang w:val="sr-Latn-CS"/>
        </w:rPr>
        <w:t>ove</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narednu</w:t>
      </w:r>
      <w:r w:rsidR="004B653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biti</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najviše</w:t>
      </w:r>
      <w:r w:rsidR="00276BD5" w:rsidRPr="0078601F">
        <w:rPr>
          <w:rFonts w:ascii="Times New Roman" w:eastAsia="Times New Roman" w:hAnsi="Times New Roman"/>
          <w:noProof/>
          <w:sz w:val="24"/>
          <w:szCs w:val="24"/>
          <w:lang w:val="sr-Latn-CS"/>
        </w:rPr>
        <w:t xml:space="preserve"> 10% </w:t>
      </w:r>
      <w:r>
        <w:rPr>
          <w:rFonts w:ascii="Times New Roman" w:eastAsia="Times New Roman" w:hAnsi="Times New Roman"/>
          <w:noProof/>
          <w:sz w:val="24"/>
          <w:szCs w:val="24"/>
          <w:lang w:val="sr-Latn-CS"/>
        </w:rPr>
        <w:t>veći</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276BD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276BD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276BD5" w:rsidRPr="0078601F">
        <w:rPr>
          <w:rFonts w:ascii="Times New Roman" w:eastAsia="Times New Roman" w:hAnsi="Times New Roman"/>
          <w:noProof/>
          <w:sz w:val="24"/>
          <w:szCs w:val="24"/>
          <w:lang w:val="sr-Latn-CS"/>
        </w:rPr>
        <w:t xml:space="preserve"> </w:t>
      </w:r>
      <w:r w:rsidR="003F59C6" w:rsidRPr="0078601F">
        <w:rPr>
          <w:rFonts w:ascii="Times New Roman" w:eastAsia="Times New Roman" w:hAnsi="Times New Roman"/>
          <w:noProof/>
          <w:sz w:val="24"/>
          <w:szCs w:val="24"/>
          <w:lang w:val="sr-Latn-CS"/>
        </w:rPr>
        <w:t>12</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ove</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tekuću</w:t>
      </w:r>
      <w:r w:rsidR="00276BD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276BD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slučaju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raspolaže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propisanim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brojem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eastAsia="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6),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3.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dodeljena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umanjivanje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propisanog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vršiti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sukcesivno</w:t>
      </w:r>
      <w:r w:rsidR="001D760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zbog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smanjenja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teretna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iste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više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kategorije</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postoji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teritorijalno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ograničenje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država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onoliko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koliko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15</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teretna</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uslovom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raspolaže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brojem</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stava</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veći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srazmerno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prošlu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najkasnije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kraja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aprila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utvrđuje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godišnje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kontingente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narednu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godinu</w:t>
      </w:r>
      <w:r w:rsidR="001D760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Podaci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stava</w:t>
      </w:r>
      <w:r w:rsidR="001D7605" w:rsidRPr="0078601F">
        <w:rPr>
          <w:rFonts w:ascii="Times New Roman" w:eastAsia="Times New Roman" w:hAnsi="Times New Roman"/>
          <w:noProof/>
          <w:sz w:val="24"/>
          <w:szCs w:val="24"/>
          <w:lang w:val="sr-Latn-CS"/>
        </w:rPr>
        <w:t xml:space="preserve"> </w:t>
      </w:r>
      <w:r w:rsidR="003F59C6" w:rsidRPr="0078601F">
        <w:rPr>
          <w:rFonts w:ascii="Times New Roman" w:eastAsia="Times New Roman" w:hAnsi="Times New Roman"/>
          <w:noProof/>
          <w:sz w:val="24"/>
          <w:szCs w:val="24"/>
          <w:lang w:val="sr-Latn-CS"/>
        </w:rPr>
        <w:t>10</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mogu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promeniti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ukoliko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Međunarodni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transportni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forum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promeni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elemente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utvrđivanje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godišnjih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kontingenata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značajno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promene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godišnji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24</w:t>
      </w:r>
      <w:r w:rsidR="00FA05BB"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hAnsi="Times New Roman"/>
          <w:noProof/>
          <w:sz w:val="24"/>
          <w:szCs w:val="24"/>
          <w:lang w:val="sr-Latn-CS"/>
        </w:rPr>
        <w:t>tač</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6)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12)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primenom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ostvario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efikasnost</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propisanu</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3F59C6" w:rsidRPr="0078601F">
        <w:rPr>
          <w:rFonts w:ascii="Times New Roman" w:hAnsi="Times New Roman"/>
          <w:noProof/>
          <w:sz w:val="24"/>
          <w:szCs w:val="24"/>
          <w:lang w:val="sr-Latn-CS"/>
        </w:rPr>
        <w:t xml:space="preserve"> 23. </w:t>
      </w:r>
      <w:r>
        <w:rPr>
          <w:rFonts w:ascii="Times New Roman" w:hAnsi="Times New Roman"/>
          <w:noProof/>
          <w:sz w:val="24"/>
          <w:szCs w:val="24"/>
          <w:lang w:val="sr-Latn-CS"/>
        </w:rPr>
        <w:t>st</w:t>
      </w:r>
      <w:r w:rsidR="003F59C6" w:rsidRPr="0078601F">
        <w:rPr>
          <w:rFonts w:ascii="Times New Roman" w:hAnsi="Times New Roman"/>
          <w:noProof/>
          <w:sz w:val="24"/>
          <w:szCs w:val="24"/>
          <w:lang w:val="sr-Latn-CS"/>
        </w:rPr>
        <w:t xml:space="preserve">. 2. </w:t>
      </w:r>
      <w:r>
        <w:rPr>
          <w:rFonts w:ascii="Times New Roman" w:hAnsi="Times New Roman"/>
          <w:noProof/>
          <w:sz w:val="24"/>
          <w:szCs w:val="24"/>
          <w:lang w:val="sr-Latn-CS"/>
        </w:rPr>
        <w:t>i</w:t>
      </w:r>
      <w:r w:rsidR="003F59C6"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ove</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3F59C6" w:rsidRPr="0078601F">
        <w:rPr>
          <w:rFonts w:ascii="Times New Roman" w:hAnsi="Times New Roman"/>
          <w:noProof/>
          <w:sz w:val="24"/>
          <w:szCs w:val="24"/>
          <w:lang w:val="sr-Latn-CS"/>
        </w:rPr>
        <w:t xml:space="preserve">, </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teritorijalnog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ograničenja</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umanjenje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odgovarajućeg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fiksnog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dela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određenog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6</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ukupnog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određene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svaku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dodeljenu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umanji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određene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12)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najviše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onaj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CEMT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jednak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količniku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odgovarajuće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parka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određene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12)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Prevozniku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najviše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onaj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vremenskih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jednak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količniku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odgovarajuće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parka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teretnih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određene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kategorije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tačka</w:t>
      </w:r>
      <w:r w:rsidR="001D7605" w:rsidRPr="0078601F">
        <w:rPr>
          <w:rFonts w:ascii="Times New Roman" w:eastAsia="Times New Roman" w:hAnsi="Times New Roman"/>
          <w:noProof/>
          <w:sz w:val="24"/>
          <w:szCs w:val="24"/>
          <w:lang w:val="sr-Latn-CS"/>
        </w:rPr>
        <w:t xml:space="preserve"> 12)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Primenom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kriterijuma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1D7605" w:rsidRPr="0078601F">
        <w:rPr>
          <w:rFonts w:ascii="Times New Roman" w:hAnsi="Times New Roman"/>
          <w:noProof/>
          <w:sz w:val="24"/>
          <w:szCs w:val="24"/>
          <w:lang w:val="sr-Latn-CS"/>
        </w:rPr>
        <w:t>. 12</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hAnsi="Times New Roman"/>
          <w:noProof/>
          <w:sz w:val="24"/>
          <w:szCs w:val="24"/>
          <w:lang w:val="sr-Latn-CS"/>
        </w:rPr>
        <w:t xml:space="preserve"> 13.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sačinjava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E026DF"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E026DF"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E026DF"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w:t>
      </w:r>
      <w:r w:rsidR="00E026DF" w:rsidRPr="0078601F">
        <w:rPr>
          <w:rFonts w:ascii="Times New Roman" w:eastAsia="Times New Roman" w:hAnsi="Times New Roman"/>
          <w:noProof/>
          <w:sz w:val="24"/>
          <w:szCs w:val="24"/>
          <w:lang w:val="sr-Latn-CS"/>
        </w:rPr>
        <w:t>. 2-6</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nepreuzetih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29" w:name="clan_25"/>
      <w:bookmarkEnd w:id="29"/>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25</w:t>
      </w:r>
      <w:r w:rsidR="00FA05BB"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učestvuje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srazmerno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ponovo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uvećava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stavom</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ukupnog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3.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276BD5" w:rsidRPr="0078601F">
        <w:rPr>
          <w:rFonts w:ascii="Times New Roman" w:eastAsia="Times New Roman" w:hAnsi="Times New Roman"/>
          <w:noProof/>
          <w:sz w:val="24"/>
          <w:szCs w:val="24"/>
          <w:lang w:val="sr-Latn-CS"/>
        </w:rPr>
        <w:t>.</w:t>
      </w:r>
      <w:r w:rsidR="001D7605" w:rsidRPr="0078601F">
        <w:rPr>
          <w:rFonts w:ascii="Times New Roman" w:eastAsia="Times New Roman" w:hAnsi="Times New Roman"/>
          <w:noProof/>
          <w:sz w:val="24"/>
          <w:szCs w:val="24"/>
          <w:lang w:val="sr-Latn-CS"/>
        </w:rPr>
        <w:t xml:space="preserve"> </w:t>
      </w:r>
    </w:p>
    <w:p w:rsidR="001D7605" w:rsidRPr="0078601F" w:rsidRDefault="0078601F" w:rsidP="00907DFB">
      <w:pPr>
        <w:shd w:val="clear" w:color="auto" w:fill="FFFFFF"/>
        <w:jc w:val="center"/>
        <w:rPr>
          <w:rFonts w:ascii="Times New Roman" w:hAnsi="Times New Roman"/>
          <w:noProof/>
          <w:sz w:val="24"/>
          <w:szCs w:val="24"/>
          <w:lang w:val="sr-Latn-CS"/>
        </w:rPr>
      </w:pPr>
      <w:bookmarkStart w:id="30" w:name="clan_26"/>
      <w:bookmarkEnd w:id="30"/>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26</w:t>
      </w:r>
      <w:r w:rsidR="00FA05BB"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preostali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radno</w:t>
      </w:r>
      <w:r w:rsidR="00276BD5" w:rsidRPr="0078601F">
        <w:rPr>
          <w:rFonts w:ascii="Times New Roman" w:hAnsi="Times New Roman"/>
          <w:noProof/>
          <w:sz w:val="24"/>
          <w:szCs w:val="24"/>
          <w:lang w:val="sr-Latn-CS"/>
        </w:rPr>
        <w:t xml:space="preserve"> </w:t>
      </w:r>
      <w:r>
        <w:rPr>
          <w:rFonts w:ascii="Times New Roman" w:hAnsi="Times New Roman"/>
          <w:noProof/>
          <w:sz w:val="24"/>
          <w:szCs w:val="24"/>
          <w:lang w:val="sr-Latn-CS"/>
        </w:rPr>
        <w:t>angažovanim</w:t>
      </w:r>
      <w:r w:rsidR="00276BD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vozačima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prezime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jedinstveni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matični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građana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priključnim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vlasništvu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finansijskom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lizingu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navođenjem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registarskih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oznaka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vremena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trajanja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zakupa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lizinga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oblika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karoserije</w:t>
      </w:r>
      <w:r w:rsidR="001D7605" w:rsidRPr="0078601F">
        <w:rPr>
          <w:rFonts w:ascii="Times New Roman" w:hAnsi="Times New Roman"/>
          <w:noProof/>
          <w:sz w:val="24"/>
          <w:szCs w:val="24"/>
          <w:lang w:val="sr-Latn-CS"/>
        </w:rPr>
        <w:t>.</w:t>
      </w:r>
    </w:p>
    <w:p w:rsidR="00E21C77"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Zahtev</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reviziju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podnosi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podneo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zahtev</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utvrđivanje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godišnjeg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E21C77" w:rsidRPr="0078601F">
        <w:rPr>
          <w:rFonts w:ascii="Times New Roman" w:eastAsia="Times New Roman" w:hAnsi="Times New Roman"/>
          <w:noProof/>
          <w:sz w:val="24"/>
          <w:szCs w:val="24"/>
          <w:lang w:val="sr-Latn-CS"/>
        </w:rPr>
        <w:t>.</w:t>
      </w:r>
      <w:r w:rsidR="00E402B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slučaju</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novorazmenjenih</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kontingenata</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tokom</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tekuće</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godine</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zahtev</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dodelu</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tih</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mogu</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podneti</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svi</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prevoznici</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tokom</w:t>
      </w:r>
      <w:r w:rsidR="00E21C77"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revizije</w:t>
      </w:r>
      <w:r w:rsidR="00E21C77" w:rsidRPr="0078601F">
        <w:rPr>
          <w:rFonts w:ascii="Times New Roman" w:eastAsia="Times New Roman" w:hAnsi="Times New Roman"/>
          <w:noProof/>
          <w:sz w:val="24"/>
          <w:szCs w:val="24"/>
          <w:lang w:val="sr-Latn-CS"/>
        </w:rPr>
        <w:t>.</w:t>
      </w:r>
    </w:p>
    <w:p w:rsidR="001D7605" w:rsidRPr="0078601F" w:rsidRDefault="00E21C77" w:rsidP="00F94A38">
      <w:pPr>
        <w:shd w:val="clear" w:color="auto" w:fill="FFFFFF"/>
        <w:ind w:firstLine="720"/>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Zahtev</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aprilsku</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reviziju</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podnosi</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1. </w:t>
      </w:r>
      <w:r w:rsidR="0078601F">
        <w:rPr>
          <w:rFonts w:ascii="Times New Roman" w:eastAsia="Times New Roman" w:hAnsi="Times New Roman"/>
          <w:noProof/>
          <w:sz w:val="24"/>
          <w:szCs w:val="24"/>
          <w:lang w:val="sr-Latn-CS"/>
        </w:rPr>
        <w:t>do</w:t>
      </w:r>
      <w:r w:rsidR="001D7605" w:rsidRPr="0078601F">
        <w:rPr>
          <w:rFonts w:ascii="Times New Roman" w:eastAsia="Times New Roman" w:hAnsi="Times New Roman"/>
          <w:noProof/>
          <w:sz w:val="24"/>
          <w:szCs w:val="24"/>
          <w:lang w:val="sr-Latn-CS"/>
        </w:rPr>
        <w:t xml:space="preserve"> 10. </w:t>
      </w:r>
      <w:r w:rsidR="0078601F">
        <w:rPr>
          <w:rFonts w:ascii="Times New Roman" w:eastAsia="Times New Roman" w:hAnsi="Times New Roman"/>
          <w:noProof/>
          <w:sz w:val="24"/>
          <w:szCs w:val="24"/>
          <w:lang w:val="sr-Latn-CS"/>
        </w:rPr>
        <w:t>marta</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tekuće</w:t>
      </w:r>
      <w:r w:rsidR="001D7605"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godine</w:t>
      </w:r>
      <w:r w:rsidR="001D7605" w:rsidRPr="0078601F">
        <w:rPr>
          <w:rFonts w:ascii="Times New Roman" w:eastAsia="Times New Roman" w:hAnsi="Times New Roman"/>
          <w:noProof/>
          <w:sz w:val="24"/>
          <w:szCs w:val="24"/>
          <w:lang w:val="sr-Latn-CS"/>
        </w:rPr>
        <w:t>.</w:t>
      </w:r>
    </w:p>
    <w:p w:rsidR="001D7605" w:rsidRPr="0078601F" w:rsidRDefault="001D7605" w:rsidP="00F94A38">
      <w:pPr>
        <w:shd w:val="clear" w:color="auto" w:fill="FFFFFF"/>
        <w:ind w:firstLine="720"/>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Zahtev</w:t>
      </w:r>
      <w:r w:rsidR="00CB47FF"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za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junsku</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reviziju</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pojedinačnog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plana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podnosi</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prevoznik</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1. </w:t>
      </w:r>
      <w:r w:rsidR="0078601F">
        <w:rPr>
          <w:rFonts w:ascii="Times New Roman" w:hAnsi="Times New Roman"/>
          <w:noProof/>
          <w:sz w:val="24"/>
          <w:szCs w:val="24"/>
          <w:lang w:val="sr-Latn-CS"/>
        </w:rPr>
        <w:t>do</w:t>
      </w:r>
      <w:r w:rsidRPr="0078601F">
        <w:rPr>
          <w:rFonts w:ascii="Times New Roman" w:hAnsi="Times New Roman"/>
          <w:noProof/>
          <w:sz w:val="24"/>
          <w:szCs w:val="24"/>
          <w:lang w:val="sr-Latn-CS"/>
        </w:rPr>
        <w:t xml:space="preserve"> 10. </w:t>
      </w:r>
      <w:r w:rsidR="0078601F">
        <w:rPr>
          <w:rFonts w:ascii="Times New Roman" w:eastAsia="Times New Roman" w:hAnsi="Times New Roman"/>
          <w:noProof/>
          <w:sz w:val="24"/>
          <w:szCs w:val="24"/>
          <w:lang w:val="sr-Latn-CS"/>
        </w:rPr>
        <w:t>maja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tekuće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godine</w:t>
      </w:r>
      <w:r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Zahtev</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septembarsku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reviziju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podnosi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1.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10. </w:t>
      </w:r>
      <w:r>
        <w:rPr>
          <w:rFonts w:ascii="Times New Roman" w:eastAsia="Times New Roman" w:hAnsi="Times New Roman"/>
          <w:noProof/>
          <w:sz w:val="24"/>
          <w:szCs w:val="24"/>
          <w:lang w:val="sr-Latn-CS"/>
        </w:rPr>
        <w:t>avgusta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godine</w:t>
      </w:r>
      <w:r w:rsidR="001D7605" w:rsidRPr="0078601F">
        <w:rPr>
          <w:rFonts w:ascii="Times New Roman" w:eastAsia="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tač</w:t>
      </w:r>
      <w:r w:rsidR="001D7605" w:rsidRPr="0078601F">
        <w:rPr>
          <w:rFonts w:ascii="Times New Roman" w:hAnsi="Times New Roman"/>
          <w:noProof/>
          <w:sz w:val="24"/>
          <w:szCs w:val="24"/>
          <w:lang w:val="sr-Latn-CS"/>
        </w:rPr>
        <w:t>. 1)</w:t>
      </w:r>
      <w:r w:rsidR="00CB47FF"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CB47FF" w:rsidRPr="0078601F">
        <w:rPr>
          <w:rFonts w:ascii="Times New Roman" w:hAnsi="Times New Roman"/>
          <w:noProof/>
          <w:sz w:val="24"/>
          <w:szCs w:val="24"/>
          <w:lang w:val="sr-Latn-CS"/>
        </w:rPr>
        <w:t xml:space="preserve"> 2)</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F94A38">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sedam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stavljanja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uvid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6</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podnese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izjavu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odustajanju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kontingentima</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sedam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isteka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7</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razmatra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5. </w:t>
      </w:r>
      <w:r>
        <w:rPr>
          <w:rFonts w:ascii="Times New Roman" w:eastAsia="Times New Roman" w:hAnsi="Times New Roman"/>
          <w:noProof/>
          <w:sz w:val="24"/>
          <w:szCs w:val="24"/>
          <w:lang w:val="sr-Latn-CS"/>
        </w:rPr>
        <w:t>aprila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5. </w:t>
      </w:r>
      <w:r>
        <w:rPr>
          <w:rFonts w:ascii="Times New Roman" w:eastAsia="Times New Roman" w:hAnsi="Times New Roman"/>
          <w:noProof/>
          <w:sz w:val="24"/>
          <w:szCs w:val="24"/>
          <w:lang w:val="sr-Latn-CS"/>
        </w:rPr>
        <w:t>juna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w:t>
      </w:r>
      <w:r w:rsidR="001D7605" w:rsidRPr="0078601F">
        <w:rPr>
          <w:rFonts w:ascii="Times New Roman" w:eastAsia="Times New Roman" w:hAnsi="Times New Roman"/>
          <w:noProof/>
          <w:sz w:val="24"/>
          <w:szCs w:val="24"/>
          <w:lang w:val="sr-Latn-CS"/>
        </w:rPr>
        <w:t xml:space="preserve"> 5. </w:t>
      </w:r>
      <w:r>
        <w:rPr>
          <w:rFonts w:ascii="Times New Roman" w:eastAsia="Times New Roman" w:hAnsi="Times New Roman"/>
          <w:noProof/>
          <w:sz w:val="24"/>
          <w:szCs w:val="24"/>
          <w:lang w:val="sr-Latn-CS"/>
        </w:rPr>
        <w:t>septembra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utvrđenu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31" w:name="clan_27"/>
      <w:bookmarkEnd w:id="31"/>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27</w:t>
      </w:r>
      <w:r w:rsidR="00FA05BB" w:rsidRPr="0078601F">
        <w:rPr>
          <w:rFonts w:ascii="Times New Roman" w:hAnsi="Times New Roman"/>
          <w:noProof/>
          <w:sz w:val="24"/>
          <w:szCs w:val="24"/>
          <w:lang w:val="sr-Latn-CS"/>
        </w:rPr>
        <w:t>.</w:t>
      </w:r>
    </w:p>
    <w:p w:rsidR="008F3024"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Prilikom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aprilske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junske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septembarske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onoliki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koliko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ostalo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75%, </w:t>
      </w:r>
      <w:r>
        <w:rPr>
          <w:rFonts w:ascii="Times New Roman" w:eastAsia="Times New Roman" w:hAnsi="Times New Roman"/>
          <w:noProof/>
          <w:sz w:val="24"/>
          <w:szCs w:val="24"/>
          <w:lang w:val="sr-Latn-CS"/>
        </w:rPr>
        <w:t>odnosno</w:t>
      </w:r>
      <w:r w:rsidR="001D7605" w:rsidRPr="0078601F">
        <w:rPr>
          <w:rFonts w:ascii="Times New Roman" w:eastAsia="Times New Roman" w:hAnsi="Times New Roman"/>
          <w:noProof/>
          <w:sz w:val="24"/>
          <w:szCs w:val="24"/>
          <w:lang w:val="sr-Latn-CS"/>
        </w:rPr>
        <w:t xml:space="preserve"> </w:t>
      </w:r>
      <w:r w:rsidR="001D7605" w:rsidRPr="0078601F">
        <w:rPr>
          <w:rFonts w:ascii="Times New Roman" w:hAnsi="Times New Roman"/>
          <w:noProof/>
          <w:sz w:val="24"/>
          <w:szCs w:val="24"/>
          <w:lang w:val="sr-Latn-CS"/>
        </w:rPr>
        <w:t xml:space="preserve">50%,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25</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tada</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zaduženih</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zaduženih</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8F3024"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računaju</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razdužene</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8F3024"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iskorišćene</w:t>
      </w:r>
      <w:r w:rsidR="008F3024" w:rsidRPr="0078601F">
        <w:rPr>
          <w:rFonts w:ascii="Times New Roman" w:hAnsi="Times New Roman"/>
          <w:noProof/>
          <w:sz w:val="24"/>
          <w:szCs w:val="24"/>
          <w:lang w:val="sr-Latn-CS"/>
        </w:rPr>
        <w:t xml:space="preserve">. </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Prilikom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revizija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1D7605" w:rsidRPr="0078601F">
        <w:rPr>
          <w:rFonts w:ascii="Times New Roman" w:hAnsi="Times New Roman"/>
          <w:noProof/>
          <w:sz w:val="24"/>
          <w:szCs w:val="24"/>
          <w:lang w:val="sr-Latn-CS"/>
        </w:rPr>
        <w:t xml:space="preserve"> 21.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ne</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fiksni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stavom</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32" w:name="clan_28"/>
      <w:bookmarkEnd w:id="32"/>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28</w:t>
      </w:r>
      <w:r w:rsidR="00FA05BB"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Nepreuzete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w:t>
      </w:r>
      <w:r w:rsidR="001D7605" w:rsidRPr="0078601F">
        <w:rPr>
          <w:rFonts w:ascii="Times New Roman" w:hAnsi="Times New Roman"/>
          <w:noProof/>
          <w:sz w:val="24"/>
          <w:szCs w:val="24"/>
          <w:lang w:val="sr-Latn-CS"/>
        </w:rPr>
        <w:t xml:space="preserve"> 15. </w:t>
      </w:r>
      <w:r>
        <w:rPr>
          <w:rFonts w:ascii="Times New Roman" w:hAnsi="Times New Roman"/>
          <w:noProof/>
          <w:sz w:val="24"/>
          <w:szCs w:val="24"/>
          <w:lang w:val="sr-Latn-CS"/>
        </w:rPr>
        <w:t>novembar</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1D7605" w:rsidRPr="0078601F">
        <w:rPr>
          <w:rFonts w:ascii="Times New Roman" w:hAnsi="Times New Roman"/>
          <w:noProof/>
          <w:sz w:val="24"/>
          <w:szCs w:val="24"/>
          <w:lang w:val="sr-Latn-CS"/>
        </w:rPr>
        <w:t xml:space="preserve"> 30.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10.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33" w:name="clan_29"/>
      <w:bookmarkEnd w:id="33"/>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29</w:t>
      </w:r>
      <w:r w:rsidR="00FA05BB"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uverenje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osposobljenosti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izrekao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meru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zabrane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zabranio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oduzimaju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zemlju</w:t>
      </w:r>
      <w:r w:rsidR="001D7605" w:rsidRPr="0078601F">
        <w:rPr>
          <w:rFonts w:ascii="Times New Roman" w:hAnsi="Times New Roman"/>
          <w:noProof/>
          <w:sz w:val="24"/>
          <w:szCs w:val="24"/>
          <w:lang w:val="sr-Latn-CS"/>
        </w:rPr>
        <w:t>.</w:t>
      </w:r>
    </w:p>
    <w:p w:rsidR="001D7605" w:rsidRPr="0078601F" w:rsidRDefault="001D7605" w:rsidP="00907DFB">
      <w:pPr>
        <w:shd w:val="clear" w:color="auto" w:fill="FFFFFF"/>
        <w:jc w:val="center"/>
        <w:rPr>
          <w:rFonts w:ascii="Times New Roman" w:hAnsi="Times New Roman"/>
          <w:noProof/>
          <w:sz w:val="24"/>
          <w:szCs w:val="24"/>
          <w:lang w:val="sr-Latn-CS"/>
        </w:rPr>
      </w:pPr>
      <w:bookmarkStart w:id="34" w:name="str_5"/>
      <w:bookmarkEnd w:id="34"/>
      <w:r w:rsidRPr="0078601F">
        <w:rPr>
          <w:rFonts w:ascii="Times New Roman" w:hAnsi="Times New Roman"/>
          <w:noProof/>
          <w:sz w:val="24"/>
          <w:szCs w:val="24"/>
          <w:lang w:val="sr-Latn-CS"/>
        </w:rPr>
        <w:t>V</w:t>
      </w:r>
      <w:r w:rsidR="00FA05BB" w:rsidRPr="0078601F">
        <w:rPr>
          <w:rFonts w:ascii="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DODELA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STRANIH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p>
    <w:p w:rsidR="001D7605" w:rsidRPr="0078601F" w:rsidRDefault="0078601F" w:rsidP="00907DFB">
      <w:pPr>
        <w:shd w:val="clear" w:color="auto" w:fill="FFFFFF"/>
        <w:jc w:val="center"/>
        <w:rPr>
          <w:rFonts w:ascii="Times New Roman" w:hAnsi="Times New Roman"/>
          <w:noProof/>
          <w:sz w:val="24"/>
          <w:szCs w:val="24"/>
          <w:lang w:val="sr-Latn-CS"/>
        </w:rPr>
      </w:pPr>
      <w:bookmarkStart w:id="35" w:name="clan_30"/>
      <w:bookmarkEnd w:id="35"/>
      <w:r>
        <w:rPr>
          <w:rFonts w:ascii="Times New Roman" w:hAnsi="Times New Roman"/>
          <w:noProof/>
          <w:sz w:val="24"/>
          <w:szCs w:val="24"/>
          <w:lang w:val="sr-Latn-CS"/>
        </w:rPr>
        <w:lastRenderedPageBreak/>
        <w:t>Član</w:t>
      </w:r>
      <w:r w:rsidR="001D7605" w:rsidRPr="0078601F">
        <w:rPr>
          <w:rFonts w:ascii="Times New Roman" w:hAnsi="Times New Roman"/>
          <w:noProof/>
          <w:sz w:val="24"/>
          <w:szCs w:val="24"/>
          <w:lang w:val="sr-Latn-CS"/>
        </w:rPr>
        <w:t xml:space="preserve"> 30</w:t>
      </w:r>
      <w:r w:rsidR="00FA05BB"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svojim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potrebama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15</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novembra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Zahtev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svaki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već</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kombinovanih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ispunjavanje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4)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ispunjavanje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uslova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8.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2. </w:t>
      </w:r>
      <w:r>
        <w:rPr>
          <w:rFonts w:ascii="Times New Roman" w:eastAsia="Times New Roman" w:hAnsi="Times New Roman"/>
          <w:noProof/>
          <w:sz w:val="24"/>
          <w:szCs w:val="24"/>
          <w:lang w:val="sr-Latn-CS"/>
        </w:rPr>
        <w:t>tač</w:t>
      </w:r>
      <w:r w:rsidR="003F59C6" w:rsidRPr="0078601F">
        <w:rPr>
          <w:rFonts w:ascii="Times New Roman" w:eastAsia="Times New Roman" w:hAnsi="Times New Roman"/>
          <w:noProof/>
          <w:sz w:val="24"/>
          <w:szCs w:val="24"/>
          <w:lang w:val="sr-Latn-CS"/>
        </w:rPr>
        <w:t>.</w:t>
      </w:r>
      <w:r w:rsidR="00F74B8D" w:rsidRPr="0078601F">
        <w:rPr>
          <w:rFonts w:ascii="Times New Roman" w:eastAsia="Times New Roman" w:hAnsi="Times New Roman"/>
          <w:noProof/>
          <w:sz w:val="24"/>
          <w:szCs w:val="24"/>
          <w:lang w:val="sr-Latn-CS"/>
        </w:rPr>
        <w:t xml:space="preserve"> 15) </w:t>
      </w:r>
      <w:r>
        <w:rPr>
          <w:rFonts w:ascii="Times New Roman" w:eastAsia="Times New Roman" w:hAnsi="Times New Roman"/>
          <w:noProof/>
          <w:sz w:val="24"/>
          <w:szCs w:val="24"/>
          <w:lang w:val="sr-Latn-CS"/>
        </w:rPr>
        <w:t>i</w:t>
      </w:r>
      <w:r w:rsidR="00F74B8D" w:rsidRPr="0078601F">
        <w:rPr>
          <w:rFonts w:ascii="Times New Roman" w:eastAsia="Times New Roman" w:hAnsi="Times New Roman"/>
          <w:noProof/>
          <w:sz w:val="24"/>
          <w:szCs w:val="24"/>
          <w:lang w:val="sr-Latn-CS"/>
        </w:rPr>
        <w:t xml:space="preserve"> 16</w:t>
      </w:r>
      <w:r w:rsidR="001D7605" w:rsidRPr="0078601F">
        <w:rPr>
          <w:rFonts w:ascii="Times New Roman" w:eastAsia="Times New Roman" w:hAnsi="Times New Roman"/>
          <w:noProof/>
          <w:sz w:val="24"/>
          <w:szCs w:val="24"/>
          <w:lang w:val="sr-Latn-CS"/>
        </w:rPr>
        <w:t>)</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ove</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kritičnih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kome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jednovremeno</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1D7605" w:rsidRPr="0078601F">
        <w:rPr>
          <w:rFonts w:ascii="Times New Roman" w:hAnsi="Times New Roman"/>
          <w:noProof/>
          <w:sz w:val="24"/>
          <w:szCs w:val="24"/>
          <w:lang w:val="sr-Latn-CS"/>
        </w:rPr>
        <w:t xml:space="preserve"> 20%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više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eastAsia="Times New Roman" w:hAnsi="Times New Roman"/>
          <w:noProof/>
          <w:sz w:val="24"/>
          <w:szCs w:val="24"/>
          <w:lang w:val="sr-Latn-CS"/>
        </w:rPr>
        <w:t>Pojedinačne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19.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5.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razmenjenih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ugovorenih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mogu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jednovremeno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dodeliti</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vozilu</w:t>
      </w:r>
      <w:r w:rsidR="001D7605"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1) </w:t>
      </w:r>
      <w:r w:rsidR="0078601F">
        <w:rPr>
          <w:rFonts w:ascii="Times New Roman" w:hAnsi="Times New Roman"/>
          <w:noProof/>
          <w:sz w:val="24"/>
          <w:szCs w:val="24"/>
          <w:lang w:val="sr-Latn-CS"/>
        </w:rPr>
        <w:t>najviše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w:t>
      </w:r>
      <w:r w:rsidRPr="0078601F">
        <w:rPr>
          <w:rFonts w:ascii="Times New Roman" w:hAnsi="Times New Roman"/>
          <w:noProof/>
          <w:sz w:val="24"/>
          <w:szCs w:val="24"/>
          <w:lang w:val="sr-Latn-CS"/>
        </w:rPr>
        <w:t xml:space="preserve"> 4 </w:t>
      </w:r>
      <w:r w:rsidR="0078601F">
        <w:rPr>
          <w:rFonts w:ascii="Times New Roman" w:hAnsi="Times New Roman"/>
          <w:noProof/>
          <w:sz w:val="24"/>
          <w:szCs w:val="24"/>
          <w:lang w:val="sr-Latn-CS"/>
        </w:rPr>
        <w:t>pojedinačne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slučaju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člana</w:t>
      </w:r>
      <w:r w:rsidRPr="0078601F">
        <w:rPr>
          <w:rFonts w:ascii="Times New Roman" w:eastAsia="Times New Roman" w:hAnsi="Times New Roman"/>
          <w:noProof/>
          <w:sz w:val="24"/>
          <w:szCs w:val="24"/>
          <w:lang w:val="sr-Latn-CS"/>
        </w:rPr>
        <w:t xml:space="preserve"> 19. </w:t>
      </w:r>
      <w:r w:rsidR="0078601F">
        <w:rPr>
          <w:rFonts w:ascii="Times New Roman" w:eastAsia="Times New Roman" w:hAnsi="Times New Roman"/>
          <w:noProof/>
          <w:sz w:val="24"/>
          <w:szCs w:val="24"/>
          <w:lang w:val="sr-Latn-CS"/>
        </w:rPr>
        <w:t>stav</w:t>
      </w:r>
      <w:r w:rsidRPr="0078601F">
        <w:rPr>
          <w:rFonts w:ascii="Times New Roman" w:eastAsia="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ove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uredbe</w:t>
      </w:r>
      <w:r w:rsidRPr="0078601F">
        <w:rPr>
          <w:rFonts w:ascii="Times New Roman" w:eastAsia="Times New Roman" w:hAnsi="Times New Roman"/>
          <w:noProof/>
          <w:sz w:val="24"/>
          <w:szCs w:val="24"/>
          <w:lang w:val="sr-Latn-CS"/>
        </w:rPr>
        <w:t xml:space="preserve"> </w:t>
      </w:r>
      <w:r w:rsidR="0078601F">
        <w:rPr>
          <w:rFonts w:ascii="Times New Roman" w:hAnsi="Times New Roman"/>
          <w:noProof/>
          <w:sz w:val="24"/>
          <w:szCs w:val="24"/>
          <w:lang w:val="sr-Latn-CS"/>
        </w:rPr>
        <w:t>iznosi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40% </w:t>
      </w:r>
      <w:r w:rsidR="0078601F">
        <w:rPr>
          <w:rFonts w:ascii="Times New Roman" w:eastAsia="Times New Roman" w:hAnsi="Times New Roman"/>
          <w:noProof/>
          <w:sz w:val="24"/>
          <w:szCs w:val="24"/>
          <w:lang w:val="sr-Latn-CS"/>
        </w:rPr>
        <w:t>razmenjenog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manje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2 </w:t>
      </w:r>
      <w:r w:rsidR="0078601F">
        <w:rPr>
          <w:rFonts w:ascii="Times New Roman" w:hAnsi="Times New Roman"/>
          <w:noProof/>
          <w:sz w:val="24"/>
          <w:szCs w:val="24"/>
          <w:lang w:val="sr-Latn-CS"/>
        </w:rPr>
        <w:t>dozvole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vozilu</w:t>
      </w:r>
      <w:r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2) </w:t>
      </w:r>
      <w:r w:rsidR="0078601F">
        <w:rPr>
          <w:rFonts w:ascii="Times New Roman" w:hAnsi="Times New Roman"/>
          <w:noProof/>
          <w:sz w:val="24"/>
          <w:szCs w:val="24"/>
          <w:lang w:val="sr-Latn-CS"/>
        </w:rPr>
        <w:t>najviše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w:t>
      </w:r>
      <w:r w:rsidRPr="0078601F">
        <w:rPr>
          <w:rFonts w:ascii="Times New Roman" w:hAnsi="Times New Roman"/>
          <w:noProof/>
          <w:sz w:val="24"/>
          <w:szCs w:val="24"/>
          <w:lang w:val="sr-Latn-CS"/>
        </w:rPr>
        <w:t xml:space="preserve"> 2 </w:t>
      </w:r>
      <w:r w:rsidR="0078601F">
        <w:rPr>
          <w:rFonts w:ascii="Times New Roman" w:hAnsi="Times New Roman"/>
          <w:noProof/>
          <w:sz w:val="24"/>
          <w:szCs w:val="24"/>
          <w:lang w:val="sr-Latn-CS"/>
        </w:rPr>
        <w:t>pojedinačne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slučaju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člana</w:t>
      </w:r>
      <w:r w:rsidRPr="0078601F">
        <w:rPr>
          <w:rFonts w:ascii="Times New Roman" w:eastAsia="Times New Roman" w:hAnsi="Times New Roman"/>
          <w:noProof/>
          <w:sz w:val="24"/>
          <w:szCs w:val="24"/>
          <w:lang w:val="sr-Latn-CS"/>
        </w:rPr>
        <w:t xml:space="preserve"> 19. </w:t>
      </w:r>
      <w:r w:rsidR="0078601F">
        <w:rPr>
          <w:rFonts w:ascii="Times New Roman" w:eastAsia="Times New Roman" w:hAnsi="Times New Roman"/>
          <w:noProof/>
          <w:sz w:val="24"/>
          <w:szCs w:val="24"/>
          <w:lang w:val="sr-Latn-CS"/>
        </w:rPr>
        <w:t>stav</w:t>
      </w:r>
      <w:r w:rsidRPr="0078601F">
        <w:rPr>
          <w:rFonts w:ascii="Times New Roman" w:eastAsia="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ove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uredbe</w:t>
      </w:r>
      <w:r w:rsidRPr="0078601F">
        <w:rPr>
          <w:rFonts w:ascii="Times New Roman" w:eastAsia="Times New Roman" w:hAnsi="Times New Roman"/>
          <w:noProof/>
          <w:sz w:val="24"/>
          <w:szCs w:val="24"/>
          <w:lang w:val="sr-Latn-CS"/>
        </w:rPr>
        <w:t xml:space="preserve"> </w:t>
      </w:r>
      <w:r w:rsidR="0078601F">
        <w:rPr>
          <w:rFonts w:ascii="Times New Roman" w:hAnsi="Times New Roman"/>
          <w:noProof/>
          <w:sz w:val="24"/>
          <w:szCs w:val="24"/>
          <w:lang w:val="sr-Latn-CS"/>
        </w:rPr>
        <w:t>iznosi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30%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odgovarajućeg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procenta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razmenjenog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ne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manje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1 </w:t>
      </w:r>
      <w:r w:rsidR="0078601F">
        <w:rPr>
          <w:rFonts w:ascii="Times New Roman" w:eastAsia="Times New Roman" w:hAnsi="Times New Roman"/>
          <w:noProof/>
          <w:sz w:val="24"/>
          <w:szCs w:val="24"/>
          <w:lang w:val="sr-Latn-CS"/>
        </w:rPr>
        <w:t>dozvole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vozilu</w:t>
      </w:r>
      <w:r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3) </w:t>
      </w:r>
      <w:r w:rsidR="0078601F">
        <w:rPr>
          <w:rFonts w:ascii="Times New Roman" w:hAnsi="Times New Roman"/>
          <w:noProof/>
          <w:sz w:val="24"/>
          <w:szCs w:val="24"/>
          <w:lang w:val="sr-Latn-CS"/>
        </w:rPr>
        <w:t>najviše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w:t>
      </w:r>
      <w:r w:rsidRPr="0078601F">
        <w:rPr>
          <w:rFonts w:ascii="Times New Roman" w:hAnsi="Times New Roman"/>
          <w:noProof/>
          <w:sz w:val="24"/>
          <w:szCs w:val="24"/>
          <w:lang w:val="sr-Latn-CS"/>
        </w:rPr>
        <w:t xml:space="preserve"> 1 </w:t>
      </w:r>
      <w:r w:rsidR="0078601F">
        <w:rPr>
          <w:rFonts w:ascii="Times New Roman" w:hAnsi="Times New Roman"/>
          <w:noProof/>
          <w:sz w:val="24"/>
          <w:szCs w:val="24"/>
          <w:lang w:val="sr-Latn-CS"/>
        </w:rPr>
        <w:t>pojedinačna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slučaju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člana</w:t>
      </w:r>
      <w:r w:rsidRPr="0078601F">
        <w:rPr>
          <w:rFonts w:ascii="Times New Roman" w:eastAsia="Times New Roman" w:hAnsi="Times New Roman"/>
          <w:noProof/>
          <w:sz w:val="24"/>
          <w:szCs w:val="24"/>
          <w:lang w:val="sr-Latn-CS"/>
        </w:rPr>
        <w:t xml:space="preserve"> 19. </w:t>
      </w:r>
      <w:r w:rsidR="0078601F">
        <w:rPr>
          <w:rFonts w:ascii="Times New Roman" w:eastAsia="Times New Roman" w:hAnsi="Times New Roman"/>
          <w:noProof/>
          <w:sz w:val="24"/>
          <w:szCs w:val="24"/>
          <w:lang w:val="sr-Latn-CS"/>
        </w:rPr>
        <w:t>stav</w:t>
      </w:r>
      <w:r w:rsidRPr="0078601F">
        <w:rPr>
          <w:rFonts w:ascii="Times New Roman" w:eastAsia="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ove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uredbe</w:t>
      </w:r>
      <w:r w:rsidRPr="0078601F">
        <w:rPr>
          <w:rFonts w:ascii="Times New Roman" w:eastAsia="Times New Roman" w:hAnsi="Times New Roman"/>
          <w:noProof/>
          <w:sz w:val="24"/>
          <w:szCs w:val="24"/>
          <w:lang w:val="sr-Latn-CS"/>
        </w:rPr>
        <w:t xml:space="preserve"> </w:t>
      </w:r>
      <w:r w:rsidR="0078601F">
        <w:rPr>
          <w:rFonts w:ascii="Times New Roman" w:hAnsi="Times New Roman"/>
          <w:noProof/>
          <w:sz w:val="24"/>
          <w:szCs w:val="24"/>
          <w:lang w:val="sr-Latn-CS"/>
        </w:rPr>
        <w:t>iznosi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20%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odgovarajućeg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procenta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razmenjenog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ne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manje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0,5 </w:t>
      </w:r>
      <w:r w:rsidR="0078601F">
        <w:rPr>
          <w:rFonts w:ascii="Times New Roman" w:eastAsia="Times New Roman" w:hAnsi="Times New Roman"/>
          <w:noProof/>
          <w:sz w:val="24"/>
          <w:szCs w:val="24"/>
          <w:lang w:val="sr-Latn-CS"/>
        </w:rPr>
        <w:t>dozvola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vozilu</w:t>
      </w:r>
      <w:r w:rsidRPr="0078601F">
        <w:rPr>
          <w:rFonts w:ascii="Times New Roman" w:eastAsia="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4) </w:t>
      </w:r>
      <w:r w:rsidR="0078601F">
        <w:rPr>
          <w:rFonts w:ascii="Times New Roman" w:hAnsi="Times New Roman"/>
          <w:noProof/>
          <w:sz w:val="24"/>
          <w:szCs w:val="24"/>
          <w:lang w:val="sr-Latn-CS"/>
        </w:rPr>
        <w:t>najviše</w:t>
      </w:r>
      <w:r w:rsidRPr="0078601F">
        <w:rPr>
          <w:rFonts w:ascii="Times New Roman" w:hAnsi="Times New Roman"/>
          <w:noProof/>
          <w:sz w:val="24"/>
          <w:szCs w:val="24"/>
          <w:lang w:val="sr-Latn-CS"/>
        </w:rPr>
        <w:t xml:space="preserve"> 0,5 </w:t>
      </w:r>
      <w:r w:rsidR="0078601F">
        <w:rPr>
          <w:rFonts w:ascii="Times New Roman" w:hAnsi="Times New Roman"/>
          <w:noProof/>
          <w:sz w:val="24"/>
          <w:szCs w:val="24"/>
          <w:lang w:val="sr-Latn-CS"/>
        </w:rPr>
        <w:t>pojedinačnih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slučaju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člana</w:t>
      </w:r>
      <w:r w:rsidRPr="0078601F">
        <w:rPr>
          <w:rFonts w:ascii="Times New Roman" w:eastAsia="Times New Roman" w:hAnsi="Times New Roman"/>
          <w:noProof/>
          <w:sz w:val="24"/>
          <w:szCs w:val="24"/>
          <w:lang w:val="sr-Latn-CS"/>
        </w:rPr>
        <w:t xml:space="preserve"> 19. </w:t>
      </w:r>
      <w:r w:rsidR="0078601F">
        <w:rPr>
          <w:rFonts w:ascii="Times New Roman" w:eastAsia="Times New Roman" w:hAnsi="Times New Roman"/>
          <w:noProof/>
          <w:sz w:val="24"/>
          <w:szCs w:val="24"/>
          <w:lang w:val="sr-Latn-CS"/>
        </w:rPr>
        <w:t>stav</w:t>
      </w:r>
      <w:r w:rsidRPr="0078601F">
        <w:rPr>
          <w:rFonts w:ascii="Times New Roman" w:eastAsia="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ove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uredbe</w:t>
      </w:r>
      <w:r w:rsidRPr="0078601F">
        <w:rPr>
          <w:rFonts w:ascii="Times New Roman" w:eastAsia="Times New Roman" w:hAnsi="Times New Roman"/>
          <w:noProof/>
          <w:sz w:val="24"/>
          <w:szCs w:val="24"/>
          <w:lang w:val="sr-Latn-CS"/>
        </w:rPr>
        <w:t xml:space="preserve"> </w:t>
      </w:r>
      <w:r w:rsidR="0078601F">
        <w:rPr>
          <w:rFonts w:ascii="Times New Roman" w:hAnsi="Times New Roman"/>
          <w:noProof/>
          <w:sz w:val="24"/>
          <w:szCs w:val="24"/>
          <w:lang w:val="sr-Latn-CS"/>
        </w:rPr>
        <w:t>iznosi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10%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odgovarajućeg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procenta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razmenjenog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ne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manje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0,2 </w:t>
      </w:r>
      <w:r w:rsidR="0078601F">
        <w:rPr>
          <w:rFonts w:ascii="Times New Roman" w:eastAsia="Times New Roman" w:hAnsi="Times New Roman"/>
          <w:noProof/>
          <w:sz w:val="24"/>
          <w:szCs w:val="24"/>
          <w:lang w:val="sr-Latn-CS"/>
        </w:rPr>
        <w:t>dozvole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vozilu</w:t>
      </w:r>
      <w:r w:rsidRPr="0078601F">
        <w:rPr>
          <w:rFonts w:ascii="Times New Roman" w:eastAsia="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5) </w:t>
      </w:r>
      <w:r w:rsidR="0078601F">
        <w:rPr>
          <w:rFonts w:ascii="Times New Roman" w:hAnsi="Times New Roman"/>
          <w:noProof/>
          <w:sz w:val="24"/>
          <w:szCs w:val="24"/>
          <w:lang w:val="sr-Latn-CS"/>
        </w:rPr>
        <w:t>najviše</w:t>
      </w:r>
      <w:r w:rsidRPr="0078601F">
        <w:rPr>
          <w:rFonts w:ascii="Times New Roman" w:hAnsi="Times New Roman"/>
          <w:noProof/>
          <w:sz w:val="24"/>
          <w:szCs w:val="24"/>
          <w:lang w:val="sr-Latn-CS"/>
        </w:rPr>
        <w:t xml:space="preserve"> 0,2 </w:t>
      </w:r>
      <w:r w:rsidR="0078601F">
        <w:rPr>
          <w:rFonts w:ascii="Times New Roman" w:hAnsi="Times New Roman"/>
          <w:noProof/>
          <w:sz w:val="24"/>
          <w:szCs w:val="24"/>
          <w:lang w:val="sr-Latn-CS"/>
        </w:rPr>
        <w:t>pojedinačne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slučaju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člana</w:t>
      </w:r>
      <w:r w:rsidRPr="0078601F">
        <w:rPr>
          <w:rFonts w:ascii="Times New Roman" w:eastAsia="Times New Roman" w:hAnsi="Times New Roman"/>
          <w:noProof/>
          <w:sz w:val="24"/>
          <w:szCs w:val="24"/>
          <w:lang w:val="sr-Latn-CS"/>
        </w:rPr>
        <w:t xml:space="preserve"> 19. </w:t>
      </w:r>
      <w:r w:rsidR="0078601F">
        <w:rPr>
          <w:rFonts w:ascii="Times New Roman" w:eastAsia="Times New Roman" w:hAnsi="Times New Roman"/>
          <w:noProof/>
          <w:sz w:val="24"/>
          <w:szCs w:val="24"/>
          <w:lang w:val="sr-Latn-CS"/>
        </w:rPr>
        <w:t>stav</w:t>
      </w:r>
      <w:r w:rsidRPr="0078601F">
        <w:rPr>
          <w:rFonts w:ascii="Times New Roman" w:eastAsia="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ove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uredbe</w:t>
      </w:r>
      <w:r w:rsidRPr="0078601F">
        <w:rPr>
          <w:rFonts w:ascii="Times New Roman" w:eastAsia="Times New Roman" w:hAnsi="Times New Roman"/>
          <w:noProof/>
          <w:sz w:val="24"/>
          <w:szCs w:val="24"/>
          <w:lang w:val="sr-Latn-CS"/>
        </w:rPr>
        <w:t xml:space="preserve"> </w:t>
      </w:r>
      <w:r w:rsidR="0078601F">
        <w:rPr>
          <w:rFonts w:ascii="Times New Roman" w:hAnsi="Times New Roman"/>
          <w:noProof/>
          <w:sz w:val="24"/>
          <w:szCs w:val="24"/>
          <w:lang w:val="sr-Latn-CS"/>
        </w:rPr>
        <w:t>iznosi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više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odgovarajućeg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procenta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razmenjenog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ne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manje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0,1 </w:t>
      </w:r>
      <w:r w:rsidR="0078601F">
        <w:rPr>
          <w:rFonts w:ascii="Times New Roman" w:eastAsia="Times New Roman" w:hAnsi="Times New Roman"/>
          <w:noProof/>
          <w:sz w:val="24"/>
          <w:szCs w:val="24"/>
          <w:lang w:val="sr-Latn-CS"/>
        </w:rPr>
        <w:t>dozvole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po</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vozilu</w:t>
      </w:r>
      <w:r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6) 0,1 </w:t>
      </w:r>
      <w:r w:rsidR="0078601F">
        <w:rPr>
          <w:rFonts w:ascii="Times New Roman" w:hAnsi="Times New Roman"/>
          <w:noProof/>
          <w:sz w:val="24"/>
          <w:szCs w:val="24"/>
          <w:lang w:val="sr-Latn-CS"/>
        </w:rPr>
        <w:t>pojedinačne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slučaju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iz</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člana</w:t>
      </w:r>
      <w:r w:rsidRPr="0078601F">
        <w:rPr>
          <w:rFonts w:ascii="Times New Roman" w:eastAsia="Times New Roman" w:hAnsi="Times New Roman"/>
          <w:noProof/>
          <w:sz w:val="24"/>
          <w:szCs w:val="24"/>
          <w:lang w:val="sr-Latn-CS"/>
        </w:rPr>
        <w:t xml:space="preserve"> 19. </w:t>
      </w:r>
      <w:r w:rsidR="0078601F">
        <w:rPr>
          <w:rFonts w:ascii="Times New Roman" w:eastAsia="Times New Roman" w:hAnsi="Times New Roman"/>
          <w:noProof/>
          <w:sz w:val="24"/>
          <w:szCs w:val="24"/>
          <w:lang w:val="sr-Latn-CS"/>
        </w:rPr>
        <w:t>stav</w:t>
      </w:r>
      <w:r w:rsidRPr="0078601F">
        <w:rPr>
          <w:rFonts w:ascii="Times New Roman" w:eastAsia="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ove</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uredbe</w:t>
      </w:r>
      <w:r w:rsidRPr="0078601F">
        <w:rPr>
          <w:rFonts w:ascii="Times New Roman" w:eastAsia="Times New Roman" w:hAnsi="Times New Roman"/>
          <w:noProof/>
          <w:sz w:val="24"/>
          <w:szCs w:val="24"/>
          <w:lang w:val="sr-Latn-CS"/>
        </w:rPr>
        <w:t xml:space="preserve"> </w:t>
      </w:r>
      <w:r w:rsidR="0078601F">
        <w:rPr>
          <w:rFonts w:ascii="Times New Roman" w:hAnsi="Times New Roman"/>
          <w:noProof/>
          <w:sz w:val="24"/>
          <w:szCs w:val="24"/>
          <w:lang w:val="sr-Latn-CS"/>
        </w:rPr>
        <w:t>iznosi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manje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w:t>
      </w:r>
      <w:r w:rsidRPr="0078601F">
        <w:rPr>
          <w:rFonts w:ascii="Times New Roman" w:hAnsi="Times New Roman"/>
          <w:noProof/>
          <w:sz w:val="24"/>
          <w:szCs w:val="24"/>
          <w:lang w:val="sr-Latn-CS"/>
        </w:rPr>
        <w:t xml:space="preserve"> 5% </w:t>
      </w:r>
      <w:r w:rsidR="0078601F">
        <w:rPr>
          <w:rFonts w:ascii="Times New Roman" w:eastAsia="Times New Roman" w:hAnsi="Times New Roman"/>
          <w:noProof/>
          <w:sz w:val="24"/>
          <w:szCs w:val="24"/>
          <w:lang w:val="sr-Latn-CS"/>
        </w:rPr>
        <w:t>od</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odgovarajućeg</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procenta</w:t>
      </w:r>
      <w:r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razmenjenog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broja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iz</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kontingenta</w:t>
      </w:r>
      <w:r w:rsidRPr="0078601F">
        <w:rPr>
          <w:rFonts w:ascii="Times New Roman" w:hAnsi="Times New Roman"/>
          <w:noProof/>
          <w:sz w:val="24"/>
          <w:szCs w:val="24"/>
          <w:lang w:val="sr-Latn-CS"/>
        </w:rPr>
        <w:t>.</w:t>
      </w:r>
    </w:p>
    <w:p w:rsidR="001D7605" w:rsidRPr="0078601F" w:rsidRDefault="0078601F" w:rsidP="00F016AF">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nekritičnih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jednovremeno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jednak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većoj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1D7605" w:rsidRPr="0078601F">
        <w:rPr>
          <w:rFonts w:ascii="Times New Roman" w:hAnsi="Times New Roman"/>
          <w:noProof/>
          <w:sz w:val="24"/>
          <w:szCs w:val="24"/>
          <w:lang w:val="sr-Latn-CS"/>
        </w:rPr>
        <w:t xml:space="preserve"> 20%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dobijene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preuzeo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istovremeno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stavom</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nekritičnih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manji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jedan</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određivanje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5.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nadgradnje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parku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vozila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w:t>
      </w:r>
    </w:p>
    <w:p w:rsidR="008111F4" w:rsidRPr="0078601F" w:rsidRDefault="0078601F" w:rsidP="00F016AF">
      <w:pPr>
        <w:shd w:val="clear" w:color="auto" w:fill="FFFFFF"/>
        <w:ind w:firstLine="709"/>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Nakon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4, 5.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jednovremeno</w:t>
      </w:r>
      <w:r w:rsidR="00F74B8D"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F74B8D"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F74B8D" w:rsidRPr="0078601F">
        <w:rPr>
          <w:rFonts w:ascii="Times New Roman" w:hAnsi="Times New Roman"/>
          <w:noProof/>
          <w:sz w:val="24"/>
          <w:szCs w:val="24"/>
          <w:lang w:val="sr-Latn-CS"/>
        </w:rPr>
        <w:t xml:space="preserve"> </w:t>
      </w:r>
      <w:r>
        <w:rPr>
          <w:rFonts w:ascii="Times New Roman" w:hAnsi="Times New Roman"/>
          <w:noProof/>
          <w:sz w:val="24"/>
          <w:szCs w:val="24"/>
          <w:lang w:val="sr-Latn-CS"/>
        </w:rPr>
        <w:t>onaj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jednak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odnosno</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najviše</w:t>
      </w:r>
      <w:r w:rsidR="00F74B8D" w:rsidRPr="0078601F">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dodeliti</w:t>
      </w:r>
      <w:r w:rsidR="00F74B8D" w:rsidRPr="0078601F">
        <w:rPr>
          <w:rFonts w:ascii="Times New Roman" w:hAnsi="Times New Roman"/>
          <w:noProof/>
          <w:sz w:val="24"/>
          <w:szCs w:val="24"/>
          <w:lang w:val="sr-Latn-CS"/>
        </w:rPr>
        <w:t xml:space="preserve"> </w:t>
      </w:r>
      <w:r>
        <w:rPr>
          <w:rFonts w:ascii="Times New Roman" w:hAnsi="Times New Roman"/>
          <w:noProof/>
          <w:sz w:val="24"/>
          <w:szCs w:val="24"/>
          <w:lang w:val="sr-Latn-CS"/>
        </w:rPr>
        <w:t>onaj</w:t>
      </w:r>
      <w:r w:rsidR="008111F4"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F74B8D"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koji</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jednak</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iskorišćenih</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8111F4"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umanjen</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vraćenih</w:t>
      </w:r>
      <w:r w:rsidR="00F74B8D"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suprotno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članu</w:t>
      </w:r>
      <w:r w:rsidR="001D7605" w:rsidRPr="0078601F">
        <w:rPr>
          <w:rFonts w:ascii="Times New Roman" w:eastAsia="Times New Roman" w:hAnsi="Times New Roman"/>
          <w:noProof/>
          <w:sz w:val="24"/>
          <w:szCs w:val="24"/>
          <w:lang w:val="sr-Latn-CS"/>
        </w:rPr>
        <w:t xml:space="preserve"> 12.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1.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8111F4" w:rsidRPr="0078601F">
        <w:rPr>
          <w:rFonts w:ascii="Times New Roman" w:eastAsia="Times New Roman" w:hAnsi="Times New Roman"/>
          <w:noProof/>
          <w:sz w:val="24"/>
          <w:szCs w:val="24"/>
          <w:lang w:val="sr-Latn-CS"/>
        </w:rPr>
        <w:t>.</w:t>
      </w:r>
    </w:p>
    <w:p w:rsidR="001D7605" w:rsidRPr="0078601F" w:rsidRDefault="0078601F" w:rsidP="00F016AF">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Izuzetno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4</w:t>
      </w:r>
      <w:r w:rsidR="001D7605" w:rsidRPr="0078601F">
        <w:rPr>
          <w:rFonts w:ascii="Times New Roman" w:eastAsia="Times New Roman" w:hAnsi="Times New Roman"/>
          <w:noProof/>
          <w:sz w:val="24"/>
          <w:szCs w:val="24"/>
          <w:lang w:val="sr-Latn-CS"/>
        </w:rPr>
        <w:t>,</w:t>
      </w:r>
      <w:r w:rsidR="001D7605" w:rsidRPr="0078601F">
        <w:rPr>
          <w:rFonts w:ascii="Times New Roman" w:hAnsi="Times New Roman"/>
          <w:noProof/>
          <w:sz w:val="24"/>
          <w:szCs w:val="24"/>
          <w:lang w:val="sr-Latn-CS"/>
        </w:rPr>
        <w:t xml:space="preserve"> 5.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6.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osnovu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posebno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obrazloženog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zahteva</w:t>
      </w:r>
      <w:r w:rsidR="001D7605" w:rsidRPr="0078601F">
        <w:rPr>
          <w:rFonts w:ascii="Times New Roman" w:eastAsia="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raspolaže</w:t>
      </w:r>
      <w:r w:rsidR="001D7605" w:rsidRPr="0078601F">
        <w:rPr>
          <w:rFonts w:ascii="Times New Roman" w:eastAsia="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umanjeno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države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do</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preostalog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kritičnih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09"/>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Vraćenu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kritičnu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koja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overena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n</w:t>
      </w:r>
      <w:r w:rsidR="00F51A86" w:rsidRPr="0078601F">
        <w:rPr>
          <w:rFonts w:ascii="Times New Roman" w:eastAsia="Times New Roman" w:hAnsi="Times New Roman"/>
          <w:noProof/>
          <w:sz w:val="24"/>
          <w:szCs w:val="24"/>
          <w:lang w:val="sr-Latn-CS"/>
        </w:rPr>
        <w:t>a</w:t>
      </w:r>
      <w:r>
        <w:rPr>
          <w:rFonts w:ascii="Times New Roman" w:eastAsia="Times New Roman" w:hAnsi="Times New Roman"/>
          <w:noProof/>
          <w:sz w:val="24"/>
          <w:szCs w:val="24"/>
          <w:lang w:val="sr-Latn-CS"/>
        </w:rPr>
        <w:t>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ponovo</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utvrđenog</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tekuću</w:t>
      </w:r>
      <w:r w:rsidR="00F51A86"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8111F4"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kontingenta</w:t>
      </w:r>
      <w:r w:rsidR="00F51A86"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preuzeo</w:t>
      </w:r>
      <w:r w:rsidR="00F51A8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F51A8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razdužio</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prevozniku</w:t>
      </w:r>
      <w:r w:rsidR="008111F4"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8111F4"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kontingenta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kome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pripada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ta</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to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1D7605" w:rsidRPr="0078601F">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3.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w:t>
      </w:r>
    </w:p>
    <w:p w:rsidR="001D7605" w:rsidRPr="0078601F" w:rsidRDefault="0078601F" w:rsidP="00F016AF">
      <w:pPr>
        <w:shd w:val="clear" w:color="auto" w:fill="FFFFFF"/>
        <w:ind w:firstLine="709"/>
        <w:rPr>
          <w:rFonts w:ascii="Times New Roman" w:eastAsia="Times New Roman" w:hAnsi="Times New Roman"/>
          <w:noProof/>
          <w:sz w:val="24"/>
          <w:szCs w:val="24"/>
          <w:lang w:val="sr-Latn-CS"/>
        </w:rPr>
      </w:pP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neraspodeljenih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4.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09"/>
        <w:rPr>
          <w:rFonts w:ascii="Times New Roman" w:hAnsi="Times New Roman"/>
          <w:noProof/>
          <w:sz w:val="24"/>
          <w:szCs w:val="24"/>
          <w:lang w:val="sr-Latn-CS"/>
        </w:rPr>
      </w:pPr>
      <w:r>
        <w:rPr>
          <w:rFonts w:ascii="Times New Roman" w:eastAsia="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preuzeo</w:t>
      </w:r>
      <w:r w:rsidR="00F51A8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F51A8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pravilno</w:t>
      </w:r>
      <w:r w:rsidR="00F51A86"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razdužio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pojedinačni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raspodele</w:t>
      </w:r>
      <w:r w:rsidR="00F51A86" w:rsidRPr="0078601F">
        <w:rPr>
          <w:rFonts w:ascii="Times New Roman" w:eastAsia="Times New Roman" w:hAnsi="Times New Roman"/>
          <w:noProof/>
          <w:sz w:val="24"/>
          <w:szCs w:val="24"/>
          <w:lang w:val="sr-Latn-CS"/>
        </w:rPr>
        <w:t>,</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nadležni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može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dodeliti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kritičnu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50% </w:t>
      </w:r>
      <w:r>
        <w:rPr>
          <w:rFonts w:ascii="Times New Roman" w:eastAsia="Times New Roman" w:hAnsi="Times New Roman"/>
          <w:noProof/>
          <w:sz w:val="24"/>
          <w:szCs w:val="24"/>
          <w:lang w:val="sr-Latn-CS"/>
        </w:rPr>
        <w:t>od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broja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dobijenog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način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propisan</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članu</w:t>
      </w:r>
      <w:r w:rsidR="001D7605" w:rsidRPr="0078601F">
        <w:rPr>
          <w:rFonts w:ascii="Times New Roman" w:eastAsia="Times New Roman" w:hAnsi="Times New Roman"/>
          <w:noProof/>
          <w:sz w:val="24"/>
          <w:szCs w:val="24"/>
          <w:lang w:val="sr-Latn-CS"/>
        </w:rPr>
        <w:t xml:space="preserve"> 6. </w:t>
      </w:r>
      <w:r>
        <w:rPr>
          <w:rFonts w:ascii="Times New Roman" w:eastAsia="Times New Roman" w:hAnsi="Times New Roman"/>
          <w:noProof/>
          <w:sz w:val="24"/>
          <w:szCs w:val="24"/>
          <w:lang w:val="sr-Latn-CS"/>
        </w:rPr>
        <w:t>stav</w:t>
      </w:r>
      <w:r w:rsidR="001D7605" w:rsidRPr="0078601F">
        <w:rPr>
          <w:rFonts w:ascii="Times New Roman" w:eastAsia="Times New Roman" w:hAnsi="Times New Roman"/>
          <w:noProof/>
          <w:sz w:val="24"/>
          <w:szCs w:val="24"/>
          <w:lang w:val="sr-Latn-CS"/>
        </w:rPr>
        <w:t xml:space="preserve"> 5. </w:t>
      </w:r>
      <w:r>
        <w:rPr>
          <w:rFonts w:ascii="Times New Roman" w:eastAsia="Times New Roman" w:hAnsi="Times New Roman"/>
          <w:noProof/>
          <w:sz w:val="24"/>
          <w:szCs w:val="24"/>
          <w:lang w:val="sr-Latn-CS"/>
        </w:rPr>
        <w:t>ove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uredbe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stavom</w:t>
      </w:r>
      <w:r w:rsidR="001D7605" w:rsidRPr="0078601F">
        <w:rPr>
          <w:rFonts w:ascii="Times New Roman" w:eastAsia="Times New Roman" w:hAnsi="Times New Roman"/>
          <w:noProof/>
          <w:sz w:val="24"/>
          <w:szCs w:val="24"/>
          <w:lang w:val="sr-Latn-CS"/>
        </w:rPr>
        <w:t xml:space="preserve"> 5.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09"/>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Prilikom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vraćanja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w:t>
      </w:r>
      <w:r w:rsidR="001D7605" w:rsidRPr="0078601F">
        <w:rPr>
          <w:rFonts w:ascii="Times New Roman" w:eastAsia="Times New Roman" w:hAnsi="Times New Roman"/>
          <w:noProof/>
          <w:sz w:val="24"/>
          <w:szCs w:val="24"/>
          <w:lang w:val="sr-Latn-CS"/>
        </w:rPr>
        <w:t xml:space="preserve">. 11.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13. </w:t>
      </w:r>
      <w:r>
        <w:rPr>
          <w:rFonts w:ascii="Times New Roman" w:eastAsia="Times New Roman" w:hAnsi="Times New Roman"/>
          <w:noProof/>
          <w:sz w:val="24"/>
          <w:szCs w:val="24"/>
          <w:lang w:val="sr-Latn-CS"/>
        </w:rPr>
        <w:t>ovog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prevoznik</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uvid</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original</w:t>
      </w:r>
      <w:r w:rsidR="001D7605" w:rsidRPr="0078601F">
        <w:rPr>
          <w:rFonts w:ascii="Times New Roman" w:eastAsia="Times New Roman" w:hAnsi="Times New Roman"/>
          <w:noProof/>
          <w:sz w:val="24"/>
          <w:szCs w:val="24"/>
          <w:lang w:val="sr-Latn-CS"/>
        </w:rPr>
        <w:t xml:space="preserve"> J</w:t>
      </w:r>
      <w:r>
        <w:rPr>
          <w:rFonts w:ascii="Times New Roman" w:eastAsia="Times New Roman" w:hAnsi="Times New Roman"/>
          <w:noProof/>
          <w:sz w:val="24"/>
          <w:szCs w:val="24"/>
          <w:lang w:val="sr-Latn-CS"/>
        </w:rPr>
        <w:t>CI</w:t>
      </w:r>
      <w:r w:rsidR="001D7605" w:rsidRPr="0078601F">
        <w:rPr>
          <w:rFonts w:ascii="Times New Roman" w:eastAsia="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36" w:name="clan_31"/>
      <w:bookmarkEnd w:id="36"/>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31</w:t>
      </w:r>
      <w:r w:rsidR="00FA05BB"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preuzeo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obzira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iskorišćene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1D7605" w:rsidRPr="0078601F">
        <w:rPr>
          <w:rFonts w:ascii="Times New Roman" w:hAnsi="Times New Roman"/>
          <w:noProof/>
          <w:sz w:val="24"/>
          <w:szCs w:val="24"/>
          <w:lang w:val="sr-Latn-CS"/>
        </w:rPr>
        <w:t xml:space="preserve"> 30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isteka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važnosti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1D7605" w:rsidRPr="0078601F">
        <w:rPr>
          <w:rFonts w:ascii="Times New Roman" w:eastAsia="Times New Roman" w:hAnsi="Times New Roman"/>
          <w:noProof/>
          <w:sz w:val="24"/>
          <w:szCs w:val="24"/>
          <w:lang w:val="sr-Latn-CS"/>
        </w:rPr>
        <w:t xml:space="preserve">. </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4)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iskoristio</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postupi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trenutka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37" w:name="clan_32"/>
      <w:bookmarkEnd w:id="37"/>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32</w:t>
      </w:r>
      <w:r w:rsidR="00FA05BB"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preuzme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najkasnije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w:t>
      </w:r>
      <w:r w:rsidR="001D7605" w:rsidRPr="0078601F">
        <w:rPr>
          <w:rFonts w:ascii="Times New Roman" w:hAnsi="Times New Roman"/>
          <w:noProof/>
          <w:sz w:val="24"/>
          <w:szCs w:val="24"/>
          <w:lang w:val="sr-Latn-CS"/>
        </w:rPr>
        <w:t xml:space="preserve"> 15 </w:t>
      </w:r>
      <w:r>
        <w:rPr>
          <w:rFonts w:ascii="Times New Roman" w:eastAsia="Times New Roman" w:hAnsi="Times New Roman"/>
          <w:noProof/>
          <w:sz w:val="24"/>
          <w:szCs w:val="24"/>
          <w:lang w:val="sr-Latn-CS"/>
        </w:rPr>
        <w:t>januara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tekuće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godine</w:t>
      </w:r>
      <w:r w:rsidR="001D7605" w:rsidRPr="0078601F">
        <w:rPr>
          <w:rFonts w:ascii="Times New Roman" w:eastAsia="Times New Roman" w:hAnsi="Times New Roman"/>
          <w:noProof/>
          <w:sz w:val="24"/>
          <w:szCs w:val="24"/>
          <w:lang w:val="sr-Latn-CS"/>
        </w:rPr>
        <w:t xml:space="preserve">. </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preuzme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njih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raspodeljuju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promenljivog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38" w:name="clan_33"/>
      <w:bookmarkEnd w:id="38"/>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33</w:t>
      </w:r>
      <w:r w:rsidR="00FA05BB"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preuzima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pečat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potpis</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dokaz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uplati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republičke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administrativne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takse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39" w:name="clan_34"/>
      <w:bookmarkEnd w:id="39"/>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34</w:t>
      </w:r>
      <w:r w:rsidR="00FA05BB"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doneti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oduzimanju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službene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evidencije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ostvario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1D7605" w:rsidRPr="0078601F">
        <w:rPr>
          <w:rFonts w:ascii="Times New Roman" w:hAnsi="Times New Roman"/>
          <w:noProof/>
          <w:sz w:val="24"/>
          <w:szCs w:val="24"/>
          <w:lang w:val="sr-Latn-CS"/>
        </w:rPr>
        <w:t xml:space="preserve"> 10 </w:t>
      </w:r>
      <w:r>
        <w:rPr>
          <w:rFonts w:ascii="Times New Roman" w:hAnsi="Times New Roman"/>
          <w:noProof/>
          <w:sz w:val="24"/>
          <w:szCs w:val="24"/>
          <w:lang w:val="sr-Latn-CS"/>
        </w:rPr>
        <w:t>bodova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uzastopna</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meseca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izuzimajući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januar</w:t>
      </w:r>
      <w:r w:rsidR="001D7605" w:rsidRPr="0078601F">
        <w:rPr>
          <w:rFonts w:ascii="Times New Roman" w:eastAsia="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poseduje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dovoljan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zbog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prekršaja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korišćenju</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odgovarajući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primerak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kopije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poslednjeg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kalendarski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zajedno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izveštajem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oduzimanju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Oduzetu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sedam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oduzimanja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sledećem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isteka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40" w:name="clan_35"/>
      <w:bookmarkEnd w:id="40"/>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35</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oštećena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izgubljena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ukradena</w:t>
      </w:r>
      <w:r w:rsidR="001D7605" w:rsidRPr="0078601F">
        <w:rPr>
          <w:rFonts w:ascii="Times New Roman" w:hAnsi="Times New Roman"/>
          <w:noProof/>
          <w:sz w:val="24"/>
          <w:szCs w:val="24"/>
          <w:lang w:val="sr-Latn-CS"/>
        </w:rPr>
        <w:t xml:space="preserve"> </w:t>
      </w:r>
      <w:r w:rsidR="001D7605" w:rsidRPr="0078601F">
        <w:rPr>
          <w:rFonts w:ascii="Times New Roman" w:eastAsia="Times New Roman" w:hAnsi="Times New Roman"/>
          <w:noProof/>
          <w:sz w:val="24"/>
          <w:szCs w:val="24"/>
          <w:lang w:val="sr-Latn-CS"/>
        </w:rPr>
        <w:t>(</w:t>
      </w:r>
      <w:r>
        <w:rPr>
          <w:rFonts w:ascii="Times New Roman" w:eastAsia="Times New Roman" w:hAnsi="Times New Roman"/>
          <w:noProof/>
          <w:sz w:val="24"/>
          <w:szCs w:val="24"/>
          <w:lang w:val="sr-Latn-CS"/>
        </w:rPr>
        <w:t>potvrda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objavljivanju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dokumenta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nevažećim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Službenog</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glasnika</w:t>
      </w:r>
      <w:r w:rsidR="001D7605" w:rsidRPr="0078601F">
        <w:rPr>
          <w:rFonts w:ascii="Times New Roman" w:eastAsia="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najkasnije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sedam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proglasiti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nevažećom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rezervnu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sledećem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nepreuzetih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gubitak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10% </w:t>
      </w:r>
      <w:r>
        <w:rPr>
          <w:rFonts w:ascii="Times New Roman" w:hAnsi="Times New Roman"/>
          <w:noProof/>
          <w:sz w:val="24"/>
          <w:szCs w:val="24"/>
          <w:lang w:val="sr-Latn-CS"/>
        </w:rPr>
        <w:t>ukupno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dodeljenih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rezervne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ponovnog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gubitka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41" w:name="clan_36"/>
      <w:bookmarkEnd w:id="41"/>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36</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upisuju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sledeći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podaci</w:t>
      </w:r>
      <w:r w:rsidR="001D7605"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1) </w:t>
      </w:r>
      <w:r w:rsidR="0078601F">
        <w:rPr>
          <w:rFonts w:ascii="Times New Roman" w:hAnsi="Times New Roman"/>
          <w:noProof/>
          <w:sz w:val="24"/>
          <w:szCs w:val="24"/>
          <w:lang w:val="sr-Latn-CS"/>
        </w:rPr>
        <w:t>naziv</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adresa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prevoznika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koristi</w:t>
      </w:r>
      <w:r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2) </w:t>
      </w:r>
      <w:r w:rsidR="0078601F">
        <w:rPr>
          <w:rFonts w:ascii="Times New Roman" w:hAnsi="Times New Roman"/>
          <w:noProof/>
          <w:sz w:val="24"/>
          <w:szCs w:val="24"/>
          <w:lang w:val="sr-Latn-CS"/>
        </w:rPr>
        <w:t>potpis</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ovlašćenog</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lica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pečat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organa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koji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je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dodelio</w:t>
      </w:r>
      <w:r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3) </w:t>
      </w:r>
      <w:r w:rsidR="0078601F">
        <w:rPr>
          <w:rFonts w:ascii="Times New Roman" w:hAnsi="Times New Roman"/>
          <w:noProof/>
          <w:sz w:val="24"/>
          <w:szCs w:val="24"/>
          <w:lang w:val="sr-Latn-CS"/>
        </w:rPr>
        <w:t>datum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početka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prestanka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važenja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dozvole</w:t>
      </w:r>
      <w:r w:rsidRPr="0078601F">
        <w:rPr>
          <w:rFonts w:ascii="Times New Roman" w:hAnsi="Times New Roman"/>
          <w:noProof/>
          <w:sz w:val="24"/>
          <w:szCs w:val="24"/>
          <w:lang w:val="sr-Latn-CS"/>
        </w:rPr>
        <w:t>;</w:t>
      </w:r>
    </w:p>
    <w:p w:rsidR="001D7605" w:rsidRPr="0078601F" w:rsidRDefault="001D7605" w:rsidP="00F016AF">
      <w:pPr>
        <w:shd w:val="clear" w:color="auto" w:fill="FFFFFF"/>
        <w:ind w:firstLine="709"/>
        <w:rPr>
          <w:rFonts w:ascii="Times New Roman" w:hAnsi="Times New Roman"/>
          <w:noProof/>
          <w:sz w:val="24"/>
          <w:szCs w:val="24"/>
          <w:lang w:val="sr-Latn-CS"/>
        </w:rPr>
      </w:pPr>
      <w:r w:rsidRPr="0078601F">
        <w:rPr>
          <w:rFonts w:ascii="Times New Roman" w:hAnsi="Times New Roman"/>
          <w:noProof/>
          <w:sz w:val="24"/>
          <w:szCs w:val="24"/>
          <w:lang w:val="sr-Latn-CS"/>
        </w:rPr>
        <w:t xml:space="preserve">4) </w:t>
      </w:r>
      <w:r w:rsidR="0078601F">
        <w:rPr>
          <w:rFonts w:ascii="Times New Roman" w:hAnsi="Times New Roman"/>
          <w:noProof/>
          <w:sz w:val="24"/>
          <w:szCs w:val="24"/>
          <w:lang w:val="sr-Latn-CS"/>
        </w:rPr>
        <w:t>datum</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dodele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vremenske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dozvole</w:t>
      </w:r>
      <w:r w:rsidRPr="0078601F">
        <w:rPr>
          <w:rFonts w:ascii="Times New Roman" w:hAnsi="Times New Roman"/>
          <w:noProof/>
          <w:sz w:val="24"/>
          <w:szCs w:val="24"/>
          <w:lang w:val="sr-Latn-CS"/>
        </w:rPr>
        <w:t>.</w:t>
      </w:r>
    </w:p>
    <w:p w:rsidR="001D7605" w:rsidRPr="0078601F" w:rsidRDefault="0078601F" w:rsidP="00F016AF">
      <w:pPr>
        <w:shd w:val="clear" w:color="auto" w:fill="FFFFFF"/>
        <w:ind w:firstLine="709"/>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ispravno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popunjen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potvrde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kategoriji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propisanih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Pravilnikom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predviđeno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ugovorom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eastAsia="Times New Roman" w:hAnsi="Times New Roman"/>
          <w:noProof/>
          <w:sz w:val="24"/>
          <w:szCs w:val="24"/>
          <w:lang w:val="sr-Latn-CS"/>
        </w:rPr>
        <w:t xml:space="preserve"> </w:t>
      </w:r>
      <w:bookmarkStart w:id="42" w:name="clan_37"/>
      <w:bookmarkEnd w:id="42"/>
      <w:r>
        <w:rPr>
          <w:rFonts w:ascii="Times New Roman" w:eastAsia="Times New Roman" w:hAnsi="Times New Roman"/>
          <w:noProof/>
          <w:sz w:val="24"/>
          <w:szCs w:val="24"/>
          <w:lang w:val="sr-Latn-CS"/>
        </w:rPr>
        <w:t>drugim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međunarodnopravnim</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aktima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zaključuju</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radi</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izvršavanja</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međunarodnih</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37</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Dnevnik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36.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neprenosiv</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Izgled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sadržina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određenu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vrstu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Prilogu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odštampan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njen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sastavni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Novi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izdaje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popuni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nosi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w:t>
      </w:r>
      <w:r w:rsidR="001D7605" w:rsidRPr="0078601F">
        <w:rPr>
          <w:rFonts w:ascii="Times New Roman" w:hAnsi="Times New Roman"/>
          <w:noProof/>
          <w:sz w:val="24"/>
          <w:szCs w:val="24"/>
          <w:lang w:val="sr-Latn-CS"/>
        </w:rPr>
        <w:t>.</w:t>
      </w:r>
    </w:p>
    <w:p w:rsidR="00AC65D4" w:rsidRPr="0078601F" w:rsidRDefault="00AC65D4" w:rsidP="00907DFB">
      <w:pPr>
        <w:shd w:val="clear" w:color="auto" w:fill="FFFFFF"/>
        <w:jc w:val="center"/>
        <w:rPr>
          <w:rFonts w:ascii="Times New Roman" w:hAnsi="Times New Roman"/>
          <w:noProof/>
          <w:sz w:val="24"/>
          <w:szCs w:val="24"/>
          <w:lang w:val="sr-Latn-CS"/>
        </w:rPr>
      </w:pPr>
      <w:bookmarkStart w:id="43" w:name="clan_38"/>
      <w:bookmarkEnd w:id="43"/>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38</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hronološkim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redom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upisuje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delove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natovarenog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utovara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istovara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vožnju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praznim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vozilom</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Ispunjeni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listovi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čuvaju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listove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pretprošlog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zajedno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izveštajem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dostavi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najkasnije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25.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tekućem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prethodni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mesec</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Uz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1D7605" w:rsidRPr="0078601F">
        <w:rPr>
          <w:rFonts w:ascii="Times New Roman" w:hAnsi="Times New Roman"/>
          <w:noProof/>
          <w:sz w:val="24"/>
          <w:szCs w:val="24"/>
          <w:lang w:val="sr-Latn-CS"/>
        </w:rPr>
        <w:t xml:space="preserve"> 3. </w:t>
      </w:r>
      <w:r>
        <w:rPr>
          <w:rFonts w:ascii="Times New Roman" w:hAnsi="Times New Roman"/>
          <w:noProof/>
          <w:sz w:val="24"/>
          <w:szCs w:val="24"/>
          <w:lang w:val="sr-Latn-CS"/>
        </w:rPr>
        <w:t>ovog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obavljene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dnevniku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putovanja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strani</w:t>
      </w:r>
      <w:r w:rsidR="00E533DE" w:rsidRPr="0078601F">
        <w:rPr>
          <w:rFonts w:ascii="Times New Roman" w:hAnsi="Times New Roman"/>
          <w:noProof/>
          <w:sz w:val="24"/>
          <w:szCs w:val="24"/>
          <w:lang w:val="sr-Latn-CS"/>
        </w:rPr>
        <w:t xml:space="preserve"> </w:t>
      </w:r>
      <w:r>
        <w:rPr>
          <w:rFonts w:ascii="Times New Roman" w:hAnsi="Times New Roman"/>
          <w:noProof/>
          <w:sz w:val="24"/>
          <w:szCs w:val="24"/>
          <w:lang w:val="sr-Latn-CS"/>
        </w:rPr>
        <w:t>carinski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overili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prilaže</w:t>
      </w:r>
      <w:r w:rsidR="001D7605" w:rsidRPr="0078601F">
        <w:rPr>
          <w:rFonts w:ascii="Times New Roman" w:hAnsi="Times New Roman"/>
          <w:noProof/>
          <w:sz w:val="24"/>
          <w:szCs w:val="24"/>
          <w:lang w:val="sr-Latn-CS"/>
        </w:rPr>
        <w:t xml:space="preserve"> CMR.</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Dobijeni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podaci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kontrolu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koristiti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svrhe</w:t>
      </w:r>
      <w:r w:rsidR="001D7605" w:rsidRPr="0078601F">
        <w:rPr>
          <w:rFonts w:ascii="Times New Roman" w:hAnsi="Times New Roman"/>
          <w:noProof/>
          <w:sz w:val="24"/>
          <w:szCs w:val="24"/>
          <w:lang w:val="sr-Latn-CS"/>
        </w:rPr>
        <w:t>.</w:t>
      </w:r>
    </w:p>
    <w:p w:rsidR="001D7605" w:rsidRPr="0078601F" w:rsidRDefault="0078601F" w:rsidP="00907DFB">
      <w:pPr>
        <w:shd w:val="clear" w:color="auto" w:fill="FFFFFF"/>
        <w:jc w:val="center"/>
        <w:rPr>
          <w:rFonts w:ascii="Times New Roman" w:hAnsi="Times New Roman"/>
          <w:noProof/>
          <w:sz w:val="24"/>
          <w:szCs w:val="24"/>
          <w:lang w:val="sr-Latn-CS"/>
        </w:rPr>
      </w:pPr>
      <w:bookmarkStart w:id="44" w:name="clan_39"/>
      <w:bookmarkEnd w:id="44"/>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39</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lastRenderedPageBreak/>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doneti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oduzimanju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službene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evidencije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dovoljan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1D7605" w:rsidRPr="0078601F">
        <w:rPr>
          <w:rFonts w:ascii="Times New Roman" w:hAnsi="Times New Roman"/>
          <w:noProof/>
          <w:sz w:val="24"/>
          <w:szCs w:val="24"/>
          <w:lang w:val="sr-Latn-CS"/>
        </w:rPr>
        <w:t xml:space="preserve"> 8. </w:t>
      </w:r>
      <w:r>
        <w:rPr>
          <w:rFonts w:ascii="Times New Roman" w:hAnsi="Times New Roman"/>
          <w:noProof/>
          <w:sz w:val="24"/>
          <w:szCs w:val="24"/>
          <w:lang w:val="sr-Latn-CS"/>
        </w:rPr>
        <w:t>stav</w:t>
      </w:r>
      <w:r w:rsidR="001D7605" w:rsidRPr="0078601F">
        <w:rPr>
          <w:rFonts w:ascii="Times New Roman" w:hAnsi="Times New Roman"/>
          <w:noProof/>
          <w:sz w:val="24"/>
          <w:szCs w:val="24"/>
          <w:lang w:val="sr-Latn-CS"/>
        </w:rPr>
        <w:t xml:space="preserve"> 2. </w:t>
      </w:r>
      <w:r>
        <w:rPr>
          <w:rFonts w:ascii="Times New Roman" w:hAnsi="Times New Roman"/>
          <w:noProof/>
          <w:sz w:val="24"/>
          <w:szCs w:val="24"/>
          <w:lang w:val="sr-Latn-CS"/>
        </w:rPr>
        <w:t>tačka</w:t>
      </w:r>
      <w:r w:rsidR="001D7605" w:rsidRPr="0078601F">
        <w:rPr>
          <w:rFonts w:ascii="Times New Roman" w:hAnsi="Times New Roman"/>
          <w:noProof/>
          <w:sz w:val="24"/>
          <w:szCs w:val="24"/>
          <w:lang w:val="sr-Latn-CS"/>
        </w:rPr>
        <w:t xml:space="preserve"> 6)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poseduje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dovoljan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teretnih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zemlje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oduzme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zbog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prekršaja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korišćenju</w:t>
      </w:r>
      <w:r w:rsidR="001D7605" w:rsidRPr="0078601F">
        <w:rPr>
          <w:rFonts w:ascii="Times New Roman" w:hAnsi="Times New Roman"/>
          <w:noProof/>
          <w:sz w:val="24"/>
          <w:szCs w:val="24"/>
          <w:lang w:val="sr-Latn-CS"/>
        </w:rPr>
        <w:t>.</w:t>
      </w:r>
    </w:p>
    <w:p w:rsidR="00C86215" w:rsidRPr="0078601F" w:rsidRDefault="00C86215" w:rsidP="00907DFB">
      <w:pPr>
        <w:shd w:val="clear" w:color="auto" w:fill="FFFFFF"/>
        <w:jc w:val="center"/>
        <w:rPr>
          <w:rFonts w:ascii="Times New Roman" w:hAnsi="Times New Roman"/>
          <w:noProof/>
          <w:sz w:val="24"/>
          <w:szCs w:val="24"/>
          <w:lang w:val="sr-Latn-CS"/>
        </w:rPr>
      </w:pPr>
      <w:bookmarkStart w:id="45" w:name="clan_40"/>
      <w:bookmarkEnd w:id="45"/>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40</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Oduzetu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ponovo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dodeliti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isteka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prijavi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oštećena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izgubljena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ukradena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obaveštava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države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zameni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isteka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predviđeno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ugovorom</w:t>
      </w:r>
      <w:r w:rsidR="001D7605" w:rsidRPr="0078601F">
        <w:rPr>
          <w:rFonts w:ascii="Times New Roman" w:hAnsi="Times New Roman"/>
          <w:noProof/>
          <w:sz w:val="24"/>
          <w:szCs w:val="24"/>
          <w:lang w:val="sr-Latn-CS"/>
        </w:rPr>
        <w:t>.</w:t>
      </w:r>
    </w:p>
    <w:p w:rsidR="00C86215" w:rsidRPr="0078601F" w:rsidRDefault="00C86215" w:rsidP="00907DFB">
      <w:pPr>
        <w:shd w:val="clear" w:color="auto" w:fill="FFFFFF"/>
        <w:jc w:val="center"/>
        <w:rPr>
          <w:rFonts w:ascii="Times New Roman" w:hAnsi="Times New Roman"/>
          <w:noProof/>
          <w:sz w:val="24"/>
          <w:szCs w:val="24"/>
          <w:lang w:val="sr-Latn-CS"/>
        </w:rPr>
      </w:pPr>
      <w:bookmarkStart w:id="46" w:name="clan_41"/>
      <w:bookmarkEnd w:id="46"/>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41</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Ako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10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prijema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oduzimanju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gubi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sledeću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preuzimanje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pojedinačnog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tekuću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vraćanja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oduzete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CEMT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vremenske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1D7605" w:rsidRPr="0078601F">
        <w:rPr>
          <w:rFonts w:ascii="Times New Roman" w:hAnsi="Times New Roman"/>
          <w:noProof/>
          <w:sz w:val="24"/>
          <w:szCs w:val="24"/>
          <w:lang w:val="sr-Latn-CS"/>
        </w:rPr>
        <w:t>.</w:t>
      </w:r>
    </w:p>
    <w:p w:rsidR="00C86215" w:rsidRPr="0078601F" w:rsidRDefault="00C86215" w:rsidP="00F016AF">
      <w:pPr>
        <w:shd w:val="clear" w:color="auto" w:fill="FFFFFF"/>
        <w:ind w:firstLine="720"/>
        <w:rPr>
          <w:rFonts w:ascii="Times New Roman" w:hAnsi="Times New Roman"/>
          <w:noProof/>
          <w:sz w:val="24"/>
          <w:szCs w:val="24"/>
          <w:lang w:val="sr-Latn-CS"/>
        </w:rPr>
      </w:pPr>
    </w:p>
    <w:p w:rsidR="001D7605" w:rsidRPr="0078601F" w:rsidRDefault="001D7605" w:rsidP="00907DFB">
      <w:pPr>
        <w:shd w:val="clear" w:color="auto" w:fill="FFFFFF"/>
        <w:jc w:val="center"/>
        <w:rPr>
          <w:rFonts w:ascii="Times New Roman" w:hAnsi="Times New Roman"/>
          <w:noProof/>
          <w:sz w:val="24"/>
          <w:szCs w:val="24"/>
          <w:lang w:val="sr-Latn-CS"/>
        </w:rPr>
      </w:pPr>
      <w:bookmarkStart w:id="47" w:name="str_6"/>
      <w:bookmarkEnd w:id="47"/>
      <w:r w:rsidRPr="0078601F">
        <w:rPr>
          <w:rFonts w:ascii="Times New Roman" w:hAnsi="Times New Roman"/>
          <w:noProof/>
          <w:sz w:val="24"/>
          <w:szCs w:val="24"/>
          <w:lang w:val="sr-Latn-CS"/>
        </w:rPr>
        <w:t>VI</w:t>
      </w:r>
      <w:r w:rsidR="0023002E" w:rsidRPr="0078601F">
        <w:rPr>
          <w:rFonts w:ascii="Times New Roman" w:hAnsi="Times New Roman"/>
          <w:noProof/>
          <w:sz w:val="24"/>
          <w:szCs w:val="24"/>
          <w:lang w:val="sr-Latn-CS"/>
        </w:rPr>
        <w:t>.</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PRELAZNE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ZAVRŠNE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ODREDBE</w:t>
      </w:r>
    </w:p>
    <w:p w:rsidR="00C86215" w:rsidRPr="0078601F" w:rsidRDefault="00C86215" w:rsidP="00907DFB">
      <w:pPr>
        <w:shd w:val="clear" w:color="auto" w:fill="FFFFFF"/>
        <w:jc w:val="center"/>
        <w:rPr>
          <w:rFonts w:ascii="Times New Roman" w:hAnsi="Times New Roman"/>
          <w:noProof/>
          <w:sz w:val="24"/>
          <w:szCs w:val="24"/>
          <w:lang w:val="sr-Latn-CS"/>
        </w:rPr>
      </w:pPr>
      <w:bookmarkStart w:id="48" w:name="clan_42"/>
      <w:bookmarkEnd w:id="48"/>
    </w:p>
    <w:p w:rsidR="001D7605" w:rsidRPr="0078601F" w:rsidRDefault="0078601F" w:rsidP="00907DFB">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1D7605" w:rsidRPr="0078601F">
        <w:rPr>
          <w:rFonts w:ascii="Times New Roman" w:hAnsi="Times New Roman"/>
          <w:noProof/>
          <w:sz w:val="24"/>
          <w:szCs w:val="24"/>
          <w:lang w:val="sr-Latn-CS"/>
        </w:rPr>
        <w:t xml:space="preserve"> 42</w:t>
      </w:r>
      <w:r w:rsidR="0023002E" w:rsidRPr="0078601F">
        <w:rPr>
          <w:rFonts w:ascii="Times New Roman" w:hAnsi="Times New Roman"/>
          <w:noProof/>
          <w:sz w:val="24"/>
          <w:szCs w:val="24"/>
          <w:lang w:val="sr-Latn-CS"/>
        </w:rPr>
        <w:t>.</w:t>
      </w:r>
    </w:p>
    <w:p w:rsidR="001D7605" w:rsidRPr="0078601F" w:rsidRDefault="0078601F" w:rsidP="00F016AF">
      <w:pPr>
        <w:shd w:val="clear" w:color="auto" w:fill="FFFFFF"/>
        <w:ind w:firstLine="720"/>
        <w:rPr>
          <w:rFonts w:ascii="Times New Roman" w:hAnsi="Times New Roman"/>
          <w:noProof/>
          <w:sz w:val="24"/>
          <w:szCs w:val="24"/>
          <w:lang w:val="sr-Latn-CS"/>
        </w:rPr>
      </w:pPr>
      <w:bookmarkStart w:id="49" w:name="clan_43"/>
      <w:bookmarkEnd w:id="49"/>
      <w:r>
        <w:rPr>
          <w:rFonts w:ascii="Times New Roman" w:hAnsi="Times New Roman"/>
          <w:noProof/>
          <w:sz w:val="24"/>
          <w:szCs w:val="24"/>
          <w:lang w:val="sr-Latn-CS"/>
        </w:rPr>
        <w:t>Danom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početka</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prestaje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važi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raspodeli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stranih</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dozvola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za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međunarodni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javni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stvari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domaćim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prevoznicima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RS</w:t>
      </w:r>
      <w:r w:rsidR="0023002E" w:rsidRPr="0078601F">
        <w:rPr>
          <w:rFonts w:ascii="Times New Roman" w:hAnsi="Times New Roman"/>
          <w:noProof/>
          <w:sz w:val="24"/>
          <w:szCs w:val="24"/>
          <w:lang w:val="sr-Latn-CS"/>
        </w:rPr>
        <w:t>”</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br</w:t>
      </w:r>
      <w:r w:rsidR="001D7605" w:rsidRPr="0078601F">
        <w:rPr>
          <w:rFonts w:ascii="Times New Roman" w:hAnsi="Times New Roman"/>
          <w:noProof/>
          <w:sz w:val="24"/>
          <w:szCs w:val="24"/>
          <w:lang w:val="sr-Latn-CS"/>
        </w:rPr>
        <w:t>. 73/13, 94/14</w:t>
      </w:r>
      <w:r w:rsidR="001D7605" w:rsidRPr="0078601F">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1D7605" w:rsidRPr="0078601F">
        <w:rPr>
          <w:rFonts w:ascii="Times New Roman" w:hAnsi="Times New Roman"/>
          <w:noProof/>
          <w:sz w:val="24"/>
          <w:szCs w:val="24"/>
          <w:lang w:val="sr-Latn-CS"/>
        </w:rPr>
        <w:t xml:space="preserve"> 98/</w:t>
      </w:r>
      <w:r w:rsidR="003F59C6" w:rsidRPr="0078601F">
        <w:rPr>
          <w:rFonts w:ascii="Times New Roman" w:hAnsi="Times New Roman"/>
          <w:noProof/>
          <w:sz w:val="24"/>
          <w:szCs w:val="24"/>
          <w:lang w:val="sr-Latn-CS"/>
        </w:rPr>
        <w:t>14).</w:t>
      </w:r>
      <w:r w:rsidR="004E1FD7" w:rsidRPr="0078601F">
        <w:rPr>
          <w:rFonts w:ascii="Times New Roman" w:hAnsi="Times New Roman"/>
          <w:noProof/>
          <w:sz w:val="24"/>
          <w:szCs w:val="24"/>
          <w:lang w:val="sr-Latn-CS"/>
        </w:rPr>
        <w:t xml:space="preserve"> </w:t>
      </w:r>
    </w:p>
    <w:p w:rsidR="00C86215" w:rsidRPr="0078601F" w:rsidRDefault="00C86215" w:rsidP="003F59C6">
      <w:pPr>
        <w:shd w:val="clear" w:color="auto" w:fill="FFFFFF"/>
        <w:jc w:val="center"/>
        <w:rPr>
          <w:rFonts w:ascii="Times New Roman" w:hAnsi="Times New Roman"/>
          <w:noProof/>
          <w:sz w:val="24"/>
          <w:szCs w:val="24"/>
          <w:lang w:val="sr-Latn-CS"/>
        </w:rPr>
      </w:pPr>
      <w:bookmarkStart w:id="50" w:name="clan_44"/>
      <w:bookmarkEnd w:id="50"/>
    </w:p>
    <w:p w:rsidR="000338F8" w:rsidRPr="0078601F" w:rsidRDefault="0078601F" w:rsidP="003F59C6">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0338F8" w:rsidRPr="0078601F">
        <w:rPr>
          <w:rFonts w:ascii="Times New Roman" w:hAnsi="Times New Roman"/>
          <w:noProof/>
          <w:sz w:val="24"/>
          <w:szCs w:val="24"/>
          <w:lang w:val="sr-Latn-CS"/>
        </w:rPr>
        <w:t xml:space="preserve"> 43.</w:t>
      </w:r>
    </w:p>
    <w:p w:rsidR="008F1DA0" w:rsidRPr="0078601F" w:rsidRDefault="000338F8" w:rsidP="0047720D">
      <w:pPr>
        <w:shd w:val="clear" w:color="auto" w:fill="FFFFFF"/>
        <w:rPr>
          <w:rFonts w:ascii="Times New Roman" w:hAnsi="Times New Roman"/>
          <w:noProof/>
          <w:sz w:val="24"/>
          <w:szCs w:val="24"/>
          <w:lang w:val="sr-Latn-CS"/>
        </w:rPr>
      </w:pPr>
      <w:r w:rsidRPr="0078601F">
        <w:rPr>
          <w:rFonts w:ascii="Times New Roman" w:hAnsi="Times New Roman"/>
          <w:noProof/>
          <w:sz w:val="24"/>
          <w:szCs w:val="24"/>
          <w:lang w:val="sr-Latn-CS"/>
        </w:rPr>
        <w:tab/>
      </w:r>
      <w:r w:rsidR="0078601F">
        <w:rPr>
          <w:rFonts w:ascii="Times New Roman" w:hAnsi="Times New Roman"/>
          <w:noProof/>
          <w:sz w:val="24"/>
          <w:szCs w:val="24"/>
          <w:lang w:val="sr-Latn-CS"/>
        </w:rPr>
        <w:t>Pravilnik</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načinu</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dodele</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neraspodeljenih</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pojedinačnih</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međunarodni</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javni</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stvari</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domaćim</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prevoznicima</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Službeni</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glasnik</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RS</w:t>
      </w:r>
      <w:r w:rsidR="008B7EE7"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w:t>
      </w:r>
      <w:r w:rsidR="008B7EE7" w:rsidRPr="0078601F">
        <w:rPr>
          <w:rFonts w:ascii="Times New Roman" w:hAnsi="Times New Roman"/>
          <w:noProof/>
          <w:sz w:val="24"/>
          <w:szCs w:val="24"/>
          <w:lang w:val="sr-Latn-CS"/>
        </w:rPr>
        <w:t xml:space="preserve">. </w:t>
      </w:r>
      <w:r w:rsidR="000A7122" w:rsidRPr="0078601F">
        <w:rPr>
          <w:rFonts w:ascii="Times New Roman" w:hAnsi="Times New Roman"/>
          <w:noProof/>
          <w:sz w:val="24"/>
          <w:szCs w:val="24"/>
          <w:lang w:val="sr-Latn-CS"/>
        </w:rPr>
        <w:t xml:space="preserve">147/14 </w:t>
      </w:r>
      <w:r w:rsidR="0078601F">
        <w:rPr>
          <w:rFonts w:ascii="Times New Roman" w:hAnsi="Times New Roman"/>
          <w:noProof/>
          <w:sz w:val="24"/>
          <w:szCs w:val="24"/>
          <w:lang w:val="sr-Latn-CS"/>
        </w:rPr>
        <w:t>i</w:t>
      </w:r>
      <w:r w:rsidR="000A7122" w:rsidRPr="0078601F">
        <w:rPr>
          <w:rFonts w:ascii="Times New Roman" w:hAnsi="Times New Roman"/>
          <w:noProof/>
          <w:sz w:val="24"/>
          <w:szCs w:val="24"/>
          <w:lang w:val="sr-Latn-CS"/>
        </w:rPr>
        <w:t xml:space="preserve"> 61/15) </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donet</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na</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osnovu</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Uredbe</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raspodeli</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stranih</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međunarodni</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javni</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stvari</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domaćim</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prevoznicima</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Službeni</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glasnik</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RS</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br</w:t>
      </w:r>
      <w:r w:rsidR="008F1DA0" w:rsidRPr="0078601F">
        <w:rPr>
          <w:rFonts w:ascii="Times New Roman" w:hAnsi="Times New Roman"/>
          <w:noProof/>
          <w:sz w:val="24"/>
          <w:szCs w:val="24"/>
          <w:lang w:val="sr-Latn-CS"/>
        </w:rPr>
        <w:t>. 73/13, 94/14</w:t>
      </w:r>
      <w:r w:rsidR="008F1DA0" w:rsidRPr="0078601F">
        <w:rPr>
          <w:rFonts w:ascii="Times New Roman" w:eastAsia="Times New Roman" w:hAnsi="Times New Roman"/>
          <w:noProof/>
          <w:sz w:val="24"/>
          <w:szCs w:val="24"/>
          <w:lang w:val="sr-Latn-CS"/>
        </w:rPr>
        <w:t xml:space="preserve"> </w:t>
      </w:r>
      <w:r w:rsidR="0078601F">
        <w:rPr>
          <w:rFonts w:ascii="Times New Roman" w:eastAsia="Times New Roman" w:hAnsi="Times New Roman"/>
          <w:noProof/>
          <w:sz w:val="24"/>
          <w:szCs w:val="24"/>
          <w:lang w:val="sr-Latn-CS"/>
        </w:rPr>
        <w:t>i</w:t>
      </w:r>
      <w:r w:rsidR="008F1DA0" w:rsidRPr="0078601F">
        <w:rPr>
          <w:rFonts w:ascii="Times New Roman" w:hAnsi="Times New Roman"/>
          <w:noProof/>
          <w:sz w:val="24"/>
          <w:szCs w:val="24"/>
          <w:lang w:val="sr-Latn-CS"/>
        </w:rPr>
        <w:t xml:space="preserve"> 98/14) </w:t>
      </w:r>
      <w:r w:rsidR="0078601F">
        <w:rPr>
          <w:rFonts w:ascii="Times New Roman" w:hAnsi="Times New Roman"/>
          <w:noProof/>
          <w:sz w:val="24"/>
          <w:szCs w:val="24"/>
          <w:lang w:val="sr-Latn-CS"/>
        </w:rPr>
        <w:t>primenjuje</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se</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donošenja</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podzakonskog</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propisa</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na</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osnovu</w:t>
      </w:r>
      <w:r w:rsidR="00BA5473"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ove</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uredbe</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ako</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nije</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suprotnosti</w:t>
      </w:r>
      <w:r w:rsidR="008F1DA0"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sa</w:t>
      </w:r>
      <w:r w:rsidR="0059136D"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ovom</w:t>
      </w:r>
      <w:r w:rsidR="0059136D"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uredbom</w:t>
      </w:r>
      <w:r w:rsidR="0059136D" w:rsidRPr="0078601F">
        <w:rPr>
          <w:rFonts w:ascii="Times New Roman" w:hAnsi="Times New Roman"/>
          <w:noProof/>
          <w:sz w:val="24"/>
          <w:szCs w:val="24"/>
          <w:lang w:val="sr-Latn-CS"/>
        </w:rPr>
        <w:t>.</w:t>
      </w:r>
      <w:r w:rsidR="008F1DA0" w:rsidRPr="0078601F">
        <w:rPr>
          <w:rFonts w:ascii="Times New Roman" w:hAnsi="Times New Roman"/>
          <w:noProof/>
          <w:sz w:val="24"/>
          <w:szCs w:val="24"/>
          <w:lang w:val="sr-Latn-CS"/>
        </w:rPr>
        <w:t xml:space="preserve"> </w:t>
      </w:r>
    </w:p>
    <w:p w:rsidR="00C86215" w:rsidRPr="0078601F" w:rsidRDefault="00C86215" w:rsidP="00481AF9">
      <w:pPr>
        <w:shd w:val="clear" w:color="auto" w:fill="FFFFFF"/>
        <w:jc w:val="center"/>
        <w:rPr>
          <w:rFonts w:ascii="Times New Roman" w:hAnsi="Times New Roman"/>
          <w:noProof/>
          <w:sz w:val="24"/>
          <w:szCs w:val="24"/>
          <w:lang w:val="sr-Latn-CS"/>
        </w:rPr>
      </w:pPr>
    </w:p>
    <w:p w:rsidR="00481AF9" w:rsidRPr="0078601F" w:rsidRDefault="0078601F" w:rsidP="00481AF9">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481AF9" w:rsidRPr="0078601F">
        <w:rPr>
          <w:rFonts w:ascii="Times New Roman" w:hAnsi="Times New Roman"/>
          <w:noProof/>
          <w:sz w:val="24"/>
          <w:szCs w:val="24"/>
          <w:lang w:val="sr-Latn-CS"/>
        </w:rPr>
        <w:t xml:space="preserve"> 4</w:t>
      </w:r>
      <w:r w:rsidR="0047720D" w:rsidRPr="0078601F">
        <w:rPr>
          <w:rFonts w:ascii="Times New Roman" w:hAnsi="Times New Roman"/>
          <w:noProof/>
          <w:sz w:val="24"/>
          <w:szCs w:val="24"/>
          <w:lang w:val="sr-Latn-CS"/>
        </w:rPr>
        <w:t>4</w:t>
      </w:r>
      <w:r w:rsidR="00481AF9" w:rsidRPr="0078601F">
        <w:rPr>
          <w:rFonts w:ascii="Times New Roman" w:hAnsi="Times New Roman"/>
          <w:noProof/>
          <w:sz w:val="24"/>
          <w:szCs w:val="24"/>
          <w:lang w:val="sr-Latn-CS"/>
        </w:rPr>
        <w:t>.</w:t>
      </w:r>
    </w:p>
    <w:p w:rsidR="00BA5473" w:rsidRPr="0078601F" w:rsidRDefault="00BA5473" w:rsidP="00BA5473">
      <w:pPr>
        <w:shd w:val="clear" w:color="auto" w:fill="FFFFFF"/>
        <w:rPr>
          <w:rFonts w:ascii="Times New Roman" w:hAnsi="Times New Roman"/>
          <w:noProof/>
          <w:sz w:val="24"/>
          <w:szCs w:val="24"/>
          <w:lang w:val="sr-Latn-CS"/>
        </w:rPr>
      </w:pPr>
      <w:r w:rsidRPr="0078601F">
        <w:rPr>
          <w:rFonts w:ascii="Times New Roman" w:hAnsi="Times New Roman"/>
          <w:noProof/>
          <w:sz w:val="24"/>
          <w:szCs w:val="24"/>
          <w:lang w:val="sr-Latn-CS"/>
        </w:rPr>
        <w:tab/>
      </w:r>
      <w:r w:rsidR="0078601F">
        <w:rPr>
          <w:rFonts w:ascii="Times New Roman" w:hAnsi="Times New Roman"/>
          <w:noProof/>
          <w:sz w:val="24"/>
          <w:szCs w:val="24"/>
          <w:lang w:val="sr-Latn-CS"/>
        </w:rPr>
        <w:t>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pogledu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kontingenata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stranih</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dozvola</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za</w:t>
      </w:r>
      <w:r w:rsidRPr="0078601F">
        <w:rPr>
          <w:rFonts w:ascii="Times New Roman" w:hAnsi="Times New Roman"/>
          <w:noProof/>
          <w:sz w:val="24"/>
          <w:szCs w:val="24"/>
          <w:lang w:val="sr-Latn-CS"/>
        </w:rPr>
        <w:t xml:space="preserve"> 2015. </w:t>
      </w:r>
      <w:r w:rsidR="0078601F">
        <w:rPr>
          <w:rFonts w:ascii="Times New Roman" w:hAnsi="Times New Roman"/>
          <w:noProof/>
          <w:sz w:val="24"/>
          <w:szCs w:val="24"/>
          <w:lang w:val="sr-Latn-CS"/>
        </w:rPr>
        <w:t>godinu</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neće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se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primenjivati</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odredbe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člana</w:t>
      </w:r>
      <w:r w:rsidRPr="0078601F">
        <w:rPr>
          <w:rFonts w:ascii="Times New Roman" w:hAnsi="Times New Roman"/>
          <w:noProof/>
          <w:sz w:val="24"/>
          <w:szCs w:val="24"/>
          <w:lang w:val="sr-Latn-CS"/>
        </w:rPr>
        <w:t xml:space="preserve"> 19. </w:t>
      </w:r>
      <w:r w:rsidR="0078601F">
        <w:rPr>
          <w:rFonts w:ascii="Times New Roman" w:hAnsi="Times New Roman"/>
          <w:noProof/>
          <w:sz w:val="24"/>
          <w:szCs w:val="24"/>
          <w:lang w:val="sr-Latn-CS"/>
        </w:rPr>
        <w:t>stav</w:t>
      </w:r>
      <w:r w:rsidRPr="0078601F">
        <w:rPr>
          <w:rFonts w:ascii="Times New Roman" w:hAnsi="Times New Roman"/>
          <w:noProof/>
          <w:sz w:val="24"/>
          <w:szCs w:val="24"/>
          <w:lang w:val="sr-Latn-CS"/>
        </w:rPr>
        <w:t xml:space="preserve"> 2. </w:t>
      </w:r>
      <w:r w:rsidR="0078601F">
        <w:rPr>
          <w:rFonts w:ascii="Times New Roman" w:hAnsi="Times New Roman"/>
          <w:noProof/>
          <w:sz w:val="24"/>
          <w:szCs w:val="24"/>
          <w:lang w:val="sr-Latn-CS"/>
        </w:rPr>
        <w:t>ove</w:t>
      </w:r>
      <w:r w:rsidRPr="0078601F">
        <w:rPr>
          <w:rFonts w:ascii="Times New Roman" w:hAnsi="Times New Roman"/>
          <w:noProof/>
          <w:sz w:val="24"/>
          <w:szCs w:val="24"/>
          <w:lang w:val="sr-Latn-CS"/>
        </w:rPr>
        <w:t xml:space="preserve"> </w:t>
      </w:r>
      <w:r w:rsidR="0078601F">
        <w:rPr>
          <w:rFonts w:ascii="Times New Roman" w:hAnsi="Times New Roman"/>
          <w:noProof/>
          <w:sz w:val="24"/>
          <w:szCs w:val="24"/>
          <w:lang w:val="sr-Latn-CS"/>
        </w:rPr>
        <w:t>uredbe</w:t>
      </w:r>
      <w:r w:rsidRPr="0078601F">
        <w:rPr>
          <w:rFonts w:ascii="Times New Roman" w:hAnsi="Times New Roman"/>
          <w:noProof/>
          <w:sz w:val="24"/>
          <w:szCs w:val="24"/>
          <w:lang w:val="sr-Latn-CS"/>
        </w:rPr>
        <w:t>.</w:t>
      </w:r>
    </w:p>
    <w:p w:rsidR="00BA5473" w:rsidRPr="0078601F" w:rsidRDefault="0078601F" w:rsidP="00BA5473">
      <w:pPr>
        <w:shd w:val="clear" w:color="auto" w:fill="FFFFFF"/>
        <w:jc w:val="center"/>
        <w:rPr>
          <w:rFonts w:ascii="Times New Roman" w:hAnsi="Times New Roman"/>
          <w:noProof/>
          <w:sz w:val="24"/>
          <w:szCs w:val="24"/>
          <w:lang w:val="sr-Latn-CS"/>
        </w:rPr>
      </w:pPr>
      <w:r>
        <w:rPr>
          <w:rFonts w:ascii="Times New Roman" w:hAnsi="Times New Roman"/>
          <w:noProof/>
          <w:sz w:val="24"/>
          <w:szCs w:val="24"/>
          <w:lang w:val="sr-Latn-CS"/>
        </w:rPr>
        <w:t>Član</w:t>
      </w:r>
      <w:r w:rsidR="00BA5473" w:rsidRPr="0078601F">
        <w:rPr>
          <w:rFonts w:ascii="Times New Roman" w:hAnsi="Times New Roman"/>
          <w:noProof/>
          <w:sz w:val="24"/>
          <w:szCs w:val="24"/>
          <w:lang w:val="sr-Latn-CS"/>
        </w:rPr>
        <w:t xml:space="preserve"> 45.</w:t>
      </w:r>
    </w:p>
    <w:p w:rsidR="001D7605" w:rsidRPr="0078601F" w:rsidRDefault="0078601F" w:rsidP="00F016AF">
      <w:pPr>
        <w:shd w:val="clear" w:color="auto" w:fill="FFFFFF"/>
        <w:ind w:firstLine="720"/>
        <w:rPr>
          <w:rFonts w:ascii="Times New Roman" w:hAnsi="Times New Roman"/>
          <w:noProof/>
          <w:sz w:val="24"/>
          <w:szCs w:val="24"/>
          <w:lang w:val="sr-Latn-CS"/>
        </w:rPr>
      </w:pPr>
      <w:r>
        <w:rPr>
          <w:rFonts w:ascii="Times New Roman" w:hAnsi="Times New Roman"/>
          <w:noProof/>
          <w:sz w:val="24"/>
          <w:szCs w:val="24"/>
          <w:lang w:val="sr-Latn-CS"/>
        </w:rPr>
        <w:t>Ova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uredba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u</w:t>
      </w:r>
      <w:r w:rsidR="001D7605" w:rsidRPr="0078601F">
        <w:rPr>
          <w:rFonts w:ascii="Times New Roman" w:hAnsi="Times New Roman"/>
          <w:noProof/>
          <w:sz w:val="24"/>
          <w:szCs w:val="24"/>
          <w:lang w:val="sr-Latn-CS"/>
        </w:rPr>
        <w:t xml:space="preserve"> </w:t>
      </w:r>
      <w:r w:rsidR="0023002E" w:rsidRPr="0078601F">
        <w:rPr>
          <w:rFonts w:ascii="Times New Roman" w:hAnsi="Times New Roman"/>
          <w:noProof/>
          <w:sz w:val="24"/>
          <w:szCs w:val="24"/>
          <w:lang w:val="sr-Latn-CS"/>
        </w:rPr>
        <w:t>„</w:t>
      </w:r>
      <w:r>
        <w:rPr>
          <w:rFonts w:ascii="Times New Roman" w:hAnsi="Times New Roman"/>
          <w:noProof/>
          <w:sz w:val="24"/>
          <w:szCs w:val="24"/>
          <w:lang w:val="sr-Latn-CS"/>
        </w:rPr>
        <w:t>Službenom</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1D7605" w:rsidRPr="0078601F">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23002E" w:rsidRPr="0078601F">
        <w:rPr>
          <w:rFonts w:ascii="Times New Roman" w:hAnsi="Times New Roman"/>
          <w:noProof/>
          <w:sz w:val="24"/>
          <w:szCs w:val="24"/>
          <w:lang w:val="sr-Latn-CS"/>
        </w:rPr>
        <w:t>”</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a</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se</w:t>
      </w:r>
      <w:r w:rsidR="003F59C6" w:rsidRPr="0078601F">
        <w:rPr>
          <w:rFonts w:ascii="Times New Roman" w:hAnsi="Times New Roman"/>
          <w:noProof/>
          <w:sz w:val="24"/>
          <w:szCs w:val="24"/>
          <w:lang w:val="sr-Latn-CS"/>
        </w:rPr>
        <w:t xml:space="preserve"> </w:t>
      </w:r>
      <w:r>
        <w:rPr>
          <w:rFonts w:ascii="Times New Roman" w:hAnsi="Times New Roman"/>
          <w:noProof/>
          <w:sz w:val="24"/>
          <w:szCs w:val="24"/>
          <w:lang w:val="sr-Latn-CS"/>
        </w:rPr>
        <w:t>od</w:t>
      </w:r>
      <w:r w:rsidR="003F59C6" w:rsidRPr="0078601F">
        <w:rPr>
          <w:rFonts w:ascii="Times New Roman" w:hAnsi="Times New Roman"/>
          <w:noProof/>
          <w:sz w:val="24"/>
          <w:szCs w:val="24"/>
          <w:lang w:val="sr-Latn-CS"/>
        </w:rPr>
        <w:t xml:space="preserve"> 1. </w:t>
      </w:r>
      <w:r>
        <w:rPr>
          <w:rFonts w:ascii="Times New Roman" w:hAnsi="Times New Roman"/>
          <w:noProof/>
          <w:sz w:val="24"/>
          <w:szCs w:val="24"/>
          <w:lang w:val="sr-Latn-CS"/>
        </w:rPr>
        <w:t>januara</w:t>
      </w:r>
      <w:r w:rsidR="003F59C6" w:rsidRPr="0078601F">
        <w:rPr>
          <w:rFonts w:ascii="Times New Roman" w:hAnsi="Times New Roman"/>
          <w:noProof/>
          <w:sz w:val="24"/>
          <w:szCs w:val="24"/>
          <w:lang w:val="sr-Latn-CS"/>
        </w:rPr>
        <w:t xml:space="preserve"> 2016</w:t>
      </w:r>
      <w:r w:rsidR="001D7605" w:rsidRPr="0078601F">
        <w:rPr>
          <w:rFonts w:ascii="Times New Roman" w:hAnsi="Times New Roman"/>
          <w:noProof/>
          <w:sz w:val="24"/>
          <w:szCs w:val="24"/>
          <w:lang w:val="sr-Latn-CS"/>
        </w:rPr>
        <w:t>.</w:t>
      </w:r>
      <w:r w:rsidR="001A5CBD" w:rsidRPr="0078601F">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BA5473" w:rsidRPr="0078601F">
        <w:rPr>
          <w:rFonts w:ascii="Times New Roman" w:hAnsi="Times New Roman"/>
          <w:noProof/>
          <w:sz w:val="24"/>
          <w:szCs w:val="24"/>
          <w:lang w:val="sr-Latn-CS"/>
        </w:rPr>
        <w:t>.</w:t>
      </w:r>
      <w:r w:rsidR="001A5CBD" w:rsidRPr="0078601F">
        <w:rPr>
          <w:rFonts w:ascii="Times New Roman" w:hAnsi="Times New Roman"/>
          <w:noProof/>
          <w:sz w:val="24"/>
          <w:szCs w:val="24"/>
          <w:lang w:val="sr-Latn-CS"/>
        </w:rPr>
        <w:t xml:space="preserve"> </w:t>
      </w:r>
    </w:p>
    <w:p w:rsidR="00AC65D4" w:rsidRPr="0078601F" w:rsidRDefault="00AC65D4" w:rsidP="00AC65D4">
      <w:pPr>
        <w:spacing w:before="0" w:after="0"/>
        <w:rPr>
          <w:rFonts w:ascii="Times New Roman" w:hAnsi="Times New Roman"/>
          <w:noProof/>
          <w:sz w:val="24"/>
          <w:szCs w:val="24"/>
          <w:lang w:val="sr-Latn-CS"/>
        </w:rPr>
      </w:pPr>
    </w:p>
    <w:p w:rsidR="00AC65D4" w:rsidRPr="0078601F" w:rsidRDefault="00AC65D4" w:rsidP="00AC65D4">
      <w:pPr>
        <w:spacing w:before="0" w:after="0"/>
        <w:rPr>
          <w:rFonts w:ascii="Times New Roman" w:hAnsi="Times New Roman"/>
          <w:noProof/>
          <w:sz w:val="24"/>
          <w:szCs w:val="24"/>
          <w:lang w:val="sr-Latn-CS"/>
        </w:rPr>
      </w:pPr>
      <w:r w:rsidRPr="0078601F">
        <w:rPr>
          <w:rFonts w:ascii="Times New Roman" w:hAnsi="Times New Roman"/>
          <w:noProof/>
          <w:sz w:val="24"/>
          <w:szCs w:val="24"/>
          <w:lang w:val="sr-Latn-CS"/>
        </w:rPr>
        <w:t xml:space="preserve">05 </w:t>
      </w:r>
      <w:r w:rsidR="0078601F">
        <w:rPr>
          <w:rFonts w:ascii="Times New Roman" w:hAnsi="Times New Roman"/>
          <w:noProof/>
          <w:sz w:val="24"/>
          <w:szCs w:val="24"/>
          <w:lang w:val="sr-Latn-CS"/>
        </w:rPr>
        <w:t>Broj</w:t>
      </w:r>
      <w:r w:rsidRPr="0078601F">
        <w:rPr>
          <w:rFonts w:ascii="Times New Roman" w:hAnsi="Times New Roman"/>
          <w:noProof/>
          <w:sz w:val="24"/>
          <w:szCs w:val="24"/>
          <w:lang w:val="sr-Latn-CS"/>
        </w:rPr>
        <w:t xml:space="preserve">: </w:t>
      </w:r>
    </w:p>
    <w:p w:rsidR="00AC65D4" w:rsidRPr="0078601F" w:rsidRDefault="0078601F" w:rsidP="00AC65D4">
      <w:pPr>
        <w:spacing w:before="0" w:after="0"/>
        <w:rPr>
          <w:rFonts w:ascii="Times New Roman" w:hAnsi="Times New Roman"/>
          <w:noProof/>
          <w:sz w:val="24"/>
          <w:szCs w:val="24"/>
          <w:lang w:val="sr-Latn-CS"/>
        </w:rPr>
      </w:pPr>
      <w:r>
        <w:rPr>
          <w:rFonts w:ascii="Times New Roman" w:hAnsi="Times New Roman"/>
          <w:noProof/>
          <w:sz w:val="24"/>
          <w:szCs w:val="24"/>
          <w:lang w:val="sr-Latn-CS"/>
        </w:rPr>
        <w:t>U</w:t>
      </w:r>
      <w:r w:rsidR="00AC65D4" w:rsidRPr="0078601F">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AC65D4" w:rsidRPr="0078601F">
        <w:rPr>
          <w:rFonts w:ascii="Times New Roman" w:hAnsi="Times New Roman"/>
          <w:noProof/>
          <w:sz w:val="24"/>
          <w:szCs w:val="24"/>
          <w:lang w:val="sr-Latn-CS"/>
        </w:rPr>
        <w:t xml:space="preserve">, </w:t>
      </w:r>
      <w:r>
        <w:rPr>
          <w:rFonts w:ascii="Times New Roman" w:hAnsi="Times New Roman"/>
          <w:noProof/>
          <w:sz w:val="24"/>
          <w:szCs w:val="24"/>
          <w:lang w:val="sr-Latn-CS"/>
        </w:rPr>
        <w:t>decembra</w:t>
      </w:r>
      <w:r w:rsidR="00AC65D4" w:rsidRPr="0078601F">
        <w:rPr>
          <w:rFonts w:ascii="Times New Roman" w:hAnsi="Times New Roman"/>
          <w:noProof/>
          <w:sz w:val="24"/>
          <w:szCs w:val="24"/>
          <w:lang w:val="sr-Latn-CS"/>
        </w:rPr>
        <w:t xml:space="preserve"> 2015. </w:t>
      </w:r>
      <w:r>
        <w:rPr>
          <w:rFonts w:ascii="Times New Roman" w:hAnsi="Times New Roman"/>
          <w:noProof/>
          <w:sz w:val="24"/>
          <w:szCs w:val="24"/>
          <w:lang w:val="sr-Latn-CS"/>
        </w:rPr>
        <w:t>godine</w:t>
      </w:r>
    </w:p>
    <w:p w:rsidR="00AC65D4" w:rsidRPr="0078601F" w:rsidRDefault="00AC65D4" w:rsidP="00AC65D4">
      <w:pPr>
        <w:rPr>
          <w:rFonts w:ascii="Times New Roman" w:hAnsi="Times New Roman"/>
          <w:noProof/>
          <w:sz w:val="24"/>
          <w:szCs w:val="24"/>
          <w:lang w:val="sr-Latn-CS"/>
        </w:rPr>
      </w:pPr>
    </w:p>
    <w:p w:rsidR="00AC65D4" w:rsidRPr="0078601F" w:rsidRDefault="0078601F" w:rsidP="00AC65D4">
      <w:pPr>
        <w:pStyle w:val="1tekst"/>
        <w:spacing w:before="0" w:after="0"/>
        <w:ind w:hanging="26"/>
        <w:jc w:val="center"/>
        <w:rPr>
          <w:noProof/>
          <w:szCs w:val="24"/>
          <w:lang w:val="sr-Latn-CS"/>
        </w:rPr>
      </w:pPr>
      <w:r>
        <w:rPr>
          <w:noProof/>
          <w:spacing w:val="40"/>
          <w:szCs w:val="24"/>
          <w:lang w:val="sr-Latn-CS"/>
        </w:rPr>
        <w:t>V</w:t>
      </w:r>
      <w:r w:rsidR="00AC65D4" w:rsidRPr="0078601F">
        <w:rPr>
          <w:noProof/>
          <w:spacing w:val="40"/>
          <w:szCs w:val="24"/>
          <w:lang w:val="sr-Latn-CS"/>
        </w:rPr>
        <w:t xml:space="preserve"> </w:t>
      </w:r>
      <w:r>
        <w:rPr>
          <w:noProof/>
          <w:spacing w:val="40"/>
          <w:szCs w:val="24"/>
          <w:lang w:val="sr-Latn-CS"/>
        </w:rPr>
        <w:t>L</w:t>
      </w:r>
      <w:r w:rsidR="00AC65D4" w:rsidRPr="0078601F">
        <w:rPr>
          <w:noProof/>
          <w:spacing w:val="40"/>
          <w:szCs w:val="24"/>
          <w:lang w:val="sr-Latn-CS"/>
        </w:rPr>
        <w:t xml:space="preserve"> </w:t>
      </w:r>
      <w:r>
        <w:rPr>
          <w:noProof/>
          <w:spacing w:val="40"/>
          <w:szCs w:val="24"/>
          <w:lang w:val="sr-Latn-CS"/>
        </w:rPr>
        <w:t>A</w:t>
      </w:r>
      <w:r w:rsidR="00AC65D4" w:rsidRPr="0078601F">
        <w:rPr>
          <w:noProof/>
          <w:spacing w:val="40"/>
          <w:szCs w:val="24"/>
          <w:lang w:val="sr-Latn-CS"/>
        </w:rPr>
        <w:t xml:space="preserve"> </w:t>
      </w:r>
      <w:r>
        <w:rPr>
          <w:noProof/>
          <w:spacing w:val="40"/>
          <w:szCs w:val="24"/>
          <w:lang w:val="sr-Latn-CS"/>
        </w:rPr>
        <w:t>D</w:t>
      </w:r>
      <w:r w:rsidR="00AC65D4" w:rsidRPr="0078601F">
        <w:rPr>
          <w:noProof/>
          <w:spacing w:val="40"/>
          <w:szCs w:val="24"/>
          <w:lang w:val="sr-Latn-CS"/>
        </w:rPr>
        <w:t xml:space="preserve"> </w:t>
      </w:r>
      <w:r>
        <w:rPr>
          <w:noProof/>
          <w:spacing w:val="40"/>
          <w:szCs w:val="24"/>
          <w:lang w:val="sr-Latn-CS"/>
        </w:rPr>
        <w:t>A</w:t>
      </w:r>
    </w:p>
    <w:p w:rsidR="00AC65D4" w:rsidRPr="0078601F" w:rsidRDefault="00AC65D4" w:rsidP="00AC65D4">
      <w:pPr>
        <w:pStyle w:val="1tekst"/>
        <w:spacing w:before="0" w:after="0"/>
        <w:ind w:hanging="26"/>
        <w:jc w:val="center"/>
        <w:rPr>
          <w:noProof/>
          <w:szCs w:val="24"/>
          <w:lang w:val="sr-Latn-CS"/>
        </w:rPr>
      </w:pPr>
    </w:p>
    <w:tbl>
      <w:tblPr>
        <w:tblW w:w="0" w:type="auto"/>
        <w:tblLayout w:type="fixed"/>
        <w:tblLook w:val="0000" w:firstRow="0" w:lastRow="0" w:firstColumn="0" w:lastColumn="0" w:noHBand="0" w:noVBand="0"/>
      </w:tblPr>
      <w:tblGrid>
        <w:gridCol w:w="5070"/>
        <w:gridCol w:w="4961"/>
      </w:tblGrid>
      <w:tr w:rsidR="00AC65D4" w:rsidRPr="0078601F" w:rsidTr="00AC65D4">
        <w:tc>
          <w:tcPr>
            <w:tcW w:w="5070" w:type="dxa"/>
          </w:tcPr>
          <w:p w:rsidR="00AC65D4" w:rsidRPr="0078601F" w:rsidRDefault="00AC65D4" w:rsidP="00E14DB0">
            <w:pPr>
              <w:jc w:val="center"/>
              <w:rPr>
                <w:rFonts w:ascii="Times New Roman" w:hAnsi="Times New Roman"/>
                <w:noProof/>
                <w:sz w:val="24"/>
                <w:szCs w:val="24"/>
                <w:lang w:val="sr-Latn-CS"/>
              </w:rPr>
            </w:pPr>
          </w:p>
        </w:tc>
        <w:tc>
          <w:tcPr>
            <w:tcW w:w="4961" w:type="dxa"/>
          </w:tcPr>
          <w:p w:rsidR="00AC65D4" w:rsidRPr="0078601F" w:rsidRDefault="0078601F" w:rsidP="00E14DB0">
            <w:pPr>
              <w:pStyle w:val="Footer"/>
              <w:jc w:val="center"/>
              <w:rPr>
                <w:rFonts w:ascii="Times New Roman" w:hAnsi="Times New Roman"/>
                <w:noProof/>
                <w:sz w:val="24"/>
                <w:szCs w:val="24"/>
                <w:lang w:val="sr-Latn-CS"/>
              </w:rPr>
            </w:pPr>
            <w:r>
              <w:rPr>
                <w:rFonts w:ascii="Times New Roman" w:hAnsi="Times New Roman"/>
                <w:noProof/>
                <w:sz w:val="24"/>
                <w:szCs w:val="24"/>
                <w:lang w:val="sr-Latn-CS"/>
              </w:rPr>
              <w:t>PREDSEDNIK</w:t>
            </w:r>
            <w:r w:rsidR="00AC65D4" w:rsidRPr="0078601F">
              <w:rPr>
                <w:rFonts w:ascii="Times New Roman" w:hAnsi="Times New Roman"/>
                <w:noProof/>
                <w:sz w:val="24"/>
                <w:szCs w:val="24"/>
                <w:lang w:val="sr-Latn-CS"/>
              </w:rPr>
              <w:t xml:space="preserve">  </w:t>
            </w:r>
          </w:p>
          <w:p w:rsidR="00AC65D4" w:rsidRPr="0078601F" w:rsidRDefault="00AC65D4" w:rsidP="00E14DB0">
            <w:pPr>
              <w:pStyle w:val="Footer"/>
              <w:jc w:val="center"/>
              <w:rPr>
                <w:rFonts w:ascii="Times New Roman" w:hAnsi="Times New Roman"/>
                <w:noProof/>
                <w:sz w:val="24"/>
                <w:szCs w:val="24"/>
                <w:lang w:val="sr-Latn-CS"/>
              </w:rPr>
            </w:pPr>
          </w:p>
          <w:p w:rsidR="00AC65D4" w:rsidRPr="0078601F" w:rsidRDefault="00AC65D4" w:rsidP="00E14DB0">
            <w:pPr>
              <w:pStyle w:val="Footer"/>
              <w:jc w:val="center"/>
              <w:rPr>
                <w:rFonts w:ascii="Times New Roman" w:hAnsi="Times New Roman"/>
                <w:noProof/>
                <w:sz w:val="24"/>
                <w:szCs w:val="24"/>
                <w:lang w:val="sr-Latn-CS"/>
              </w:rPr>
            </w:pPr>
          </w:p>
          <w:p w:rsidR="00AC65D4" w:rsidRPr="0078601F" w:rsidRDefault="0078601F" w:rsidP="00E14DB0">
            <w:pPr>
              <w:jc w:val="center"/>
              <w:rPr>
                <w:rFonts w:ascii="Times New Roman" w:hAnsi="Times New Roman"/>
                <w:noProof/>
                <w:sz w:val="24"/>
                <w:szCs w:val="24"/>
                <w:lang w:val="sr-Latn-CS"/>
              </w:rPr>
            </w:pPr>
            <w:r>
              <w:rPr>
                <w:rFonts w:ascii="Times New Roman" w:hAnsi="Times New Roman"/>
                <w:noProof/>
                <w:sz w:val="24"/>
                <w:szCs w:val="24"/>
                <w:lang w:val="sr-Latn-CS"/>
              </w:rPr>
              <w:t>Aleksandar</w:t>
            </w:r>
            <w:r w:rsidR="00AC65D4" w:rsidRPr="0078601F">
              <w:rPr>
                <w:rFonts w:ascii="Times New Roman" w:hAnsi="Times New Roman"/>
                <w:noProof/>
                <w:sz w:val="24"/>
                <w:szCs w:val="24"/>
                <w:lang w:val="sr-Latn-CS"/>
              </w:rPr>
              <w:t xml:space="preserve"> </w:t>
            </w:r>
            <w:r>
              <w:rPr>
                <w:rFonts w:ascii="Times New Roman" w:hAnsi="Times New Roman"/>
                <w:noProof/>
                <w:sz w:val="24"/>
                <w:szCs w:val="24"/>
                <w:lang w:val="sr-Latn-CS"/>
              </w:rPr>
              <w:t>Vučić</w:t>
            </w:r>
          </w:p>
        </w:tc>
      </w:tr>
    </w:tbl>
    <w:p w:rsidR="00AC65D4" w:rsidRPr="0078601F" w:rsidRDefault="00AC65D4" w:rsidP="00AC65D4">
      <w:pPr>
        <w:rPr>
          <w:rFonts w:ascii="Times New Roman" w:hAnsi="Times New Roman"/>
          <w:noProof/>
          <w:sz w:val="24"/>
          <w:szCs w:val="24"/>
          <w:lang w:val="sr-Latn-CS"/>
        </w:rPr>
      </w:pPr>
    </w:p>
    <w:p w:rsidR="00C86215" w:rsidRPr="0078601F" w:rsidRDefault="00C86215" w:rsidP="00C86215">
      <w:pPr>
        <w:spacing w:before="100" w:beforeAutospacing="1" w:after="100" w:afterAutospacing="1"/>
        <w:jc w:val="left"/>
        <w:rPr>
          <w:rFonts w:ascii="Arial" w:eastAsia="Times New Roman" w:hAnsi="Arial" w:cs="Arial"/>
          <w:noProof/>
          <w:lang w:val="sr-Latn-CS"/>
        </w:rPr>
        <w:sectPr w:rsidR="00C86215" w:rsidRPr="0078601F" w:rsidSect="00C86215">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418" w:header="567" w:footer="567" w:gutter="0"/>
          <w:pgNumType w:start="1"/>
          <w:cols w:space="708"/>
          <w:titlePg/>
          <w:docGrid w:linePitch="360"/>
        </w:sectPr>
      </w:pPr>
    </w:p>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lastRenderedPageBreak/>
        <w:t>(</w:t>
      </w:r>
      <w:r w:rsidR="0078601F">
        <w:rPr>
          <w:rFonts w:ascii="Times New Roman" w:eastAsia="Times New Roman" w:hAnsi="Times New Roman"/>
          <w:noProof/>
          <w:lang w:val="sr-Latn-CS"/>
        </w:rPr>
        <w:t>korice</w:t>
      </w:r>
      <w:r w:rsidRPr="0078601F">
        <w:rPr>
          <w:rFonts w:ascii="Times New Roman" w:eastAsia="Times New Roman" w:hAnsi="Times New Roman"/>
          <w:noProof/>
          <w:lang w:val="sr-Latn-CS"/>
        </w:rPr>
        <w:t xml:space="preserve"> 1 </w:t>
      </w:r>
      <w:r w:rsidR="0078601F">
        <w:rPr>
          <w:rFonts w:ascii="Times New Roman" w:eastAsia="Times New Roman" w:hAnsi="Times New Roman"/>
          <w:noProof/>
          <w:lang w:val="sr-Latn-CS"/>
        </w:rPr>
        <w:t>strana</w:t>
      </w:r>
      <w:r w:rsidRPr="0078601F">
        <w:rPr>
          <w:rFonts w:ascii="Times New Roman" w:eastAsia="Times New Roman" w:hAnsi="Times New Roman"/>
          <w:noProof/>
          <w:lang w:val="sr-Latn-CS"/>
        </w:rPr>
        <w:t>)</w:t>
      </w:r>
    </w:p>
    <w:p w:rsidR="001D7605" w:rsidRPr="0078601F" w:rsidRDefault="0078601F" w:rsidP="001D7605">
      <w:pPr>
        <w:spacing w:before="0" w:after="0"/>
        <w:jc w:val="center"/>
        <w:rPr>
          <w:rFonts w:ascii="Times New Roman" w:eastAsia="Times New Roman" w:hAnsi="Times New Roman"/>
          <w:b/>
          <w:bCs/>
          <w:noProof/>
          <w:sz w:val="29"/>
          <w:szCs w:val="29"/>
          <w:lang w:val="sr-Latn-CS"/>
        </w:rPr>
      </w:pPr>
      <w:bookmarkStart w:id="51" w:name="str_7"/>
      <w:bookmarkEnd w:id="51"/>
      <w:r>
        <w:rPr>
          <w:rFonts w:ascii="Times New Roman" w:eastAsia="Times New Roman" w:hAnsi="Times New Roman"/>
          <w:b/>
          <w:bCs/>
          <w:noProof/>
          <w:sz w:val="29"/>
          <w:szCs w:val="29"/>
          <w:lang w:val="sr-Latn-CS"/>
        </w:rPr>
        <w:t>Prilog</w:t>
      </w:r>
    </w:p>
    <w:p w:rsidR="001D7605" w:rsidRPr="0078601F" w:rsidRDefault="001D7605" w:rsidP="001D7605">
      <w:pPr>
        <w:spacing w:before="0" w:after="0"/>
        <w:jc w:val="left"/>
        <w:rPr>
          <w:rFonts w:ascii="Times New Roman" w:eastAsia="Times New Roman" w:hAnsi="Times New Roman"/>
          <w:noProof/>
          <w:sz w:val="26"/>
          <w:szCs w:val="26"/>
          <w:lang w:val="sr-Latn-CS"/>
        </w:rPr>
      </w:pPr>
      <w:r w:rsidRPr="0078601F">
        <w:rPr>
          <w:rFonts w:ascii="Times New Roman" w:eastAsia="Times New Roman" w:hAnsi="Times New Roman"/>
          <w:noProof/>
          <w:sz w:val="26"/>
          <w:szCs w:val="26"/>
          <w:lang w:val="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749"/>
        <w:gridCol w:w="3292"/>
      </w:tblGrid>
      <w:tr w:rsidR="001D7605" w:rsidRPr="0078601F">
        <w:trPr>
          <w:tblCellSpacing w:w="0" w:type="dxa"/>
        </w:trPr>
        <w:tc>
          <w:tcPr>
            <w:tcW w:w="4400" w:type="pct"/>
          </w:tcPr>
          <w:p w:rsidR="001D7605" w:rsidRPr="0078601F" w:rsidRDefault="0074272C"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b/>
                <w:bCs/>
                <w:noProof/>
                <w:sz w:val="52"/>
                <w:szCs w:val="52"/>
                <w:lang w:val="sr-Latn-CS"/>
              </w:rPr>
              <w:t>SRB</w:t>
            </w:r>
            <w:r w:rsidR="001D7605" w:rsidRPr="0078601F">
              <w:rPr>
                <w:rFonts w:ascii="Times New Roman" w:eastAsia="Times New Roman" w:hAnsi="Times New Roman"/>
                <w:b/>
                <w:bCs/>
                <w:noProof/>
                <w:sz w:val="52"/>
                <w:szCs w:val="52"/>
                <w:lang w:val="sr-Latn-CS"/>
              </w:rPr>
              <w:t xml:space="preserve"> </w:t>
            </w:r>
          </w:p>
        </w:tc>
        <w:tc>
          <w:tcPr>
            <w:tcW w:w="600" w:type="pct"/>
            <w:noWrap/>
            <w:vAlign w:val="bottom"/>
          </w:tcPr>
          <w:p w:rsidR="001D7605" w:rsidRPr="0078601F" w:rsidRDefault="0078601F" w:rsidP="0074272C">
            <w:pPr>
              <w:spacing w:before="100" w:beforeAutospacing="1" w:after="100" w:afterAutospacing="1"/>
              <w:jc w:val="right"/>
              <w:rPr>
                <w:rFonts w:ascii="Times New Roman" w:eastAsia="Times New Roman" w:hAnsi="Times New Roman"/>
                <w:noProof/>
                <w:lang w:val="sr-Latn-CS"/>
              </w:rPr>
            </w:pPr>
            <w:r>
              <w:rPr>
                <w:rFonts w:ascii="Times New Roman" w:eastAsia="Times New Roman" w:hAnsi="Times New Roman"/>
                <w:noProof/>
                <w:lang w:val="sr-Latn-CS"/>
              </w:rPr>
              <w:t>Dnevnik</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putovanja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br</w:t>
            </w:r>
            <w:r w:rsidR="001D7605" w:rsidRPr="0078601F">
              <w:rPr>
                <w:rFonts w:ascii="Times New Roman" w:eastAsia="Times New Roman" w:hAnsi="Times New Roman"/>
                <w:noProof/>
                <w:lang w:val="sr-Latn-CS"/>
              </w:rPr>
              <w:t xml:space="preserve">. </w:t>
            </w:r>
            <w:r w:rsidR="0074272C" w:rsidRPr="0078601F">
              <w:rPr>
                <w:rFonts w:ascii="Times New Roman" w:eastAsia="Times New Roman" w:hAnsi="Times New Roman"/>
                <w:b/>
                <w:bCs/>
                <w:noProof/>
                <w:lang w:val="sr-Latn-CS"/>
              </w:rPr>
              <w:t>SRB</w:t>
            </w:r>
            <w:r w:rsidR="001D7605" w:rsidRPr="0078601F">
              <w:rPr>
                <w:rFonts w:ascii="Times New Roman" w:eastAsia="Times New Roman" w:hAnsi="Times New Roman"/>
                <w:b/>
                <w:bCs/>
                <w:noProof/>
                <w:lang w:val="sr-Latn-CS"/>
              </w:rPr>
              <w:t>_______</w:t>
            </w:r>
          </w:p>
        </w:tc>
      </w:tr>
    </w:tbl>
    <w:p w:rsidR="001D7605" w:rsidRPr="0078601F" w:rsidRDefault="001D7605" w:rsidP="001D7605">
      <w:pPr>
        <w:spacing w:before="0" w:after="0"/>
        <w:jc w:val="left"/>
        <w:rPr>
          <w:rFonts w:ascii="Times New Roman" w:eastAsia="Times New Roman" w:hAnsi="Times New Roman"/>
          <w:noProof/>
          <w:sz w:val="26"/>
          <w:szCs w:val="26"/>
          <w:lang w:val="sr-Latn-CS"/>
        </w:rPr>
      </w:pPr>
      <w:r w:rsidRPr="0078601F">
        <w:rPr>
          <w:rFonts w:ascii="Times New Roman" w:eastAsia="Times New Roman" w:hAnsi="Times New Roman"/>
          <w:noProof/>
          <w:sz w:val="26"/>
          <w:szCs w:val="26"/>
          <w:lang w:val="sr-Latn-CS"/>
        </w:rPr>
        <w:t xml:space="preserve">  </w:t>
      </w:r>
    </w:p>
    <w:p w:rsidR="001D7605" w:rsidRPr="0078601F" w:rsidRDefault="0078601F" w:rsidP="001D7605">
      <w:pPr>
        <w:spacing w:before="0" w:after="0"/>
        <w:jc w:val="center"/>
        <w:rPr>
          <w:rFonts w:ascii="Times New Roman" w:eastAsia="Times New Roman" w:hAnsi="Times New Roman"/>
          <w:b/>
          <w:bCs/>
          <w:noProof/>
          <w:sz w:val="29"/>
          <w:szCs w:val="29"/>
          <w:lang w:val="sr-Latn-CS"/>
        </w:rPr>
      </w:pPr>
      <w:bookmarkStart w:id="52" w:name="str_8"/>
      <w:bookmarkEnd w:id="52"/>
      <w:r>
        <w:rPr>
          <w:rFonts w:ascii="Times New Roman" w:eastAsia="Times New Roman" w:hAnsi="Times New Roman"/>
          <w:b/>
          <w:bCs/>
          <w:noProof/>
          <w:sz w:val="29"/>
          <w:szCs w:val="29"/>
          <w:lang w:val="sr-Latn-CS"/>
        </w:rPr>
        <w:t>DNEVNIK</w:t>
      </w:r>
      <w:r w:rsidR="001D7605" w:rsidRPr="0078601F">
        <w:rPr>
          <w:rFonts w:ascii="Times New Roman" w:eastAsia="Times New Roman" w:hAnsi="Times New Roman"/>
          <w:b/>
          <w:bCs/>
          <w:noProof/>
          <w:sz w:val="29"/>
          <w:szCs w:val="29"/>
          <w:lang w:val="sr-Latn-CS"/>
        </w:rPr>
        <w:t xml:space="preserve"> </w:t>
      </w:r>
      <w:r>
        <w:rPr>
          <w:rFonts w:ascii="Times New Roman" w:eastAsia="Times New Roman" w:hAnsi="Times New Roman"/>
          <w:b/>
          <w:bCs/>
          <w:noProof/>
          <w:sz w:val="29"/>
          <w:szCs w:val="29"/>
          <w:lang w:val="sr-Latn-CS"/>
        </w:rPr>
        <w:t>PUTOVANJA</w:t>
      </w:r>
    </w:p>
    <w:p w:rsidR="001D7605" w:rsidRPr="0078601F" w:rsidRDefault="0078601F" w:rsidP="001D7605">
      <w:pPr>
        <w:spacing w:before="100" w:beforeAutospacing="1" w:after="100" w:afterAutospacing="1"/>
        <w:jc w:val="center"/>
        <w:rPr>
          <w:rFonts w:ascii="Times New Roman" w:eastAsia="Times New Roman" w:hAnsi="Times New Roman"/>
          <w:noProof/>
          <w:lang w:val="sr-Latn-CS"/>
        </w:rPr>
      </w:pPr>
      <w:r>
        <w:rPr>
          <w:rFonts w:ascii="Times New Roman" w:eastAsia="Times New Roman" w:hAnsi="Times New Roman"/>
          <w:noProof/>
          <w:lang w:val="sr-Latn-CS"/>
        </w:rPr>
        <w:t>za</w:t>
      </w:r>
      <w:r w:rsidR="001D7605" w:rsidRPr="0078601F">
        <w:rPr>
          <w:rFonts w:ascii="Times New Roman" w:eastAsia="Times New Roman" w:hAnsi="Times New Roman"/>
          <w:noProof/>
          <w:lang w:val="sr-Latn-CS"/>
        </w:rPr>
        <w:t xml:space="preserve"> </w:t>
      </w:r>
      <w:r w:rsidR="001D7605" w:rsidRPr="0078601F">
        <w:rPr>
          <w:rFonts w:ascii="Times New Roman" w:eastAsia="Times New Roman" w:hAnsi="Times New Roman"/>
          <w:noProof/>
          <w:lang w:val="sr-Latn-CS"/>
        </w:rPr>
        <w:br/>
      </w:r>
      <w:r>
        <w:rPr>
          <w:rFonts w:ascii="Times New Roman" w:eastAsia="Times New Roman" w:hAnsi="Times New Roman"/>
          <w:noProof/>
          <w:lang w:val="sr-Latn-CS"/>
        </w:rPr>
        <w:t>međunarodni</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javni</w:t>
      </w:r>
      <w:r w:rsidR="005306A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prevoz</w:t>
      </w:r>
      <w:r w:rsidR="001D7605" w:rsidRPr="0078601F">
        <w:rPr>
          <w:rFonts w:ascii="Times New Roman" w:eastAsia="Times New Roman" w:hAnsi="Times New Roman"/>
          <w:noProof/>
          <w:lang w:val="sr-Latn-CS"/>
        </w:rPr>
        <w:t xml:space="preserve"> </w:t>
      </w:r>
      <w:r w:rsidR="005306A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stvari</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uz</w:t>
      </w:r>
    </w:p>
    <w:p w:rsidR="001D7605" w:rsidRPr="0078601F" w:rsidRDefault="0078601F" w:rsidP="001D7605">
      <w:pPr>
        <w:spacing w:before="100" w:beforeAutospacing="1" w:after="100" w:afterAutospacing="1"/>
        <w:jc w:val="center"/>
        <w:rPr>
          <w:rFonts w:ascii="Times New Roman" w:eastAsia="Times New Roman" w:hAnsi="Times New Roman"/>
          <w:noProof/>
          <w:lang w:val="sr-Latn-CS"/>
        </w:rPr>
      </w:pPr>
      <w:r>
        <w:rPr>
          <w:rFonts w:ascii="Times New Roman" w:eastAsia="Times New Roman" w:hAnsi="Times New Roman"/>
          <w:noProof/>
          <w:lang w:val="sr-Latn-CS"/>
        </w:rPr>
        <w:t>Vremensku</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dozvolu</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br</w:t>
      </w:r>
      <w:r w:rsidR="001D7605" w:rsidRPr="0078601F">
        <w:rPr>
          <w:rFonts w:ascii="Times New Roman" w:eastAsia="Times New Roman" w:hAnsi="Times New Roman"/>
          <w:noProof/>
          <w:lang w:val="sr-Latn-CS"/>
        </w:rPr>
        <w:t xml:space="preserve">. </w:t>
      </w:r>
      <w:r w:rsidR="0074272C" w:rsidRPr="0078601F">
        <w:rPr>
          <w:rFonts w:ascii="Times New Roman" w:eastAsia="Times New Roman" w:hAnsi="Times New Roman"/>
          <w:b/>
          <w:bCs/>
          <w:noProof/>
          <w:lang w:val="sr-Latn-CS"/>
        </w:rPr>
        <w:t>SRB</w:t>
      </w:r>
      <w:r w:rsidR="001D7605" w:rsidRPr="0078601F">
        <w:rPr>
          <w:rFonts w:ascii="Times New Roman" w:eastAsia="Times New Roman" w:hAnsi="Times New Roman"/>
          <w:b/>
          <w:bCs/>
          <w:noProof/>
          <w:lang w:val="sr-Latn-CS"/>
        </w:rPr>
        <w:t xml:space="preserve"> ______________ </w:t>
      </w:r>
    </w:p>
    <w:p w:rsidR="001D7605" w:rsidRPr="0078601F" w:rsidRDefault="001D7605" w:rsidP="001D7605">
      <w:pPr>
        <w:spacing w:before="0" w:after="0"/>
        <w:jc w:val="left"/>
        <w:rPr>
          <w:rFonts w:ascii="Times New Roman" w:eastAsia="Times New Roman" w:hAnsi="Times New Roman"/>
          <w:noProof/>
          <w:sz w:val="26"/>
          <w:szCs w:val="26"/>
          <w:lang w:val="sr-Latn-CS"/>
        </w:rPr>
      </w:pPr>
      <w:r w:rsidRPr="0078601F">
        <w:rPr>
          <w:rFonts w:ascii="Times New Roman" w:eastAsia="Times New Roman" w:hAnsi="Times New Roman"/>
          <w:noProof/>
          <w:sz w:val="26"/>
          <w:szCs w:val="26"/>
          <w:lang w:val="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958"/>
        <w:gridCol w:w="7870"/>
        <w:gridCol w:w="1213"/>
      </w:tblGrid>
      <w:tr w:rsidR="001D7605" w:rsidRPr="0078601F">
        <w:trPr>
          <w:tblCellSpacing w:w="0" w:type="dxa"/>
        </w:trPr>
        <w:tc>
          <w:tcPr>
            <w:tcW w:w="1300" w:type="pct"/>
            <w:noWrap/>
          </w:tcPr>
          <w:p w:rsidR="0074272C" w:rsidRPr="0078601F" w:rsidRDefault="0074272C" w:rsidP="0074272C">
            <w:pPr>
              <w:spacing w:before="100" w:beforeAutospacing="1" w:after="100" w:afterAutospacing="1"/>
              <w:jc w:val="right"/>
              <w:rPr>
                <w:rFonts w:ascii="Times New Roman" w:eastAsia="Times New Roman" w:hAnsi="Times New Roman"/>
                <w:noProof/>
                <w:lang w:val="sr-Latn-CS"/>
              </w:rPr>
            </w:pPr>
          </w:p>
          <w:p w:rsidR="001D7605" w:rsidRPr="0078601F" w:rsidRDefault="0078601F" w:rsidP="0074272C">
            <w:pPr>
              <w:spacing w:before="100" w:beforeAutospacing="1" w:after="100" w:afterAutospacing="1"/>
              <w:jc w:val="right"/>
              <w:rPr>
                <w:rFonts w:ascii="Times New Roman" w:eastAsia="Times New Roman" w:hAnsi="Times New Roman"/>
                <w:noProof/>
                <w:lang w:val="sr-Latn-CS"/>
              </w:rPr>
            </w:pPr>
            <w:r>
              <w:rPr>
                <w:rFonts w:ascii="Times New Roman" w:eastAsia="Times New Roman" w:hAnsi="Times New Roman"/>
                <w:noProof/>
                <w:lang w:val="sr-Latn-CS"/>
              </w:rPr>
              <w:t>Prevoznik</w:t>
            </w:r>
          </w:p>
        </w:tc>
        <w:tc>
          <w:tcPr>
            <w:tcW w:w="2250" w:type="pct"/>
          </w:tcPr>
          <w:p w:rsidR="0074272C" w:rsidRPr="0078601F" w:rsidRDefault="0074272C" w:rsidP="001D7605">
            <w:pPr>
              <w:spacing w:before="100" w:beforeAutospacing="1" w:after="100" w:afterAutospacing="1"/>
              <w:jc w:val="left"/>
              <w:rPr>
                <w:rFonts w:ascii="Times New Roman" w:eastAsia="Times New Roman" w:hAnsi="Times New Roman"/>
                <w:noProof/>
                <w:lang w:val="sr-Latn-CS"/>
              </w:rPr>
            </w:pPr>
          </w:p>
          <w:p w:rsidR="001D7605" w:rsidRPr="0078601F" w:rsidRDefault="0074272C" w:rsidP="0074272C">
            <w:pPr>
              <w:rPr>
                <w:rFonts w:ascii="Times New Roman" w:eastAsia="Times New Roman" w:hAnsi="Times New Roman"/>
                <w:noProof/>
                <w:lang w:val="sr-Latn-CS"/>
              </w:rPr>
            </w:pPr>
            <w:r w:rsidRPr="0078601F">
              <w:rPr>
                <w:rFonts w:ascii="Times New Roman" w:eastAsia="Times New Roman" w:hAnsi="Times New Roman"/>
                <w:noProof/>
                <w:lang w:val="sr-Latn-CS"/>
              </w:rPr>
              <w:t>: ______________________________________________________________________</w:t>
            </w:r>
          </w:p>
        </w:tc>
        <w:tc>
          <w:tcPr>
            <w:tcW w:w="1450" w:type="pct"/>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r w:rsidR="001D7605" w:rsidRPr="0078601F">
        <w:trPr>
          <w:tblCellSpacing w:w="0" w:type="dxa"/>
        </w:trPr>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w:t>
            </w:r>
            <w:r w:rsidR="0078601F">
              <w:rPr>
                <w:rFonts w:ascii="Times New Roman" w:eastAsia="Times New Roman" w:hAnsi="Times New Roman"/>
                <w:noProof/>
                <w:lang w:val="sr-Latn-CS"/>
              </w:rPr>
              <w:t>Naziv</w:t>
            </w:r>
            <w:r w:rsidRPr="0078601F">
              <w:rPr>
                <w:rFonts w:ascii="Times New Roman" w:eastAsia="Times New Roman" w:hAnsi="Times New Roman"/>
                <w:noProof/>
                <w:lang w:val="sr-Latn-CS"/>
              </w:rPr>
              <w:t>)</w:t>
            </w:r>
          </w:p>
        </w:tc>
        <w:tc>
          <w:tcPr>
            <w:tcW w:w="0" w:type="auto"/>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r w:rsidR="001D7605" w:rsidRPr="0078601F">
        <w:trPr>
          <w:tblCellSpacing w:w="0" w:type="dxa"/>
        </w:trPr>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r w:rsidR="001D7605" w:rsidRPr="0078601F">
        <w:trPr>
          <w:tblCellSpacing w:w="0" w:type="dxa"/>
        </w:trPr>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_______________________________________________________________________</w:t>
            </w:r>
          </w:p>
        </w:tc>
        <w:tc>
          <w:tcPr>
            <w:tcW w:w="0" w:type="auto"/>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r w:rsidR="001D7605" w:rsidRPr="0078601F">
        <w:trPr>
          <w:tblCellSpacing w:w="0" w:type="dxa"/>
        </w:trPr>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r w:rsidR="001D7605" w:rsidRPr="0078601F">
        <w:trPr>
          <w:tblCellSpacing w:w="0" w:type="dxa"/>
        </w:trPr>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_______________________________________________________________________</w:t>
            </w:r>
          </w:p>
        </w:tc>
        <w:tc>
          <w:tcPr>
            <w:tcW w:w="0" w:type="auto"/>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r w:rsidR="001D7605" w:rsidRPr="0078601F">
        <w:trPr>
          <w:tblCellSpacing w:w="0" w:type="dxa"/>
        </w:trPr>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w:t>
            </w:r>
            <w:r w:rsidR="0078601F">
              <w:rPr>
                <w:rFonts w:ascii="Times New Roman" w:eastAsia="Times New Roman" w:hAnsi="Times New Roman"/>
                <w:noProof/>
                <w:lang w:val="sr-Latn-CS"/>
              </w:rPr>
              <w:t>Adresa</w:t>
            </w:r>
            <w:r w:rsidRPr="0078601F">
              <w:rPr>
                <w:rFonts w:ascii="Times New Roman" w:eastAsia="Times New Roman" w:hAnsi="Times New Roman"/>
                <w:noProof/>
                <w:lang w:val="sr-Latn-CS"/>
              </w:rPr>
              <w:t>)</w:t>
            </w:r>
          </w:p>
        </w:tc>
        <w:tc>
          <w:tcPr>
            <w:tcW w:w="0" w:type="auto"/>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r w:rsidR="001D7605" w:rsidRPr="0078601F">
        <w:trPr>
          <w:tblCellSpacing w:w="0" w:type="dxa"/>
        </w:trPr>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0" w:after="0"/>
              <w:jc w:val="left"/>
              <w:rPr>
                <w:rFonts w:ascii="Times New Roman" w:eastAsia="Times New Roman" w:hAnsi="Times New Roman"/>
                <w:noProof/>
                <w:sz w:val="24"/>
                <w:szCs w:val="24"/>
                <w:lang w:val="sr-Latn-CS"/>
              </w:rPr>
            </w:pPr>
            <w:r w:rsidRPr="0078601F">
              <w:rPr>
                <w:rFonts w:ascii="Times New Roman" w:eastAsia="Times New Roman" w:hAnsi="Times New Roman"/>
                <w:noProof/>
                <w:sz w:val="24"/>
                <w:szCs w:val="24"/>
                <w:lang w:val="sr-Latn-CS"/>
              </w:rPr>
              <w:t> </w:t>
            </w:r>
          </w:p>
        </w:tc>
      </w:tr>
    </w:tbl>
    <w:p w:rsidR="001D7605" w:rsidRPr="0078601F" w:rsidRDefault="001D7605" w:rsidP="001D7605">
      <w:pPr>
        <w:spacing w:before="0" w:after="0"/>
        <w:jc w:val="left"/>
        <w:rPr>
          <w:rFonts w:ascii="Times New Roman" w:eastAsia="Times New Roman" w:hAnsi="Times New Roman"/>
          <w:noProof/>
          <w:sz w:val="26"/>
          <w:szCs w:val="26"/>
          <w:lang w:val="sr-Latn-CS"/>
        </w:rPr>
      </w:pPr>
      <w:r w:rsidRPr="0078601F">
        <w:rPr>
          <w:rFonts w:ascii="Times New Roman" w:eastAsia="Times New Roman" w:hAnsi="Times New Roman"/>
          <w:noProof/>
          <w:sz w:val="26"/>
          <w:szCs w:val="26"/>
          <w:lang w:val="sr-Latn-CS"/>
        </w:rPr>
        <w:t xml:space="preserve">  </w:t>
      </w:r>
    </w:p>
    <w:p w:rsidR="001D7605" w:rsidRPr="0078601F" w:rsidRDefault="0078601F" w:rsidP="001D7605">
      <w:pPr>
        <w:spacing w:before="100" w:beforeAutospacing="1" w:after="100" w:afterAutospacing="1"/>
        <w:jc w:val="right"/>
        <w:rPr>
          <w:rFonts w:ascii="Times New Roman" w:eastAsia="Times New Roman" w:hAnsi="Times New Roman"/>
          <w:noProof/>
          <w:lang w:val="sr-Latn-CS"/>
        </w:rPr>
      </w:pPr>
      <w:r>
        <w:rPr>
          <w:rFonts w:ascii="Times New Roman" w:eastAsia="Times New Roman" w:hAnsi="Times New Roman"/>
          <w:noProof/>
          <w:lang w:val="sr-Latn-CS"/>
        </w:rPr>
        <w:t>Pečat</w:t>
      </w:r>
    </w:p>
    <w:p w:rsidR="001D7605" w:rsidRPr="0078601F" w:rsidRDefault="001D7605" w:rsidP="001D7605">
      <w:pPr>
        <w:spacing w:before="0" w:after="0"/>
        <w:jc w:val="left"/>
        <w:rPr>
          <w:rFonts w:ascii="Times New Roman" w:eastAsia="Times New Roman" w:hAnsi="Times New Roman"/>
          <w:noProof/>
          <w:sz w:val="26"/>
          <w:szCs w:val="26"/>
          <w:lang w:val="sr-Latn-CS"/>
        </w:rPr>
      </w:pPr>
      <w:r w:rsidRPr="0078601F">
        <w:rPr>
          <w:rFonts w:ascii="Times New Roman" w:eastAsia="Times New Roman" w:hAnsi="Times New Roman"/>
          <w:noProof/>
          <w:sz w:val="26"/>
          <w:szCs w:val="26"/>
          <w:lang w:val="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607"/>
        <w:gridCol w:w="8434"/>
      </w:tblGrid>
      <w:tr w:rsidR="001D7605" w:rsidRPr="0078601F">
        <w:trPr>
          <w:tblCellSpacing w:w="0" w:type="dxa"/>
        </w:trPr>
        <w:tc>
          <w:tcPr>
            <w:tcW w:w="800" w:type="pct"/>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Izdata</w:t>
            </w:r>
            <w:r w:rsidR="001D7605" w:rsidRPr="0078601F">
              <w:rPr>
                <w:rFonts w:ascii="Times New Roman" w:eastAsia="Times New Roman" w:hAnsi="Times New Roman"/>
                <w:noProof/>
                <w:lang w:val="sr-Latn-CS"/>
              </w:rPr>
              <w:t xml:space="preserve">: </w:t>
            </w:r>
          </w:p>
        </w:tc>
        <w:tc>
          <w:tcPr>
            <w:tcW w:w="4200" w:type="pct"/>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Beograd</w:t>
            </w:r>
            <w:r w:rsidR="001D7605" w:rsidRPr="0078601F">
              <w:rPr>
                <w:rFonts w:ascii="Times New Roman" w:eastAsia="Times New Roman" w:hAnsi="Times New Roman"/>
                <w:noProof/>
                <w:lang w:val="sr-Latn-CS"/>
              </w:rPr>
              <w:t>, ______________</w:t>
            </w:r>
          </w:p>
        </w:tc>
      </w:tr>
    </w:tbl>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w:t>
      </w:r>
      <w:r w:rsidR="0078601F">
        <w:rPr>
          <w:rFonts w:ascii="Times New Roman" w:eastAsia="Times New Roman" w:hAnsi="Times New Roman"/>
          <w:noProof/>
          <w:lang w:val="sr-Latn-CS"/>
        </w:rPr>
        <w:t>Mesto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datum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izdavanja</w:t>
      </w:r>
      <w:r w:rsidRPr="0078601F">
        <w:rPr>
          <w:rFonts w:ascii="Times New Roman" w:eastAsia="Times New Roman" w:hAnsi="Times New Roman"/>
          <w:noProof/>
          <w:lang w:val="sr-Latn-CS"/>
        </w:rPr>
        <w:t>)</w:t>
      </w:r>
    </w:p>
    <w:p w:rsidR="00C86215" w:rsidRPr="0078601F" w:rsidRDefault="001D7605" w:rsidP="00C86215">
      <w:pPr>
        <w:spacing w:before="0" w:after="0"/>
        <w:jc w:val="left"/>
        <w:rPr>
          <w:rFonts w:ascii="Times New Roman" w:eastAsia="Times New Roman" w:hAnsi="Times New Roman"/>
          <w:noProof/>
          <w:sz w:val="26"/>
          <w:szCs w:val="26"/>
          <w:lang w:val="sr-Latn-CS"/>
        </w:rPr>
      </w:pPr>
      <w:r w:rsidRPr="0078601F">
        <w:rPr>
          <w:rFonts w:ascii="Times New Roman" w:eastAsia="Times New Roman" w:hAnsi="Times New Roman"/>
          <w:noProof/>
          <w:sz w:val="26"/>
          <w:szCs w:val="26"/>
          <w:lang w:val="sr-Latn-CS"/>
        </w:rPr>
        <w:t xml:space="preserve">   </w:t>
      </w:r>
    </w:p>
    <w:p w:rsidR="001D7605" w:rsidRPr="0078601F" w:rsidRDefault="001D7605" w:rsidP="00C86215">
      <w:pPr>
        <w:spacing w:before="0" w:after="0"/>
        <w:jc w:val="left"/>
        <w:rPr>
          <w:rFonts w:ascii="Times New Roman" w:eastAsia="Times New Roman" w:hAnsi="Times New Roman"/>
          <w:noProof/>
          <w:lang w:val="sr-Latn-CS"/>
        </w:rPr>
      </w:pPr>
      <w:r w:rsidRPr="0078601F">
        <w:rPr>
          <w:rFonts w:ascii="Times New Roman" w:eastAsia="Times New Roman" w:hAnsi="Times New Roman"/>
          <w:noProof/>
          <w:lang w:val="sr-Latn-CS"/>
        </w:rPr>
        <w:t>(</w:t>
      </w:r>
      <w:r w:rsidR="0078601F">
        <w:rPr>
          <w:rFonts w:ascii="Times New Roman" w:eastAsia="Times New Roman" w:hAnsi="Times New Roman"/>
          <w:noProof/>
          <w:lang w:val="sr-Latn-CS"/>
        </w:rPr>
        <w:t>korice</w:t>
      </w:r>
      <w:r w:rsidRPr="0078601F">
        <w:rPr>
          <w:rFonts w:ascii="Times New Roman" w:eastAsia="Times New Roman" w:hAnsi="Times New Roman"/>
          <w:noProof/>
          <w:lang w:val="sr-Latn-CS"/>
        </w:rPr>
        <w:t xml:space="preserve"> 2 </w:t>
      </w:r>
      <w:r w:rsidR="0078601F">
        <w:rPr>
          <w:rFonts w:ascii="Times New Roman" w:eastAsia="Times New Roman" w:hAnsi="Times New Roman"/>
          <w:noProof/>
          <w:lang w:val="sr-Latn-CS"/>
        </w:rPr>
        <w:t>strana</w:t>
      </w:r>
      <w:r w:rsidRPr="0078601F">
        <w:rPr>
          <w:rFonts w:ascii="Times New Roman" w:eastAsia="Times New Roman" w:hAnsi="Times New Roman"/>
          <w:noProof/>
          <w:lang w:val="sr-Latn-CS"/>
        </w:rPr>
        <w:t>)</w:t>
      </w:r>
    </w:p>
    <w:p w:rsidR="001D7605" w:rsidRPr="0078601F" w:rsidRDefault="0078601F" w:rsidP="001D7605">
      <w:pPr>
        <w:spacing w:before="100" w:beforeAutospacing="1" w:after="100" w:afterAutospacing="1"/>
        <w:jc w:val="center"/>
        <w:rPr>
          <w:rFonts w:ascii="Times New Roman" w:eastAsia="Times New Roman" w:hAnsi="Times New Roman"/>
          <w:noProof/>
          <w:lang w:val="sr-Latn-CS"/>
        </w:rPr>
      </w:pPr>
      <w:r>
        <w:rPr>
          <w:rFonts w:ascii="Times New Roman" w:eastAsia="Times New Roman" w:hAnsi="Times New Roman"/>
          <w:noProof/>
          <w:lang w:val="sr-Latn-CS"/>
        </w:rPr>
        <w:t>VAŽNE</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NAPOMENE</w:t>
      </w:r>
    </w:p>
    <w:p w:rsidR="001D7605" w:rsidRPr="0078601F" w:rsidRDefault="001D7605" w:rsidP="0074272C">
      <w:pPr>
        <w:spacing w:before="0" w:after="24"/>
        <w:ind w:left="720" w:hanging="288"/>
        <w:rPr>
          <w:rFonts w:ascii="Times New Roman" w:eastAsia="Times New Roman" w:hAnsi="Times New Roman"/>
          <w:noProof/>
          <w:lang w:val="sr-Latn-CS"/>
        </w:rPr>
      </w:pPr>
      <w:r w:rsidRPr="0078601F">
        <w:rPr>
          <w:rFonts w:ascii="Times New Roman" w:eastAsia="Times New Roman" w:hAnsi="Times New Roman"/>
          <w:noProof/>
          <w:lang w:val="sr-Latn-CS"/>
        </w:rPr>
        <w:t xml:space="preserve">1. </w:t>
      </w:r>
      <w:r w:rsidR="0078601F">
        <w:rPr>
          <w:rFonts w:ascii="Times New Roman" w:eastAsia="Times New Roman" w:hAnsi="Times New Roman"/>
          <w:noProof/>
          <w:lang w:val="sr-Latn-CS"/>
        </w:rPr>
        <w:t>Ovaj</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dnevnik</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putovanja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odgovarajuća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vremenska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dozvola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moraju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biti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teretnom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vozilu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Može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postojati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samo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jedan</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dnevnik</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putovanja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dozvoli</w:t>
      </w:r>
      <w:r w:rsidRPr="0078601F">
        <w:rPr>
          <w:rFonts w:ascii="Times New Roman" w:eastAsia="Times New Roman" w:hAnsi="Times New Roman"/>
          <w:noProof/>
          <w:lang w:val="sr-Latn-CS"/>
        </w:rPr>
        <w:t>.</w:t>
      </w:r>
    </w:p>
    <w:p w:rsidR="001D7605" w:rsidRPr="0078601F" w:rsidRDefault="001D7605" w:rsidP="0074272C">
      <w:pPr>
        <w:spacing w:before="0" w:after="24"/>
        <w:ind w:left="720" w:hanging="288"/>
        <w:rPr>
          <w:rFonts w:ascii="Times New Roman" w:eastAsia="Times New Roman" w:hAnsi="Times New Roman"/>
          <w:noProof/>
          <w:lang w:val="sr-Latn-CS"/>
        </w:rPr>
      </w:pPr>
      <w:r w:rsidRPr="0078601F">
        <w:rPr>
          <w:rFonts w:ascii="Times New Roman" w:eastAsia="Times New Roman" w:hAnsi="Times New Roman"/>
          <w:noProof/>
          <w:lang w:val="sr-Latn-CS"/>
        </w:rPr>
        <w:t xml:space="preserve">2. </w:t>
      </w:r>
      <w:r w:rsidR="0078601F">
        <w:rPr>
          <w:rFonts w:ascii="Times New Roman" w:eastAsia="Times New Roman" w:hAnsi="Times New Roman"/>
          <w:noProof/>
          <w:lang w:val="sr-Latn-CS"/>
        </w:rPr>
        <w:t>Prevozniku</w:t>
      </w:r>
      <w:r w:rsidR="00584DE3"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koji</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je</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registrovan</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zemlji</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ugovornici</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kojoj</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nalazi</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njegovo</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sedište</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a</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kome</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je</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dodeljena</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ova</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dozvola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dozvoljeno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obavljanje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međunarodnog</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javnog</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prevoza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stvari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vremenskom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dozvolom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teritoriji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druge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zemlje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ugovornice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periodu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od</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godinu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dana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Teretno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vozilo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može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zadržati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teritoriji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zemlje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ugovornice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najviše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sedam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dana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od</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dana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ulaska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što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znači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posle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tog</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perioda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mora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vratiti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zemlju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registracije</w:t>
      </w:r>
      <w:r w:rsidRPr="0078601F">
        <w:rPr>
          <w:rFonts w:ascii="Times New Roman" w:eastAsia="Times New Roman" w:hAnsi="Times New Roman"/>
          <w:noProof/>
          <w:lang w:val="sr-Latn-CS"/>
        </w:rPr>
        <w:t>.</w:t>
      </w:r>
    </w:p>
    <w:p w:rsidR="001D7605" w:rsidRPr="0078601F" w:rsidRDefault="001D7605" w:rsidP="0074272C">
      <w:pPr>
        <w:spacing w:before="0" w:after="24"/>
        <w:ind w:left="720" w:hanging="288"/>
        <w:rPr>
          <w:rFonts w:ascii="Times New Roman" w:eastAsia="Times New Roman" w:hAnsi="Times New Roman"/>
          <w:noProof/>
          <w:lang w:val="sr-Latn-CS"/>
        </w:rPr>
      </w:pPr>
      <w:r w:rsidRPr="0078601F">
        <w:rPr>
          <w:rFonts w:ascii="Times New Roman" w:eastAsia="Times New Roman" w:hAnsi="Times New Roman"/>
          <w:noProof/>
          <w:lang w:val="sr-Latn-CS"/>
        </w:rPr>
        <w:lastRenderedPageBreak/>
        <w:t xml:space="preserve">3. </w:t>
      </w:r>
      <w:r w:rsidR="0078601F">
        <w:rPr>
          <w:rFonts w:ascii="Times New Roman" w:eastAsia="Times New Roman" w:hAnsi="Times New Roman"/>
          <w:noProof/>
          <w:lang w:val="sr-Latn-CS"/>
        </w:rPr>
        <w:t>Dnevnik</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putovanja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mora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biti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ispunjen</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unapred</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pre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početka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svake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vožnje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teretom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između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pojedinih</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mesta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utovara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istovara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kao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svaku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vožnju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bez</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tereta</w:t>
      </w:r>
      <w:r w:rsidRPr="0078601F">
        <w:rPr>
          <w:rFonts w:ascii="Times New Roman" w:eastAsia="Times New Roman" w:hAnsi="Times New Roman"/>
          <w:noProof/>
          <w:lang w:val="sr-Latn-CS"/>
        </w:rPr>
        <w:t>.</w:t>
      </w:r>
    </w:p>
    <w:p w:rsidR="001D7605" w:rsidRPr="0078601F" w:rsidRDefault="001D7605" w:rsidP="0074272C">
      <w:pPr>
        <w:spacing w:before="0" w:after="24"/>
        <w:ind w:left="720" w:hanging="288"/>
        <w:rPr>
          <w:rFonts w:ascii="Times New Roman" w:eastAsia="Times New Roman" w:hAnsi="Times New Roman"/>
          <w:noProof/>
          <w:lang w:val="sr-Latn-CS"/>
        </w:rPr>
      </w:pPr>
      <w:r w:rsidRPr="0078601F">
        <w:rPr>
          <w:rFonts w:ascii="Times New Roman" w:eastAsia="Times New Roman" w:hAnsi="Times New Roman"/>
          <w:noProof/>
          <w:lang w:val="sr-Latn-CS"/>
        </w:rPr>
        <w:t xml:space="preserve">4. </w:t>
      </w:r>
      <w:r w:rsidR="0078601F">
        <w:rPr>
          <w:rFonts w:ascii="Times New Roman" w:eastAsia="Times New Roman" w:hAnsi="Times New Roman"/>
          <w:noProof/>
          <w:lang w:val="sr-Latn-CS"/>
        </w:rPr>
        <w:t>Ako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teret</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tovari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nekom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zbirnom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mestu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potrebno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prikazati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vožnju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kompletnim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teretom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dok</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vožnje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prikupljanja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distribuiranja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tereta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treba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prikazivati</w:t>
      </w:r>
      <w:r w:rsidRPr="0078601F">
        <w:rPr>
          <w:rFonts w:ascii="Times New Roman" w:eastAsia="Times New Roman" w:hAnsi="Times New Roman"/>
          <w:noProof/>
          <w:lang w:val="sr-Latn-CS"/>
        </w:rPr>
        <w:t xml:space="preserve">. </w:t>
      </w:r>
    </w:p>
    <w:p w:rsidR="001D7605" w:rsidRPr="0078601F" w:rsidRDefault="001D7605" w:rsidP="0074272C">
      <w:pPr>
        <w:spacing w:before="0" w:after="24"/>
        <w:ind w:left="720" w:hanging="288"/>
        <w:rPr>
          <w:rFonts w:ascii="Times New Roman" w:eastAsia="Times New Roman" w:hAnsi="Times New Roman"/>
          <w:noProof/>
          <w:lang w:val="sr-Latn-CS"/>
        </w:rPr>
      </w:pPr>
      <w:r w:rsidRPr="0078601F">
        <w:rPr>
          <w:rFonts w:ascii="Times New Roman" w:eastAsia="Times New Roman" w:hAnsi="Times New Roman"/>
          <w:noProof/>
          <w:lang w:val="sr-Latn-CS"/>
        </w:rPr>
        <w:t xml:space="preserve">5. </w:t>
      </w:r>
      <w:r w:rsidR="0078601F">
        <w:rPr>
          <w:rFonts w:ascii="Times New Roman" w:eastAsia="Times New Roman" w:hAnsi="Times New Roman"/>
          <w:noProof/>
          <w:lang w:val="sr-Latn-CS"/>
        </w:rPr>
        <w:t>Sve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ispravke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moraju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w:t>
      </w:r>
      <w:r w:rsidR="00C12B85"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izvršiti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tako</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originalni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tekst</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brojevi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ostanu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čitljivi</w:t>
      </w:r>
      <w:r w:rsidRPr="0078601F">
        <w:rPr>
          <w:rFonts w:ascii="Times New Roman" w:eastAsia="Times New Roman" w:hAnsi="Times New Roman"/>
          <w:noProof/>
          <w:lang w:val="sr-Latn-CS"/>
        </w:rPr>
        <w:t>.</w:t>
      </w:r>
    </w:p>
    <w:p w:rsidR="001D7605" w:rsidRPr="0078601F" w:rsidRDefault="001D7605" w:rsidP="0074272C">
      <w:pPr>
        <w:spacing w:before="0" w:after="24"/>
        <w:ind w:left="720" w:hanging="288"/>
        <w:rPr>
          <w:rFonts w:ascii="Times New Roman" w:eastAsia="Times New Roman" w:hAnsi="Times New Roman"/>
          <w:noProof/>
          <w:lang w:val="sr-Latn-CS"/>
        </w:rPr>
      </w:pPr>
      <w:r w:rsidRPr="0078601F">
        <w:rPr>
          <w:rFonts w:ascii="Times New Roman" w:eastAsia="Times New Roman" w:hAnsi="Times New Roman"/>
          <w:noProof/>
          <w:lang w:val="sr-Latn-CS"/>
        </w:rPr>
        <w:t xml:space="preserve">6. </w:t>
      </w:r>
      <w:r w:rsidR="0078601F">
        <w:rPr>
          <w:rFonts w:ascii="Times New Roman" w:eastAsia="Times New Roman" w:hAnsi="Times New Roman"/>
          <w:noProof/>
          <w:lang w:val="sr-Latn-CS"/>
        </w:rPr>
        <w:t>Iskorišćeni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obrasci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dnevnika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putovanja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moraju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čuvati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dnevniku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najmanje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mesec</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dana</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trebaju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se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vratiti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nadležnom</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organu</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zemlje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ugovornice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koji</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ih</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je</w:t>
      </w:r>
      <w:r w:rsidRPr="0078601F">
        <w:rPr>
          <w:rFonts w:ascii="Times New Roman" w:eastAsia="Times New Roman" w:hAnsi="Times New Roman"/>
          <w:noProof/>
          <w:lang w:val="sr-Latn-CS"/>
        </w:rPr>
        <w:t xml:space="preserve"> </w:t>
      </w:r>
      <w:r w:rsidR="0078601F">
        <w:rPr>
          <w:rFonts w:ascii="Times New Roman" w:eastAsia="Times New Roman" w:hAnsi="Times New Roman"/>
          <w:noProof/>
          <w:lang w:val="sr-Latn-CS"/>
        </w:rPr>
        <w:t>izdao</w:t>
      </w:r>
      <w:r w:rsidRPr="0078601F">
        <w:rPr>
          <w:rFonts w:ascii="Times New Roman" w:eastAsia="Times New Roman" w:hAnsi="Times New Roman"/>
          <w:noProof/>
          <w:lang w:val="sr-Latn-CS"/>
        </w:rPr>
        <w:t>.</w:t>
      </w:r>
    </w:p>
    <w:p w:rsidR="001D7605" w:rsidRPr="0078601F" w:rsidRDefault="001D7605" w:rsidP="001D7605">
      <w:pPr>
        <w:spacing w:before="0" w:after="24"/>
        <w:jc w:val="left"/>
        <w:rPr>
          <w:rFonts w:ascii="Times New Roman" w:eastAsia="Times New Roman" w:hAnsi="Times New Roman"/>
          <w:noProof/>
          <w:lang w:val="sr-Latn-CS"/>
        </w:rPr>
      </w:pPr>
      <w:r w:rsidRPr="0078601F">
        <w:rPr>
          <w:rFonts w:ascii="Times New Roman" w:eastAsia="Times New Roman" w:hAnsi="Times New Roman"/>
          <w:noProof/>
          <w:lang w:val="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8075"/>
        <w:gridCol w:w="1966"/>
      </w:tblGrid>
      <w:tr w:rsidR="001D7605" w:rsidRPr="0078601F">
        <w:trPr>
          <w:tblCellSpacing w:w="0" w:type="dxa"/>
        </w:trPr>
        <w:tc>
          <w:tcPr>
            <w:tcW w:w="4450" w:type="pct"/>
            <w:noWrap/>
          </w:tcPr>
          <w:p w:rsidR="001D7605" w:rsidRPr="0078601F" w:rsidRDefault="0078601F" w:rsidP="0074272C">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Vremenska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dozvola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br</w:t>
            </w:r>
            <w:r w:rsidR="001D7605" w:rsidRPr="0078601F">
              <w:rPr>
                <w:rFonts w:ascii="Times New Roman" w:eastAsia="Times New Roman" w:hAnsi="Times New Roman"/>
                <w:noProof/>
                <w:lang w:val="sr-Latn-CS"/>
              </w:rPr>
              <w:t xml:space="preserve">. </w:t>
            </w:r>
            <w:r w:rsidR="0074272C" w:rsidRPr="0078601F">
              <w:rPr>
                <w:rFonts w:ascii="Times New Roman" w:eastAsia="Times New Roman" w:hAnsi="Times New Roman"/>
                <w:b/>
                <w:bCs/>
                <w:noProof/>
                <w:lang w:val="sr-Latn-CS"/>
              </w:rPr>
              <w:t>SRB</w:t>
            </w:r>
            <w:r w:rsidR="001D7605" w:rsidRPr="0078601F">
              <w:rPr>
                <w:rFonts w:ascii="Times New Roman" w:eastAsia="Times New Roman" w:hAnsi="Times New Roman"/>
                <w:noProof/>
                <w:lang w:val="sr-Latn-CS"/>
              </w:rPr>
              <w:t xml:space="preserve"> __________</w:t>
            </w:r>
          </w:p>
        </w:tc>
        <w:tc>
          <w:tcPr>
            <w:tcW w:w="550" w:type="pct"/>
            <w:noWrap/>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List</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br</w:t>
            </w:r>
            <w:r w:rsidR="001D7605" w:rsidRPr="0078601F">
              <w:rPr>
                <w:rFonts w:ascii="Times New Roman" w:eastAsia="Times New Roman" w:hAnsi="Times New Roman"/>
                <w:noProof/>
                <w:lang w:val="sr-Latn-CS"/>
              </w:rPr>
              <w:t>. ___________</w:t>
            </w:r>
          </w:p>
        </w:tc>
      </w:tr>
    </w:tbl>
    <w:p w:rsidR="001D7605" w:rsidRPr="0078601F" w:rsidRDefault="001D7605" w:rsidP="001D7605">
      <w:pPr>
        <w:spacing w:before="0" w:after="0"/>
        <w:jc w:val="left"/>
        <w:rPr>
          <w:rFonts w:ascii="Times New Roman" w:eastAsia="Times New Roman" w:hAnsi="Times New Roman"/>
          <w:noProof/>
          <w:sz w:val="26"/>
          <w:szCs w:val="26"/>
          <w:lang w:val="sr-Latn-CS"/>
        </w:rPr>
      </w:pPr>
      <w:r w:rsidRPr="0078601F">
        <w:rPr>
          <w:rFonts w:ascii="Times New Roman" w:eastAsia="Times New Roman" w:hAnsi="Times New Roman"/>
          <w:noProof/>
          <w:sz w:val="26"/>
          <w:szCs w:val="26"/>
          <w:lang w:val="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469"/>
        <w:gridCol w:w="1457"/>
        <w:gridCol w:w="1511"/>
        <w:gridCol w:w="2101"/>
        <w:gridCol w:w="1954"/>
        <w:gridCol w:w="1619"/>
      </w:tblGrid>
      <w:tr w:rsidR="001D7605" w:rsidRPr="0078601F">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Datum</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polaska</w:t>
            </w:r>
            <w:r w:rsidR="001D7605" w:rsidRPr="0078601F">
              <w:rPr>
                <w:rFonts w:ascii="Times New Roman" w:eastAsia="Times New Roman" w:hAnsi="Times New Roman"/>
                <w:noProof/>
                <w:lang w:val="sr-Latn-CS"/>
              </w:rPr>
              <w:br/>
            </w: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Datum</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dolaska</w:t>
            </w:r>
          </w:p>
        </w:tc>
        <w:tc>
          <w:tcPr>
            <w:tcW w:w="0" w:type="auto"/>
            <w:tcBorders>
              <w:top w:val="single" w:sz="2" w:space="0" w:color="000000"/>
              <w:left w:val="single" w:sz="2" w:space="0" w:color="000000"/>
              <w:bottom w:val="single" w:sz="2" w:space="0" w:color="000000"/>
              <w:right w:val="single" w:sz="6" w:space="0" w:color="000000"/>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Mesto</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utovara</w:t>
            </w:r>
            <w:r w:rsidR="001D7605" w:rsidRPr="0078601F">
              <w:rPr>
                <w:rFonts w:ascii="Times New Roman" w:eastAsia="Times New Roman" w:hAnsi="Times New Roman"/>
                <w:noProof/>
                <w:lang w:val="sr-Latn-CS"/>
              </w:rPr>
              <w:br/>
            </w: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Mesto</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istovara</w:t>
            </w:r>
          </w:p>
        </w:tc>
        <w:tc>
          <w:tcPr>
            <w:tcW w:w="0" w:type="auto"/>
            <w:tcBorders>
              <w:top w:val="single" w:sz="2" w:space="0" w:color="000000"/>
              <w:left w:val="single" w:sz="2" w:space="0" w:color="000000"/>
              <w:bottom w:val="single" w:sz="2" w:space="0" w:color="000000"/>
              <w:right w:val="single" w:sz="6" w:space="0" w:color="000000"/>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Zemlja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utovara</w:t>
            </w:r>
            <w:r w:rsidR="001D7605" w:rsidRPr="0078601F">
              <w:rPr>
                <w:rFonts w:ascii="Times New Roman" w:eastAsia="Times New Roman" w:hAnsi="Times New Roman"/>
                <w:noProof/>
                <w:lang w:val="sr-Latn-CS"/>
              </w:rPr>
              <w:br/>
            </w: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Zemlja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istovara</w:t>
            </w:r>
          </w:p>
        </w:tc>
        <w:tc>
          <w:tcPr>
            <w:tcW w:w="0" w:type="auto"/>
            <w:tcBorders>
              <w:top w:val="single" w:sz="2" w:space="0" w:color="000000"/>
              <w:left w:val="single" w:sz="2" w:space="0" w:color="000000"/>
              <w:bottom w:val="single" w:sz="2" w:space="0" w:color="000000"/>
              <w:right w:val="single" w:sz="6" w:space="0" w:color="000000"/>
            </w:tcBorders>
            <w:vAlign w:val="center"/>
          </w:tcPr>
          <w:p w:rsidR="001D7605" w:rsidRPr="0078601F" w:rsidRDefault="0078601F" w:rsidP="001D7605">
            <w:pPr>
              <w:spacing w:before="100" w:beforeAutospacing="1" w:after="100" w:afterAutospacing="1"/>
              <w:jc w:val="center"/>
              <w:rPr>
                <w:rFonts w:ascii="Times New Roman" w:eastAsia="Times New Roman" w:hAnsi="Times New Roman"/>
                <w:noProof/>
                <w:lang w:val="sr-Latn-CS"/>
              </w:rPr>
            </w:pPr>
            <w:r>
              <w:rPr>
                <w:rFonts w:ascii="Times New Roman" w:eastAsia="Times New Roman" w:hAnsi="Times New Roman"/>
                <w:noProof/>
                <w:lang w:val="sr-Latn-CS"/>
              </w:rPr>
              <w:t>Registarske</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oznake</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vozila</w:t>
            </w:r>
          </w:p>
        </w:tc>
        <w:tc>
          <w:tcPr>
            <w:tcW w:w="0" w:type="auto"/>
            <w:tcBorders>
              <w:top w:val="single" w:sz="2" w:space="0" w:color="000000"/>
              <w:left w:val="single" w:sz="2" w:space="0" w:color="000000"/>
              <w:bottom w:val="single" w:sz="2" w:space="0" w:color="000000"/>
              <w:right w:val="single" w:sz="6" w:space="0" w:color="000000"/>
            </w:tcBorders>
            <w:vAlign w:val="center"/>
          </w:tcPr>
          <w:p w:rsidR="001D7605" w:rsidRPr="0078601F" w:rsidRDefault="0078601F" w:rsidP="001D7605">
            <w:pPr>
              <w:spacing w:before="100" w:beforeAutospacing="1" w:after="100" w:afterAutospacing="1"/>
              <w:jc w:val="center"/>
              <w:rPr>
                <w:rFonts w:ascii="Times New Roman" w:eastAsia="Times New Roman" w:hAnsi="Times New Roman"/>
                <w:noProof/>
                <w:lang w:val="sr-Latn-CS"/>
              </w:rPr>
            </w:pPr>
            <w:r>
              <w:rPr>
                <w:rFonts w:ascii="Times New Roman" w:eastAsia="Times New Roman" w:hAnsi="Times New Roman"/>
                <w:noProof/>
                <w:lang w:val="sr-Latn-CS"/>
              </w:rPr>
              <w:t>Masa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prevezenog</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tereta</w:t>
            </w:r>
            <w:r w:rsidR="001D7605" w:rsidRPr="0078601F">
              <w:rPr>
                <w:rFonts w:ascii="Times New Roman" w:eastAsia="Times New Roman" w:hAnsi="Times New Roman"/>
                <w:noProof/>
                <w:lang w:val="sr-Latn-CS"/>
              </w:rPr>
              <w:br/>
              <w:t>(</w:t>
            </w:r>
            <w:r w:rsidR="0074272C" w:rsidRPr="0078601F">
              <w:rPr>
                <w:rFonts w:ascii="Times New Roman" w:eastAsia="Times New Roman" w:hAnsi="Times New Roman"/>
                <w:noProof/>
                <w:lang w:val="sr-Latn-CS"/>
              </w:rPr>
              <w:t>t</w:t>
            </w:r>
            <w:r w:rsidR="001D7605" w:rsidRPr="0078601F">
              <w:rPr>
                <w:rFonts w:ascii="Times New Roman" w:eastAsia="Times New Roman" w:hAnsi="Times New Roman"/>
                <w:noProof/>
                <w:lang w:val="sr-Latn-CS"/>
              </w:rPr>
              <w:t>)</w:t>
            </w:r>
            <w:r w:rsidR="001D7605" w:rsidRPr="0078601F">
              <w:rPr>
                <w:rFonts w:ascii="Times New Roman" w:eastAsia="Times New Roman" w:hAnsi="Times New Roman"/>
                <w:noProof/>
                <w:lang w:val="sr-Latn-CS"/>
              </w:rPr>
              <w:br/>
              <w:t>(</w:t>
            </w:r>
            <w:r>
              <w:rPr>
                <w:rFonts w:ascii="Times New Roman" w:eastAsia="Times New Roman" w:hAnsi="Times New Roman"/>
                <w:noProof/>
                <w:lang w:val="sr-Latn-CS"/>
              </w:rPr>
              <w:t>sa</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jednom</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decimalom</w:t>
            </w:r>
            <w:r w:rsidR="001D7605" w:rsidRPr="0078601F">
              <w:rPr>
                <w:rFonts w:ascii="Times New Roman" w:eastAsia="Times New Roman" w:hAnsi="Times New Roman"/>
                <w:noProof/>
                <w:lang w:val="sr-Latn-CS"/>
              </w:rPr>
              <w:t>)</w:t>
            </w:r>
          </w:p>
        </w:tc>
        <w:tc>
          <w:tcPr>
            <w:tcW w:w="0" w:type="auto"/>
            <w:vAlign w:val="center"/>
          </w:tcPr>
          <w:p w:rsidR="001D7605" w:rsidRPr="0078601F" w:rsidRDefault="0078601F" w:rsidP="001D7605">
            <w:pPr>
              <w:spacing w:before="100" w:beforeAutospacing="1" w:after="100" w:afterAutospacing="1"/>
              <w:jc w:val="center"/>
              <w:rPr>
                <w:rFonts w:ascii="Times New Roman" w:eastAsia="Times New Roman" w:hAnsi="Times New Roman"/>
                <w:noProof/>
                <w:lang w:val="sr-Latn-CS"/>
              </w:rPr>
            </w:pPr>
            <w:r>
              <w:rPr>
                <w:rFonts w:ascii="Times New Roman" w:eastAsia="Times New Roman" w:hAnsi="Times New Roman"/>
                <w:noProof/>
                <w:lang w:val="sr-Latn-CS"/>
              </w:rPr>
              <w:t>Posebne</w:t>
            </w:r>
            <w:r w:rsidR="001D7605" w:rsidRPr="0078601F">
              <w:rPr>
                <w:rFonts w:ascii="Times New Roman" w:eastAsia="Times New Roman" w:hAnsi="Times New Roman"/>
                <w:noProof/>
                <w:lang w:val="sr-Latn-CS"/>
              </w:rPr>
              <w:t xml:space="preserve"> </w:t>
            </w:r>
            <w:r>
              <w:rPr>
                <w:rFonts w:ascii="Times New Roman" w:eastAsia="Times New Roman" w:hAnsi="Times New Roman"/>
                <w:noProof/>
                <w:lang w:val="sr-Latn-CS"/>
              </w:rPr>
              <w:t>napomene</w:t>
            </w:r>
          </w:p>
        </w:tc>
      </w:tr>
      <w:tr w:rsidR="001D7605" w:rsidRPr="0078601F">
        <w:trPr>
          <w:tblCellSpacing w:w="0" w:type="dxa"/>
        </w:trPr>
        <w:tc>
          <w:tcPr>
            <w:tcW w:w="0" w:type="auto"/>
            <w:tcBorders>
              <w:top w:val="single" w:sz="6" w:space="0" w:color="000000"/>
              <w:left w:val="single" w:sz="2" w:space="0" w:color="000000"/>
              <w:bottom w:val="single" w:sz="6" w:space="0" w:color="000000"/>
              <w:right w:val="single" w:sz="6" w:space="0" w:color="000000"/>
            </w:tcBorders>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1</w:t>
            </w:r>
          </w:p>
        </w:tc>
        <w:tc>
          <w:tcPr>
            <w:tcW w:w="0" w:type="auto"/>
            <w:tcBorders>
              <w:top w:val="single" w:sz="6" w:space="0" w:color="000000"/>
              <w:left w:val="single" w:sz="2" w:space="0" w:color="000000"/>
              <w:bottom w:val="single" w:sz="6" w:space="0" w:color="000000"/>
              <w:right w:val="single" w:sz="6" w:space="0" w:color="000000"/>
            </w:tcBorders>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2</w:t>
            </w:r>
          </w:p>
        </w:tc>
        <w:tc>
          <w:tcPr>
            <w:tcW w:w="0" w:type="auto"/>
            <w:tcBorders>
              <w:top w:val="single" w:sz="6" w:space="0" w:color="000000"/>
              <w:left w:val="single" w:sz="2" w:space="0" w:color="000000"/>
              <w:bottom w:val="single" w:sz="6" w:space="0" w:color="000000"/>
              <w:right w:val="single" w:sz="6" w:space="0" w:color="000000"/>
            </w:tcBorders>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3</w:t>
            </w:r>
          </w:p>
        </w:tc>
        <w:tc>
          <w:tcPr>
            <w:tcW w:w="0" w:type="auto"/>
            <w:tcBorders>
              <w:top w:val="single" w:sz="6" w:space="0" w:color="000000"/>
              <w:left w:val="single" w:sz="2" w:space="0" w:color="000000"/>
              <w:bottom w:val="single" w:sz="6" w:space="0" w:color="000000"/>
              <w:right w:val="single" w:sz="6" w:space="0" w:color="000000"/>
            </w:tcBorders>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4</w:t>
            </w:r>
          </w:p>
        </w:tc>
        <w:tc>
          <w:tcPr>
            <w:tcW w:w="0" w:type="auto"/>
            <w:tcBorders>
              <w:top w:val="single" w:sz="6" w:space="0" w:color="000000"/>
              <w:left w:val="single" w:sz="2" w:space="0" w:color="000000"/>
              <w:bottom w:val="single" w:sz="6" w:space="0" w:color="000000"/>
              <w:right w:val="single" w:sz="6" w:space="0" w:color="000000"/>
            </w:tcBorders>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5</w:t>
            </w:r>
          </w:p>
        </w:tc>
        <w:tc>
          <w:tcPr>
            <w:tcW w:w="0" w:type="auto"/>
            <w:tcBorders>
              <w:top w:val="single" w:sz="6" w:space="0" w:color="000000"/>
              <w:left w:val="single" w:sz="2" w:space="0" w:color="000000"/>
              <w:bottom w:val="single" w:sz="6" w:space="0" w:color="000000"/>
              <w:right w:val="single" w:sz="2" w:space="0" w:color="000000"/>
            </w:tcBorders>
          </w:tcPr>
          <w:p w:rsidR="001D7605" w:rsidRPr="0078601F" w:rsidRDefault="001D7605" w:rsidP="001D7605">
            <w:pPr>
              <w:spacing w:before="100" w:beforeAutospacing="1" w:after="100" w:afterAutospacing="1"/>
              <w:jc w:val="center"/>
              <w:rPr>
                <w:rFonts w:ascii="Times New Roman" w:eastAsia="Times New Roman" w:hAnsi="Times New Roman"/>
                <w:noProof/>
                <w:lang w:val="sr-Latn-CS"/>
              </w:rPr>
            </w:pPr>
            <w:r w:rsidRPr="0078601F">
              <w:rPr>
                <w:rFonts w:ascii="Times New Roman" w:eastAsia="Times New Roman" w:hAnsi="Times New Roman"/>
                <w:noProof/>
                <w:lang w:val="sr-Latn-CS"/>
              </w:rPr>
              <w:t>6</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a</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r w:rsidR="001D7605" w:rsidRPr="0078601F" w:rsidTr="00C86215">
        <w:trPr>
          <w:tblCellSpacing w:w="0" w:type="dxa"/>
        </w:trPr>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78601F" w:rsidP="001D7605">
            <w:pPr>
              <w:spacing w:before="100" w:beforeAutospacing="1" w:after="100" w:afterAutospacing="1"/>
              <w:jc w:val="left"/>
              <w:rPr>
                <w:rFonts w:ascii="Times New Roman" w:eastAsia="Times New Roman" w:hAnsi="Times New Roman"/>
                <w:noProof/>
                <w:lang w:val="sr-Latn-CS"/>
              </w:rPr>
            </w:pPr>
            <w:r>
              <w:rPr>
                <w:rFonts w:ascii="Times New Roman" w:eastAsia="Times New Roman" w:hAnsi="Times New Roman"/>
                <w:noProof/>
                <w:lang w:val="sr-Latn-CS"/>
              </w:rPr>
              <w:t>b</w:t>
            </w:r>
            <w:r w:rsidR="001D7605" w:rsidRPr="0078601F">
              <w:rPr>
                <w:rFonts w:ascii="Times New Roman" w:eastAsia="Times New Roman" w:hAnsi="Times New Roman"/>
                <w:noProof/>
                <w:lang w:val="sr-Latn-CS"/>
              </w:rPr>
              <w:t>)</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Borders>
              <w:top w:val="nil"/>
              <w:left w:val="nil"/>
              <w:bottom w:val="nil"/>
              <w:right w:val="nil"/>
            </w:tcBorders>
            <w:vAlign w:val="center"/>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c>
          <w:tcPr>
            <w:tcW w:w="0" w:type="auto"/>
          </w:tcPr>
          <w:p w:rsidR="001D7605" w:rsidRPr="0078601F" w:rsidRDefault="001D7605" w:rsidP="001D7605">
            <w:pPr>
              <w:spacing w:before="100" w:beforeAutospacing="1" w:after="100" w:afterAutospacing="1"/>
              <w:jc w:val="left"/>
              <w:rPr>
                <w:rFonts w:ascii="Times New Roman" w:eastAsia="Times New Roman" w:hAnsi="Times New Roman"/>
                <w:noProof/>
                <w:lang w:val="sr-Latn-CS"/>
              </w:rPr>
            </w:pPr>
            <w:r w:rsidRPr="0078601F">
              <w:rPr>
                <w:rFonts w:ascii="Times New Roman" w:eastAsia="Times New Roman" w:hAnsi="Times New Roman"/>
                <w:noProof/>
                <w:lang w:val="sr-Latn-CS"/>
              </w:rPr>
              <w:t xml:space="preserve">  </w:t>
            </w:r>
          </w:p>
        </w:tc>
      </w:tr>
    </w:tbl>
    <w:p w:rsidR="001D7605" w:rsidRPr="0078601F" w:rsidRDefault="001D7605" w:rsidP="00C86215">
      <w:pPr>
        <w:shd w:val="clear" w:color="auto" w:fill="FFFFFF"/>
        <w:rPr>
          <w:rFonts w:ascii="Arial" w:hAnsi="Arial"/>
          <w:noProof/>
          <w:sz w:val="20"/>
          <w:lang w:val="sr-Latn-CS"/>
        </w:rPr>
      </w:pPr>
    </w:p>
    <w:sectPr w:rsidR="001D7605" w:rsidRPr="0078601F" w:rsidSect="00C86215">
      <w:pgSz w:w="12240" w:h="15840"/>
      <w:pgMar w:top="851" w:right="851" w:bottom="851"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09" w:rsidRDefault="00A10309" w:rsidP="001D7605">
      <w:pPr>
        <w:spacing w:before="0" w:after="0"/>
      </w:pPr>
      <w:r>
        <w:separator/>
      </w:r>
    </w:p>
  </w:endnote>
  <w:endnote w:type="continuationSeparator" w:id="0">
    <w:p w:rsidR="00A10309" w:rsidRDefault="00A10309" w:rsidP="001D7605">
      <w:pPr>
        <w:spacing w:before="0" w:after="0"/>
      </w:pPr>
      <w:r>
        <w:continuationSeparator/>
      </w:r>
    </w:p>
  </w:endnote>
  <w:endnote w:type="continuationNotice" w:id="1">
    <w:p w:rsidR="00A10309" w:rsidRDefault="00A103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1F" w:rsidRDefault="0078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1F" w:rsidRDefault="00786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1F" w:rsidRDefault="0078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09" w:rsidRDefault="00A10309" w:rsidP="001D7605">
      <w:pPr>
        <w:spacing w:before="0" w:after="0"/>
      </w:pPr>
      <w:r>
        <w:separator/>
      </w:r>
    </w:p>
  </w:footnote>
  <w:footnote w:type="continuationSeparator" w:id="0">
    <w:p w:rsidR="00A10309" w:rsidRDefault="00A10309" w:rsidP="001D7605">
      <w:pPr>
        <w:spacing w:before="0" w:after="0"/>
      </w:pPr>
      <w:r>
        <w:continuationSeparator/>
      </w:r>
    </w:p>
  </w:footnote>
  <w:footnote w:type="continuationNotice" w:id="1">
    <w:p w:rsidR="00A10309" w:rsidRDefault="00A1030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1F" w:rsidRDefault="00786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1443966077"/>
      <w:docPartObj>
        <w:docPartGallery w:val="Page Numbers (Top of Page)"/>
        <w:docPartUnique/>
      </w:docPartObj>
    </w:sdtPr>
    <w:sdtEndPr/>
    <w:sdtContent>
      <w:p w:rsidR="00C86215" w:rsidRPr="0078601F" w:rsidRDefault="00C86215">
        <w:pPr>
          <w:pStyle w:val="Header"/>
          <w:jc w:val="center"/>
          <w:rPr>
            <w:noProof/>
            <w:lang w:val="sr-Latn-CS"/>
          </w:rPr>
        </w:pPr>
        <w:r w:rsidRPr="0078601F">
          <w:rPr>
            <w:noProof/>
            <w:lang w:val="sr-Latn-CS"/>
          </w:rPr>
          <w:fldChar w:fldCharType="begin"/>
        </w:r>
        <w:r w:rsidRPr="0078601F">
          <w:rPr>
            <w:noProof/>
            <w:lang w:val="sr-Latn-CS"/>
          </w:rPr>
          <w:instrText xml:space="preserve"> PAGE   \* MERGEFORMAT </w:instrText>
        </w:r>
        <w:r w:rsidRPr="0078601F">
          <w:rPr>
            <w:noProof/>
            <w:lang w:val="sr-Latn-CS"/>
          </w:rPr>
          <w:fldChar w:fldCharType="separate"/>
        </w:r>
        <w:r w:rsidR="0078601F">
          <w:rPr>
            <w:noProof/>
            <w:lang w:val="sr-Latn-CS"/>
          </w:rPr>
          <w:t>2</w:t>
        </w:r>
        <w:r w:rsidRPr="0078601F">
          <w:rPr>
            <w:noProof/>
            <w:lang w:val="sr-Latn-CS"/>
          </w:rPr>
          <w:fldChar w:fldCharType="end"/>
        </w:r>
      </w:p>
    </w:sdtContent>
  </w:sdt>
  <w:p w:rsidR="00C86215" w:rsidRPr="0078601F" w:rsidRDefault="00C86215">
    <w:pPr>
      <w:pStyle w:val="Header"/>
      <w:rPr>
        <w:noProof/>
        <w:lang w:val="sr-Latn-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1F" w:rsidRDefault="00786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0285"/>
    <w:multiLevelType w:val="hybridMultilevel"/>
    <w:tmpl w:val="450AF1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C72C0"/>
    <w:multiLevelType w:val="hybridMultilevel"/>
    <w:tmpl w:val="06FA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D5FEA"/>
    <w:multiLevelType w:val="hybridMultilevel"/>
    <w:tmpl w:val="E142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05C11"/>
    <w:multiLevelType w:val="hybridMultilevel"/>
    <w:tmpl w:val="810082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DB"/>
    <w:rsid w:val="000116CD"/>
    <w:rsid w:val="00014FF8"/>
    <w:rsid w:val="000338F8"/>
    <w:rsid w:val="00041D3D"/>
    <w:rsid w:val="000962AA"/>
    <w:rsid w:val="000A1E3D"/>
    <w:rsid w:val="000A7122"/>
    <w:rsid w:val="000C6F18"/>
    <w:rsid w:val="000D06AB"/>
    <w:rsid w:val="000E05C1"/>
    <w:rsid w:val="00114504"/>
    <w:rsid w:val="001564EE"/>
    <w:rsid w:val="00157C23"/>
    <w:rsid w:val="00190B32"/>
    <w:rsid w:val="001A5CBD"/>
    <w:rsid w:val="001C7303"/>
    <w:rsid w:val="001D7605"/>
    <w:rsid w:val="001E6267"/>
    <w:rsid w:val="00207509"/>
    <w:rsid w:val="0023002E"/>
    <w:rsid w:val="002325C8"/>
    <w:rsid w:val="00237800"/>
    <w:rsid w:val="00254E76"/>
    <w:rsid w:val="00276BD5"/>
    <w:rsid w:val="002950D5"/>
    <w:rsid w:val="002C0A24"/>
    <w:rsid w:val="0035446B"/>
    <w:rsid w:val="003842EB"/>
    <w:rsid w:val="003A2284"/>
    <w:rsid w:val="003C5ED1"/>
    <w:rsid w:val="003D13B9"/>
    <w:rsid w:val="003D7C4D"/>
    <w:rsid w:val="003E1D6B"/>
    <w:rsid w:val="003F2FB8"/>
    <w:rsid w:val="003F59C6"/>
    <w:rsid w:val="00432D27"/>
    <w:rsid w:val="0044099B"/>
    <w:rsid w:val="00450E16"/>
    <w:rsid w:val="00476A74"/>
    <w:rsid w:val="0047720D"/>
    <w:rsid w:val="00481AF9"/>
    <w:rsid w:val="004929D7"/>
    <w:rsid w:val="004B6535"/>
    <w:rsid w:val="004C423E"/>
    <w:rsid w:val="004D7BAC"/>
    <w:rsid w:val="004E1FD7"/>
    <w:rsid w:val="00514AB2"/>
    <w:rsid w:val="005306A5"/>
    <w:rsid w:val="00571EA0"/>
    <w:rsid w:val="00577901"/>
    <w:rsid w:val="00584DE3"/>
    <w:rsid w:val="0059136D"/>
    <w:rsid w:val="005B5415"/>
    <w:rsid w:val="005C5F45"/>
    <w:rsid w:val="005E1791"/>
    <w:rsid w:val="005E3743"/>
    <w:rsid w:val="00612887"/>
    <w:rsid w:val="00622BEE"/>
    <w:rsid w:val="00651F05"/>
    <w:rsid w:val="00666945"/>
    <w:rsid w:val="00670919"/>
    <w:rsid w:val="00685B5E"/>
    <w:rsid w:val="006A48B7"/>
    <w:rsid w:val="006A7B86"/>
    <w:rsid w:val="006D2AE2"/>
    <w:rsid w:val="006D7CAD"/>
    <w:rsid w:val="006E5830"/>
    <w:rsid w:val="00703FF9"/>
    <w:rsid w:val="00716A23"/>
    <w:rsid w:val="00737E77"/>
    <w:rsid w:val="007423DB"/>
    <w:rsid w:val="0074272C"/>
    <w:rsid w:val="0078601F"/>
    <w:rsid w:val="00792719"/>
    <w:rsid w:val="007D5354"/>
    <w:rsid w:val="007F4E6A"/>
    <w:rsid w:val="008111F4"/>
    <w:rsid w:val="008718FD"/>
    <w:rsid w:val="008764D6"/>
    <w:rsid w:val="00886C06"/>
    <w:rsid w:val="008B7EE7"/>
    <w:rsid w:val="008F1DA0"/>
    <w:rsid w:val="008F3024"/>
    <w:rsid w:val="008F6C24"/>
    <w:rsid w:val="009049FC"/>
    <w:rsid w:val="00907DFB"/>
    <w:rsid w:val="009272CD"/>
    <w:rsid w:val="00933A85"/>
    <w:rsid w:val="00972AAF"/>
    <w:rsid w:val="00995812"/>
    <w:rsid w:val="009D45DA"/>
    <w:rsid w:val="00A0327A"/>
    <w:rsid w:val="00A06F61"/>
    <w:rsid w:val="00A10309"/>
    <w:rsid w:val="00A10DCD"/>
    <w:rsid w:val="00A2126F"/>
    <w:rsid w:val="00A44AB9"/>
    <w:rsid w:val="00A66F46"/>
    <w:rsid w:val="00A703F0"/>
    <w:rsid w:val="00A70F82"/>
    <w:rsid w:val="00A90C4A"/>
    <w:rsid w:val="00AA6A39"/>
    <w:rsid w:val="00AC65D4"/>
    <w:rsid w:val="00B139A0"/>
    <w:rsid w:val="00B35205"/>
    <w:rsid w:val="00B4519A"/>
    <w:rsid w:val="00B538E8"/>
    <w:rsid w:val="00BA052A"/>
    <w:rsid w:val="00BA2E05"/>
    <w:rsid w:val="00BA5473"/>
    <w:rsid w:val="00BF2E45"/>
    <w:rsid w:val="00BF42D3"/>
    <w:rsid w:val="00C06D47"/>
    <w:rsid w:val="00C12B85"/>
    <w:rsid w:val="00C476B1"/>
    <w:rsid w:val="00C7715C"/>
    <w:rsid w:val="00C81B27"/>
    <w:rsid w:val="00C86215"/>
    <w:rsid w:val="00CB47FF"/>
    <w:rsid w:val="00CC5E44"/>
    <w:rsid w:val="00D67AD0"/>
    <w:rsid w:val="00D91355"/>
    <w:rsid w:val="00DA5614"/>
    <w:rsid w:val="00DC2354"/>
    <w:rsid w:val="00E026DF"/>
    <w:rsid w:val="00E21C77"/>
    <w:rsid w:val="00E402B6"/>
    <w:rsid w:val="00E533DE"/>
    <w:rsid w:val="00EC478B"/>
    <w:rsid w:val="00F016AF"/>
    <w:rsid w:val="00F1521D"/>
    <w:rsid w:val="00F51A86"/>
    <w:rsid w:val="00F676D5"/>
    <w:rsid w:val="00F74B8D"/>
    <w:rsid w:val="00F7568F"/>
    <w:rsid w:val="00F82E0F"/>
    <w:rsid w:val="00F94A38"/>
    <w:rsid w:val="00FA05BB"/>
    <w:rsid w:val="00FA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59AD5-765D-4EBB-AAC0-D15FF00C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36"/>
    <w:pPr>
      <w:spacing w:before="120" w:after="120"/>
      <w:jc w:val="both"/>
    </w:pPr>
    <w:rPr>
      <w:sz w:val="22"/>
      <w:szCs w:val="22"/>
    </w:rPr>
  </w:style>
  <w:style w:type="paragraph" w:styleId="Heading2">
    <w:name w:val="heading 2"/>
    <w:basedOn w:val="Normal"/>
    <w:next w:val="Normal"/>
    <w:link w:val="Heading2Char"/>
    <w:uiPriority w:val="9"/>
    <w:qFormat/>
    <w:rsid w:val="00933EE7"/>
    <w:pPr>
      <w:keepNext/>
      <w:keepLines/>
      <w:spacing w:before="200" w:after="0"/>
      <w:outlineLvl w:val="1"/>
    </w:pPr>
    <w:rPr>
      <w:rFonts w:ascii="Cambria" w:eastAsia="Times New Roman" w:hAnsi="Cambria"/>
      <w:b/>
      <w:bCs/>
      <w:color w:val="4F81BD"/>
      <w:sz w:val="26"/>
      <w:szCs w:val="26"/>
    </w:rPr>
  </w:style>
  <w:style w:type="paragraph" w:styleId="Heading6">
    <w:name w:val="heading 6"/>
    <w:basedOn w:val="Normal"/>
    <w:link w:val="Heading6Char"/>
    <w:uiPriority w:val="9"/>
    <w:qFormat/>
    <w:rsid w:val="007423DB"/>
    <w:pPr>
      <w:spacing w:before="100" w:beforeAutospacing="1" w:after="100" w:afterAutospacing="1"/>
      <w:jc w:val="left"/>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7423DB"/>
    <w:rPr>
      <w:rFonts w:ascii="Times New Roman" w:eastAsia="Times New Roman" w:hAnsi="Times New Roman" w:cs="Times New Roman"/>
      <w:b/>
      <w:bCs/>
      <w:sz w:val="15"/>
      <w:szCs w:val="15"/>
    </w:rPr>
  </w:style>
  <w:style w:type="paragraph" w:customStyle="1" w:styleId="podnaslovpropisa">
    <w:name w:val="podnaslovpropisa"/>
    <w:basedOn w:val="Normal"/>
    <w:rsid w:val="005333A2"/>
    <w:pPr>
      <w:spacing w:before="100" w:beforeAutospacing="1" w:after="100" w:afterAutospacing="1"/>
      <w:jc w:val="left"/>
    </w:pPr>
    <w:rPr>
      <w:rFonts w:ascii="Times New Roman" w:eastAsia="Times New Roman" w:hAnsi="Times New Roman"/>
      <w:sz w:val="24"/>
      <w:szCs w:val="24"/>
    </w:rPr>
  </w:style>
  <w:style w:type="paragraph" w:customStyle="1" w:styleId="normalprored">
    <w:name w:val="normalprored"/>
    <w:basedOn w:val="Normal"/>
    <w:rsid w:val="005333A2"/>
    <w:pPr>
      <w:spacing w:before="100" w:beforeAutospacing="1" w:after="100" w:afterAutospacing="1"/>
      <w:jc w:val="left"/>
    </w:pPr>
    <w:rPr>
      <w:rFonts w:ascii="Times New Roman" w:eastAsia="Times New Roman" w:hAnsi="Times New Roman"/>
      <w:sz w:val="24"/>
      <w:szCs w:val="24"/>
    </w:rPr>
  </w:style>
  <w:style w:type="paragraph" w:customStyle="1" w:styleId="wyq060---pododeljak">
    <w:name w:val="wyq060---pododeljak"/>
    <w:basedOn w:val="Normal"/>
    <w:rsid w:val="005333A2"/>
    <w:pPr>
      <w:spacing w:before="100" w:beforeAutospacing="1" w:after="100" w:afterAutospacing="1"/>
      <w:jc w:val="left"/>
    </w:pPr>
    <w:rPr>
      <w:rFonts w:ascii="Times New Roman" w:eastAsia="Times New Roman" w:hAnsi="Times New Roman"/>
      <w:sz w:val="24"/>
      <w:szCs w:val="24"/>
    </w:rPr>
  </w:style>
  <w:style w:type="paragraph" w:customStyle="1" w:styleId="clan">
    <w:name w:val="clan"/>
    <w:basedOn w:val="Normal"/>
    <w:rsid w:val="005333A2"/>
    <w:pPr>
      <w:spacing w:before="100" w:beforeAutospacing="1" w:after="100" w:afterAutospacing="1"/>
      <w:jc w:val="left"/>
    </w:pPr>
    <w:rPr>
      <w:rFonts w:ascii="Times New Roman" w:eastAsia="Times New Roman" w:hAnsi="Times New Roman"/>
      <w:sz w:val="24"/>
      <w:szCs w:val="24"/>
    </w:rPr>
  </w:style>
  <w:style w:type="paragraph" w:customStyle="1" w:styleId="Normal1">
    <w:name w:val="Normal1"/>
    <w:basedOn w:val="Normal"/>
    <w:rsid w:val="007423DB"/>
    <w:pPr>
      <w:spacing w:before="100" w:beforeAutospacing="1" w:after="100" w:afterAutospacing="1"/>
      <w:jc w:val="left"/>
    </w:pPr>
    <w:rPr>
      <w:rFonts w:ascii="Times New Roman" w:eastAsia="Times New Roman" w:hAnsi="Times New Roman"/>
      <w:sz w:val="24"/>
      <w:szCs w:val="24"/>
    </w:rPr>
  </w:style>
  <w:style w:type="paragraph" w:customStyle="1" w:styleId="samostalni">
    <w:name w:val="samostalni"/>
    <w:basedOn w:val="Normal"/>
    <w:rsid w:val="005333A2"/>
    <w:pPr>
      <w:spacing w:before="100" w:beforeAutospacing="1" w:after="100" w:afterAutospacing="1"/>
      <w:jc w:val="left"/>
    </w:pPr>
    <w:rPr>
      <w:rFonts w:ascii="Times New Roman" w:eastAsia="Times New Roman" w:hAnsi="Times New Roman"/>
      <w:sz w:val="24"/>
      <w:szCs w:val="24"/>
    </w:rPr>
  </w:style>
  <w:style w:type="paragraph" w:customStyle="1" w:styleId="samostalni1">
    <w:name w:val="samostalni1"/>
    <w:basedOn w:val="Normal"/>
    <w:rsid w:val="005333A2"/>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7423DB"/>
    <w:pPr>
      <w:tabs>
        <w:tab w:val="center" w:pos="4703"/>
        <w:tab w:val="right" w:pos="9406"/>
      </w:tabs>
      <w:spacing w:before="0" w:after="0"/>
    </w:pPr>
  </w:style>
  <w:style w:type="character" w:customStyle="1" w:styleId="HeaderChar">
    <w:name w:val="Header Char"/>
    <w:basedOn w:val="DefaultParagraphFont"/>
    <w:link w:val="Header"/>
    <w:uiPriority w:val="99"/>
    <w:rsid w:val="007423DB"/>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nhideWhenUsed/>
    <w:rsid w:val="007423DB"/>
    <w:pPr>
      <w:tabs>
        <w:tab w:val="center" w:pos="4703"/>
        <w:tab w:val="right" w:pos="9406"/>
      </w:tabs>
      <w:spacing w:before="0" w:after="0"/>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7423DB"/>
  </w:style>
  <w:style w:type="paragraph" w:styleId="BalloonText">
    <w:name w:val="Balloon Text"/>
    <w:basedOn w:val="Normal"/>
    <w:link w:val="BalloonTextChar"/>
    <w:uiPriority w:val="99"/>
    <w:semiHidden/>
    <w:unhideWhenUsed/>
    <w:rsid w:val="003E7676"/>
    <w:pPr>
      <w:spacing w:before="0" w:after="0"/>
    </w:pPr>
    <w:rPr>
      <w:rFonts w:ascii="Tahoma" w:hAnsi="Tahoma"/>
      <w:sz w:val="16"/>
      <w:szCs w:val="16"/>
    </w:rPr>
  </w:style>
  <w:style w:type="character" w:customStyle="1" w:styleId="BalloonTextChar">
    <w:name w:val="Balloon Text Char"/>
    <w:link w:val="BalloonText"/>
    <w:uiPriority w:val="99"/>
    <w:semiHidden/>
    <w:rsid w:val="003E7676"/>
    <w:rPr>
      <w:rFonts w:ascii="Tahoma" w:hAnsi="Tahoma" w:cs="Tahoma"/>
      <w:sz w:val="16"/>
      <w:szCs w:val="16"/>
    </w:rPr>
  </w:style>
  <w:style w:type="character" w:styleId="CommentReference">
    <w:name w:val="annotation reference"/>
    <w:uiPriority w:val="99"/>
    <w:semiHidden/>
    <w:unhideWhenUsed/>
    <w:rsid w:val="00E57BBF"/>
    <w:rPr>
      <w:sz w:val="16"/>
      <w:szCs w:val="16"/>
    </w:rPr>
  </w:style>
  <w:style w:type="paragraph" w:styleId="CommentText">
    <w:name w:val="annotation text"/>
    <w:basedOn w:val="Normal"/>
    <w:link w:val="CommentTextChar"/>
    <w:uiPriority w:val="99"/>
    <w:unhideWhenUsed/>
    <w:rsid w:val="00E57BBF"/>
    <w:pPr>
      <w:ind w:left="170" w:hanging="170"/>
    </w:pPr>
    <w:rPr>
      <w:sz w:val="20"/>
      <w:szCs w:val="20"/>
    </w:rPr>
  </w:style>
  <w:style w:type="character" w:customStyle="1" w:styleId="CommentTextChar">
    <w:name w:val="Comment Text Char"/>
    <w:basedOn w:val="DefaultParagraphFont"/>
    <w:link w:val="CommentText"/>
    <w:uiPriority w:val="99"/>
    <w:rsid w:val="00E57BBF"/>
  </w:style>
  <w:style w:type="paragraph" w:styleId="CommentSubject">
    <w:name w:val="annotation subject"/>
    <w:basedOn w:val="CommentText"/>
    <w:next w:val="CommentText"/>
    <w:link w:val="CommentSubjectChar"/>
    <w:uiPriority w:val="99"/>
    <w:semiHidden/>
    <w:unhideWhenUsed/>
    <w:rsid w:val="00BA09CF"/>
    <w:pPr>
      <w:ind w:left="0" w:firstLine="0"/>
    </w:pPr>
    <w:rPr>
      <w:b/>
      <w:bCs/>
    </w:rPr>
  </w:style>
  <w:style w:type="character" w:customStyle="1" w:styleId="CommentSubjectChar">
    <w:name w:val="Comment Subject Char"/>
    <w:link w:val="CommentSubject"/>
    <w:uiPriority w:val="99"/>
    <w:semiHidden/>
    <w:rsid w:val="00BA09CF"/>
    <w:rPr>
      <w:b/>
      <w:bCs/>
    </w:rPr>
  </w:style>
  <w:style w:type="character" w:customStyle="1" w:styleId="Heading2Char">
    <w:name w:val="Heading 2 Char"/>
    <w:link w:val="Heading2"/>
    <w:uiPriority w:val="9"/>
    <w:semiHidden/>
    <w:rsid w:val="00933EE7"/>
    <w:rPr>
      <w:rFonts w:ascii="Cambria" w:eastAsia="Times New Roman" w:hAnsi="Cambria" w:cs="Times New Roman"/>
      <w:b/>
      <w:bCs/>
      <w:color w:val="4F81BD"/>
      <w:sz w:val="26"/>
      <w:szCs w:val="26"/>
    </w:rPr>
  </w:style>
  <w:style w:type="paragraph" w:customStyle="1" w:styleId="ColorfulShading-Accent11">
    <w:name w:val="Colorful Shading - Accent 11"/>
    <w:hidden/>
    <w:uiPriority w:val="99"/>
    <w:semiHidden/>
    <w:rsid w:val="00933EE7"/>
    <w:rPr>
      <w:sz w:val="22"/>
      <w:szCs w:val="22"/>
    </w:rPr>
  </w:style>
  <w:style w:type="paragraph" w:styleId="BodyTextIndent">
    <w:name w:val="Body Text Indent"/>
    <w:basedOn w:val="Normal"/>
    <w:link w:val="BodyTextIndentChar"/>
    <w:rsid w:val="007D5CAA"/>
    <w:pPr>
      <w:spacing w:before="360" w:after="0" w:line="360" w:lineRule="auto"/>
      <w:ind w:firstLine="709"/>
    </w:pPr>
    <w:rPr>
      <w:rFonts w:ascii="Arial" w:eastAsia="Times New Roman" w:hAnsi="Arial"/>
      <w:szCs w:val="24"/>
      <w:lang w:val="sr-Cyrl-CS" w:eastAsia="sr-Latn-CS"/>
    </w:rPr>
  </w:style>
  <w:style w:type="character" w:customStyle="1" w:styleId="BodyTextIndentChar">
    <w:name w:val="Body Text Indent Char"/>
    <w:link w:val="BodyTextIndent"/>
    <w:rsid w:val="007D5CAA"/>
    <w:rPr>
      <w:rFonts w:ascii="Arial" w:eastAsia="Times New Roman" w:hAnsi="Arial"/>
      <w:sz w:val="22"/>
      <w:szCs w:val="24"/>
      <w:lang w:val="sr-Cyrl-CS" w:eastAsia="sr-Latn-CS"/>
    </w:rPr>
  </w:style>
  <w:style w:type="paragraph" w:customStyle="1" w:styleId="ColorfulList-Accent11">
    <w:name w:val="Colorful List - Accent 11"/>
    <w:basedOn w:val="Normal"/>
    <w:uiPriority w:val="34"/>
    <w:qFormat/>
    <w:rsid w:val="00E55248"/>
    <w:pPr>
      <w:ind w:left="720"/>
      <w:contextualSpacing/>
    </w:pPr>
  </w:style>
  <w:style w:type="paragraph" w:customStyle="1" w:styleId="singl">
    <w:name w:val="singl"/>
    <w:basedOn w:val="Normal"/>
    <w:rsid w:val="005333A2"/>
    <w:pPr>
      <w:spacing w:before="0" w:after="24"/>
      <w:jc w:val="left"/>
    </w:pPr>
    <w:rPr>
      <w:rFonts w:ascii="Arial" w:eastAsia="Times New Roman" w:hAnsi="Arial" w:cs="Arial"/>
    </w:rPr>
  </w:style>
  <w:style w:type="paragraph" w:customStyle="1" w:styleId="Normal2">
    <w:name w:val="Normal2"/>
    <w:basedOn w:val="Normal"/>
    <w:rsid w:val="005333A2"/>
    <w:pPr>
      <w:spacing w:before="100" w:beforeAutospacing="1" w:after="100" w:afterAutospacing="1"/>
      <w:jc w:val="left"/>
    </w:pPr>
    <w:rPr>
      <w:rFonts w:ascii="Arial" w:eastAsia="Times New Roman" w:hAnsi="Arial" w:cs="Arial"/>
    </w:rPr>
  </w:style>
  <w:style w:type="paragraph" w:customStyle="1" w:styleId="normaltd">
    <w:name w:val="normaltd"/>
    <w:basedOn w:val="Normal"/>
    <w:rsid w:val="005333A2"/>
    <w:pPr>
      <w:spacing w:before="100" w:beforeAutospacing="1" w:after="100" w:afterAutospacing="1"/>
      <w:jc w:val="right"/>
    </w:pPr>
    <w:rPr>
      <w:rFonts w:ascii="Arial" w:eastAsia="Times New Roman" w:hAnsi="Arial" w:cs="Arial"/>
    </w:rPr>
  </w:style>
  <w:style w:type="paragraph" w:customStyle="1" w:styleId="normalcentar">
    <w:name w:val="normalcentar"/>
    <w:basedOn w:val="Normal"/>
    <w:rsid w:val="005333A2"/>
    <w:pPr>
      <w:spacing w:before="100" w:beforeAutospacing="1" w:after="100" w:afterAutospacing="1"/>
      <w:jc w:val="center"/>
    </w:pPr>
    <w:rPr>
      <w:rFonts w:ascii="Arial" w:eastAsia="Times New Roman" w:hAnsi="Arial" w:cs="Arial"/>
    </w:rPr>
  </w:style>
  <w:style w:type="paragraph" w:customStyle="1" w:styleId="wyq080---odsek">
    <w:name w:val="wyq080---odsek"/>
    <w:basedOn w:val="Normal"/>
    <w:rsid w:val="005333A2"/>
    <w:pPr>
      <w:spacing w:before="0" w:after="0"/>
      <w:jc w:val="center"/>
    </w:pPr>
    <w:rPr>
      <w:rFonts w:ascii="Arial" w:eastAsia="Times New Roman" w:hAnsi="Arial" w:cs="Arial"/>
      <w:b/>
      <w:bCs/>
      <w:sz w:val="29"/>
      <w:szCs w:val="29"/>
    </w:rPr>
  </w:style>
  <w:style w:type="paragraph" w:customStyle="1" w:styleId="uvuceni">
    <w:name w:val="uvuceni"/>
    <w:basedOn w:val="Normal"/>
    <w:rsid w:val="005333A2"/>
    <w:pPr>
      <w:spacing w:before="0" w:after="24"/>
      <w:ind w:left="720" w:hanging="288"/>
      <w:jc w:val="left"/>
    </w:pPr>
    <w:rPr>
      <w:rFonts w:ascii="Arial" w:eastAsia="Times New Roman" w:hAnsi="Arial" w:cs="Arial"/>
    </w:rPr>
  </w:style>
  <w:style w:type="paragraph" w:customStyle="1" w:styleId="1tekst">
    <w:name w:val="1tekst"/>
    <w:basedOn w:val="Normal"/>
    <w:rsid w:val="00AC65D4"/>
    <w:pPr>
      <w:spacing w:before="100" w:after="100"/>
      <w:ind w:firstLine="24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1325">
      <w:bodyDiv w:val="1"/>
      <w:marLeft w:val="0"/>
      <w:marRight w:val="0"/>
      <w:marTop w:val="0"/>
      <w:marBottom w:val="0"/>
      <w:divBdr>
        <w:top w:val="none" w:sz="0" w:space="0" w:color="auto"/>
        <w:left w:val="none" w:sz="0" w:space="0" w:color="auto"/>
        <w:bottom w:val="none" w:sz="0" w:space="0" w:color="auto"/>
        <w:right w:val="none" w:sz="0" w:space="0" w:color="auto"/>
      </w:divBdr>
    </w:div>
    <w:div w:id="10730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A420-119A-472E-B4D8-4742A0AA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7580</Words>
  <Characters>43210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Nenad Zdraljevic</cp:lastModifiedBy>
  <cp:revision>3</cp:revision>
  <cp:lastPrinted>2015-12-17T08:41:00Z</cp:lastPrinted>
  <dcterms:created xsi:type="dcterms:W3CDTF">2015-12-31T14:31:00Z</dcterms:created>
  <dcterms:modified xsi:type="dcterms:W3CDTF">2015-12-31T14:31:00Z</dcterms:modified>
</cp:coreProperties>
</file>