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C7" w:rsidRPr="0027450E" w:rsidRDefault="00B169C7" w:rsidP="00B169C7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BA53BB" w:rsidRPr="0027450E" w:rsidRDefault="00BA53BB" w:rsidP="00C0420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04206" w:rsidRPr="0027450E" w:rsidRDefault="0027450E" w:rsidP="00C0420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81EB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781EB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81EB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3691B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E3691B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E3691B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5E1DD6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5E1DD6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5E1DD6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88/11)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E1DD6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E1DD6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04206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C04206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C04206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Vladi</w:t>
      </w:r>
      <w:r w:rsidR="00C04206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Službeni</w:t>
      </w:r>
      <w:r w:rsidR="00C04206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glasnik</w:t>
      </w:r>
      <w:r w:rsidR="00C04206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RS</w:t>
      </w:r>
      <w:r w:rsidR="00C04206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</w:t>
      </w:r>
      <w:r w:rsidR="00C04206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 55/05, 71/05-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ispravka</w:t>
      </w:r>
      <w:r w:rsidR="00C04206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 101/07, 65/08, 16/11, 68/12-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</w:t>
      </w:r>
      <w:r w:rsidR="00C04206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 72/12, 7/14-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</w:t>
      </w:r>
      <w:r w:rsidR="00C04206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C04206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44/14), </w:t>
      </w:r>
    </w:p>
    <w:p w:rsidR="001912A0" w:rsidRPr="0027450E" w:rsidRDefault="001912A0" w:rsidP="009D149C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1912A0" w:rsidRPr="0027450E" w:rsidRDefault="001912A0" w:rsidP="009D149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912A0" w:rsidRPr="0027450E" w:rsidRDefault="001912A0" w:rsidP="00CD63D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70BB7" w:rsidRPr="0027450E" w:rsidRDefault="00470BB7" w:rsidP="009D149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912A0" w:rsidRPr="0027450E" w:rsidRDefault="0027450E" w:rsidP="009D149C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1912A0" w:rsidRPr="0027450E" w:rsidRDefault="0027450E" w:rsidP="009D149C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5351D5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5351D5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5351D5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351D5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>2016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</w:p>
    <w:p w:rsidR="009D149C" w:rsidRPr="0027450E" w:rsidRDefault="001912A0" w:rsidP="009D149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1912A0" w:rsidRPr="0027450E" w:rsidRDefault="0027450E" w:rsidP="009D149C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1912A0" w:rsidRPr="0027450E" w:rsidRDefault="0027450E" w:rsidP="009D149C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F6E6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4E0A74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912A0" w:rsidRPr="0027450E" w:rsidRDefault="0027450E" w:rsidP="00736E3D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1912A0" w:rsidRPr="0027450E" w:rsidRDefault="0027450E" w:rsidP="005351D5">
      <w:pPr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1912A0" w:rsidRPr="0027450E" w:rsidRDefault="0027450E" w:rsidP="005351D5">
      <w:pPr>
        <w:pStyle w:val="ListParagraph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="00897C73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897C73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</w:t>
      </w:r>
      <w:r w:rsidR="00897C73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sedimentne</w:t>
      </w:r>
      <w:r w:rsidR="005351D5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51D5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metamorfne</w:t>
      </w:r>
      <w:r w:rsidR="005351D5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stene</w:t>
      </w:r>
      <w:r w:rsidR="005351D5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5351D5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dolomit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dolomitisani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mermerisani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5D252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mermerisani</w:t>
      </w:r>
      <w:r w:rsidR="005D2527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</w:t>
      </w:r>
      <w:r w:rsidR="0035037F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27450E" w:rsidRDefault="0027450E" w:rsidP="005351D5">
      <w:pPr>
        <w:pStyle w:val="ListParagraph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magmatske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stene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granit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granodiorit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trahit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dacit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andezit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andezit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bazalt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bazalt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dijabaz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amfibolit</w:t>
      </w:r>
      <w:r w:rsidR="005D252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gabro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27450E" w:rsidRDefault="0027450E" w:rsidP="005351D5">
      <w:pPr>
        <w:pStyle w:val="ListParagraph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arhitektonsko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granit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granodiorit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bazalt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krečnjačka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breča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mermerna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breča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travertin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bigar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mermerni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oniks</w:t>
      </w:r>
      <w:r w:rsidR="005D252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27450E" w:rsidRDefault="0027450E" w:rsidP="005351D5">
      <w:pPr>
        <w:pStyle w:val="ListParagraph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gline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opekarsku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keramičku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industriju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keramička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glina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opekarska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glina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les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vatrostalna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glina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kaolinitisani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granit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feldspat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27450E" w:rsidRDefault="0027450E" w:rsidP="005351D5">
      <w:pPr>
        <w:pStyle w:val="ListParagraph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cementnu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industriju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industriju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laporac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laporoviti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gips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tufova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27450E" w:rsidRDefault="0027450E" w:rsidP="005351D5">
      <w:pPr>
        <w:pStyle w:val="ListParagraph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kalcijum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karbonatna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punilo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industriju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boja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lakova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fasadnih</w:t>
      </w:r>
      <w:r w:rsidR="00207E81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438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termoizolacionih</w:t>
      </w:r>
      <w:r w:rsidR="0053438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53438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438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7C73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53438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industrijskim</w:t>
      </w:r>
      <w:r w:rsidR="0053438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granama</w:t>
      </w:r>
      <w:r w:rsidR="0053438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kalcit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dolomit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dolomitisani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mermerisani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35037F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912A0" w:rsidRPr="0027450E" w:rsidRDefault="0027450E" w:rsidP="005D2527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kvarcni</w:t>
      </w:r>
      <w:r w:rsidR="00781EB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pesak</w:t>
      </w:r>
      <w:r w:rsidR="00781EB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81EB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peščar</w:t>
      </w:r>
      <w:r w:rsidR="00781EB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5D252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pesak</w:t>
      </w:r>
      <w:r w:rsidR="00781EB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81EB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šljunak</w:t>
      </w:r>
      <w:r w:rsidR="00376B3C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376B3C" w:rsidRPr="0027450E" w:rsidRDefault="0027450E" w:rsidP="005D2527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sirovine</w:t>
      </w:r>
      <w:r w:rsidR="00376B3C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376B3C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vatrostalnu</w:t>
      </w:r>
      <w:r w:rsidR="00376B3C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industriju</w:t>
      </w:r>
      <w:r w:rsidR="00376B3C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magnezit</w:t>
      </w:r>
      <w:r w:rsidR="00376B3C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A18D4" w:rsidRPr="0027450E" w:rsidRDefault="00FA18D4" w:rsidP="00BD6E4B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A18D4" w:rsidRPr="0027450E" w:rsidRDefault="00FA18D4" w:rsidP="00BD6E4B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A18D4" w:rsidRPr="0027450E" w:rsidRDefault="00FA18D4" w:rsidP="00BD6E4B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912A0" w:rsidRPr="0027450E" w:rsidRDefault="0027450E" w:rsidP="00BD6E4B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1912A0" w:rsidRPr="0027450E" w:rsidRDefault="0027450E" w:rsidP="00093208">
      <w:pPr>
        <w:spacing w:line="240" w:lineRule="auto"/>
        <w:ind w:firstLine="720"/>
        <w:jc w:val="both"/>
        <w:rPr>
          <w:noProof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5E1DD6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5E1DD6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E1DD6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E1DD6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dinarskom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toni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iskopane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912A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27450E" w:rsidRDefault="004E0A74" w:rsidP="004E0A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Tehničko</w:t>
      </w:r>
      <w:r w:rsidR="00897C73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897C73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="00897C73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kamen</w:t>
      </w:r>
      <w:r w:rsidR="00897C73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sedimentne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metamorfne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stene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27450E" w:rsidRDefault="004E0A74" w:rsidP="004E0A7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23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4E0A74" w:rsidP="004E0A7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23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4E0A74" w:rsidP="004E0A7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(3)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dolomitisani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23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27450E" w:rsidP="004E0A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mermerisani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>23</w:t>
      </w:r>
      <w:r w:rsidR="00635AD9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635AD9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35AD9" w:rsidRPr="0027450E" w:rsidRDefault="0027450E" w:rsidP="004E0A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mermerisani</w:t>
      </w:r>
      <w:r w:rsidR="0035037F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</w:t>
      </w:r>
      <w:r w:rsidR="0035037F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35037F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35037F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35037F" w:rsidRPr="0027450E" w:rsidRDefault="0027450E" w:rsidP="004E0A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</w:t>
      </w:r>
      <w:r w:rsidR="0035037F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35037F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35037F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35037F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35037F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A74" w:rsidRPr="0027450E" w:rsidRDefault="004E0A74" w:rsidP="004E0A7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val="sr-Latn-CS"/>
        </w:rPr>
      </w:pPr>
    </w:p>
    <w:p w:rsidR="004E0A74" w:rsidRPr="0027450E" w:rsidRDefault="004E0A74" w:rsidP="004E0A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Tehničko</w:t>
      </w:r>
      <w:r w:rsidR="00897C73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897C73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kamen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magmatske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stene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27450E" w:rsidRDefault="0027450E" w:rsidP="004E0A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granit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33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27450E" w:rsidP="004E0A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granodiorit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33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27450E" w:rsidP="004E0A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trahit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33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27450E" w:rsidP="004E0A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dacit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33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27450E" w:rsidP="004E0A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andezit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33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E0A74" w:rsidRPr="0027450E" w:rsidRDefault="0027450E" w:rsidP="004E0A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andezit</w:t>
      </w:r>
      <w:r w:rsidR="006E53D0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6E53D0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bazalt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33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27450E" w:rsidP="004E0A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bazalt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33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27450E" w:rsidRDefault="0027450E" w:rsidP="004E0A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dijabaz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33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27450E" w:rsidP="004E0A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amfibolit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33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635AD9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635AD9" w:rsidRPr="0027450E" w:rsidRDefault="00D536D4" w:rsidP="00FC2B9F">
      <w:pPr>
        <w:pStyle w:val="ListParagraph"/>
        <w:numPr>
          <w:ilvl w:val="0"/>
          <w:numId w:val="6"/>
        </w:numPr>
        <w:tabs>
          <w:tab w:val="clear" w:pos="2520"/>
          <w:tab w:val="num" w:pos="2268"/>
        </w:tabs>
        <w:spacing w:after="0" w:line="240" w:lineRule="auto"/>
        <w:ind w:left="2552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gabro</w:t>
      </w:r>
      <w:r w:rsidR="00635AD9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</w:t>
      </w:r>
      <w:r w:rsidR="00635AD9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33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635AD9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A74" w:rsidRPr="0027450E" w:rsidRDefault="004E0A74" w:rsidP="004E0A74">
      <w:pPr>
        <w:spacing w:after="120" w:line="240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27450E" w:rsidRDefault="004E0A74" w:rsidP="004E0A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Arhitektonsko</w:t>
      </w:r>
      <w:r w:rsidR="00897C73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897C73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kamen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27450E" w:rsidRDefault="004E0A74" w:rsidP="004E0A7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(1)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granit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56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27450E" w:rsidRDefault="004E0A74" w:rsidP="004E0A7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(2)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granodiorit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56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27450E" w:rsidRDefault="004E0A74" w:rsidP="004E0A7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(3)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bazalt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53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27450E" w:rsidP="004E0A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56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27450E" w:rsidRDefault="0027450E" w:rsidP="004E0A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krečnjačka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breča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56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27450E" w:rsidP="004E0A74">
      <w:pPr>
        <w:numPr>
          <w:ilvl w:val="0"/>
          <w:numId w:val="9"/>
        </w:numPr>
        <w:tabs>
          <w:tab w:val="num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mermerna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breča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                       56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27450E" w:rsidP="004E0A74">
      <w:pPr>
        <w:numPr>
          <w:ilvl w:val="0"/>
          <w:numId w:val="9"/>
        </w:numPr>
        <w:tabs>
          <w:tab w:val="num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travertin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56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27450E" w:rsidP="004E0A74">
      <w:pPr>
        <w:numPr>
          <w:ilvl w:val="0"/>
          <w:numId w:val="9"/>
        </w:numPr>
        <w:tabs>
          <w:tab w:val="num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bigar</w:t>
      </w:r>
      <w:r w:rsidR="006E53D0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6E53D0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siga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56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27450E" w:rsidP="004E0A74">
      <w:pPr>
        <w:numPr>
          <w:ilvl w:val="0"/>
          <w:numId w:val="9"/>
        </w:numPr>
        <w:tabs>
          <w:tab w:val="num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mermerni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oniks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>56</w:t>
      </w:r>
      <w:r w:rsidR="005618CC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5618CC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618CC" w:rsidRPr="0027450E" w:rsidRDefault="005618CC" w:rsidP="005618CC">
      <w:pPr>
        <w:tabs>
          <w:tab w:val="num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(10)</w:t>
      </w:r>
      <w:r w:rsidR="00D536D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</w:t>
      </w:r>
      <w:r w:rsidR="00D536D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50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D536D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A74" w:rsidRPr="0027450E" w:rsidRDefault="004E0A74" w:rsidP="004E0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4E0A74" w:rsidRPr="0027450E" w:rsidRDefault="004E0A74" w:rsidP="004E0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Gline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sirovine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opekarsku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keramičku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industriju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27450E" w:rsidRDefault="004E0A74" w:rsidP="004E0A7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keramička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glina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27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27450E" w:rsidP="004E0A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opekarska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glina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16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27450E" w:rsidP="004E0A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les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16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27450E" w:rsidP="004E0A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vatrostalna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glina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22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27450E" w:rsidP="004E0A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kaolinitisani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granit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27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27450E" w:rsidP="004E0A74">
      <w:pPr>
        <w:numPr>
          <w:ilvl w:val="0"/>
          <w:numId w:val="10"/>
        </w:numPr>
        <w:spacing w:after="120" w:line="240" w:lineRule="auto"/>
        <w:ind w:left="2517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feldspat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27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97C73" w:rsidRPr="0027450E" w:rsidRDefault="00897C73" w:rsidP="004E0A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97C73" w:rsidRPr="0027450E" w:rsidRDefault="00897C73" w:rsidP="004E0A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E0A74" w:rsidRPr="0027450E" w:rsidRDefault="004E0A74" w:rsidP="004E0A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Sirovine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cementnu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industriju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industriju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27450E" w:rsidRDefault="004E0A74" w:rsidP="004E0A7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(1)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laporac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33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4E0A74" w:rsidP="004E0A7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laporoviti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23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4E0A74" w:rsidP="004E0A7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(3)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23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</w:p>
    <w:p w:rsidR="004E0A74" w:rsidRPr="0027450E" w:rsidRDefault="004E0A74" w:rsidP="004E0A7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(4)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gips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22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E0A74" w:rsidRPr="0027450E" w:rsidRDefault="004E0A74" w:rsidP="004E0A7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(5)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vrste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tufova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22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A74" w:rsidRPr="0027450E" w:rsidRDefault="004E0A74" w:rsidP="004E0A7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sr-Latn-CS"/>
        </w:rPr>
      </w:pPr>
    </w:p>
    <w:p w:rsidR="004E0A74" w:rsidRPr="0027450E" w:rsidRDefault="004E0A74" w:rsidP="004E0A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Kalcijum</w:t>
      </w:r>
      <w:r w:rsidR="00897C73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897C73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karbonatna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punilo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industriju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boja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lakova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fasadnih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termoizolacionih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materijala</w:t>
      </w:r>
      <w:r w:rsidR="0053438D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438D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97C73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drugim</w:t>
      </w:r>
      <w:r w:rsidR="0053438D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industrijskim</w:t>
      </w:r>
      <w:r w:rsidR="0053438D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granama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E0A74" w:rsidRPr="0027450E" w:rsidRDefault="0027450E" w:rsidP="003503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56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E0A74" w:rsidRPr="0027450E" w:rsidRDefault="0027450E" w:rsidP="003503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kalcit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56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27450E" w:rsidP="003503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56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27450E" w:rsidP="003503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dolomitisani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56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E0A74" w:rsidRPr="0027450E" w:rsidRDefault="0027450E" w:rsidP="0035037F">
      <w:pPr>
        <w:numPr>
          <w:ilvl w:val="0"/>
          <w:numId w:val="7"/>
        </w:numPr>
        <w:spacing w:after="0" w:line="240" w:lineRule="auto"/>
        <w:ind w:left="2517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mermerisani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>56</w:t>
      </w:r>
      <w:r w:rsidR="0035037F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35037F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35037F" w:rsidRPr="0027450E" w:rsidRDefault="0027450E" w:rsidP="0035037F">
      <w:pPr>
        <w:numPr>
          <w:ilvl w:val="0"/>
          <w:numId w:val="7"/>
        </w:numPr>
        <w:spacing w:after="0" w:line="240" w:lineRule="auto"/>
        <w:ind w:left="2517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krečnjak</w:t>
      </w:r>
      <w:r w:rsidR="0035037F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56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35037F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A74" w:rsidRPr="0027450E" w:rsidRDefault="004E0A74" w:rsidP="004E0A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E0A74" w:rsidRPr="0027450E" w:rsidRDefault="004E0A74" w:rsidP="004E0A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Kvarcni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pesak</w:t>
      </w:r>
      <w:r w:rsidR="005E1DD6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E1DD6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peščar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pesak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šljunak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4E0A74" w:rsidRPr="0027450E" w:rsidRDefault="0027450E" w:rsidP="004E0A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kvarcni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pesak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27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27450E" w:rsidP="004E0A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pesak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19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E0A74" w:rsidRPr="0027450E" w:rsidRDefault="0027450E" w:rsidP="004E0A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šljunak</w:t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0A74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>19</w:t>
      </w:r>
      <w:r w:rsidR="005D2527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5D2527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D2527" w:rsidRPr="0027450E" w:rsidRDefault="0027450E" w:rsidP="004E0A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kvarcni</w:t>
      </w:r>
      <w:r w:rsidR="005D2527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peščar</w:t>
      </w:r>
      <w:r w:rsidR="005D2527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</w:t>
      </w:r>
      <w:r w:rsidR="009E551F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D2527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22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5D2527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E551F" w:rsidRPr="0027450E" w:rsidRDefault="009E551F" w:rsidP="009E551F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E551F" w:rsidRPr="0027450E" w:rsidRDefault="009E551F" w:rsidP="009E55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Sirovine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vatrostalnu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industriju</w:t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9E551F" w:rsidRPr="0027450E" w:rsidRDefault="0027450E" w:rsidP="009E551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magnezit</w:t>
      </w:r>
      <w:r w:rsidR="009E551F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56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9E551F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                         </w:t>
      </w:r>
    </w:p>
    <w:p w:rsidR="009E551F" w:rsidRPr="0027450E" w:rsidRDefault="009E551F" w:rsidP="009E551F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E0A74" w:rsidRPr="0027450E" w:rsidRDefault="004E0A74" w:rsidP="004E0A7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E0A74" w:rsidRPr="0027450E" w:rsidRDefault="004E0A74" w:rsidP="004E0A7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E0A74" w:rsidRPr="0027450E" w:rsidRDefault="004E0A74" w:rsidP="004E0A7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7450E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4E0A74" w:rsidRPr="0027450E" w:rsidRDefault="0027450E" w:rsidP="004E0A7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E0A74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4E0A74" w:rsidRPr="0027450E" w:rsidRDefault="0027450E" w:rsidP="00D56505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4E0A74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4E0A74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4E0A74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A74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4E0A74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4C6D6E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6D6E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6D6E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6D6E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4C6D6E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6D6E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A74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4E0A74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4E0A74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A74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A74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E0A74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4E0A74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A74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E0A74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5FAE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4E0A74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9E551F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4E0A74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E0A74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930D9A" w:rsidRPr="0027450E" w:rsidRDefault="00930D9A" w:rsidP="00930D9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30D9A" w:rsidRPr="0027450E" w:rsidRDefault="00930D9A" w:rsidP="004D128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30D9A" w:rsidRPr="0027450E" w:rsidRDefault="004D128F" w:rsidP="004D128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930D9A" w:rsidRPr="0027450E" w:rsidRDefault="0027450E" w:rsidP="004D128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</w:p>
    <w:p w:rsidR="00930D9A" w:rsidRPr="0027450E" w:rsidRDefault="00930D9A" w:rsidP="004D128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</w:t>
      </w:r>
    </w:p>
    <w:p w:rsidR="00930D9A" w:rsidRPr="0027450E" w:rsidRDefault="0027450E" w:rsidP="004D128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930D9A" w:rsidRPr="0027450E" w:rsidRDefault="004D128F" w:rsidP="00930D9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        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930D9A" w:rsidRPr="0027450E" w:rsidRDefault="00930D9A" w:rsidP="00930D9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4D128F" w:rsidRPr="0027450E" w:rsidRDefault="004D128F" w:rsidP="00930D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4D128F" w:rsidRPr="0027450E" w:rsidRDefault="004D128F" w:rsidP="00930D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4D128F" w:rsidRPr="0027450E" w:rsidRDefault="004D128F" w:rsidP="00930D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930D9A" w:rsidRPr="0027450E" w:rsidRDefault="0027450E" w:rsidP="00930D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930D9A" w:rsidRPr="0027450E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B</w:t>
      </w:r>
      <w:r w:rsidR="00930D9A" w:rsidRPr="0027450E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930D9A" w:rsidRPr="0027450E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A</w:t>
      </w:r>
      <w:r w:rsidR="00930D9A" w:rsidRPr="0027450E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Z</w:t>
      </w:r>
      <w:r w:rsidR="00930D9A" w:rsidRPr="0027450E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L</w:t>
      </w:r>
      <w:r w:rsidR="00930D9A" w:rsidRPr="0027450E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930D9A" w:rsidRPr="0027450E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Ž</w:t>
      </w:r>
      <w:r w:rsidR="00930D9A" w:rsidRPr="0027450E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930D9A" w:rsidRPr="0027450E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930D9A" w:rsidRPr="0027450E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930D9A" w:rsidRPr="0027450E" w:rsidRDefault="00930D9A" w:rsidP="00930D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930D9A" w:rsidRPr="0027450E" w:rsidRDefault="0027450E" w:rsidP="00930D9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Pravni</w:t>
      </w:r>
      <w:r w:rsidR="00930D9A"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osnov</w:t>
      </w:r>
      <w:r w:rsidR="00930D9A"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930D9A"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donošenje</w:t>
      </w:r>
      <w:r w:rsidR="00930D9A"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uredbe</w:t>
      </w:r>
      <w:r w:rsidR="00930D9A"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</w:p>
    <w:p w:rsidR="00930D9A" w:rsidRPr="0027450E" w:rsidRDefault="00930D9A" w:rsidP="00930D9A">
      <w:pPr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930D9A" w:rsidRPr="0027450E" w:rsidRDefault="0027450E" w:rsidP="00930D9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88/11)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dinarskom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toni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iskopane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930D9A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930D9A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Vladi</w:t>
      </w:r>
      <w:r w:rsidR="00930D9A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Službeni</w:t>
      </w:r>
      <w:r w:rsidR="00930D9A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glasnik</w:t>
      </w:r>
      <w:r w:rsidR="00930D9A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RS</w:t>
      </w:r>
      <w:r w:rsidR="00930D9A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</w:t>
      </w:r>
      <w:r w:rsidR="00930D9A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 55/05, 71/05-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ispravka</w:t>
      </w:r>
      <w:r w:rsidR="00930D9A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 101/07, 65/08, 16/11, 68/12-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</w:t>
      </w:r>
      <w:r w:rsidR="00930D9A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 72/12, 7/14-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</w:t>
      </w:r>
      <w:r w:rsidR="00930D9A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930D9A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44/14)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podrobnije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razrađuje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svrhom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ciljem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30D9A" w:rsidRPr="0027450E" w:rsidRDefault="00930D9A" w:rsidP="00930D9A">
      <w:pPr>
        <w:pStyle w:val="Normal1"/>
        <w:spacing w:before="0" w:beforeAutospacing="0" w:after="0" w:afterAutospacing="0"/>
        <w:ind w:firstLine="706"/>
        <w:jc w:val="both"/>
        <w:rPr>
          <w:b/>
          <w:noProof/>
        </w:rPr>
      </w:pPr>
      <w:r w:rsidRPr="0027450E">
        <w:rPr>
          <w:noProof/>
        </w:rPr>
        <w:t xml:space="preserve"> </w:t>
      </w:r>
      <w:r w:rsidRPr="0027450E">
        <w:rPr>
          <w:b/>
          <w:noProof/>
        </w:rPr>
        <w:t xml:space="preserve"> </w:t>
      </w:r>
    </w:p>
    <w:p w:rsidR="00930D9A" w:rsidRPr="0027450E" w:rsidRDefault="0027450E" w:rsidP="00930D9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Razlozi</w:t>
      </w:r>
      <w:r w:rsidR="00930D9A"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930D9A"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donošenje</w:t>
      </w:r>
    </w:p>
    <w:p w:rsidR="00930D9A" w:rsidRPr="0027450E" w:rsidRDefault="00930D9A" w:rsidP="00930D9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930D9A" w:rsidRPr="0027450E" w:rsidRDefault="0027450E" w:rsidP="00930D9A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sastoje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određivanja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prerađuju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laporac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glina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pesak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šljunak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arhitektonsko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uzevši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dinarskom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toni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iskopane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poslednjem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kvartalu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30D9A" w:rsidRPr="0027450E" w:rsidRDefault="00930D9A" w:rsidP="00930D9A">
      <w:pPr>
        <w:ind w:firstLine="90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30D9A" w:rsidRPr="0027450E" w:rsidRDefault="0027450E" w:rsidP="00930D9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Objašnjenje</w:t>
      </w:r>
      <w:r w:rsidR="00930D9A"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osnovnih</w:t>
      </w:r>
      <w:r w:rsidR="00930D9A"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pravnih</w:t>
      </w:r>
      <w:r w:rsidR="00930D9A"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930D9A"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930D9A"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pojedinačnih</w:t>
      </w:r>
      <w:r w:rsidR="00930D9A"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rešenja</w:t>
      </w:r>
    </w:p>
    <w:p w:rsidR="00930D9A" w:rsidRPr="0027450E" w:rsidRDefault="00930D9A" w:rsidP="00930D9A">
      <w:pPr>
        <w:pStyle w:val="ListParagraph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30D9A" w:rsidRPr="0027450E" w:rsidRDefault="0027450E" w:rsidP="00930D9A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88/11)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1"/>
          <w:sz w:val="24"/>
          <w:szCs w:val="24"/>
          <w:lang w:val="sr-Latn-CS"/>
        </w:rPr>
        <w:t>utvrđuje</w:t>
      </w:r>
      <w:r w:rsidR="00930D9A" w:rsidRPr="0027450E">
        <w:rPr>
          <w:rFonts w:ascii="Times New Roman" w:hAnsi="Times New Roman" w:cs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1"/>
          <w:sz w:val="24"/>
          <w:szCs w:val="24"/>
          <w:lang w:val="sr-Latn-CS"/>
        </w:rPr>
        <w:t>visina</w:t>
      </w:r>
      <w:r w:rsidR="00930D9A" w:rsidRPr="0027450E">
        <w:rPr>
          <w:rFonts w:ascii="Times New Roman" w:hAnsi="Times New Roman" w:cs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1"/>
          <w:sz w:val="24"/>
          <w:szCs w:val="24"/>
          <w:lang w:val="sr-Latn-CS"/>
        </w:rPr>
        <w:t>naknade</w:t>
      </w:r>
      <w:r w:rsidR="00930D9A" w:rsidRPr="0027450E">
        <w:rPr>
          <w:rFonts w:ascii="Times New Roman" w:hAnsi="Times New Roman" w:cs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30D9A" w:rsidRPr="0027450E" w:rsidRDefault="0027450E" w:rsidP="00930D9A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razvrstane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napred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karakterističnih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petrografskih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mineraloških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hemijskih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mehaničkih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tehnoloških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osobina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omogućavaju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različitim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granama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putogradnji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visokogradnji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cementa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vatrostalnih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keramičkih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opekarskih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punila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mnogim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industrijskim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granama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930D9A" w:rsidRPr="0027450E" w:rsidRDefault="00930D9A" w:rsidP="00930D9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        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određeni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dinarski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proširena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upotrebe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praksi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pokazala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namena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svake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pojedinačne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ao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karbonatne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sirovine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industriji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kreča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gume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staklarskoj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livačkoj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industriji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ujedno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kao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tehničko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-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građevinske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sirovine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izradu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kolovoznih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zastora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gornjih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nosećih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slojeva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cement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-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betonskih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mešavina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tucanika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zidanja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niskogradnji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visokogradnji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navedenih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razloga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treba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dodati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obuhvatiti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one</w:t>
      </w:r>
      <w:r w:rsidRPr="0027450E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upotrebe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njihovo</w:t>
      </w:r>
      <w:r w:rsidR="0018556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18556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94B7F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94B7F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javlja</w:t>
      </w:r>
      <w:r w:rsidR="00394B7F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94B7F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18556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8556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praksi</w:t>
      </w:r>
      <w:r w:rsidR="0018556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stvoriti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toni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iskopane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04F41" w:rsidRPr="0027450E" w:rsidRDefault="0027450E" w:rsidP="00D04F4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Inflacija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merena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indeksom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rasta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potrošačkih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cena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izveštajnom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periodu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iznosila</w:t>
      </w:r>
      <w:r w:rsidR="00D04F41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04F41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svega</w:t>
      </w:r>
      <w:r w:rsidR="00D04F41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1,4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%.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Potrošačke</w:t>
      </w:r>
      <w:r w:rsidR="00D04F41" w:rsidRPr="0027450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cene</w:t>
      </w:r>
      <w:r w:rsidR="00D04F41" w:rsidRPr="0027450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D04F41" w:rsidRPr="0027450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septembru</w:t>
      </w:r>
      <w:r w:rsidR="00D04F41" w:rsidRPr="0027450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godine</w:t>
      </w:r>
      <w:r w:rsidR="00D04F41" w:rsidRPr="0027450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D04F41" w:rsidRPr="0027450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poređenju</w:t>
      </w:r>
      <w:r w:rsidR="00D04F41" w:rsidRPr="0027450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D04F41" w:rsidRPr="0027450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istim</w:t>
      </w:r>
      <w:r w:rsidR="00D04F41" w:rsidRPr="0027450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mesecom</w:t>
      </w:r>
      <w:r w:rsidR="00D04F41" w:rsidRPr="0027450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prethodne</w:t>
      </w:r>
      <w:r w:rsidR="004C6D6E" w:rsidRPr="0027450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godine</w:t>
      </w:r>
      <w:r w:rsidR="004C6D6E" w:rsidRPr="0027450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povećane</w:t>
      </w:r>
      <w:r w:rsidR="004C6D6E" w:rsidRPr="0027450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4C6D6E" w:rsidRPr="0027450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1,4%.</w:t>
      </w:r>
    </w:p>
    <w:p w:rsidR="00930D9A" w:rsidRPr="0027450E" w:rsidRDefault="0027450E" w:rsidP="00930D9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obzirom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nivo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inflacije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nizak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ukazuje</w:t>
      </w:r>
      <w:r w:rsidR="00185567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85567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85567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="00185567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usklađivanje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visine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86FDE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986FDE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986FDE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986FDE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86FDE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986FDE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986FDE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986FDE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04F41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D04F41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D04F41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visinom</w:t>
      </w:r>
      <w:r w:rsidR="00D04F41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="00D04F41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04F41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uključujući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ovaj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parametar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bilo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neznatno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185567" w:rsidRPr="0027450E" w:rsidRDefault="0027450E" w:rsidP="00930D9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Uzimajući</w:t>
      </w:r>
      <w:r w:rsidR="0018556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8556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18556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8556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8556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celokupna</w:t>
      </w:r>
      <w:r w:rsidR="0018556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18556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</w:t>
      </w:r>
      <w:r w:rsidR="0018556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8556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18556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odvijala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otežanim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nelikvidnost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obveznici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bave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proizvodnjom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preradom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986FDE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C43F30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85567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nelikvidnost</w:t>
      </w:r>
      <w:r w:rsidR="00C43F30" w:rsidRPr="0027450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putarske</w:t>
      </w:r>
      <w:r w:rsidR="00C43F30" w:rsidRPr="0027450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C43F30" w:rsidRPr="0027450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građevinske</w:t>
      </w:r>
      <w:r w:rsidR="00C43F30" w:rsidRPr="0027450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industrije</w:t>
      </w:r>
      <w:r w:rsidR="00C43F30" w:rsidRPr="0027450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koja</w:t>
      </w:r>
      <w:r w:rsidR="00C43F30" w:rsidRPr="0027450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upravo</w:t>
      </w:r>
      <w:r w:rsidR="00C43F30" w:rsidRPr="0027450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koristi</w:t>
      </w:r>
      <w:r w:rsidR="00C43F30" w:rsidRPr="0027450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mineralne</w:t>
      </w:r>
      <w:r w:rsidR="00C43F30" w:rsidRPr="0027450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sirovine</w:t>
      </w:r>
      <w:r w:rsidR="00C43F30" w:rsidRPr="0027450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F30" w:rsidRPr="002745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dobijanje</w:t>
      </w:r>
      <w:r w:rsidR="00C43F30" w:rsidRPr="002745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građevinskog</w:t>
      </w:r>
      <w:r w:rsidR="00C43F30" w:rsidRPr="002745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materijala</w:t>
      </w:r>
      <w:r w:rsidR="00C43F30" w:rsidRPr="0027450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ocenjeno</w:t>
      </w:r>
      <w:r w:rsidR="00185567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C43F30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986FDE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povećanje</w:t>
      </w:r>
      <w:r w:rsidR="00986FDE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visine</w:t>
      </w:r>
      <w:r w:rsidR="00986FDE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="00185567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185567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="00185567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doprinelo</w:t>
      </w:r>
      <w:r w:rsidR="00185567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pozitivnom</w:t>
      </w:r>
      <w:r w:rsidR="00185567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ambijentu</w:t>
      </w:r>
      <w:r w:rsidR="00185567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oporavka</w:t>
      </w:r>
      <w:r w:rsidR="00185567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185567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30D9A" w:rsidRPr="0027450E" w:rsidRDefault="0027450E" w:rsidP="00930D9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4C6D6E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obzirom</w:t>
      </w:r>
      <w:r w:rsidR="004C6D6E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C6D6E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C6D6E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04F41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očekuje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blag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oporavak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porast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glavnih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obeležja</w:t>
      </w:r>
      <w:r w:rsidR="00930D9A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makroekonomskih</w:t>
      </w:r>
      <w:r w:rsidR="004C6D6E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kretanja</w:t>
      </w:r>
      <w:r w:rsidR="004C6D6E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4C6D6E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C6D6E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agregatne</w:t>
      </w:r>
      <w:r w:rsidR="004C6D6E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tražnje</w:t>
      </w:r>
      <w:r w:rsidR="00986FDE" w:rsidRPr="002745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04F41" w:rsidRPr="0027450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predlaže</w:t>
      </w:r>
      <w:r w:rsidR="00D04F41" w:rsidRPr="0027450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da</w:t>
      </w:r>
      <w:r w:rsidR="00D04F41" w:rsidRPr="0027450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D04F41" w:rsidRPr="0027450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2016</w:t>
      </w:r>
      <w:r w:rsidR="00930D9A" w:rsidRPr="0027450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godinu</w:t>
      </w:r>
      <w:r w:rsidR="00930D9A" w:rsidRPr="0027450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visina</w:t>
      </w:r>
      <w:r w:rsidR="00930D9A" w:rsidRPr="0027450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naknade</w:t>
      </w:r>
      <w:r w:rsidR="00930D9A" w:rsidRPr="0027450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="00930D9A" w:rsidRPr="0027450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toni</w:t>
      </w:r>
      <w:r w:rsidR="00930D9A" w:rsidRPr="0027450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iskopane</w:t>
      </w:r>
      <w:r w:rsidR="00930D9A" w:rsidRPr="0027450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sirovine</w:t>
      </w:r>
      <w:r w:rsidR="00930D9A" w:rsidRPr="0027450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ostane</w:t>
      </w:r>
      <w:r w:rsidR="00D04F41" w:rsidRPr="0027450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D04F41" w:rsidRPr="0027450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istom</w:t>
      </w:r>
      <w:r w:rsidR="00D04F41" w:rsidRPr="0027450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nivou</w:t>
      </w:r>
      <w:r w:rsidR="00D04F41" w:rsidRPr="0027450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kao</w:t>
      </w:r>
      <w:r w:rsidR="00D04F41" w:rsidRPr="0027450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D04F41" w:rsidRPr="0027450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D04F41" w:rsidRPr="0027450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2015</w:t>
      </w:r>
      <w:r w:rsidR="00930D9A" w:rsidRPr="0027450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godini</w:t>
      </w:r>
      <w:r w:rsidR="00930D9A" w:rsidRPr="0027450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930D9A" w:rsidRPr="0027450E" w:rsidRDefault="00930D9A" w:rsidP="00930D9A">
      <w:pPr>
        <w:ind w:firstLine="706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IV.</w:t>
      </w:r>
      <w:r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Procena</w:t>
      </w:r>
      <w:r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finansijskih</w:t>
      </w:r>
      <w:r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sredstava</w:t>
      </w:r>
      <w:r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potrebnih</w:t>
      </w:r>
      <w:r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sprovođenje</w:t>
      </w:r>
      <w:r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uredbe</w:t>
      </w:r>
      <w:r w:rsidRPr="0027450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AD1A61" w:rsidRPr="0027450E" w:rsidRDefault="0027450E" w:rsidP="00AD1A6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930D9A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A61" w:rsidRPr="0027450E" w:rsidRDefault="0027450E" w:rsidP="00F14D4E">
      <w:pPr>
        <w:pStyle w:val="NoSpacing"/>
        <w:ind w:firstLine="720"/>
        <w:jc w:val="both"/>
        <w:rPr>
          <w:b/>
          <w:bCs/>
          <w:noProof/>
          <w:lang w:val="sr-Latn-CS"/>
        </w:rPr>
      </w:pP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ostvarena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136.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istraživaljima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60%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prihod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14D4E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40%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prihod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čijoj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="00AD1A61" w:rsidRPr="0027450E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D1A61" w:rsidRPr="0027450E" w:rsidRDefault="0027450E" w:rsidP="00AD1A61">
      <w:pPr>
        <w:pStyle w:val="rvps1"/>
        <w:shd w:val="clear" w:color="auto" w:fill="FFFFFF"/>
        <w:ind w:firstLine="720"/>
        <w:jc w:val="both"/>
        <w:rPr>
          <w:b/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Kada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eksploatacija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vrši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teritoriji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autonomne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pokrajine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sredstva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ostvarena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skladu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članom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136.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naknade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korišćenje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geotermalnih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resursa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visini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50% </w:t>
      </w:r>
      <w:r>
        <w:rPr>
          <w:rStyle w:val="rvts3"/>
          <w:noProof/>
          <w:sz w:val="24"/>
          <w:szCs w:val="24"/>
          <w:lang w:val="sr-Latn-CS"/>
        </w:rPr>
        <w:t>prihod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budžeta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Republike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Srbije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visini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40% </w:t>
      </w:r>
      <w:r>
        <w:rPr>
          <w:rStyle w:val="rvts3"/>
          <w:noProof/>
          <w:sz w:val="24"/>
          <w:szCs w:val="24"/>
          <w:lang w:val="sr-Latn-CS"/>
        </w:rPr>
        <w:t>prihod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budžeta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jedinice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lokalne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samouprave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čijoj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teritoriji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vrši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eksploatacija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visini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10%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prihod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budžeta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autonomne</w:t>
      </w:r>
      <w:r w:rsidR="00AD1A61" w:rsidRPr="0027450E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pokrajine</w:t>
      </w:r>
      <w:r w:rsidR="00AD1A61" w:rsidRPr="0027450E">
        <w:rPr>
          <w:rStyle w:val="rvts3"/>
          <w:noProof/>
          <w:sz w:val="24"/>
          <w:szCs w:val="24"/>
          <w:lang w:val="sr-Latn-CS"/>
        </w:rPr>
        <w:t>.</w:t>
      </w:r>
    </w:p>
    <w:p w:rsidR="00AD1A61" w:rsidRPr="0027450E" w:rsidRDefault="00AD1A61" w:rsidP="00930D9A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E551F" w:rsidRPr="0027450E" w:rsidRDefault="00930D9A" w:rsidP="00930D9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</w:pPr>
      <w:r w:rsidRP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lastRenderedPageBreak/>
        <w:t> V.  </w:t>
      </w:r>
      <w:r w:rsid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Razlozi</w:t>
      </w:r>
      <w:r w:rsidRP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zbog</w:t>
      </w:r>
      <w:r w:rsidRP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kojih</w:t>
      </w:r>
      <w:r w:rsidRP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se</w:t>
      </w:r>
      <w:r w:rsidRP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predlaže</w:t>
      </w:r>
      <w:r w:rsidRP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da</w:t>
      </w:r>
      <w:r w:rsidRP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akt</w:t>
      </w:r>
      <w:r w:rsidRP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stupi</w:t>
      </w:r>
      <w:r w:rsidRP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na</w:t>
      </w:r>
      <w:r w:rsidRP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snagu</w:t>
      </w:r>
      <w:r w:rsidRP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pre</w:t>
      </w:r>
      <w:r w:rsidRP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osmog</w:t>
      </w:r>
      <w:r w:rsidRP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dana</w:t>
      </w:r>
      <w:r w:rsidRP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od</w:t>
      </w:r>
      <w:r w:rsidRP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dana</w:t>
      </w:r>
      <w:r w:rsidRP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2745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objavljivanja</w:t>
      </w:r>
    </w:p>
    <w:p w:rsidR="009E551F" w:rsidRPr="0027450E" w:rsidRDefault="0027450E" w:rsidP="005C775D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</w:t>
      </w:r>
      <w:r w:rsidR="005C775D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obzirom</w:t>
      </w:r>
      <w:r w:rsidR="005C775D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5C775D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visinu</w:t>
      </w:r>
      <w:r w:rsidR="005C775D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="005C775D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određuje</w:t>
      </w:r>
      <w:r w:rsidR="005C775D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Vlada</w:t>
      </w:r>
      <w:r w:rsidR="005C775D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5C775D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poslednjem</w:t>
      </w:r>
      <w:r w:rsidR="005C775D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kvartalu</w:t>
      </w:r>
      <w:r w:rsidR="005C775D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tekuće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narednu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="005C775D" w:rsidRPr="002745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stupi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5C775D" w:rsidRPr="0027450E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bookmarkStart w:id="0" w:name="_GoBack"/>
      <w:bookmarkEnd w:id="0"/>
    </w:p>
    <w:sectPr w:rsidR="009E551F" w:rsidRPr="0027450E" w:rsidSect="00BD3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A6" w:rsidRDefault="00BB4DA6" w:rsidP="00BD32A8">
      <w:pPr>
        <w:spacing w:after="0" w:line="240" w:lineRule="auto"/>
      </w:pPr>
      <w:r>
        <w:separator/>
      </w:r>
    </w:p>
  </w:endnote>
  <w:endnote w:type="continuationSeparator" w:id="0">
    <w:p w:rsidR="00BB4DA6" w:rsidRDefault="00BB4DA6" w:rsidP="00BD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0E" w:rsidRDefault="00274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1190108052"/>
      <w:docPartObj>
        <w:docPartGallery w:val="Page Numbers (Bottom of Page)"/>
        <w:docPartUnique/>
      </w:docPartObj>
    </w:sdtPr>
    <w:sdtEndPr/>
    <w:sdtContent>
      <w:p w:rsidR="00BD32A8" w:rsidRPr="0027450E" w:rsidRDefault="00BD32A8">
        <w:pPr>
          <w:pStyle w:val="Footer"/>
          <w:jc w:val="right"/>
          <w:rPr>
            <w:noProof/>
            <w:lang w:val="sr-Latn-CS"/>
          </w:rPr>
        </w:pPr>
        <w:r w:rsidRPr="0027450E">
          <w:rPr>
            <w:noProof/>
            <w:lang w:val="sr-Latn-CS"/>
          </w:rPr>
          <w:fldChar w:fldCharType="begin"/>
        </w:r>
        <w:r w:rsidRPr="0027450E">
          <w:rPr>
            <w:noProof/>
            <w:lang w:val="sr-Latn-CS"/>
          </w:rPr>
          <w:instrText xml:space="preserve"> PAGE   \* MERGEFORMAT </w:instrText>
        </w:r>
        <w:r w:rsidRPr="0027450E">
          <w:rPr>
            <w:noProof/>
            <w:lang w:val="sr-Latn-CS"/>
          </w:rPr>
          <w:fldChar w:fldCharType="separate"/>
        </w:r>
        <w:r w:rsidR="0027450E">
          <w:rPr>
            <w:noProof/>
            <w:lang w:val="sr-Latn-CS"/>
          </w:rPr>
          <w:t>6</w:t>
        </w:r>
        <w:r w:rsidRPr="0027450E">
          <w:rPr>
            <w:noProof/>
            <w:lang w:val="sr-Latn-CS"/>
          </w:rPr>
          <w:fldChar w:fldCharType="end"/>
        </w:r>
      </w:p>
    </w:sdtContent>
  </w:sdt>
  <w:p w:rsidR="00BD32A8" w:rsidRPr="0027450E" w:rsidRDefault="00BD32A8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A8" w:rsidRPr="0027450E" w:rsidRDefault="00BD32A8">
    <w:pPr>
      <w:pStyle w:val="Footer"/>
      <w:rPr>
        <w:noProof/>
        <w:lang w:val="sr-Latn-CS"/>
      </w:rPr>
    </w:pPr>
  </w:p>
  <w:p w:rsidR="00BD32A8" w:rsidRPr="0027450E" w:rsidRDefault="00BD32A8">
    <w:pPr>
      <w:pStyle w:val="Footer"/>
      <w:rPr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A6" w:rsidRDefault="00BB4DA6" w:rsidP="00BD32A8">
      <w:pPr>
        <w:spacing w:after="0" w:line="240" w:lineRule="auto"/>
      </w:pPr>
      <w:r>
        <w:separator/>
      </w:r>
    </w:p>
  </w:footnote>
  <w:footnote w:type="continuationSeparator" w:id="0">
    <w:p w:rsidR="00BB4DA6" w:rsidRDefault="00BB4DA6" w:rsidP="00BD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0E" w:rsidRDefault="00274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0E" w:rsidRDefault="002745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0E" w:rsidRDefault="00274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D7C2A"/>
    <w:multiLevelType w:val="hybridMultilevel"/>
    <w:tmpl w:val="AC9C63D4"/>
    <w:lvl w:ilvl="0" w:tplc="3B160386">
      <w:start w:val="4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41ADC"/>
    <w:multiLevelType w:val="hybridMultilevel"/>
    <w:tmpl w:val="41AA624C"/>
    <w:lvl w:ilvl="0" w:tplc="376C91F0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CA16552"/>
    <w:multiLevelType w:val="hybridMultilevel"/>
    <w:tmpl w:val="775A4968"/>
    <w:lvl w:ilvl="0" w:tplc="0728F628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A8A8D404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F5366"/>
    <w:multiLevelType w:val="hybridMultilevel"/>
    <w:tmpl w:val="141E3D36"/>
    <w:lvl w:ilvl="0" w:tplc="86FE258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B0DFE"/>
    <w:multiLevelType w:val="hybridMultilevel"/>
    <w:tmpl w:val="106A2034"/>
    <w:lvl w:ilvl="0" w:tplc="813A0F52">
      <w:start w:val="4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25E9D"/>
    <w:multiLevelType w:val="hybridMultilevel"/>
    <w:tmpl w:val="F8EABDF2"/>
    <w:lvl w:ilvl="0" w:tplc="A3CC677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D7559"/>
    <w:multiLevelType w:val="hybridMultilevel"/>
    <w:tmpl w:val="EB106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64DE2"/>
    <w:multiLevelType w:val="hybridMultilevel"/>
    <w:tmpl w:val="5076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C21AB"/>
    <w:multiLevelType w:val="hybridMultilevel"/>
    <w:tmpl w:val="E490E430"/>
    <w:lvl w:ilvl="0" w:tplc="A494715A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9D7152"/>
    <w:multiLevelType w:val="hybridMultilevel"/>
    <w:tmpl w:val="AACCF6DC"/>
    <w:lvl w:ilvl="0" w:tplc="EC74E62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56BC4"/>
    <w:multiLevelType w:val="hybridMultilevel"/>
    <w:tmpl w:val="C23E681A"/>
    <w:lvl w:ilvl="0" w:tplc="376C91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9429C"/>
    <w:multiLevelType w:val="hybridMultilevel"/>
    <w:tmpl w:val="5EAC7E3A"/>
    <w:lvl w:ilvl="0" w:tplc="376C91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41B30"/>
    <w:multiLevelType w:val="hybridMultilevel"/>
    <w:tmpl w:val="0C5A5752"/>
    <w:lvl w:ilvl="0" w:tplc="E7D0924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A0"/>
    <w:rsid w:val="00011101"/>
    <w:rsid w:val="00033F5C"/>
    <w:rsid w:val="00093208"/>
    <w:rsid w:val="00106247"/>
    <w:rsid w:val="00116FE6"/>
    <w:rsid w:val="00130B35"/>
    <w:rsid w:val="001626FB"/>
    <w:rsid w:val="001817BC"/>
    <w:rsid w:val="00185567"/>
    <w:rsid w:val="001912A0"/>
    <w:rsid w:val="00207E81"/>
    <w:rsid w:val="002456B7"/>
    <w:rsid w:val="0027450E"/>
    <w:rsid w:val="0027728C"/>
    <w:rsid w:val="002A5FAE"/>
    <w:rsid w:val="00323DC3"/>
    <w:rsid w:val="003446E9"/>
    <w:rsid w:val="0035037F"/>
    <w:rsid w:val="00370A5C"/>
    <w:rsid w:val="00376B3C"/>
    <w:rsid w:val="00394B7F"/>
    <w:rsid w:val="003A1BA7"/>
    <w:rsid w:val="003A4859"/>
    <w:rsid w:val="003D473C"/>
    <w:rsid w:val="0041280A"/>
    <w:rsid w:val="00413AE6"/>
    <w:rsid w:val="00444361"/>
    <w:rsid w:val="004466D4"/>
    <w:rsid w:val="00470BB7"/>
    <w:rsid w:val="0048341F"/>
    <w:rsid w:val="00495FD5"/>
    <w:rsid w:val="004A4823"/>
    <w:rsid w:val="004C6D6E"/>
    <w:rsid w:val="004D128F"/>
    <w:rsid w:val="004E0A74"/>
    <w:rsid w:val="004E7B95"/>
    <w:rsid w:val="00527D10"/>
    <w:rsid w:val="0053438D"/>
    <w:rsid w:val="005351D5"/>
    <w:rsid w:val="0055667D"/>
    <w:rsid w:val="005618CC"/>
    <w:rsid w:val="00571B20"/>
    <w:rsid w:val="005C775D"/>
    <w:rsid w:val="005D2527"/>
    <w:rsid w:val="005E1DD6"/>
    <w:rsid w:val="00635AD9"/>
    <w:rsid w:val="00671BA6"/>
    <w:rsid w:val="006E53D0"/>
    <w:rsid w:val="006E6CE2"/>
    <w:rsid w:val="006E7164"/>
    <w:rsid w:val="006F07A1"/>
    <w:rsid w:val="00703F59"/>
    <w:rsid w:val="00720AA9"/>
    <w:rsid w:val="007220D2"/>
    <w:rsid w:val="00736E3D"/>
    <w:rsid w:val="00752873"/>
    <w:rsid w:val="00781EB7"/>
    <w:rsid w:val="007A1D57"/>
    <w:rsid w:val="007C0577"/>
    <w:rsid w:val="007E17E9"/>
    <w:rsid w:val="007E68D2"/>
    <w:rsid w:val="008637C3"/>
    <w:rsid w:val="008732EF"/>
    <w:rsid w:val="00891E57"/>
    <w:rsid w:val="00897C73"/>
    <w:rsid w:val="008F5BFD"/>
    <w:rsid w:val="008F6E60"/>
    <w:rsid w:val="00904BE0"/>
    <w:rsid w:val="00930D9A"/>
    <w:rsid w:val="00964DB0"/>
    <w:rsid w:val="009669CC"/>
    <w:rsid w:val="00986FDE"/>
    <w:rsid w:val="00993423"/>
    <w:rsid w:val="009C2263"/>
    <w:rsid w:val="009D149C"/>
    <w:rsid w:val="009D73CD"/>
    <w:rsid w:val="009D7835"/>
    <w:rsid w:val="009E1448"/>
    <w:rsid w:val="009E551F"/>
    <w:rsid w:val="009F0DFF"/>
    <w:rsid w:val="00A37687"/>
    <w:rsid w:val="00A6113A"/>
    <w:rsid w:val="00A66219"/>
    <w:rsid w:val="00A66B34"/>
    <w:rsid w:val="00A74F26"/>
    <w:rsid w:val="00A802F4"/>
    <w:rsid w:val="00A90CD7"/>
    <w:rsid w:val="00AD1A61"/>
    <w:rsid w:val="00AF63E4"/>
    <w:rsid w:val="00B10858"/>
    <w:rsid w:val="00B169C7"/>
    <w:rsid w:val="00B31386"/>
    <w:rsid w:val="00B31FDB"/>
    <w:rsid w:val="00B76B95"/>
    <w:rsid w:val="00B77738"/>
    <w:rsid w:val="00B83CFF"/>
    <w:rsid w:val="00BA53BB"/>
    <w:rsid w:val="00BB4DA6"/>
    <w:rsid w:val="00BD32A8"/>
    <w:rsid w:val="00BD45A9"/>
    <w:rsid w:val="00BD6E4B"/>
    <w:rsid w:val="00C04206"/>
    <w:rsid w:val="00C400C2"/>
    <w:rsid w:val="00C43F30"/>
    <w:rsid w:val="00C442EB"/>
    <w:rsid w:val="00C60510"/>
    <w:rsid w:val="00C71DD2"/>
    <w:rsid w:val="00CA2ECF"/>
    <w:rsid w:val="00CD63DC"/>
    <w:rsid w:val="00CE3D3C"/>
    <w:rsid w:val="00CF20D0"/>
    <w:rsid w:val="00D04F41"/>
    <w:rsid w:val="00D10A14"/>
    <w:rsid w:val="00D13020"/>
    <w:rsid w:val="00D21FE4"/>
    <w:rsid w:val="00D536D4"/>
    <w:rsid w:val="00D56505"/>
    <w:rsid w:val="00DA4062"/>
    <w:rsid w:val="00DC5DE8"/>
    <w:rsid w:val="00DE2862"/>
    <w:rsid w:val="00DE5471"/>
    <w:rsid w:val="00DE789B"/>
    <w:rsid w:val="00E01986"/>
    <w:rsid w:val="00E33695"/>
    <w:rsid w:val="00E3691B"/>
    <w:rsid w:val="00E76E80"/>
    <w:rsid w:val="00E927D1"/>
    <w:rsid w:val="00EA0AF6"/>
    <w:rsid w:val="00F14D4E"/>
    <w:rsid w:val="00F361E5"/>
    <w:rsid w:val="00F411E9"/>
    <w:rsid w:val="00F55AC5"/>
    <w:rsid w:val="00F8347A"/>
    <w:rsid w:val="00FA18D4"/>
    <w:rsid w:val="00FC2B9F"/>
    <w:rsid w:val="00FE2359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76EFD8-F3D4-4004-AC86-CE67AD8E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D5"/>
    <w:pPr>
      <w:ind w:left="720"/>
      <w:contextualSpacing/>
    </w:pPr>
  </w:style>
  <w:style w:type="paragraph" w:customStyle="1" w:styleId="Normal1">
    <w:name w:val="Normal1"/>
    <w:basedOn w:val="Normal"/>
    <w:rsid w:val="00BD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D13020"/>
  </w:style>
  <w:style w:type="paragraph" w:customStyle="1" w:styleId="Normal2">
    <w:name w:val="Normal2"/>
    <w:basedOn w:val="Normal"/>
    <w:rsid w:val="007C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D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9C"/>
    <w:rPr>
      <w:rFonts w:ascii="Tahoma" w:hAnsi="Tahoma" w:cs="Tahoma"/>
      <w:sz w:val="16"/>
      <w:szCs w:val="16"/>
    </w:rPr>
  </w:style>
  <w:style w:type="paragraph" w:customStyle="1" w:styleId="Normal3">
    <w:name w:val="Normal3"/>
    <w:basedOn w:val="Normal"/>
    <w:rsid w:val="00C4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4">
    <w:name w:val="Normal4"/>
    <w:basedOn w:val="Normal"/>
    <w:rsid w:val="006E716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40">
    <w:name w:val="Normal4"/>
    <w:basedOn w:val="Normal"/>
    <w:rsid w:val="00A74F2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D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A8"/>
  </w:style>
  <w:style w:type="paragraph" w:styleId="Footer">
    <w:name w:val="footer"/>
    <w:basedOn w:val="Normal"/>
    <w:link w:val="FooterChar"/>
    <w:uiPriority w:val="99"/>
    <w:unhideWhenUsed/>
    <w:rsid w:val="00BD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A8"/>
  </w:style>
  <w:style w:type="paragraph" w:customStyle="1" w:styleId="rvps1">
    <w:name w:val="rvps1"/>
    <w:basedOn w:val="Normal"/>
    <w:rsid w:val="00AD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3">
    <w:name w:val="rvts3"/>
    <w:rsid w:val="00AD1A61"/>
    <w:rPr>
      <w:b w:val="0"/>
      <w:bCs w:val="0"/>
      <w:color w:val="000000"/>
      <w:sz w:val="20"/>
      <w:szCs w:val="20"/>
    </w:rPr>
  </w:style>
  <w:style w:type="paragraph" w:styleId="NormalWeb">
    <w:name w:val="Normal (Web)"/>
    <w:basedOn w:val="Normal"/>
    <w:rsid w:val="00AD1A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2">
    <w:name w:val="rvts2"/>
    <w:rsid w:val="00AD1A61"/>
    <w:rPr>
      <w:i/>
      <w:iCs/>
      <w:color w:val="000000"/>
      <w:sz w:val="20"/>
      <w:szCs w:val="20"/>
    </w:rPr>
  </w:style>
  <w:style w:type="paragraph" w:styleId="NoSpacing">
    <w:name w:val="No Spacing"/>
    <w:uiPriority w:val="1"/>
    <w:qFormat/>
    <w:rsid w:val="00AD1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AA04-8CB2-41DB-ACE5-85D86444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zoran.vidakovic</dc:creator>
  <cp:lastModifiedBy>Bojan Grgic</cp:lastModifiedBy>
  <cp:revision>2</cp:revision>
  <cp:lastPrinted>2015-11-27T14:06:00Z</cp:lastPrinted>
  <dcterms:created xsi:type="dcterms:W3CDTF">2015-12-09T08:25:00Z</dcterms:created>
  <dcterms:modified xsi:type="dcterms:W3CDTF">2015-12-09T08:25:00Z</dcterms:modified>
</cp:coreProperties>
</file>