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59" w:rsidRPr="009D572E" w:rsidRDefault="00367659" w:rsidP="00367659">
      <w:pPr>
        <w:tabs>
          <w:tab w:val="left" w:pos="1080"/>
        </w:tabs>
        <w:spacing w:after="0" w:line="240" w:lineRule="auto"/>
        <w:rPr>
          <w:rFonts w:ascii="Times New Roman" w:hAnsi="Times New Roman"/>
          <w:noProof/>
          <w:sz w:val="24"/>
          <w:szCs w:val="24"/>
          <w:u w:val="single"/>
          <w:lang w:val="sr-Latn-CS"/>
        </w:rPr>
      </w:pPr>
    </w:p>
    <w:p w:rsidR="009D77D0" w:rsidRPr="009D572E" w:rsidRDefault="009D77D0" w:rsidP="0071211C">
      <w:pPr>
        <w:spacing w:after="0" w:line="240" w:lineRule="auto"/>
        <w:ind w:firstLine="708"/>
        <w:jc w:val="right"/>
        <w:rPr>
          <w:rFonts w:ascii="Times New Roman" w:hAnsi="Times New Roman"/>
          <w:noProof/>
          <w:sz w:val="23"/>
          <w:szCs w:val="23"/>
          <w:lang w:val="sr-Latn-CS"/>
        </w:rPr>
      </w:pPr>
    </w:p>
    <w:p w:rsidR="009D77D0" w:rsidRPr="009D572E" w:rsidRDefault="009D572E" w:rsidP="00AF6BB1">
      <w:pPr>
        <w:spacing w:after="0" w:line="240" w:lineRule="auto"/>
        <w:ind w:firstLine="708"/>
        <w:jc w:val="both"/>
        <w:rPr>
          <w:rFonts w:ascii="Times New Roman" w:hAnsi="Times New Roman"/>
          <w:noProof/>
          <w:sz w:val="23"/>
          <w:szCs w:val="23"/>
          <w:lang w:val="sr-Latn-CS"/>
        </w:rPr>
      </w:pPr>
      <w:r>
        <w:rPr>
          <w:rFonts w:ascii="Times New Roman" w:hAnsi="Times New Roman"/>
          <w:noProof/>
          <w:sz w:val="23"/>
          <w:szCs w:val="23"/>
          <w:lang w:val="sr-Latn-CS"/>
        </w:rPr>
        <w:t>Na</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osnovu</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člana</w:t>
      </w:r>
      <w:r w:rsidR="009D77D0" w:rsidRPr="009D572E">
        <w:rPr>
          <w:rFonts w:ascii="Times New Roman" w:hAnsi="Times New Roman"/>
          <w:noProof/>
          <w:sz w:val="23"/>
          <w:szCs w:val="23"/>
          <w:lang w:val="sr-Latn-CS"/>
        </w:rPr>
        <w:t xml:space="preserve"> 2. </w:t>
      </w:r>
      <w:r>
        <w:rPr>
          <w:rFonts w:ascii="Times New Roman" w:hAnsi="Times New Roman"/>
          <w:noProof/>
          <w:sz w:val="23"/>
          <w:szCs w:val="23"/>
          <w:lang w:val="sr-Latn-CS"/>
        </w:rPr>
        <w:t>stav</w:t>
      </w:r>
      <w:r w:rsidR="009D77D0" w:rsidRPr="009D572E">
        <w:rPr>
          <w:rFonts w:ascii="Times New Roman" w:hAnsi="Times New Roman"/>
          <w:noProof/>
          <w:sz w:val="23"/>
          <w:szCs w:val="23"/>
          <w:lang w:val="sr-Latn-CS"/>
        </w:rPr>
        <w:t xml:space="preserve"> 1. </w:t>
      </w:r>
      <w:r>
        <w:rPr>
          <w:rFonts w:ascii="Times New Roman" w:hAnsi="Times New Roman"/>
          <w:noProof/>
          <w:sz w:val="23"/>
          <w:szCs w:val="23"/>
          <w:lang w:val="sr-Latn-CS"/>
        </w:rPr>
        <w:t>Zakona</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o</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otklanjanju</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posledica</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poplava</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u</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Republici</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Srbiji</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Službeni</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glasnik</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RS</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br</w:t>
      </w:r>
      <w:r w:rsidR="009D77D0" w:rsidRPr="009D572E">
        <w:rPr>
          <w:rFonts w:ascii="Times New Roman" w:hAnsi="Times New Roman"/>
          <w:noProof/>
          <w:sz w:val="23"/>
          <w:szCs w:val="23"/>
          <w:lang w:val="sr-Latn-CS"/>
        </w:rPr>
        <w:t xml:space="preserve">. </w:t>
      </w:r>
      <w:r w:rsidR="009D77D0" w:rsidRPr="009D572E">
        <w:rPr>
          <w:rFonts w:ascii="Times New Roman" w:hAnsi="Times New Roman"/>
          <w:noProof/>
          <w:sz w:val="24"/>
          <w:szCs w:val="24"/>
          <w:lang w:val="sr-Latn-CS"/>
        </w:rPr>
        <w:t xml:space="preserve">75/14, 64/15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68/15 – </w:t>
      </w:r>
      <w:r>
        <w:rPr>
          <w:rFonts w:ascii="Times New Roman" w:hAnsi="Times New Roman"/>
          <w:noProof/>
          <w:sz w:val="24"/>
          <w:szCs w:val="24"/>
          <w:lang w:val="sr-Latn-CS"/>
        </w:rPr>
        <w:t>dr</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9D77D0" w:rsidRPr="009D572E">
        <w:rPr>
          <w:rFonts w:ascii="Times New Roman" w:hAnsi="Times New Roman"/>
          <w:noProof/>
          <w:sz w:val="23"/>
          <w:szCs w:val="23"/>
          <w:lang w:val="sr-Latn-CS"/>
        </w:rPr>
        <w:t>)</w:t>
      </w:r>
      <w:r w:rsidR="009D77D0" w:rsidRPr="009D572E">
        <w:rPr>
          <w:rFonts w:ascii="Times New Roman" w:hAnsi="Times New Roman"/>
          <w:noProof/>
          <w:spacing w:val="-1"/>
          <w:sz w:val="23"/>
          <w:szCs w:val="23"/>
          <w:lang w:val="sr-Latn-CS"/>
        </w:rPr>
        <w:t xml:space="preserve"> </w:t>
      </w:r>
      <w:r>
        <w:rPr>
          <w:rFonts w:ascii="Times New Roman" w:hAnsi="Times New Roman"/>
          <w:noProof/>
          <w:spacing w:val="-1"/>
          <w:sz w:val="23"/>
          <w:szCs w:val="23"/>
          <w:lang w:val="sr-Latn-CS"/>
        </w:rPr>
        <w:t>i</w:t>
      </w:r>
      <w:r w:rsidR="009D77D0" w:rsidRPr="009D572E">
        <w:rPr>
          <w:rFonts w:ascii="Times New Roman" w:hAnsi="Times New Roman"/>
          <w:noProof/>
          <w:spacing w:val="-1"/>
          <w:sz w:val="23"/>
          <w:szCs w:val="23"/>
          <w:lang w:val="sr-Latn-CS"/>
        </w:rPr>
        <w:t xml:space="preserve"> </w:t>
      </w:r>
      <w:r>
        <w:rPr>
          <w:rFonts w:ascii="Times New Roman" w:hAnsi="Times New Roman"/>
          <w:noProof/>
          <w:spacing w:val="-1"/>
          <w:sz w:val="23"/>
          <w:szCs w:val="23"/>
          <w:lang w:val="sr-Latn-CS"/>
        </w:rPr>
        <w:t>člana</w:t>
      </w:r>
      <w:r w:rsidR="009D77D0" w:rsidRPr="009D572E">
        <w:rPr>
          <w:rFonts w:ascii="Times New Roman" w:hAnsi="Times New Roman"/>
          <w:noProof/>
          <w:spacing w:val="-1"/>
          <w:sz w:val="23"/>
          <w:szCs w:val="23"/>
          <w:lang w:val="sr-Latn-CS"/>
        </w:rPr>
        <w:t xml:space="preserve"> 42. </w:t>
      </w:r>
      <w:r>
        <w:rPr>
          <w:rFonts w:ascii="Times New Roman" w:hAnsi="Times New Roman"/>
          <w:noProof/>
          <w:spacing w:val="-1"/>
          <w:sz w:val="23"/>
          <w:szCs w:val="23"/>
          <w:lang w:val="sr-Latn-CS"/>
        </w:rPr>
        <w:t>stav</w:t>
      </w:r>
      <w:r w:rsidR="009D77D0" w:rsidRPr="009D572E">
        <w:rPr>
          <w:rFonts w:ascii="Times New Roman" w:hAnsi="Times New Roman"/>
          <w:noProof/>
          <w:spacing w:val="-1"/>
          <w:sz w:val="23"/>
          <w:szCs w:val="23"/>
          <w:lang w:val="sr-Latn-CS"/>
        </w:rPr>
        <w:t xml:space="preserve"> 1. </w:t>
      </w:r>
      <w:r>
        <w:rPr>
          <w:rFonts w:ascii="Times New Roman" w:hAnsi="Times New Roman"/>
          <w:noProof/>
          <w:spacing w:val="-1"/>
          <w:sz w:val="23"/>
          <w:szCs w:val="23"/>
          <w:lang w:val="sr-Latn-CS"/>
        </w:rPr>
        <w:t>Zakona</w:t>
      </w:r>
      <w:r w:rsidR="009D77D0" w:rsidRPr="009D572E">
        <w:rPr>
          <w:rFonts w:ascii="Times New Roman" w:hAnsi="Times New Roman"/>
          <w:noProof/>
          <w:spacing w:val="-1"/>
          <w:sz w:val="23"/>
          <w:szCs w:val="23"/>
          <w:lang w:val="sr-Latn-CS"/>
        </w:rPr>
        <w:t xml:space="preserve"> </w:t>
      </w:r>
      <w:r>
        <w:rPr>
          <w:rFonts w:ascii="Times New Roman" w:hAnsi="Times New Roman"/>
          <w:noProof/>
          <w:spacing w:val="-1"/>
          <w:sz w:val="23"/>
          <w:szCs w:val="23"/>
          <w:lang w:val="sr-Latn-CS"/>
        </w:rPr>
        <w:t>o</w:t>
      </w:r>
      <w:r w:rsidR="009D77D0" w:rsidRPr="009D572E">
        <w:rPr>
          <w:rFonts w:ascii="Times New Roman" w:hAnsi="Times New Roman"/>
          <w:noProof/>
          <w:spacing w:val="-1"/>
          <w:sz w:val="23"/>
          <w:szCs w:val="23"/>
          <w:lang w:val="sr-Latn-CS"/>
        </w:rPr>
        <w:t xml:space="preserve"> </w:t>
      </w:r>
      <w:r>
        <w:rPr>
          <w:rFonts w:ascii="Times New Roman" w:hAnsi="Times New Roman"/>
          <w:noProof/>
          <w:spacing w:val="-1"/>
          <w:sz w:val="23"/>
          <w:szCs w:val="23"/>
          <w:lang w:val="sr-Latn-CS"/>
        </w:rPr>
        <w:t>Vladi</w:t>
      </w:r>
      <w:r w:rsidR="009D77D0" w:rsidRPr="009D572E">
        <w:rPr>
          <w:rFonts w:ascii="Times New Roman" w:hAnsi="Times New Roman"/>
          <w:noProof/>
          <w:spacing w:val="-1"/>
          <w:sz w:val="23"/>
          <w:szCs w:val="23"/>
          <w:lang w:val="sr-Latn-CS"/>
        </w:rPr>
        <w:t xml:space="preserve"> </w:t>
      </w:r>
      <w:r w:rsidR="009D77D0" w:rsidRPr="009D572E">
        <w:rPr>
          <w:rFonts w:ascii="Times New Roman" w:hAnsi="Times New Roman"/>
          <w:noProof/>
          <w:sz w:val="23"/>
          <w:szCs w:val="23"/>
          <w:lang w:val="sr-Latn-CS"/>
        </w:rPr>
        <w:t>(„</w:t>
      </w:r>
      <w:r>
        <w:rPr>
          <w:rFonts w:ascii="Times New Roman" w:hAnsi="Times New Roman"/>
          <w:noProof/>
          <w:sz w:val="23"/>
          <w:szCs w:val="23"/>
          <w:lang w:val="sr-Latn-CS"/>
        </w:rPr>
        <w:t>Službeni</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glasnik</w:t>
      </w:r>
      <w:r w:rsidR="009D77D0" w:rsidRPr="009D572E">
        <w:rPr>
          <w:rFonts w:ascii="Times New Roman" w:hAnsi="Times New Roman"/>
          <w:noProof/>
          <w:sz w:val="23"/>
          <w:szCs w:val="23"/>
          <w:lang w:val="sr-Latn-CS"/>
        </w:rPr>
        <w:t xml:space="preserve"> PC”, </w:t>
      </w:r>
      <w:r>
        <w:rPr>
          <w:rFonts w:ascii="Times New Roman" w:hAnsi="Times New Roman"/>
          <w:noProof/>
          <w:sz w:val="23"/>
          <w:szCs w:val="23"/>
          <w:lang w:val="sr-Latn-CS"/>
        </w:rPr>
        <w:t>br</w:t>
      </w:r>
      <w:r w:rsidR="009D77D0" w:rsidRPr="009D572E">
        <w:rPr>
          <w:rFonts w:ascii="Times New Roman" w:hAnsi="Times New Roman"/>
          <w:noProof/>
          <w:sz w:val="23"/>
          <w:szCs w:val="23"/>
          <w:lang w:val="sr-Latn-CS"/>
        </w:rPr>
        <w:t xml:space="preserve">. 55/05, 71/05 − </w:t>
      </w:r>
      <w:r>
        <w:rPr>
          <w:rFonts w:ascii="Times New Roman" w:hAnsi="Times New Roman"/>
          <w:noProof/>
          <w:sz w:val="23"/>
          <w:szCs w:val="23"/>
          <w:lang w:val="sr-Latn-CS"/>
        </w:rPr>
        <w:t>ispravka</w:t>
      </w:r>
      <w:r w:rsidR="009D77D0" w:rsidRPr="009D572E">
        <w:rPr>
          <w:rFonts w:ascii="Times New Roman" w:hAnsi="Times New Roman"/>
          <w:noProof/>
          <w:sz w:val="23"/>
          <w:szCs w:val="23"/>
          <w:lang w:val="sr-Latn-CS"/>
        </w:rPr>
        <w:t xml:space="preserve">, 101/07, 65/08, 16/11, 68/12 − </w:t>
      </w:r>
      <w:r>
        <w:rPr>
          <w:rFonts w:ascii="Times New Roman" w:hAnsi="Times New Roman"/>
          <w:noProof/>
          <w:sz w:val="23"/>
          <w:szCs w:val="23"/>
          <w:lang w:val="sr-Latn-CS"/>
        </w:rPr>
        <w:t>US</w:t>
      </w:r>
      <w:r w:rsidR="009D77D0" w:rsidRPr="009D572E">
        <w:rPr>
          <w:rFonts w:ascii="Times New Roman" w:hAnsi="Times New Roman"/>
          <w:noProof/>
          <w:sz w:val="23"/>
          <w:szCs w:val="23"/>
          <w:lang w:val="sr-Latn-CS"/>
        </w:rPr>
        <w:t xml:space="preserve">, 72/12, 7/14 − </w:t>
      </w:r>
      <w:r>
        <w:rPr>
          <w:rFonts w:ascii="Times New Roman" w:hAnsi="Times New Roman"/>
          <w:noProof/>
          <w:sz w:val="23"/>
          <w:szCs w:val="23"/>
          <w:lang w:val="sr-Latn-CS"/>
        </w:rPr>
        <w:t>US</w:t>
      </w:r>
      <w:r w:rsidR="009D77D0" w:rsidRPr="009D572E">
        <w:rPr>
          <w:rFonts w:ascii="Times New Roman" w:hAnsi="Times New Roman"/>
          <w:noProof/>
          <w:sz w:val="23"/>
          <w:szCs w:val="23"/>
          <w:lang w:val="sr-Latn-CS"/>
        </w:rPr>
        <w:t xml:space="preserve"> </w:t>
      </w:r>
      <w:r>
        <w:rPr>
          <w:rFonts w:ascii="Times New Roman" w:hAnsi="Times New Roman"/>
          <w:noProof/>
          <w:sz w:val="23"/>
          <w:szCs w:val="23"/>
          <w:lang w:val="sr-Latn-CS"/>
        </w:rPr>
        <w:t>i</w:t>
      </w:r>
      <w:r w:rsidR="009D77D0" w:rsidRPr="009D572E">
        <w:rPr>
          <w:rFonts w:ascii="Times New Roman" w:hAnsi="Times New Roman"/>
          <w:noProof/>
          <w:sz w:val="23"/>
          <w:szCs w:val="23"/>
          <w:lang w:val="sr-Latn-CS"/>
        </w:rPr>
        <w:t xml:space="preserve"> 44/14)</w:t>
      </w:r>
      <w:r w:rsidR="009D77D0" w:rsidRPr="009D572E">
        <w:rPr>
          <w:rFonts w:ascii="Times New Roman" w:hAnsi="Times New Roman"/>
          <w:noProof/>
          <w:spacing w:val="-1"/>
          <w:sz w:val="23"/>
          <w:szCs w:val="23"/>
          <w:lang w:val="sr-Latn-CS"/>
        </w:rPr>
        <w:t xml:space="preserve">, </w:t>
      </w:r>
    </w:p>
    <w:p w:rsidR="009D77D0" w:rsidRPr="009D572E" w:rsidRDefault="009D77D0" w:rsidP="00AF6BB1">
      <w:pPr>
        <w:tabs>
          <w:tab w:val="left" w:pos="1080"/>
        </w:tabs>
        <w:spacing w:after="0" w:line="240" w:lineRule="auto"/>
        <w:jc w:val="both"/>
        <w:rPr>
          <w:rFonts w:ascii="Times New Roman" w:hAnsi="Times New Roman"/>
          <w:noProof/>
          <w:sz w:val="23"/>
          <w:szCs w:val="23"/>
          <w:lang w:val="sr-Latn-CS"/>
        </w:rPr>
      </w:pPr>
      <w:r w:rsidRPr="009D572E">
        <w:rPr>
          <w:rFonts w:ascii="Times New Roman" w:hAnsi="Times New Roman"/>
          <w:noProof/>
          <w:sz w:val="23"/>
          <w:szCs w:val="23"/>
          <w:lang w:val="sr-Latn-CS"/>
        </w:rPr>
        <w:tab/>
      </w:r>
    </w:p>
    <w:p w:rsidR="009D77D0" w:rsidRPr="009D572E" w:rsidRDefault="009D77D0" w:rsidP="00AF6BB1">
      <w:pPr>
        <w:tabs>
          <w:tab w:val="left" w:pos="1080"/>
        </w:tabs>
        <w:spacing w:after="0" w:line="240" w:lineRule="auto"/>
        <w:jc w:val="both"/>
        <w:rPr>
          <w:rFonts w:ascii="Times New Roman" w:hAnsi="Times New Roman"/>
          <w:noProof/>
          <w:sz w:val="23"/>
          <w:szCs w:val="23"/>
          <w:lang w:val="sr-Latn-CS"/>
        </w:rPr>
      </w:pPr>
      <w:r w:rsidRPr="009D572E">
        <w:rPr>
          <w:rFonts w:ascii="Times New Roman" w:hAnsi="Times New Roman"/>
          <w:noProof/>
          <w:sz w:val="23"/>
          <w:szCs w:val="23"/>
          <w:lang w:val="sr-Latn-CS"/>
        </w:rPr>
        <w:tab/>
      </w:r>
      <w:r w:rsidR="009D572E">
        <w:rPr>
          <w:rFonts w:ascii="Times New Roman" w:hAnsi="Times New Roman"/>
          <w:noProof/>
          <w:sz w:val="23"/>
          <w:szCs w:val="23"/>
          <w:lang w:val="sr-Latn-CS"/>
        </w:rPr>
        <w:t>Vlada</w:t>
      </w:r>
      <w:r w:rsidRPr="009D572E">
        <w:rPr>
          <w:rFonts w:ascii="Times New Roman" w:hAnsi="Times New Roman"/>
          <w:noProof/>
          <w:sz w:val="23"/>
          <w:szCs w:val="23"/>
          <w:lang w:val="sr-Latn-CS"/>
        </w:rPr>
        <w:t xml:space="preserve"> </w:t>
      </w:r>
      <w:r w:rsidR="009D572E">
        <w:rPr>
          <w:rFonts w:ascii="Times New Roman" w:hAnsi="Times New Roman"/>
          <w:noProof/>
          <w:sz w:val="23"/>
          <w:szCs w:val="23"/>
          <w:lang w:val="sr-Latn-CS"/>
        </w:rPr>
        <w:t>donosi</w:t>
      </w:r>
    </w:p>
    <w:p w:rsidR="009D77D0" w:rsidRPr="009D572E" w:rsidRDefault="009D77D0" w:rsidP="00AF6BB1">
      <w:pPr>
        <w:tabs>
          <w:tab w:val="left" w:pos="1080"/>
        </w:tabs>
        <w:spacing w:after="0" w:line="240" w:lineRule="auto"/>
        <w:jc w:val="center"/>
        <w:rPr>
          <w:rFonts w:ascii="Times New Roman" w:hAnsi="Times New Roman"/>
          <w:noProof/>
          <w:sz w:val="23"/>
          <w:szCs w:val="23"/>
          <w:lang w:val="sr-Latn-CS"/>
        </w:rPr>
      </w:pPr>
    </w:p>
    <w:p w:rsidR="009D77D0" w:rsidRPr="009D572E" w:rsidRDefault="009D572E" w:rsidP="00AF6BB1">
      <w:pPr>
        <w:tabs>
          <w:tab w:val="left" w:pos="1080"/>
        </w:tabs>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B</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p>
    <w:p w:rsidR="009D77D0" w:rsidRPr="009D572E" w:rsidRDefault="009D572E" w:rsidP="00AF6BB1">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IZMENI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DOPUNAMA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DRŽAVNOG</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OBNOVE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SEKTORU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SAOBRAĆAJA</w:t>
      </w:r>
      <w:r w:rsidR="009D77D0" w:rsidRPr="009D572E">
        <w:rPr>
          <w:rFonts w:ascii="Times New Roman" w:hAnsi="Times New Roman"/>
          <w:noProof/>
          <w:sz w:val="24"/>
          <w:szCs w:val="24"/>
          <w:lang w:val="sr-Latn-CS"/>
        </w:rPr>
        <w:t xml:space="preserve"> </w:t>
      </w:r>
    </w:p>
    <w:p w:rsidR="009D77D0" w:rsidRPr="009D572E" w:rsidRDefault="009D77D0" w:rsidP="00AF6BB1">
      <w:pPr>
        <w:tabs>
          <w:tab w:val="left" w:pos="1080"/>
        </w:tabs>
        <w:spacing w:after="0" w:line="240" w:lineRule="auto"/>
        <w:jc w:val="center"/>
        <w:rPr>
          <w:rFonts w:ascii="Times New Roman" w:hAnsi="Times New Roman"/>
          <w:noProof/>
          <w:sz w:val="24"/>
          <w:szCs w:val="24"/>
          <w:lang w:val="sr-Latn-CS"/>
        </w:rPr>
      </w:pPr>
    </w:p>
    <w:p w:rsidR="009D77D0" w:rsidRPr="009D572E" w:rsidRDefault="009D572E" w:rsidP="00AF6BB1">
      <w:pPr>
        <w:tabs>
          <w:tab w:val="left" w:pos="1080"/>
        </w:tabs>
        <w:spacing w:after="0" w:line="240" w:lineRule="auto"/>
        <w:jc w:val="center"/>
        <w:rPr>
          <w:rFonts w:ascii="Times New Roman" w:hAnsi="Times New Roman"/>
          <w:noProof/>
          <w:sz w:val="23"/>
          <w:szCs w:val="23"/>
          <w:lang w:val="sr-Latn-CS"/>
        </w:rPr>
      </w:pPr>
      <w:r>
        <w:rPr>
          <w:rFonts w:ascii="Times New Roman" w:hAnsi="Times New Roman"/>
          <w:noProof/>
          <w:sz w:val="23"/>
          <w:szCs w:val="23"/>
          <w:lang w:val="sr-Latn-CS"/>
        </w:rPr>
        <w:t>Član</w:t>
      </w:r>
      <w:r w:rsidR="009D77D0" w:rsidRPr="009D572E">
        <w:rPr>
          <w:rFonts w:ascii="Times New Roman" w:hAnsi="Times New Roman"/>
          <w:noProof/>
          <w:sz w:val="23"/>
          <w:szCs w:val="23"/>
          <w:lang w:val="sr-Latn-CS"/>
        </w:rPr>
        <w:t xml:space="preserve"> 1.</w:t>
      </w:r>
    </w:p>
    <w:p w:rsidR="009D77D0" w:rsidRPr="009D572E" w:rsidRDefault="009D77D0" w:rsidP="00E24748">
      <w:pPr>
        <w:spacing w:after="0" w:line="240" w:lineRule="auto"/>
        <w:jc w:val="both"/>
        <w:rPr>
          <w:rFonts w:ascii="Times New Roman" w:hAnsi="Times New Roman"/>
          <w:noProof/>
          <w:sz w:val="24"/>
          <w:szCs w:val="24"/>
          <w:lang w:val="sr-Latn-CS"/>
        </w:rPr>
      </w:pPr>
      <w:r w:rsidRPr="009D572E">
        <w:rPr>
          <w:rFonts w:ascii="Times New Roman" w:hAnsi="Times New Roman"/>
          <w:noProof/>
          <w:sz w:val="23"/>
          <w:szCs w:val="23"/>
          <w:lang w:val="sr-Latn-CS"/>
        </w:rPr>
        <w:tab/>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Uredbi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utvrđivanju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Državnog</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programa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obnove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sektoru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saobraćaja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Službeni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glasnik</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RS</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broj</w:t>
      </w:r>
      <w:r w:rsidRPr="009D572E">
        <w:rPr>
          <w:rFonts w:ascii="Times New Roman" w:hAnsi="Times New Roman"/>
          <w:noProof/>
          <w:sz w:val="24"/>
          <w:szCs w:val="24"/>
          <w:lang w:val="sr-Latn-CS"/>
        </w:rPr>
        <w:t xml:space="preserve"> 86/14) </w:t>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Državnom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programu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obnove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sektoru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saobraćaja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koji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odštampan</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uz</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uredbu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čini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njen</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sastavni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odeljku</w:t>
      </w:r>
      <w:r w:rsidRPr="009D572E">
        <w:rPr>
          <w:rFonts w:ascii="Times New Roman" w:hAnsi="Times New Roman"/>
          <w:noProof/>
          <w:sz w:val="24"/>
          <w:szCs w:val="24"/>
          <w:lang w:val="sr-Latn-CS"/>
        </w:rPr>
        <w:t xml:space="preserve"> 8.</w:t>
      </w:r>
      <w:r w:rsidRPr="009D572E">
        <w:rPr>
          <w:rFonts w:ascii="Arial" w:hAnsi="Arial" w:cs="Arial"/>
          <w:noProof/>
          <w:sz w:val="24"/>
          <w:szCs w:val="24"/>
          <w:lang w:val="sr-Latn-CS"/>
        </w:rPr>
        <w:t xml:space="preserve"> </w:t>
      </w:r>
      <w:r w:rsidR="009D572E">
        <w:rPr>
          <w:rFonts w:ascii="Times New Roman" w:hAnsi="Times New Roman"/>
          <w:noProof/>
          <w:sz w:val="24"/>
          <w:szCs w:val="24"/>
          <w:lang w:val="sr-Latn-CS"/>
        </w:rPr>
        <w:t>Procena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potrebnih</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finansijskih</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sredstava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izvor</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finansiranja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posle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stava</w:t>
      </w:r>
      <w:r w:rsidRPr="009D572E">
        <w:rPr>
          <w:rFonts w:ascii="Times New Roman" w:hAnsi="Times New Roman"/>
          <w:noProof/>
          <w:sz w:val="24"/>
          <w:szCs w:val="24"/>
          <w:lang w:val="sr-Latn-CS"/>
        </w:rPr>
        <w:t xml:space="preserve"> 5. </w:t>
      </w:r>
      <w:r w:rsidR="009D572E">
        <w:rPr>
          <w:rFonts w:ascii="Times New Roman" w:hAnsi="Times New Roman"/>
          <w:noProof/>
          <w:sz w:val="24"/>
          <w:szCs w:val="24"/>
          <w:lang w:val="sr-Latn-CS"/>
        </w:rPr>
        <w:t>dodaju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st</w:t>
      </w:r>
      <w:r w:rsidRPr="009D572E">
        <w:rPr>
          <w:rFonts w:ascii="Times New Roman" w:hAnsi="Times New Roman"/>
          <w:noProof/>
          <w:sz w:val="24"/>
          <w:szCs w:val="24"/>
          <w:lang w:val="sr-Latn-CS"/>
        </w:rPr>
        <w:t xml:space="preserve">. 6.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7. </w:t>
      </w:r>
      <w:r w:rsidR="009D572E">
        <w:rPr>
          <w:rFonts w:ascii="Times New Roman" w:hAnsi="Times New Roman"/>
          <w:noProof/>
          <w:sz w:val="24"/>
          <w:szCs w:val="24"/>
          <w:lang w:val="sr-Latn-CS"/>
        </w:rPr>
        <w:t>koji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glase</w:t>
      </w:r>
      <w:r w:rsidRPr="009D572E">
        <w:rPr>
          <w:rFonts w:ascii="Times New Roman" w:hAnsi="Times New Roman"/>
          <w:noProof/>
          <w:sz w:val="24"/>
          <w:szCs w:val="24"/>
          <w:lang w:val="sr-Latn-CS"/>
        </w:rPr>
        <w:t>:</w:t>
      </w:r>
    </w:p>
    <w:p w:rsidR="009D77D0" w:rsidRPr="009D572E" w:rsidRDefault="009D77D0" w:rsidP="00AF6BB1">
      <w:pPr>
        <w:spacing w:after="0" w:line="240" w:lineRule="auto"/>
        <w:ind w:firstLine="720"/>
        <w:jc w:val="both"/>
        <w:rPr>
          <w:rFonts w:ascii="Times New Roman" w:hAnsi="Times New Roman"/>
          <w:noProof/>
          <w:sz w:val="24"/>
          <w:szCs w:val="24"/>
          <w:lang w:val="sr-Latn-CS"/>
        </w:rPr>
      </w:pP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U</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oblasti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sanacije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pokrenutih</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klizišta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državnim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putevima</w:t>
      </w:r>
      <w:r w:rsidRPr="009D572E">
        <w:rPr>
          <w:rFonts w:ascii="Times New Roman" w:hAnsi="Times New Roman"/>
          <w:noProof/>
          <w:sz w:val="24"/>
          <w:szCs w:val="24"/>
          <w:lang w:val="sr-Latn-CS"/>
        </w:rPr>
        <w:t xml:space="preserve"> I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II </w:t>
      </w:r>
      <w:r w:rsidR="009D572E">
        <w:rPr>
          <w:rFonts w:ascii="Times New Roman" w:hAnsi="Times New Roman"/>
          <w:noProof/>
          <w:sz w:val="24"/>
          <w:szCs w:val="24"/>
          <w:lang w:val="sr-Latn-CS"/>
        </w:rPr>
        <w:t>reda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teritoriji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Republike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Srbije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radova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izgradnji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rekonstrukciji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puteva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oštećenih</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poplavama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državnim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putevima</w:t>
      </w:r>
      <w:r w:rsidRPr="009D572E">
        <w:rPr>
          <w:rFonts w:ascii="Times New Roman" w:hAnsi="Times New Roman"/>
          <w:noProof/>
          <w:sz w:val="24"/>
          <w:szCs w:val="24"/>
          <w:lang w:val="sr-Latn-CS"/>
        </w:rPr>
        <w:t xml:space="preserve"> I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II </w:t>
      </w:r>
      <w:r w:rsidR="009D572E">
        <w:rPr>
          <w:rFonts w:ascii="Times New Roman" w:hAnsi="Times New Roman"/>
          <w:noProof/>
          <w:sz w:val="24"/>
          <w:szCs w:val="24"/>
          <w:lang w:val="sr-Latn-CS"/>
        </w:rPr>
        <w:t>reda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teritoriji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Republike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Srbije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radova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izgradnji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rekonstrukciji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mostova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oštećenih</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poplavama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lokalnim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putevima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teritoriji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Republike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Srbije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procenjena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vrednost</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radova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iznosi</w:t>
      </w:r>
      <w:r w:rsidRPr="009D572E">
        <w:rPr>
          <w:rFonts w:ascii="Times New Roman" w:hAnsi="Times New Roman"/>
          <w:noProof/>
          <w:sz w:val="24"/>
          <w:szCs w:val="24"/>
          <w:lang w:val="sr-Latn-CS"/>
        </w:rPr>
        <w:t xml:space="preserve">  936.349.761,56 </w:t>
      </w:r>
      <w:r w:rsidR="009D572E">
        <w:rPr>
          <w:rFonts w:ascii="Times New Roman" w:hAnsi="Times New Roman"/>
          <w:noProof/>
          <w:sz w:val="24"/>
          <w:szCs w:val="24"/>
          <w:lang w:val="sr-Latn-CS"/>
        </w:rPr>
        <w:t>dinara</w:t>
      </w:r>
      <w:r w:rsidRPr="009D572E">
        <w:rPr>
          <w:rFonts w:ascii="Times New Roman" w:hAnsi="Times New Roman"/>
          <w:noProof/>
          <w:sz w:val="24"/>
          <w:szCs w:val="24"/>
          <w:lang w:val="sr-Latn-CS"/>
        </w:rPr>
        <w:t>.</w:t>
      </w:r>
    </w:p>
    <w:p w:rsidR="009D77D0" w:rsidRPr="009D572E" w:rsidRDefault="009D572E" w:rsidP="00485D4C">
      <w:pPr>
        <w:spacing w:after="0"/>
        <w:ind w:firstLine="720"/>
        <w:jc w:val="both"/>
        <w:rPr>
          <w:rFonts w:ascii="Times New Roman" w:hAnsi="Times New Roman"/>
          <w:noProof/>
          <w:sz w:val="24"/>
          <w:szCs w:val="24"/>
          <w:lang w:val="sr-Latn-CS"/>
        </w:rPr>
      </w:pPr>
      <w:r>
        <w:rPr>
          <w:rFonts w:ascii="Times New Roman" w:hAnsi="Times New Roman"/>
          <w:noProof/>
          <w:sz w:val="24"/>
          <w:szCs w:val="24"/>
          <w:lang w:val="sr-Latn-CS"/>
        </w:rPr>
        <w:t>Sredstava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navedenih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biće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obezbeđena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finansijske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kontribucije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solidarnosti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ista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izvršavati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namenskog</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evidencionog</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Kancelarije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obnovu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poplavljenih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9D77D0" w:rsidRPr="009D572E">
        <w:rPr>
          <w:rFonts w:ascii="Times New Roman" w:hAnsi="Times New Roman"/>
          <w:noProof/>
          <w:sz w:val="24"/>
          <w:szCs w:val="24"/>
          <w:lang w:val="sr-Latn-CS"/>
        </w:rPr>
        <w:t>.”</w:t>
      </w:r>
    </w:p>
    <w:p w:rsidR="009D77D0" w:rsidRPr="009D572E" w:rsidRDefault="009D77D0" w:rsidP="00485D4C">
      <w:pPr>
        <w:ind w:firstLine="720"/>
        <w:jc w:val="both"/>
        <w:rPr>
          <w:rFonts w:ascii="Times New Roman" w:hAnsi="Times New Roman"/>
          <w:noProof/>
          <w:sz w:val="24"/>
          <w:szCs w:val="24"/>
          <w:lang w:val="sr-Latn-CS"/>
        </w:rPr>
      </w:pPr>
    </w:p>
    <w:p w:rsidR="009D77D0" w:rsidRPr="009D572E" w:rsidRDefault="009D77D0" w:rsidP="00BF2116">
      <w:pPr>
        <w:ind w:firstLine="720"/>
        <w:jc w:val="both"/>
        <w:rPr>
          <w:rFonts w:ascii="Times New Roman" w:hAnsi="Times New Roman"/>
          <w:noProof/>
          <w:sz w:val="24"/>
          <w:szCs w:val="24"/>
          <w:lang w:val="sr-Latn-CS"/>
        </w:rPr>
      </w:pP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Prilog</w:t>
      </w:r>
      <w:r w:rsidRPr="009D572E">
        <w:rPr>
          <w:rFonts w:ascii="Times New Roman" w:hAnsi="Times New Roman"/>
          <w:noProof/>
          <w:sz w:val="24"/>
          <w:szCs w:val="24"/>
          <w:lang w:val="sr-Latn-CS"/>
        </w:rPr>
        <w:t xml:space="preserve"> 3. </w:t>
      </w:r>
      <w:r w:rsidR="009D572E">
        <w:rPr>
          <w:rFonts w:ascii="Times New Roman" w:hAnsi="Times New Roman"/>
          <w:noProof/>
          <w:sz w:val="24"/>
          <w:szCs w:val="24"/>
          <w:lang w:val="sr-Latn-CS"/>
        </w:rPr>
        <w:t>menja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glasi</w:t>
      </w:r>
      <w:r w:rsidRPr="009D572E">
        <w:rPr>
          <w:rFonts w:ascii="Times New Roman" w:hAnsi="Times New Roman"/>
          <w:noProof/>
          <w:sz w:val="24"/>
          <w:szCs w:val="24"/>
          <w:lang w:val="sr-Latn-CS"/>
        </w:rPr>
        <w:t>:</w:t>
      </w:r>
    </w:p>
    <w:p w:rsidR="009D77D0" w:rsidRPr="009D572E" w:rsidRDefault="009D77D0" w:rsidP="00222FCF">
      <w:pPr>
        <w:rPr>
          <w:rFonts w:ascii="Times New Roman" w:hAnsi="Times New Roman"/>
          <w:b/>
          <w:noProof/>
          <w:sz w:val="24"/>
          <w:szCs w:val="24"/>
          <w:lang w:val="sr-Latn-CS"/>
        </w:rPr>
      </w:pPr>
      <w:r w:rsidRPr="009D572E">
        <w:rPr>
          <w:rFonts w:ascii="Times New Roman" w:hAnsi="Times New Roman"/>
          <w:b/>
          <w:noProof/>
          <w:sz w:val="24"/>
          <w:szCs w:val="24"/>
          <w:lang w:val="sr-Latn-CS"/>
        </w:rPr>
        <w:t>„</w:t>
      </w:r>
      <w:r w:rsidR="009D572E">
        <w:rPr>
          <w:rFonts w:ascii="Times New Roman" w:hAnsi="Times New Roman"/>
          <w:b/>
          <w:noProof/>
          <w:sz w:val="24"/>
          <w:szCs w:val="24"/>
          <w:lang w:val="sr-Latn-CS"/>
        </w:rPr>
        <w:t>PRILOG</w:t>
      </w:r>
      <w:r w:rsidRPr="009D572E">
        <w:rPr>
          <w:rFonts w:ascii="Times New Roman" w:hAnsi="Times New Roman"/>
          <w:b/>
          <w:noProof/>
          <w:sz w:val="24"/>
          <w:szCs w:val="24"/>
          <w:lang w:val="sr-Latn-CS"/>
        </w:rPr>
        <w:t xml:space="preserve"> 3.</w:t>
      </w:r>
    </w:p>
    <w:p w:rsidR="009D77D0" w:rsidRPr="009D572E" w:rsidRDefault="009D572E" w:rsidP="007762FC">
      <w:pPr>
        <w:jc w:val="both"/>
        <w:rPr>
          <w:rFonts w:ascii="Times New Roman" w:hAnsi="Times New Roman"/>
          <w:b/>
          <w:caps/>
          <w:noProof/>
          <w:sz w:val="24"/>
          <w:szCs w:val="24"/>
          <w:lang w:val="sr-Latn-CS"/>
        </w:rPr>
      </w:pPr>
      <w:r>
        <w:rPr>
          <w:rFonts w:ascii="Times New Roman" w:hAnsi="Times New Roman"/>
          <w:b/>
          <w:caps/>
          <w:noProof/>
          <w:sz w:val="24"/>
          <w:szCs w:val="24"/>
          <w:lang w:val="sr-Latn-CS"/>
        </w:rPr>
        <w:t>LISTA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OŠTEĆENJA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SAOBRAĆAJNE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INFRASTRUKTURE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USLED</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POPLAVA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U</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MAJU</w:t>
      </w:r>
      <w:r w:rsidR="009D77D0" w:rsidRPr="009D572E">
        <w:rPr>
          <w:rFonts w:ascii="Times New Roman" w:hAnsi="Times New Roman"/>
          <w:b/>
          <w:caps/>
          <w:noProof/>
          <w:sz w:val="24"/>
          <w:szCs w:val="24"/>
          <w:lang w:val="sr-Latn-CS"/>
        </w:rPr>
        <w:t xml:space="preserve"> 2014. </w:t>
      </w:r>
      <w:r>
        <w:rPr>
          <w:rFonts w:ascii="Times New Roman" w:hAnsi="Times New Roman"/>
          <w:b/>
          <w:caps/>
          <w:noProof/>
          <w:sz w:val="24"/>
          <w:szCs w:val="24"/>
          <w:lang w:val="sr-Latn-CS"/>
        </w:rPr>
        <w:t>GODINE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ČIJE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SE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OTKLANJANJE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PLANIRA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IZ</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REPROGRAMA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KREDITA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ZA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PROJEKAT</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REHABILITACIJE</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PUTEVA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I</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UNAPREĐENJA</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BEZBEDNOSTI</w:t>
      </w:r>
      <w:r w:rsidR="009D77D0" w:rsidRPr="009D572E">
        <w:rPr>
          <w:rFonts w:ascii="Times New Roman" w:hAnsi="Times New Roman"/>
          <w:b/>
          <w:caps/>
          <w:noProof/>
          <w:sz w:val="24"/>
          <w:szCs w:val="24"/>
          <w:lang w:val="sr-Latn-CS"/>
        </w:rPr>
        <w:t xml:space="preserve"> </w:t>
      </w:r>
      <w:r>
        <w:rPr>
          <w:rFonts w:ascii="Times New Roman" w:hAnsi="Times New Roman"/>
          <w:b/>
          <w:caps/>
          <w:noProof/>
          <w:sz w:val="24"/>
          <w:szCs w:val="24"/>
          <w:lang w:val="sr-Latn-CS"/>
        </w:rPr>
        <w:t>SAOBRAĆAJA</w:t>
      </w:r>
      <w:r w:rsidR="009D77D0" w:rsidRPr="009D572E">
        <w:rPr>
          <w:rFonts w:ascii="Times New Roman" w:hAnsi="Times New Roman"/>
          <w:b/>
          <w:caps/>
          <w:noProof/>
          <w:sz w:val="24"/>
          <w:szCs w:val="24"/>
          <w:lang w:val="sr-Latn-CS"/>
        </w:rPr>
        <w:t xml:space="preserve">” </w:t>
      </w:r>
    </w:p>
    <w:p w:rsidR="009D77D0" w:rsidRPr="009D572E" w:rsidRDefault="009D77D0" w:rsidP="00222FCF">
      <w:pPr>
        <w:rPr>
          <w:rFonts w:ascii="Times New Roman" w:hAnsi="Times New Roman"/>
          <w:b/>
          <w:caps/>
          <w:noProof/>
          <w:lang w:val="sr-Latn-CS"/>
        </w:rPr>
      </w:pP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Loznica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Valjevo</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Zavlaka</w:t>
      </w:r>
      <w:r w:rsidRPr="009D572E">
        <w:rPr>
          <w:rFonts w:ascii="Times New Roman" w:hAnsi="Times New Roman"/>
          <w:noProof/>
          <w:sz w:val="24"/>
          <w:szCs w:val="24"/>
          <w:lang w:val="sr-Latn-CS"/>
        </w:rPr>
        <w:t xml:space="preserve"> 2 (</w:t>
      </w:r>
      <w:r w:rsidR="009D572E">
        <w:rPr>
          <w:rFonts w:ascii="Times New Roman" w:hAnsi="Times New Roman"/>
          <w:noProof/>
          <w:sz w:val="24"/>
          <w:szCs w:val="24"/>
          <w:lang w:val="sr-Latn-CS"/>
        </w:rPr>
        <w:t>Likodra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Valjevska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Kamenica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Loznica</w:t>
      </w:r>
      <w:r w:rsidRPr="009D572E">
        <w:rPr>
          <w:rFonts w:ascii="Times New Roman" w:hAnsi="Times New Roman"/>
          <w:noProof/>
          <w:sz w:val="24"/>
          <w:szCs w:val="24"/>
          <w:lang w:val="sr-Latn-CS"/>
        </w:rPr>
        <w:t xml:space="preserve"> 5- </w:t>
      </w:r>
      <w:r w:rsidR="009D572E">
        <w:rPr>
          <w:rFonts w:ascii="Times New Roman" w:hAnsi="Times New Roman"/>
          <w:noProof/>
          <w:sz w:val="24"/>
          <w:szCs w:val="24"/>
          <w:lang w:val="sr-Latn-CS"/>
        </w:rPr>
        <w:t>Zavlaka</w:t>
      </w:r>
      <w:r w:rsidRPr="009D572E">
        <w:rPr>
          <w:rFonts w:ascii="Times New Roman" w:hAnsi="Times New Roman"/>
          <w:noProof/>
          <w:sz w:val="24"/>
          <w:szCs w:val="24"/>
          <w:lang w:val="sr-Latn-CS"/>
        </w:rPr>
        <w:t xml:space="preserve"> 2 (</w:t>
      </w:r>
      <w:r w:rsidR="009D572E">
        <w:rPr>
          <w:rFonts w:ascii="Times New Roman" w:hAnsi="Times New Roman"/>
          <w:noProof/>
          <w:sz w:val="24"/>
          <w:szCs w:val="24"/>
          <w:lang w:val="sr-Latn-CS"/>
        </w:rPr>
        <w:t>Likodra</w:t>
      </w:r>
      <w:r w:rsidRPr="009D572E">
        <w:rPr>
          <w:rFonts w:ascii="Times New Roman" w:hAnsi="Times New Roman"/>
          <w:noProof/>
          <w:sz w:val="24"/>
          <w:szCs w:val="24"/>
          <w:lang w:val="sr-Latn-CS"/>
        </w:rPr>
        <w:t>);</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Mali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Zvornik</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Ljubovija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B</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Bašta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Mali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Zvornik</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Ljubovija</w:t>
      </w:r>
      <w:r w:rsidRPr="009D572E">
        <w:rPr>
          <w:rFonts w:ascii="Times New Roman" w:hAnsi="Times New Roman"/>
          <w:noProof/>
          <w:sz w:val="24"/>
          <w:szCs w:val="24"/>
          <w:lang w:val="sr-Latn-CS"/>
        </w:rPr>
        <w:t xml:space="preserve"> 1 (</w:t>
      </w:r>
      <w:r w:rsidR="009D572E">
        <w:rPr>
          <w:rFonts w:ascii="Times New Roman" w:hAnsi="Times New Roman"/>
          <w:noProof/>
          <w:sz w:val="24"/>
          <w:szCs w:val="24"/>
          <w:lang w:val="sr-Latn-CS"/>
        </w:rPr>
        <w:t>Bratunac</w:t>
      </w:r>
      <w:r w:rsidRPr="009D572E">
        <w:rPr>
          <w:rFonts w:ascii="Times New Roman" w:hAnsi="Times New Roman"/>
          <w:noProof/>
          <w:sz w:val="24"/>
          <w:szCs w:val="24"/>
          <w:lang w:val="sr-Latn-CS"/>
        </w:rPr>
        <w:t>);</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Lazarevac</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Aranđelovac</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Krćevac</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Aranđelovac</w:t>
      </w:r>
      <w:r w:rsidRPr="009D572E">
        <w:rPr>
          <w:rFonts w:ascii="Times New Roman" w:hAnsi="Times New Roman"/>
          <w:noProof/>
          <w:sz w:val="24"/>
          <w:szCs w:val="24"/>
          <w:lang w:val="sr-Latn-CS"/>
        </w:rPr>
        <w:t xml:space="preserve"> 4 (</w:t>
      </w:r>
      <w:r w:rsidR="009D572E">
        <w:rPr>
          <w:rFonts w:ascii="Times New Roman" w:hAnsi="Times New Roman"/>
          <w:noProof/>
          <w:sz w:val="24"/>
          <w:szCs w:val="24"/>
          <w:lang w:val="sr-Latn-CS"/>
        </w:rPr>
        <w:t>Orašac</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Krćevac</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Lazarevac</w:t>
      </w:r>
      <w:r w:rsidRPr="009D572E">
        <w:rPr>
          <w:rFonts w:ascii="Times New Roman" w:hAnsi="Times New Roman"/>
          <w:noProof/>
          <w:sz w:val="24"/>
          <w:szCs w:val="24"/>
          <w:lang w:val="sr-Latn-CS"/>
        </w:rPr>
        <w:t xml:space="preserve"> 4-</w:t>
      </w:r>
      <w:r w:rsidR="009D572E">
        <w:rPr>
          <w:rFonts w:ascii="Times New Roman" w:hAnsi="Times New Roman"/>
          <w:noProof/>
          <w:sz w:val="24"/>
          <w:szCs w:val="24"/>
          <w:lang w:val="sr-Latn-CS"/>
        </w:rPr>
        <w:t>Aranđelovac</w:t>
      </w:r>
      <w:r w:rsidRPr="009D572E">
        <w:rPr>
          <w:rFonts w:ascii="Times New Roman" w:hAnsi="Times New Roman"/>
          <w:noProof/>
          <w:sz w:val="24"/>
          <w:szCs w:val="24"/>
          <w:lang w:val="sr-Latn-CS"/>
        </w:rPr>
        <w:t>1;</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Topola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Donja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Šatornja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Rudnik</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Bućin</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grob</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Topola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Rudnik</w:t>
      </w:r>
      <w:r w:rsidRPr="009D572E">
        <w:rPr>
          <w:rFonts w:ascii="Times New Roman" w:hAnsi="Times New Roman"/>
          <w:noProof/>
          <w:sz w:val="24"/>
          <w:szCs w:val="24"/>
          <w:lang w:val="sr-Latn-CS"/>
        </w:rPr>
        <w:t>;</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Raška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Jarinje</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Raška</w:t>
      </w:r>
      <w:r w:rsidRPr="009D572E">
        <w:rPr>
          <w:rFonts w:ascii="Times New Roman" w:hAnsi="Times New Roman"/>
          <w:noProof/>
          <w:sz w:val="24"/>
          <w:szCs w:val="24"/>
          <w:lang w:val="sr-Latn-CS"/>
        </w:rPr>
        <w:t xml:space="preserve"> 2-</w:t>
      </w:r>
      <w:r w:rsidR="009D572E">
        <w:rPr>
          <w:rFonts w:ascii="Times New Roman" w:hAnsi="Times New Roman"/>
          <w:noProof/>
          <w:sz w:val="24"/>
          <w:szCs w:val="24"/>
          <w:lang w:val="sr-Latn-CS"/>
        </w:rPr>
        <w:t>administrativna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granica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sa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Kosovom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Metohijom</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Jarinje</w:t>
      </w:r>
      <w:r w:rsidRPr="009D572E">
        <w:rPr>
          <w:rFonts w:ascii="Times New Roman" w:hAnsi="Times New Roman"/>
          <w:noProof/>
          <w:sz w:val="24"/>
          <w:szCs w:val="24"/>
          <w:lang w:val="sr-Latn-CS"/>
        </w:rPr>
        <w:t>);</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Pojate</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Kruševac</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Kraljevo</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Preljina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Mrčajevci</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Kraljevo</w:t>
      </w:r>
      <w:r w:rsidRPr="009D572E">
        <w:rPr>
          <w:rFonts w:ascii="Times New Roman" w:hAnsi="Times New Roman"/>
          <w:noProof/>
          <w:sz w:val="24"/>
          <w:szCs w:val="24"/>
          <w:lang w:val="sr-Latn-CS"/>
        </w:rPr>
        <w:t xml:space="preserve"> 1;</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lastRenderedPageBreak/>
        <w:t>-</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Loznica</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Mali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Zvornik</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Mali</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Zvornik</w:t>
      </w:r>
      <w:r w:rsidRPr="009D572E">
        <w:rPr>
          <w:rFonts w:ascii="Times New Roman" w:hAnsi="Times New Roman"/>
          <w:noProof/>
          <w:sz w:val="24"/>
          <w:szCs w:val="24"/>
          <w:lang w:val="sr-Latn-CS"/>
        </w:rPr>
        <w:t>-</w:t>
      </w:r>
      <w:r w:rsidR="009D572E">
        <w:rPr>
          <w:rFonts w:ascii="Times New Roman" w:hAnsi="Times New Roman"/>
          <w:noProof/>
          <w:sz w:val="24"/>
          <w:szCs w:val="24"/>
          <w:lang w:val="sr-Latn-CS"/>
        </w:rPr>
        <w:t>Banja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Koviljača</w:t>
      </w:r>
      <w:r w:rsidRPr="009D572E">
        <w:rPr>
          <w:rFonts w:ascii="Times New Roman" w:hAnsi="Times New Roman"/>
          <w:noProof/>
          <w:sz w:val="24"/>
          <w:szCs w:val="24"/>
          <w:lang w:val="sr-Latn-CS"/>
        </w:rPr>
        <w:t>;</w:t>
      </w:r>
    </w:p>
    <w:p w:rsidR="009D77D0" w:rsidRPr="009D572E" w:rsidRDefault="009D77D0" w:rsidP="00222FCF">
      <w:pPr>
        <w:jc w:val="both"/>
        <w:rPr>
          <w:rFonts w:ascii="Times New Roman" w:hAnsi="Times New Roman"/>
          <w:noProof/>
          <w:sz w:val="24"/>
          <w:szCs w:val="24"/>
          <w:lang w:val="sr-Latn-CS"/>
        </w:rPr>
      </w:pPr>
      <w:r w:rsidRPr="009D572E">
        <w:rPr>
          <w:rFonts w:ascii="Times New Roman" w:hAnsi="Times New Roman"/>
          <w:noProof/>
          <w:sz w:val="24"/>
          <w:szCs w:val="24"/>
          <w:lang w:val="sr-Latn-CS"/>
        </w:rPr>
        <w:t xml:space="preserve">- </w:t>
      </w:r>
      <w:r w:rsidRPr="009D572E">
        <w:rPr>
          <w:rFonts w:ascii="Times New Roman" w:hAnsi="Times New Roman"/>
          <w:noProof/>
          <w:sz w:val="24"/>
          <w:szCs w:val="24"/>
          <w:lang w:val="sr-Latn-CS"/>
        </w:rPr>
        <w:tab/>
      </w:r>
      <w:r w:rsidR="009D572E">
        <w:rPr>
          <w:rFonts w:ascii="Times New Roman" w:hAnsi="Times New Roman"/>
          <w:noProof/>
          <w:sz w:val="24"/>
          <w:szCs w:val="24"/>
          <w:lang w:val="sr-Latn-CS"/>
        </w:rPr>
        <w:t>Valjevo</w:t>
      </w:r>
      <w:r w:rsidRPr="009D572E">
        <w:rPr>
          <w:rFonts w:ascii="Times New Roman" w:hAnsi="Times New Roman"/>
          <w:noProof/>
          <w:sz w:val="24"/>
          <w:szCs w:val="24"/>
          <w:lang w:val="sr-Latn-CS"/>
        </w:rPr>
        <w:t xml:space="preserve"> – </w:t>
      </w:r>
      <w:r w:rsidR="009D572E">
        <w:rPr>
          <w:rFonts w:ascii="Times New Roman" w:hAnsi="Times New Roman"/>
          <w:noProof/>
          <w:sz w:val="24"/>
          <w:szCs w:val="24"/>
          <w:lang w:val="sr-Latn-CS"/>
        </w:rPr>
        <w:t>Bajina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Bašta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Kremna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deonica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Rogačica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Bajina</w:t>
      </w:r>
      <w:r w:rsidRPr="009D572E">
        <w:rPr>
          <w:rFonts w:ascii="Times New Roman" w:hAnsi="Times New Roman"/>
          <w:noProof/>
          <w:sz w:val="24"/>
          <w:szCs w:val="24"/>
          <w:lang w:val="sr-Latn-CS"/>
        </w:rPr>
        <w:t xml:space="preserve"> </w:t>
      </w:r>
      <w:r w:rsidR="009D572E">
        <w:rPr>
          <w:rFonts w:ascii="Times New Roman" w:hAnsi="Times New Roman"/>
          <w:noProof/>
          <w:sz w:val="24"/>
          <w:szCs w:val="24"/>
          <w:lang w:val="sr-Latn-CS"/>
        </w:rPr>
        <w:t>Bašta</w:t>
      </w:r>
    </w:p>
    <w:p w:rsidR="009D77D0" w:rsidRPr="009D572E" w:rsidRDefault="009D77D0" w:rsidP="00222FCF">
      <w:pPr>
        <w:jc w:val="both"/>
        <w:rPr>
          <w:rFonts w:ascii="Times New Roman" w:hAnsi="Times New Roman"/>
          <w:noProof/>
          <w:sz w:val="24"/>
          <w:szCs w:val="24"/>
          <w:lang w:val="sr-Latn-CS"/>
        </w:rPr>
      </w:pPr>
    </w:p>
    <w:p w:rsidR="009D77D0" w:rsidRPr="009D572E" w:rsidRDefault="009D572E" w:rsidP="00870615">
      <w:pPr>
        <w:rPr>
          <w:rFonts w:ascii="Times New Roman" w:hAnsi="Times New Roman"/>
          <w:noProof/>
          <w:sz w:val="24"/>
          <w:szCs w:val="24"/>
          <w:lang w:val="sr-Latn-CS"/>
        </w:rPr>
      </w:pPr>
      <w:r>
        <w:rPr>
          <w:rFonts w:ascii="Times New Roman" w:hAnsi="Times New Roman"/>
          <w:noProof/>
          <w:sz w:val="24"/>
          <w:szCs w:val="24"/>
          <w:lang w:val="sr-Latn-CS"/>
        </w:rPr>
        <w:t>Dodatno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deonica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lokalnog</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Krst</w:t>
      </w:r>
      <w:r w:rsidR="009D77D0" w:rsidRPr="009D572E">
        <w:rPr>
          <w:rFonts w:ascii="Times New Roman" w:hAnsi="Times New Roman"/>
          <w:noProof/>
          <w:sz w:val="24"/>
          <w:szCs w:val="24"/>
          <w:lang w:val="sr-Latn-CS"/>
        </w:rPr>
        <w:t>-</w:t>
      </w:r>
      <w:r>
        <w:rPr>
          <w:rFonts w:ascii="Times New Roman" w:hAnsi="Times New Roman"/>
          <w:noProof/>
          <w:sz w:val="24"/>
          <w:szCs w:val="24"/>
          <w:lang w:val="sr-Latn-CS"/>
        </w:rPr>
        <w:t>Korenita</w:t>
      </w:r>
      <w:r w:rsidR="009D77D0" w:rsidRPr="009D572E">
        <w:rPr>
          <w:rFonts w:ascii="Times New Roman" w:hAnsi="Times New Roman"/>
          <w:noProof/>
          <w:sz w:val="24"/>
          <w:szCs w:val="24"/>
          <w:lang w:val="sr-Latn-CS"/>
        </w:rPr>
        <w:t>-</w:t>
      </w:r>
      <w:r>
        <w:rPr>
          <w:rFonts w:ascii="Times New Roman" w:hAnsi="Times New Roman"/>
          <w:noProof/>
          <w:sz w:val="24"/>
          <w:szCs w:val="24"/>
          <w:lang w:val="sr-Latn-CS"/>
        </w:rPr>
        <w:t>Krupanj</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vrednosti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od</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oko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četiri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miliona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evra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će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finansirati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9D77D0" w:rsidRPr="009D572E">
        <w:rPr>
          <w:rFonts w:ascii="Times New Roman" w:hAnsi="Times New Roman"/>
          <w:noProof/>
          <w:sz w:val="24"/>
          <w:szCs w:val="24"/>
          <w:lang w:val="sr-Latn-CS"/>
        </w:rPr>
        <w:t xml:space="preserve"> 2012, </w:t>
      </w:r>
      <w:r>
        <w:rPr>
          <w:rFonts w:ascii="Times New Roman" w:hAnsi="Times New Roman"/>
          <w:noProof/>
          <w:sz w:val="24"/>
          <w:szCs w:val="24"/>
          <w:lang w:val="sr-Latn-CS"/>
        </w:rPr>
        <w:t>kroz</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novi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projekat</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Podrška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obnovu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poplavljenih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područja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9D77D0" w:rsidRPr="009D572E">
        <w:rPr>
          <w:rFonts w:ascii="Times New Roman" w:hAnsi="Times New Roman"/>
          <w:noProof/>
          <w:sz w:val="24"/>
          <w:szCs w:val="24"/>
          <w:lang w:val="sr-Latn-CS"/>
        </w:rPr>
        <w:t>.”</w:t>
      </w:r>
    </w:p>
    <w:p w:rsidR="009D77D0" w:rsidRPr="009D572E" w:rsidRDefault="009D77D0" w:rsidP="007762FC">
      <w:pPr>
        <w:jc w:val="both"/>
        <w:rPr>
          <w:rFonts w:ascii="Times New Roman" w:hAnsi="Times New Roman"/>
          <w:noProof/>
          <w:sz w:val="24"/>
          <w:szCs w:val="24"/>
          <w:lang w:val="sr-Latn-CS"/>
        </w:rPr>
      </w:pPr>
    </w:p>
    <w:p w:rsidR="009D77D0" w:rsidRPr="009D572E" w:rsidRDefault="009D572E" w:rsidP="00BF2116">
      <w:pPr>
        <w:jc w:val="both"/>
        <w:rPr>
          <w:rFonts w:ascii="Times New Roman" w:hAnsi="Times New Roman"/>
          <w:noProof/>
          <w:sz w:val="24"/>
          <w:szCs w:val="24"/>
          <w:lang w:val="sr-Latn-CS"/>
        </w:rPr>
      </w:pP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Prilogu</w:t>
      </w:r>
      <w:r w:rsidR="009D77D0" w:rsidRPr="009D572E">
        <w:rPr>
          <w:rFonts w:ascii="Times New Roman" w:hAnsi="Times New Roman"/>
          <w:noProof/>
          <w:sz w:val="24"/>
          <w:szCs w:val="24"/>
          <w:lang w:val="sr-Latn-CS"/>
        </w:rPr>
        <w:t xml:space="preserve"> 5. </w:t>
      </w:r>
      <w:r>
        <w:rPr>
          <w:rFonts w:ascii="Times New Roman" w:hAnsi="Times New Roman"/>
          <w:noProof/>
          <w:sz w:val="24"/>
          <w:szCs w:val="24"/>
          <w:lang w:val="sr-Latn-CS"/>
        </w:rPr>
        <w:t>Planirani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sanaciji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velikih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klizišta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rehabilitaciji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teško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mostova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državnim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9D77D0" w:rsidRPr="009D572E">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za</w:t>
      </w:r>
      <w:r w:rsidR="009D77D0" w:rsidRPr="009D572E">
        <w:rPr>
          <w:rFonts w:ascii="Times New Roman" w:hAnsi="Times New Roman"/>
          <w:noProof/>
          <w:sz w:val="24"/>
          <w:szCs w:val="24"/>
          <w:lang w:val="sr-Latn-CS"/>
        </w:rPr>
        <w:t xml:space="preserve"> 2014- </w:t>
      </w:r>
      <w:r>
        <w:rPr>
          <w:rFonts w:ascii="Times New Roman" w:hAnsi="Times New Roman"/>
          <w:noProof/>
          <w:sz w:val="24"/>
          <w:szCs w:val="24"/>
          <w:lang w:val="sr-Latn-CS"/>
        </w:rPr>
        <w:t>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2015- </w:t>
      </w:r>
      <w:r>
        <w:rPr>
          <w:rFonts w:ascii="Times New Roman" w:hAnsi="Times New Roman"/>
          <w:noProof/>
          <w:sz w:val="24"/>
          <w:szCs w:val="24"/>
          <w:lang w:val="sr-Latn-CS"/>
        </w:rPr>
        <w:t>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godinu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dinamikom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9D77D0" w:rsidRPr="009D572E">
        <w:rPr>
          <w:rFonts w:ascii="Times New Roman" w:hAnsi="Times New Roman"/>
          <w:noProof/>
          <w:sz w:val="24"/>
          <w:szCs w:val="24"/>
          <w:lang w:val="sr-Latn-CS"/>
        </w:rPr>
        <w:t xml:space="preserve"> (13. </w:t>
      </w:r>
      <w:r>
        <w:rPr>
          <w:rFonts w:ascii="Times New Roman" w:hAnsi="Times New Roman"/>
          <w:noProof/>
          <w:sz w:val="24"/>
          <w:szCs w:val="24"/>
          <w:lang w:val="sr-Latn-CS"/>
        </w:rPr>
        <w:t>avgusta</w:t>
      </w:r>
      <w:r w:rsidR="009D77D0" w:rsidRPr="009D572E">
        <w:rPr>
          <w:rFonts w:ascii="Times New Roman" w:hAnsi="Times New Roman"/>
          <w:noProof/>
          <w:sz w:val="24"/>
          <w:szCs w:val="24"/>
          <w:lang w:val="sr-Latn-CS"/>
        </w:rPr>
        <w:t xml:space="preserve"> 2014. </w:t>
      </w:r>
      <w:r>
        <w:rPr>
          <w:rFonts w:ascii="Times New Roman" w:hAnsi="Times New Roman"/>
          <w:noProof/>
          <w:sz w:val="24"/>
          <w:szCs w:val="24"/>
          <w:lang w:val="sr-Latn-CS"/>
        </w:rPr>
        <w:t>godine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posle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tabele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mostova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poplavama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državnim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9D77D0" w:rsidRPr="009D572E">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dodaju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tri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nove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tabele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tabela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sanaciju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pokrenutih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klizišta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posledica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državnim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9D77D0" w:rsidRPr="009D572E">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tabela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poplavama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državnim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9D77D0" w:rsidRPr="009D572E">
        <w:rPr>
          <w:rFonts w:ascii="Times New Roman" w:hAnsi="Times New Roman"/>
          <w:noProof/>
          <w:sz w:val="24"/>
          <w:szCs w:val="24"/>
          <w:lang w:val="sr-Latn-CS"/>
        </w:rPr>
        <w:t xml:space="preserve"> I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II </w:t>
      </w:r>
      <w:r>
        <w:rPr>
          <w:rFonts w:ascii="Times New Roman" w:hAnsi="Times New Roman"/>
          <w:noProof/>
          <w:sz w:val="24"/>
          <w:szCs w:val="24"/>
          <w:lang w:val="sr-Latn-CS"/>
        </w:rPr>
        <w:t>reda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tabela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radove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izgradnji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rekonstrukciji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mostova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oštećenih</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poplavama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lokalnim</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putevima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na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teritoriji</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9D77D0" w:rsidRPr="009D572E">
        <w:rPr>
          <w:rFonts w:ascii="Times New Roman" w:hAnsi="Times New Roman"/>
          <w:noProof/>
          <w:sz w:val="24"/>
          <w:szCs w:val="24"/>
          <w:lang w:val="sr-Latn-CS"/>
        </w:rPr>
        <w:t>:</w:t>
      </w:r>
    </w:p>
    <w:p w:rsidR="009D77D0" w:rsidRPr="009D572E" w:rsidRDefault="009D77D0" w:rsidP="00141D37">
      <w:pPr>
        <w:jc w:val="both"/>
        <w:rPr>
          <w:rFonts w:ascii="Arial" w:hAnsi="Arial" w:cs="Arial"/>
          <w:b/>
          <w:noProof/>
          <w:sz w:val="24"/>
          <w:szCs w:val="24"/>
          <w:lang w:val="sr-Latn-CS"/>
        </w:rPr>
        <w:sectPr w:rsidR="009D77D0" w:rsidRPr="009D572E" w:rsidSect="00F16EF0">
          <w:headerReference w:type="even" r:id="rId6"/>
          <w:headerReference w:type="default" r:id="rId7"/>
          <w:footerReference w:type="even" r:id="rId8"/>
          <w:footerReference w:type="default" r:id="rId9"/>
          <w:headerReference w:type="first" r:id="rId10"/>
          <w:footerReference w:type="first" r:id="rId11"/>
          <w:pgSz w:w="12240" w:h="15840"/>
          <w:pgMar w:top="1440" w:right="547" w:bottom="1440" w:left="1440" w:header="274" w:footer="708" w:gutter="0"/>
          <w:pgNumType w:start="1"/>
          <w:cols w:space="708"/>
          <w:titlePg/>
          <w:docGrid w:linePitch="360"/>
        </w:sectPr>
      </w:pPr>
    </w:p>
    <w:tbl>
      <w:tblPr>
        <w:tblpPr w:leftFromText="180" w:rightFromText="180" w:vertAnchor="page" w:horzAnchor="margin" w:tblpY="1276"/>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633"/>
        <w:gridCol w:w="810"/>
        <w:gridCol w:w="3060"/>
        <w:gridCol w:w="1440"/>
        <w:gridCol w:w="1350"/>
        <w:gridCol w:w="994"/>
        <w:gridCol w:w="851"/>
        <w:gridCol w:w="141"/>
        <w:gridCol w:w="851"/>
        <w:gridCol w:w="1134"/>
        <w:gridCol w:w="1843"/>
      </w:tblGrid>
      <w:tr w:rsidR="009D77D0" w:rsidRPr="009D572E" w:rsidTr="006A1F26">
        <w:trPr>
          <w:tblHeader/>
        </w:trPr>
        <w:tc>
          <w:tcPr>
            <w:tcW w:w="7761" w:type="dxa"/>
            <w:gridSpan w:val="6"/>
            <w:vMerge w:val="restart"/>
          </w:tcPr>
          <w:p w:rsidR="009D77D0" w:rsidRPr="009D572E" w:rsidRDefault="009D572E" w:rsidP="006A1F26">
            <w:pPr>
              <w:spacing w:after="0" w:line="240" w:lineRule="auto"/>
              <w:jc w:val="center"/>
              <w:rPr>
                <w:rFonts w:ascii="Arial Narrow" w:hAnsi="Arial Narrow" w:cs="Arial"/>
                <w:b/>
                <w:noProof/>
                <w:sz w:val="18"/>
                <w:szCs w:val="18"/>
                <w:lang w:val="sr-Latn-CS"/>
              </w:rPr>
            </w:pPr>
            <w:r>
              <w:rPr>
                <w:rFonts w:ascii="Arial Narrow" w:hAnsi="Arial Narrow" w:cs="Arial"/>
                <w:b/>
                <w:noProof/>
                <w:sz w:val="18"/>
                <w:szCs w:val="18"/>
                <w:lang w:val="sr-Latn-CS"/>
              </w:rPr>
              <w:lastRenderedPageBreak/>
              <w:t>SANACIJA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POKRENUTIH</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KLIZIŠTA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KAO</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POSLEDICA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POPLAVA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NA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DRŽAVNIM</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PUTEVIMA</w:t>
            </w:r>
            <w:r w:rsidR="009D77D0" w:rsidRPr="009D572E">
              <w:rPr>
                <w:rFonts w:ascii="Arial Narrow" w:hAnsi="Arial Narrow" w:cs="Arial"/>
                <w:b/>
                <w:noProof/>
                <w:sz w:val="18"/>
                <w:szCs w:val="18"/>
                <w:lang w:val="sr-Latn-CS"/>
              </w:rPr>
              <w:t xml:space="preserve"> I </w:t>
            </w:r>
            <w:r>
              <w:rPr>
                <w:rFonts w:ascii="Arial Narrow" w:hAnsi="Arial Narrow" w:cs="Arial"/>
                <w:b/>
                <w:noProof/>
                <w:sz w:val="18"/>
                <w:szCs w:val="18"/>
                <w:lang w:val="sr-Latn-CS"/>
              </w:rPr>
              <w:t>I</w:t>
            </w:r>
            <w:r w:rsidR="009D77D0" w:rsidRPr="009D572E">
              <w:rPr>
                <w:rFonts w:ascii="Arial Narrow" w:hAnsi="Arial Narrow" w:cs="Arial"/>
                <w:b/>
                <w:noProof/>
                <w:sz w:val="18"/>
                <w:szCs w:val="18"/>
                <w:lang w:val="sr-Latn-CS"/>
              </w:rPr>
              <w:t xml:space="preserve"> II </w:t>
            </w:r>
            <w:r>
              <w:rPr>
                <w:rFonts w:ascii="Arial Narrow" w:hAnsi="Arial Narrow" w:cs="Arial"/>
                <w:b/>
                <w:noProof/>
                <w:sz w:val="18"/>
                <w:szCs w:val="18"/>
                <w:lang w:val="sr-Latn-CS"/>
              </w:rPr>
              <w:t>REDA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NA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TERITORIJI</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REPUBLIKE</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SRBIJE</w:t>
            </w:r>
          </w:p>
        </w:tc>
        <w:tc>
          <w:tcPr>
            <w:tcW w:w="3971" w:type="dxa"/>
            <w:gridSpan w:val="5"/>
          </w:tcPr>
          <w:p w:rsidR="009D77D0" w:rsidRPr="009D572E" w:rsidRDefault="009D572E" w:rsidP="006A1F26">
            <w:pPr>
              <w:spacing w:after="0" w:line="240" w:lineRule="auto"/>
              <w:jc w:val="center"/>
              <w:rPr>
                <w:rFonts w:ascii="Arial Narrow" w:hAnsi="Arial Narrow" w:cs="Arial"/>
                <w:b/>
                <w:noProof/>
                <w:sz w:val="18"/>
                <w:szCs w:val="18"/>
                <w:lang w:val="sr-Latn-CS"/>
              </w:rPr>
            </w:pPr>
            <w:r>
              <w:rPr>
                <w:rFonts w:ascii="Arial Narrow" w:hAnsi="Arial Narrow" w:cs="Arial"/>
                <w:b/>
                <w:noProof/>
                <w:sz w:val="18"/>
                <w:szCs w:val="18"/>
                <w:lang w:val="sr-Latn-CS"/>
              </w:rPr>
              <w:t>PLANIRANA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DINAMIKA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SANACIJE</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KLIZIŠTA</w:t>
            </w:r>
          </w:p>
        </w:tc>
        <w:tc>
          <w:tcPr>
            <w:tcW w:w="1843" w:type="dxa"/>
            <w:vMerge w:val="restart"/>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Procenjena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vrednost</w:t>
            </w:r>
            <w:r w:rsidR="009D77D0" w:rsidRPr="009D572E">
              <w:rPr>
                <w:rFonts w:ascii="Arial Narrow" w:hAnsi="Arial Narrow" w:cs="Arial"/>
                <w:b/>
                <w:noProof/>
                <w:sz w:val="16"/>
                <w:szCs w:val="16"/>
                <w:lang w:val="sr-Latn-CS"/>
              </w:rPr>
              <w:t xml:space="preserve"> </w:t>
            </w:r>
          </w:p>
          <w:p w:rsidR="009D77D0" w:rsidRPr="009D572E" w:rsidRDefault="009D77D0" w:rsidP="006A1F26">
            <w:pPr>
              <w:spacing w:after="0" w:line="240" w:lineRule="auto"/>
              <w:jc w:val="center"/>
              <w:rPr>
                <w:rFonts w:ascii="Arial Narrow" w:hAnsi="Arial Narrow" w:cs="Arial"/>
                <w:b/>
                <w:noProof/>
                <w:sz w:val="16"/>
                <w:szCs w:val="16"/>
                <w:lang w:val="sr-Latn-CS"/>
              </w:rPr>
            </w:pPr>
            <w:r w:rsidRPr="009D572E">
              <w:rPr>
                <w:rFonts w:ascii="Arial Narrow" w:hAnsi="Arial Narrow" w:cs="Arial"/>
                <w:b/>
                <w:noProof/>
                <w:sz w:val="16"/>
                <w:szCs w:val="16"/>
                <w:lang w:val="sr-Latn-CS"/>
              </w:rPr>
              <w:t>(</w:t>
            </w:r>
            <w:r w:rsidR="009D572E">
              <w:rPr>
                <w:rFonts w:ascii="Arial Narrow" w:hAnsi="Arial Narrow" w:cs="Arial"/>
                <w:b/>
                <w:noProof/>
                <w:sz w:val="16"/>
                <w:szCs w:val="16"/>
                <w:lang w:val="sr-Latn-CS"/>
              </w:rPr>
              <w:t>din</w:t>
            </w:r>
            <w:r w:rsidRPr="009D572E">
              <w:rPr>
                <w:rFonts w:ascii="Arial Narrow" w:hAnsi="Arial Narrow" w:cs="Arial"/>
                <w:b/>
                <w:noProof/>
                <w:sz w:val="16"/>
                <w:szCs w:val="16"/>
                <w:lang w:val="sr-Latn-CS"/>
              </w:rPr>
              <w:t>.)</w:t>
            </w:r>
          </w:p>
        </w:tc>
      </w:tr>
      <w:tr w:rsidR="009D77D0" w:rsidRPr="009D572E" w:rsidTr="006A1F26">
        <w:trPr>
          <w:tblHeader/>
        </w:trPr>
        <w:tc>
          <w:tcPr>
            <w:tcW w:w="7761" w:type="dxa"/>
            <w:gridSpan w:val="6"/>
            <w:vMerge/>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3971" w:type="dxa"/>
            <w:gridSpan w:val="5"/>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1843" w:type="dxa"/>
            <w:vMerge/>
            <w:vAlign w:val="center"/>
          </w:tcPr>
          <w:p w:rsidR="009D77D0" w:rsidRPr="009D572E" w:rsidRDefault="009D77D0" w:rsidP="006A1F26">
            <w:pPr>
              <w:spacing w:after="0" w:line="240" w:lineRule="auto"/>
              <w:jc w:val="center"/>
              <w:rPr>
                <w:rFonts w:ascii="Arial Narrow" w:hAnsi="Arial Narrow" w:cs="Arial"/>
                <w:b/>
                <w:noProof/>
                <w:sz w:val="16"/>
                <w:szCs w:val="16"/>
                <w:lang w:val="sr-Latn-CS"/>
              </w:rPr>
            </w:pPr>
          </w:p>
        </w:tc>
      </w:tr>
      <w:tr w:rsidR="009D77D0" w:rsidRPr="009D572E" w:rsidTr="006A1F26">
        <w:trPr>
          <w:tblHeader/>
        </w:trPr>
        <w:tc>
          <w:tcPr>
            <w:tcW w:w="7761" w:type="dxa"/>
            <w:gridSpan w:val="6"/>
            <w:vMerge/>
          </w:tcPr>
          <w:p w:rsidR="009D77D0" w:rsidRPr="009D572E" w:rsidRDefault="009D77D0" w:rsidP="006A1F26">
            <w:pPr>
              <w:spacing w:after="0" w:line="240" w:lineRule="auto"/>
              <w:jc w:val="both"/>
              <w:rPr>
                <w:rFonts w:ascii="Arial Narrow" w:hAnsi="Arial Narrow" w:cs="Arial"/>
                <w:b/>
                <w:noProof/>
                <w:sz w:val="18"/>
                <w:szCs w:val="18"/>
                <w:lang w:val="sr-Latn-CS"/>
              </w:rPr>
            </w:pPr>
          </w:p>
        </w:tc>
        <w:tc>
          <w:tcPr>
            <w:tcW w:w="1986" w:type="dxa"/>
            <w:gridSpan w:val="3"/>
            <w:vAlign w:val="center"/>
          </w:tcPr>
          <w:p w:rsidR="009D77D0" w:rsidRPr="009D572E" w:rsidRDefault="009D572E" w:rsidP="006A1F26">
            <w:pPr>
              <w:spacing w:after="0" w:line="240" w:lineRule="auto"/>
              <w:jc w:val="center"/>
              <w:rPr>
                <w:rFonts w:ascii="Arial Narrow" w:hAnsi="Arial Narrow" w:cs="Arial"/>
                <w:b/>
                <w:noProof/>
                <w:sz w:val="18"/>
                <w:szCs w:val="18"/>
                <w:lang w:val="sr-Latn-CS"/>
              </w:rPr>
            </w:pPr>
            <w:r>
              <w:rPr>
                <w:rFonts w:ascii="Arial Narrow" w:hAnsi="Arial Narrow" w:cs="Arial"/>
                <w:b/>
                <w:noProof/>
                <w:sz w:val="18"/>
                <w:szCs w:val="18"/>
                <w:lang w:val="sr-Latn-CS"/>
              </w:rPr>
              <w:t>Stanje</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i</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dinamika</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projektovanja</w:t>
            </w:r>
          </w:p>
        </w:tc>
        <w:tc>
          <w:tcPr>
            <w:tcW w:w="1985" w:type="dxa"/>
            <w:gridSpan w:val="2"/>
            <w:vAlign w:val="center"/>
          </w:tcPr>
          <w:p w:rsidR="009D77D0" w:rsidRPr="009D572E" w:rsidRDefault="009D572E" w:rsidP="006A1F26">
            <w:pPr>
              <w:spacing w:after="0" w:line="240" w:lineRule="auto"/>
              <w:jc w:val="center"/>
              <w:rPr>
                <w:rFonts w:ascii="Arial Narrow" w:hAnsi="Arial Narrow" w:cs="Arial"/>
                <w:b/>
                <w:noProof/>
                <w:sz w:val="18"/>
                <w:szCs w:val="18"/>
                <w:lang w:val="sr-Latn-CS"/>
              </w:rPr>
            </w:pPr>
            <w:r>
              <w:rPr>
                <w:rFonts w:ascii="Arial Narrow" w:hAnsi="Arial Narrow" w:cs="Arial"/>
                <w:b/>
                <w:noProof/>
                <w:sz w:val="18"/>
                <w:szCs w:val="18"/>
                <w:lang w:val="sr-Latn-CS"/>
              </w:rPr>
              <w:t>Radovi</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sanaciji</w:t>
            </w:r>
            <w:r w:rsidR="009D77D0" w:rsidRPr="009D572E">
              <w:rPr>
                <w:rFonts w:ascii="Arial Narrow" w:hAnsi="Arial Narrow" w:cs="Arial"/>
                <w:b/>
                <w:noProof/>
                <w:sz w:val="18"/>
                <w:szCs w:val="18"/>
                <w:lang w:val="sr-Latn-CS"/>
              </w:rPr>
              <w:t xml:space="preserve"> </w:t>
            </w:r>
            <w:r>
              <w:rPr>
                <w:rFonts w:ascii="Arial Narrow" w:hAnsi="Arial Narrow" w:cs="Arial"/>
                <w:b/>
                <w:noProof/>
                <w:sz w:val="18"/>
                <w:szCs w:val="18"/>
                <w:lang w:val="sr-Latn-CS"/>
              </w:rPr>
              <w:t>klizišta</w:t>
            </w:r>
          </w:p>
        </w:tc>
        <w:tc>
          <w:tcPr>
            <w:tcW w:w="1843" w:type="dxa"/>
            <w:vMerge/>
          </w:tcPr>
          <w:p w:rsidR="009D77D0" w:rsidRPr="009D572E" w:rsidRDefault="009D77D0" w:rsidP="006A1F26">
            <w:pPr>
              <w:spacing w:after="0" w:line="240" w:lineRule="auto"/>
              <w:jc w:val="both"/>
              <w:rPr>
                <w:rFonts w:ascii="Arial Narrow" w:hAnsi="Arial Narrow" w:cs="Arial"/>
                <w:b/>
                <w:noProof/>
                <w:sz w:val="18"/>
                <w:szCs w:val="18"/>
                <w:lang w:val="sr-Latn-CS"/>
              </w:rPr>
            </w:pPr>
          </w:p>
        </w:tc>
      </w:tr>
      <w:tr w:rsidR="009D77D0" w:rsidRPr="009D572E" w:rsidTr="006A1F26">
        <w:trPr>
          <w:cantSplit/>
          <w:trHeight w:val="1351"/>
          <w:tblHeader/>
        </w:trPr>
        <w:tc>
          <w:tcPr>
            <w:tcW w:w="468" w:type="dxa"/>
            <w:textDirection w:val="btLr"/>
            <w:vAlign w:val="center"/>
          </w:tcPr>
          <w:p w:rsidR="009D77D0" w:rsidRPr="009D572E" w:rsidRDefault="009D572E" w:rsidP="006A1F26">
            <w:pPr>
              <w:spacing w:after="0" w:line="240" w:lineRule="auto"/>
              <w:ind w:left="113" w:right="113"/>
              <w:jc w:val="center"/>
              <w:rPr>
                <w:rFonts w:ascii="Arial Narrow" w:hAnsi="Arial Narrow" w:cs="Arial"/>
                <w:b/>
                <w:noProof/>
                <w:sz w:val="16"/>
                <w:szCs w:val="16"/>
                <w:lang w:val="sr-Latn-CS"/>
              </w:rPr>
            </w:pPr>
            <w:r>
              <w:rPr>
                <w:rFonts w:ascii="Arial Narrow" w:hAnsi="Arial Narrow" w:cs="Arial"/>
                <w:b/>
                <w:noProof/>
                <w:sz w:val="16"/>
                <w:szCs w:val="16"/>
                <w:lang w:val="sr-Latn-CS"/>
              </w:rPr>
              <w:t>Redni</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broj</w:t>
            </w:r>
          </w:p>
        </w:tc>
        <w:tc>
          <w:tcPr>
            <w:tcW w:w="633" w:type="dxa"/>
            <w:vAlign w:val="center"/>
          </w:tcPr>
          <w:p w:rsidR="009D77D0" w:rsidRPr="009D572E" w:rsidRDefault="009D77D0" w:rsidP="006A1F26">
            <w:pPr>
              <w:spacing w:after="0" w:line="240" w:lineRule="auto"/>
              <w:jc w:val="center"/>
              <w:rPr>
                <w:rFonts w:ascii="Arial Narrow" w:hAnsi="Arial Narrow" w:cs="Arial"/>
                <w:b/>
                <w:noProof/>
                <w:sz w:val="16"/>
                <w:szCs w:val="16"/>
                <w:lang w:val="sr-Latn-CS"/>
              </w:rPr>
            </w:pPr>
            <w:r w:rsidRPr="009D572E">
              <w:rPr>
                <w:rFonts w:ascii="Arial Narrow" w:hAnsi="Arial Narrow" w:cs="Arial"/>
                <w:b/>
                <w:noProof/>
                <w:sz w:val="16"/>
                <w:szCs w:val="16"/>
                <w:lang w:val="sr-Latn-CS"/>
              </w:rPr>
              <w:t xml:space="preserve">ID </w:t>
            </w:r>
            <w:r w:rsidR="009D572E">
              <w:rPr>
                <w:rFonts w:ascii="Arial Narrow" w:hAnsi="Arial Narrow" w:cs="Arial"/>
                <w:b/>
                <w:noProof/>
                <w:sz w:val="16"/>
                <w:szCs w:val="16"/>
                <w:lang w:val="sr-Latn-CS"/>
              </w:rPr>
              <w:t>broj</w:t>
            </w:r>
          </w:p>
        </w:tc>
        <w:tc>
          <w:tcPr>
            <w:tcW w:w="810"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Oznaka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puta</w:t>
            </w:r>
          </w:p>
        </w:tc>
        <w:tc>
          <w:tcPr>
            <w:tcW w:w="3060"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Deonica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puta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i</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naziv</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mosta</w:t>
            </w:r>
          </w:p>
        </w:tc>
        <w:tc>
          <w:tcPr>
            <w:tcW w:w="1440"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Stacionaža</w:t>
            </w:r>
          </w:p>
        </w:tc>
        <w:tc>
          <w:tcPr>
            <w:tcW w:w="1350"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Opština</w:t>
            </w:r>
          </w:p>
        </w:tc>
        <w:tc>
          <w:tcPr>
            <w:tcW w:w="994"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Projektno</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tehnička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dokumen</w:t>
            </w:r>
            <w:r w:rsidR="009D77D0" w:rsidRPr="009D572E">
              <w:rPr>
                <w:rFonts w:ascii="Arial Narrow" w:hAnsi="Arial Narrow" w:cs="Arial"/>
                <w:b/>
                <w:noProof/>
                <w:sz w:val="16"/>
                <w:szCs w:val="16"/>
                <w:lang w:val="sr-Latn-CS"/>
              </w:rPr>
              <w:t>.</w:t>
            </w:r>
          </w:p>
        </w:tc>
        <w:tc>
          <w:tcPr>
            <w:tcW w:w="992" w:type="dxa"/>
            <w:gridSpan w:val="2"/>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Rok</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izrade</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projekta</w:t>
            </w:r>
          </w:p>
        </w:tc>
        <w:tc>
          <w:tcPr>
            <w:tcW w:w="851"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Ugovaranje</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i</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početak</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radova</w:t>
            </w:r>
          </w:p>
          <w:p w:rsidR="009D77D0" w:rsidRPr="009D572E" w:rsidRDefault="009D77D0" w:rsidP="006A1F26">
            <w:pPr>
              <w:spacing w:after="0" w:line="240" w:lineRule="auto"/>
              <w:jc w:val="center"/>
              <w:rPr>
                <w:rFonts w:ascii="Arial Narrow" w:hAnsi="Arial Narrow" w:cs="Arial"/>
                <w:b/>
                <w:noProof/>
                <w:sz w:val="16"/>
                <w:szCs w:val="16"/>
                <w:lang w:val="sr-Latn-CS"/>
              </w:rPr>
            </w:pPr>
            <w:r w:rsidRPr="009D572E">
              <w:rPr>
                <w:rFonts w:ascii="Arial Narrow" w:hAnsi="Arial Narrow" w:cs="Arial"/>
                <w:b/>
                <w:noProof/>
                <w:sz w:val="16"/>
                <w:szCs w:val="16"/>
                <w:lang w:val="sr-Latn-CS"/>
              </w:rPr>
              <w:t xml:space="preserve">10 </w:t>
            </w:r>
            <w:r w:rsidR="009D572E">
              <w:rPr>
                <w:rFonts w:ascii="Arial Narrow" w:hAnsi="Arial Narrow" w:cs="Arial"/>
                <w:b/>
                <w:noProof/>
                <w:sz w:val="16"/>
                <w:szCs w:val="16"/>
                <w:lang w:val="sr-Latn-CS"/>
              </w:rPr>
              <w:t>dana</w:t>
            </w:r>
          </w:p>
        </w:tc>
        <w:tc>
          <w:tcPr>
            <w:tcW w:w="1134" w:type="dxa"/>
            <w:vAlign w:val="center"/>
          </w:tcPr>
          <w:p w:rsidR="009D77D0" w:rsidRPr="009D572E" w:rsidRDefault="009D572E" w:rsidP="006A1F26">
            <w:pPr>
              <w:spacing w:after="0" w:line="240" w:lineRule="auto"/>
              <w:jc w:val="center"/>
              <w:rPr>
                <w:rFonts w:ascii="Arial Narrow" w:hAnsi="Arial Narrow" w:cs="Arial"/>
                <w:b/>
                <w:noProof/>
                <w:sz w:val="16"/>
                <w:szCs w:val="16"/>
                <w:lang w:val="sr-Latn-CS"/>
              </w:rPr>
            </w:pPr>
            <w:r>
              <w:rPr>
                <w:rFonts w:ascii="Arial Narrow" w:hAnsi="Arial Narrow" w:cs="Arial"/>
                <w:b/>
                <w:noProof/>
                <w:sz w:val="16"/>
                <w:szCs w:val="16"/>
                <w:lang w:val="sr-Latn-CS"/>
              </w:rPr>
              <w:t>Rok</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završetka</w:t>
            </w:r>
            <w:r w:rsidR="009D77D0" w:rsidRPr="009D572E">
              <w:rPr>
                <w:rFonts w:ascii="Arial Narrow" w:hAnsi="Arial Narrow" w:cs="Arial"/>
                <w:b/>
                <w:noProof/>
                <w:sz w:val="16"/>
                <w:szCs w:val="16"/>
                <w:lang w:val="sr-Latn-CS"/>
              </w:rPr>
              <w:t xml:space="preserve"> </w:t>
            </w:r>
            <w:r>
              <w:rPr>
                <w:rFonts w:ascii="Arial Narrow" w:hAnsi="Arial Narrow" w:cs="Arial"/>
                <w:b/>
                <w:noProof/>
                <w:sz w:val="16"/>
                <w:szCs w:val="16"/>
                <w:lang w:val="sr-Latn-CS"/>
              </w:rPr>
              <w:t>radova</w:t>
            </w:r>
            <w:r w:rsidR="009D77D0" w:rsidRPr="009D572E">
              <w:rPr>
                <w:rFonts w:ascii="Arial Narrow" w:hAnsi="Arial Narrow" w:cs="Arial"/>
                <w:b/>
                <w:noProof/>
                <w:sz w:val="16"/>
                <w:szCs w:val="16"/>
                <w:lang w:val="sr-Latn-CS"/>
              </w:rPr>
              <w:t xml:space="preserve"> </w:t>
            </w:r>
          </w:p>
          <w:p w:rsidR="009D77D0" w:rsidRPr="009D572E" w:rsidRDefault="009D77D0" w:rsidP="006A1F26">
            <w:pPr>
              <w:spacing w:after="0" w:line="240" w:lineRule="auto"/>
              <w:jc w:val="center"/>
              <w:rPr>
                <w:rFonts w:ascii="Arial Narrow" w:hAnsi="Arial Narrow" w:cs="Arial"/>
                <w:b/>
                <w:noProof/>
                <w:sz w:val="16"/>
                <w:szCs w:val="16"/>
                <w:lang w:val="sr-Latn-CS"/>
              </w:rPr>
            </w:pPr>
            <w:r w:rsidRPr="009D572E">
              <w:rPr>
                <w:rFonts w:ascii="Arial Narrow" w:hAnsi="Arial Narrow" w:cs="Arial"/>
                <w:b/>
                <w:noProof/>
                <w:sz w:val="16"/>
                <w:szCs w:val="16"/>
                <w:lang w:val="sr-Latn-CS"/>
              </w:rPr>
              <w:t>(</w:t>
            </w:r>
            <w:r w:rsidR="009D572E">
              <w:rPr>
                <w:rFonts w:ascii="Arial Narrow" w:hAnsi="Arial Narrow" w:cs="Arial"/>
                <w:b/>
                <w:noProof/>
                <w:sz w:val="16"/>
                <w:szCs w:val="16"/>
                <w:lang w:val="sr-Latn-CS"/>
              </w:rPr>
              <w:t>u</w:t>
            </w:r>
            <w:r w:rsidRPr="009D572E">
              <w:rPr>
                <w:rFonts w:ascii="Arial Narrow" w:hAnsi="Arial Narrow" w:cs="Arial"/>
                <w:b/>
                <w:noProof/>
                <w:sz w:val="16"/>
                <w:szCs w:val="16"/>
                <w:lang w:val="sr-Latn-CS"/>
              </w:rPr>
              <w:t xml:space="preserve"> </w:t>
            </w:r>
            <w:r w:rsidR="009D572E">
              <w:rPr>
                <w:rFonts w:ascii="Arial Narrow" w:hAnsi="Arial Narrow" w:cs="Arial"/>
                <w:b/>
                <w:noProof/>
                <w:sz w:val="16"/>
                <w:szCs w:val="16"/>
                <w:lang w:val="sr-Latn-CS"/>
              </w:rPr>
              <w:t>radnim</w:t>
            </w:r>
            <w:r w:rsidRPr="009D572E">
              <w:rPr>
                <w:rFonts w:ascii="Arial Narrow" w:hAnsi="Arial Narrow" w:cs="Arial"/>
                <w:b/>
                <w:noProof/>
                <w:sz w:val="16"/>
                <w:szCs w:val="16"/>
                <w:lang w:val="sr-Latn-CS"/>
              </w:rPr>
              <w:t xml:space="preserve"> </w:t>
            </w:r>
            <w:r w:rsidR="009D572E">
              <w:rPr>
                <w:rFonts w:ascii="Arial Narrow" w:hAnsi="Arial Narrow" w:cs="Arial"/>
                <w:b/>
                <w:noProof/>
                <w:sz w:val="16"/>
                <w:szCs w:val="16"/>
                <w:lang w:val="sr-Latn-CS"/>
              </w:rPr>
              <w:t>danima</w:t>
            </w:r>
            <w:r w:rsidRPr="009D572E">
              <w:rPr>
                <w:rFonts w:ascii="Arial Narrow" w:hAnsi="Arial Narrow" w:cs="Arial"/>
                <w:b/>
                <w:noProof/>
                <w:sz w:val="16"/>
                <w:szCs w:val="16"/>
                <w:lang w:val="sr-Latn-CS"/>
              </w:rPr>
              <w:t>)</w:t>
            </w:r>
          </w:p>
          <w:p w:rsidR="009D77D0" w:rsidRPr="009D572E" w:rsidRDefault="009D77D0" w:rsidP="006A1F26">
            <w:pPr>
              <w:spacing w:after="0" w:line="240" w:lineRule="auto"/>
              <w:jc w:val="center"/>
              <w:rPr>
                <w:rFonts w:ascii="Arial Narrow" w:hAnsi="Arial Narrow" w:cs="Arial"/>
                <w:b/>
                <w:noProof/>
                <w:sz w:val="16"/>
                <w:szCs w:val="16"/>
                <w:lang w:val="sr-Latn-CS"/>
              </w:rPr>
            </w:pPr>
          </w:p>
        </w:tc>
        <w:tc>
          <w:tcPr>
            <w:tcW w:w="1843" w:type="dxa"/>
            <w:vMerge/>
          </w:tcPr>
          <w:p w:rsidR="009D77D0" w:rsidRPr="009D572E" w:rsidRDefault="009D77D0" w:rsidP="006A1F26">
            <w:pPr>
              <w:spacing w:after="0" w:line="240" w:lineRule="auto"/>
              <w:jc w:val="both"/>
              <w:rPr>
                <w:rFonts w:ascii="Arial Narrow" w:hAnsi="Arial Narrow" w:cs="Arial"/>
                <w:b/>
                <w:noProof/>
                <w:sz w:val="18"/>
                <w:szCs w:val="18"/>
                <w:lang w:val="sr-Latn-CS"/>
              </w:rPr>
            </w:pPr>
          </w:p>
        </w:tc>
      </w:tr>
      <w:tr w:rsidR="009D77D0" w:rsidRPr="009D572E" w:rsidTr="006A1F26">
        <w:trPr>
          <w:tblHeader/>
        </w:trPr>
        <w:tc>
          <w:tcPr>
            <w:tcW w:w="468"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1</w:t>
            </w:r>
          </w:p>
        </w:tc>
        <w:tc>
          <w:tcPr>
            <w:tcW w:w="633"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2</w:t>
            </w:r>
          </w:p>
        </w:tc>
        <w:tc>
          <w:tcPr>
            <w:tcW w:w="81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3</w:t>
            </w:r>
          </w:p>
        </w:tc>
        <w:tc>
          <w:tcPr>
            <w:tcW w:w="306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4</w:t>
            </w:r>
          </w:p>
        </w:tc>
        <w:tc>
          <w:tcPr>
            <w:tcW w:w="144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5</w:t>
            </w:r>
          </w:p>
        </w:tc>
        <w:tc>
          <w:tcPr>
            <w:tcW w:w="135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6</w:t>
            </w:r>
          </w:p>
        </w:tc>
        <w:tc>
          <w:tcPr>
            <w:tcW w:w="994"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7</w:t>
            </w:r>
          </w:p>
        </w:tc>
        <w:tc>
          <w:tcPr>
            <w:tcW w:w="992" w:type="dxa"/>
            <w:gridSpan w:val="2"/>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8</w:t>
            </w:r>
          </w:p>
        </w:tc>
        <w:tc>
          <w:tcPr>
            <w:tcW w:w="851" w:type="dxa"/>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9</w:t>
            </w:r>
          </w:p>
        </w:tc>
        <w:tc>
          <w:tcPr>
            <w:tcW w:w="1134" w:type="dxa"/>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10</w:t>
            </w:r>
          </w:p>
        </w:tc>
        <w:tc>
          <w:tcPr>
            <w:tcW w:w="1843" w:type="dxa"/>
          </w:tcPr>
          <w:p w:rsidR="009D77D0" w:rsidRPr="009D572E" w:rsidRDefault="009D77D0" w:rsidP="006A1F26">
            <w:pPr>
              <w:spacing w:after="0" w:line="240" w:lineRule="auto"/>
              <w:jc w:val="center"/>
              <w:rPr>
                <w:rFonts w:ascii="Arial Narrow" w:hAnsi="Arial Narrow" w:cs="Arial"/>
                <w:b/>
                <w:noProof/>
                <w:sz w:val="18"/>
                <w:szCs w:val="18"/>
                <w:lang w:val="sr-Latn-CS"/>
              </w:rPr>
            </w:pPr>
            <w:r w:rsidRPr="009D572E">
              <w:rPr>
                <w:rFonts w:ascii="Arial Narrow" w:hAnsi="Arial Narrow" w:cs="Arial"/>
                <w:b/>
                <w:noProof/>
                <w:sz w:val="18"/>
                <w:szCs w:val="18"/>
                <w:lang w:val="sr-Latn-CS"/>
              </w:rPr>
              <w:t>11</w:t>
            </w:r>
          </w:p>
        </w:tc>
      </w:tr>
      <w:tr w:rsidR="009D77D0" w:rsidRPr="009D572E" w:rsidTr="006A1F26">
        <w:tc>
          <w:tcPr>
            <w:tcW w:w="468"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633"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81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3060" w:type="dxa"/>
            <w:vAlign w:val="center"/>
          </w:tcPr>
          <w:p w:rsidR="009D77D0" w:rsidRPr="009D572E" w:rsidRDefault="009D572E" w:rsidP="006A1F26">
            <w:pPr>
              <w:spacing w:after="0" w:line="240" w:lineRule="auto"/>
              <w:jc w:val="center"/>
              <w:rPr>
                <w:rFonts w:ascii="Arial Narrow" w:hAnsi="Arial Narrow" w:cs="Arial"/>
                <w:b/>
                <w:noProof/>
                <w:sz w:val="18"/>
                <w:szCs w:val="18"/>
                <w:lang w:val="sr-Latn-CS"/>
              </w:rPr>
            </w:pPr>
            <w:r>
              <w:rPr>
                <w:rFonts w:ascii="Arial Narrow" w:hAnsi="Arial Narrow" w:cs="Arial"/>
                <w:b/>
                <w:noProof/>
                <w:sz w:val="18"/>
                <w:szCs w:val="18"/>
                <w:lang w:val="sr-Latn-CS"/>
              </w:rPr>
              <w:t>Putevi</w:t>
            </w:r>
            <w:r w:rsidR="009D77D0" w:rsidRPr="009D572E">
              <w:rPr>
                <w:rFonts w:ascii="Arial Narrow" w:hAnsi="Arial Narrow" w:cs="Arial"/>
                <w:b/>
                <w:noProof/>
                <w:sz w:val="18"/>
                <w:szCs w:val="18"/>
                <w:lang w:val="sr-Latn-CS"/>
              </w:rPr>
              <w:t xml:space="preserve"> I </w:t>
            </w:r>
            <w:r>
              <w:rPr>
                <w:rFonts w:ascii="Arial Narrow" w:hAnsi="Arial Narrow" w:cs="Arial"/>
                <w:b/>
                <w:noProof/>
                <w:sz w:val="18"/>
                <w:szCs w:val="18"/>
                <w:lang w:val="sr-Latn-CS"/>
              </w:rPr>
              <w:t>reda</w:t>
            </w:r>
          </w:p>
        </w:tc>
        <w:tc>
          <w:tcPr>
            <w:tcW w:w="144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1350"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994" w:type="dxa"/>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992" w:type="dxa"/>
            <w:gridSpan w:val="2"/>
            <w:vAlign w:val="center"/>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851" w:type="dxa"/>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1134" w:type="dxa"/>
          </w:tcPr>
          <w:p w:rsidR="009D77D0" w:rsidRPr="009D572E" w:rsidRDefault="009D77D0" w:rsidP="006A1F26">
            <w:pPr>
              <w:spacing w:after="0" w:line="240" w:lineRule="auto"/>
              <w:jc w:val="center"/>
              <w:rPr>
                <w:rFonts w:ascii="Arial Narrow" w:hAnsi="Arial Narrow" w:cs="Arial"/>
                <w:b/>
                <w:noProof/>
                <w:sz w:val="18"/>
                <w:szCs w:val="18"/>
                <w:lang w:val="sr-Latn-CS"/>
              </w:rPr>
            </w:pPr>
          </w:p>
        </w:tc>
        <w:tc>
          <w:tcPr>
            <w:tcW w:w="1843" w:type="dxa"/>
          </w:tcPr>
          <w:p w:rsidR="009D77D0" w:rsidRPr="009D572E" w:rsidRDefault="009D77D0" w:rsidP="006A1F26">
            <w:pPr>
              <w:spacing w:after="0" w:line="240" w:lineRule="auto"/>
              <w:jc w:val="center"/>
              <w:rPr>
                <w:rFonts w:ascii="Arial Narrow" w:hAnsi="Arial Narrow" w:cs="Arial"/>
                <w:b/>
                <w:noProof/>
                <w:sz w:val="18"/>
                <w:szCs w:val="18"/>
                <w:lang w:val="sr-Latn-CS"/>
              </w:rPr>
            </w:pP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21</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Kosjerić</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153+412 - 153+456</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2015.</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17.000.000,00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2</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21</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Kosjerić</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159+734 - 159+770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2015.</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12.000.000,00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3</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21</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Kosjerić</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154+168 - 154+168</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2015.</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bCs/>
                <w:noProof/>
                <w:sz w:val="18"/>
                <w:szCs w:val="18"/>
                <w:lang w:val="sr-Latn-CS"/>
              </w:rPr>
              <w:t>14.000.000,00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4</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22</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Kraljevo</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Ušće</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mesto</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Pivnica</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kod</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Bogutovačke</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banje</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390+050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Kraljevo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34.000.000,00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5</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29</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Jabuka</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gr</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prelaz</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sa</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Crnom</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Gorom</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Prijepolje</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naselje</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Ravne</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15+300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Prijepolje</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25.000.000,00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6</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33</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Klokočevac</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Plavna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154+400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Majdanpek</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bCs/>
                <w:noProof/>
                <w:sz w:val="18"/>
                <w:szCs w:val="18"/>
                <w:lang w:val="sr-Latn-CS"/>
              </w:rPr>
              <w:t>18.000.000,00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7</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33</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Klokočevac</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Zamna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163+300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Majdanpek</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21.000.000,00</w:t>
            </w:r>
          </w:p>
        </w:tc>
      </w:tr>
      <w:tr w:rsidR="009D77D0" w:rsidRPr="009D572E" w:rsidTr="006A1F26">
        <w:trPr>
          <w:trHeight w:val="350"/>
        </w:trPr>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8</w:t>
            </w:r>
          </w:p>
        </w:tc>
        <w:tc>
          <w:tcPr>
            <w:tcW w:w="63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IB 35</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Zaječar</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Negotin</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Koprivnica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99+738 - 99+588</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Zaječar</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20.000.000,00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9</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IB 34</w:t>
            </w:r>
          </w:p>
        </w:tc>
        <w:tc>
          <w:tcPr>
            <w:tcW w:w="3060" w:type="dxa"/>
            <w:vAlign w:val="center"/>
          </w:tcPr>
          <w:p w:rsidR="009D77D0" w:rsidRPr="009D572E" w:rsidRDefault="009D572E" w:rsidP="006A1F26">
            <w:pPr>
              <w:spacing w:after="0" w:line="240" w:lineRule="auto"/>
              <w:rPr>
                <w:rFonts w:ascii="Arial" w:hAnsi="Arial" w:cs="Arial"/>
                <w:noProof/>
                <w:color w:val="000000"/>
                <w:sz w:val="18"/>
                <w:szCs w:val="18"/>
                <w:lang w:val="sr-Latn-CS"/>
              </w:rPr>
            </w:pPr>
            <w:r>
              <w:rPr>
                <w:rFonts w:ascii="Arial" w:hAnsi="Arial" w:cs="Arial"/>
                <w:noProof/>
                <w:color w:val="000000"/>
                <w:sz w:val="18"/>
                <w:szCs w:val="18"/>
                <w:lang w:val="sr-Latn-CS"/>
              </w:rPr>
              <w:t>Donji</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Milanovac</w:t>
            </w:r>
            <w:r w:rsidR="009D77D0" w:rsidRPr="009D572E">
              <w:rPr>
                <w:rFonts w:ascii="Arial" w:hAnsi="Arial" w:cs="Arial"/>
                <w:noProof/>
                <w:color w:val="000000"/>
                <w:sz w:val="18"/>
                <w:szCs w:val="18"/>
                <w:lang w:val="sr-Latn-CS"/>
              </w:rPr>
              <w:t xml:space="preserve"> - </w:t>
            </w:r>
            <w:r>
              <w:rPr>
                <w:rFonts w:ascii="Arial" w:hAnsi="Arial" w:cs="Arial"/>
                <w:noProof/>
                <w:color w:val="000000"/>
                <w:sz w:val="18"/>
                <w:szCs w:val="18"/>
                <w:lang w:val="sr-Latn-CS"/>
              </w:rPr>
              <w:t>Tekija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mesto</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Golubinje</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122+010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Majdanpek</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11.000.000,00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10</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IB 21</w:t>
            </w:r>
          </w:p>
        </w:tc>
        <w:tc>
          <w:tcPr>
            <w:tcW w:w="3060" w:type="dxa"/>
            <w:vAlign w:val="center"/>
          </w:tcPr>
          <w:p w:rsidR="009D77D0" w:rsidRPr="009D572E" w:rsidRDefault="009D572E" w:rsidP="006A1F26">
            <w:pPr>
              <w:spacing w:after="0" w:line="240" w:lineRule="auto"/>
              <w:rPr>
                <w:rFonts w:ascii="Arial" w:hAnsi="Arial" w:cs="Arial"/>
                <w:noProof/>
                <w:color w:val="000000"/>
                <w:sz w:val="18"/>
                <w:szCs w:val="18"/>
                <w:lang w:val="sr-Latn-CS"/>
              </w:rPr>
            </w:pPr>
            <w:r>
              <w:rPr>
                <w:rFonts w:ascii="Arial" w:hAnsi="Arial" w:cs="Arial"/>
                <w:noProof/>
                <w:color w:val="000000"/>
                <w:sz w:val="18"/>
                <w:szCs w:val="18"/>
                <w:lang w:val="sr-Latn-CS"/>
              </w:rPr>
              <w:t>Kosjerić</w:t>
            </w:r>
            <w:r w:rsidR="009D77D0" w:rsidRPr="009D572E">
              <w:rPr>
                <w:rFonts w:ascii="Arial" w:hAnsi="Arial" w:cs="Arial"/>
                <w:noProof/>
                <w:color w:val="000000"/>
                <w:sz w:val="18"/>
                <w:szCs w:val="18"/>
                <w:lang w:val="sr-Latn-CS"/>
              </w:rPr>
              <w:t>-</w:t>
            </w:r>
            <w:r>
              <w:rPr>
                <w:rFonts w:ascii="Arial" w:hAnsi="Arial" w:cs="Arial"/>
                <w:noProof/>
                <w:color w:val="000000"/>
                <w:sz w:val="18"/>
                <w:szCs w:val="18"/>
                <w:lang w:val="sr-Latn-CS"/>
              </w:rPr>
              <w:t>Požega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Kalenić</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Zlatna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dolina</w:t>
            </w:r>
            <w:r w:rsidR="009D77D0" w:rsidRPr="009D572E">
              <w:rPr>
                <w:rFonts w:ascii="Arial" w:hAnsi="Arial" w:cs="Arial"/>
                <w:noProof/>
                <w:color w:val="000000"/>
                <w:sz w:val="18"/>
                <w:szCs w:val="18"/>
                <w:lang w:val="sr-Latn-CS"/>
              </w:rPr>
              <w:t>)</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186+725</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Kosjerić</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120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bCs/>
                <w:noProof/>
                <w:sz w:val="18"/>
                <w:szCs w:val="18"/>
                <w:lang w:val="sr-Latn-CS"/>
              </w:rPr>
              <w:t>14.000.000,00</w:t>
            </w:r>
          </w:p>
        </w:tc>
      </w:tr>
      <w:tr w:rsidR="009D77D0" w:rsidRPr="009D572E" w:rsidTr="006A1F26">
        <w:tc>
          <w:tcPr>
            <w:tcW w:w="468" w:type="dxa"/>
            <w:vAlign w:val="center"/>
          </w:tcPr>
          <w:p w:rsidR="009D77D0" w:rsidRPr="009D572E" w:rsidRDefault="009D77D0" w:rsidP="006A1F26">
            <w:pPr>
              <w:spacing w:after="0" w:line="240" w:lineRule="auto"/>
              <w:jc w:val="center"/>
              <w:rPr>
                <w:rFonts w:ascii="Arial" w:hAnsi="Arial" w:cs="Arial"/>
                <w:bCs/>
                <w:noProof/>
                <w:color w:val="000000"/>
                <w:sz w:val="18"/>
                <w:szCs w:val="18"/>
                <w:lang w:val="sr-Latn-CS"/>
              </w:rPr>
            </w:pPr>
          </w:p>
        </w:tc>
        <w:tc>
          <w:tcPr>
            <w:tcW w:w="633" w:type="dxa"/>
            <w:vAlign w:val="center"/>
          </w:tcPr>
          <w:p w:rsidR="009D77D0" w:rsidRPr="009D572E" w:rsidRDefault="009D77D0" w:rsidP="006A1F26">
            <w:pPr>
              <w:spacing w:after="0" w:line="240" w:lineRule="auto"/>
              <w:jc w:val="center"/>
              <w:rPr>
                <w:rFonts w:ascii="Arial" w:hAnsi="Arial" w:cs="Arial"/>
                <w:bCs/>
                <w:noProof/>
                <w:color w:val="000000"/>
                <w:sz w:val="18"/>
                <w:szCs w:val="18"/>
                <w:lang w:val="sr-Latn-CS"/>
              </w:rPr>
            </w:pP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p>
        </w:tc>
        <w:tc>
          <w:tcPr>
            <w:tcW w:w="9821" w:type="dxa"/>
            <w:gridSpan w:val="8"/>
            <w:vAlign w:val="center"/>
          </w:tcPr>
          <w:p w:rsidR="009D77D0" w:rsidRPr="009D572E" w:rsidRDefault="009D572E" w:rsidP="006A1F26">
            <w:pPr>
              <w:spacing w:after="0" w:line="240" w:lineRule="auto"/>
              <w:jc w:val="center"/>
              <w:rPr>
                <w:rFonts w:ascii="Arial" w:hAnsi="Arial" w:cs="Arial"/>
                <w:b/>
                <w:noProof/>
                <w:color w:val="000000"/>
                <w:sz w:val="18"/>
                <w:szCs w:val="18"/>
                <w:lang w:val="sr-Latn-CS"/>
              </w:rPr>
            </w:pPr>
            <w:r>
              <w:rPr>
                <w:rFonts w:ascii="Arial" w:hAnsi="Arial" w:cs="Arial"/>
                <w:b/>
                <w:noProof/>
                <w:color w:val="000000"/>
                <w:szCs w:val="18"/>
                <w:lang w:val="sr-Latn-CS"/>
              </w:rPr>
              <w:t>Ukupno</w:t>
            </w:r>
            <w:r w:rsidR="009D77D0" w:rsidRPr="009D572E">
              <w:rPr>
                <w:rFonts w:ascii="Arial" w:hAnsi="Arial" w:cs="Arial"/>
                <w:b/>
                <w:noProof/>
                <w:color w:val="000000"/>
                <w:szCs w:val="18"/>
                <w:lang w:val="sr-Latn-CS"/>
              </w:rPr>
              <w:t xml:space="preserve"> </w:t>
            </w:r>
            <w:r>
              <w:rPr>
                <w:rFonts w:ascii="Arial" w:hAnsi="Arial" w:cs="Arial"/>
                <w:b/>
                <w:noProof/>
                <w:color w:val="000000"/>
                <w:szCs w:val="18"/>
                <w:lang w:val="sr-Latn-CS"/>
              </w:rPr>
              <w:t>klizišta</w:t>
            </w:r>
            <w:r w:rsidR="009D77D0" w:rsidRPr="009D572E">
              <w:rPr>
                <w:rFonts w:ascii="Arial" w:hAnsi="Arial" w:cs="Arial"/>
                <w:b/>
                <w:noProof/>
                <w:color w:val="000000"/>
                <w:szCs w:val="18"/>
                <w:lang w:val="sr-Latn-CS"/>
              </w:rPr>
              <w:t xml:space="preserve"> </w:t>
            </w:r>
            <w:r>
              <w:rPr>
                <w:rFonts w:ascii="Arial" w:hAnsi="Arial" w:cs="Arial"/>
                <w:b/>
                <w:noProof/>
                <w:color w:val="000000"/>
                <w:szCs w:val="18"/>
                <w:lang w:val="sr-Latn-CS"/>
              </w:rPr>
              <w:t>na</w:t>
            </w:r>
            <w:r w:rsidR="009D77D0" w:rsidRPr="009D572E">
              <w:rPr>
                <w:rFonts w:ascii="Arial" w:hAnsi="Arial" w:cs="Arial"/>
                <w:b/>
                <w:noProof/>
                <w:color w:val="000000"/>
                <w:szCs w:val="18"/>
                <w:lang w:val="sr-Latn-CS"/>
              </w:rPr>
              <w:t xml:space="preserve"> </w:t>
            </w:r>
            <w:r>
              <w:rPr>
                <w:rFonts w:ascii="Arial" w:hAnsi="Arial" w:cs="Arial"/>
                <w:b/>
                <w:noProof/>
                <w:color w:val="000000"/>
                <w:szCs w:val="18"/>
                <w:lang w:val="sr-Latn-CS"/>
              </w:rPr>
              <w:t>državnim</w:t>
            </w:r>
            <w:r w:rsidR="009D77D0" w:rsidRPr="009D572E">
              <w:rPr>
                <w:rFonts w:ascii="Arial" w:hAnsi="Arial" w:cs="Arial"/>
                <w:b/>
                <w:noProof/>
                <w:color w:val="000000"/>
                <w:szCs w:val="18"/>
                <w:lang w:val="sr-Latn-CS"/>
              </w:rPr>
              <w:t xml:space="preserve"> </w:t>
            </w:r>
            <w:r>
              <w:rPr>
                <w:rFonts w:ascii="Arial" w:hAnsi="Arial" w:cs="Arial"/>
                <w:b/>
                <w:noProof/>
                <w:color w:val="000000"/>
                <w:szCs w:val="18"/>
                <w:lang w:val="sr-Latn-CS"/>
              </w:rPr>
              <w:t>putevima</w:t>
            </w:r>
            <w:r w:rsidR="009D77D0" w:rsidRPr="009D572E">
              <w:rPr>
                <w:rFonts w:ascii="Arial" w:hAnsi="Arial" w:cs="Arial"/>
                <w:b/>
                <w:noProof/>
                <w:color w:val="000000"/>
                <w:szCs w:val="18"/>
                <w:lang w:val="sr-Latn-CS"/>
              </w:rPr>
              <w:t xml:space="preserve"> I </w:t>
            </w:r>
            <w:r>
              <w:rPr>
                <w:rFonts w:ascii="Arial" w:hAnsi="Arial" w:cs="Arial"/>
                <w:b/>
                <w:noProof/>
                <w:color w:val="000000"/>
                <w:szCs w:val="18"/>
                <w:lang w:val="sr-Latn-CS"/>
              </w:rPr>
              <w:t>reda</w:t>
            </w:r>
          </w:p>
        </w:tc>
        <w:tc>
          <w:tcPr>
            <w:tcW w:w="1843" w:type="dxa"/>
            <w:vAlign w:val="center"/>
          </w:tcPr>
          <w:p w:rsidR="009D77D0" w:rsidRPr="009D572E" w:rsidRDefault="009D77D0" w:rsidP="006A1F26">
            <w:pPr>
              <w:spacing w:after="0" w:line="240" w:lineRule="auto"/>
              <w:jc w:val="center"/>
              <w:rPr>
                <w:rFonts w:ascii="Arial" w:hAnsi="Arial" w:cs="Arial"/>
                <w:b/>
                <w:bCs/>
                <w:noProof/>
                <w:sz w:val="20"/>
                <w:szCs w:val="20"/>
                <w:lang w:val="sr-Latn-CS"/>
              </w:rPr>
            </w:pPr>
            <w:r w:rsidRPr="009D572E">
              <w:rPr>
                <w:rFonts w:ascii="Arial" w:hAnsi="Arial" w:cs="Arial"/>
                <w:b/>
                <w:bCs/>
                <w:noProof/>
                <w:sz w:val="20"/>
                <w:szCs w:val="20"/>
                <w:lang w:val="sr-Latn-CS"/>
              </w:rPr>
              <w:t>186.000.000,00</w:t>
            </w:r>
          </w:p>
        </w:tc>
      </w:tr>
      <w:tr w:rsidR="009D77D0" w:rsidRPr="009D572E" w:rsidTr="006A1F26">
        <w:trPr>
          <w:trHeight w:val="287"/>
        </w:trPr>
        <w:tc>
          <w:tcPr>
            <w:tcW w:w="468"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633"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810" w:type="dxa"/>
            <w:vAlign w:val="center"/>
          </w:tcPr>
          <w:p w:rsidR="009D77D0" w:rsidRPr="009D572E" w:rsidRDefault="009D77D0" w:rsidP="006A1F26">
            <w:pPr>
              <w:spacing w:after="0" w:line="240" w:lineRule="auto"/>
              <w:jc w:val="center"/>
              <w:rPr>
                <w:rFonts w:ascii="Arial" w:hAnsi="Arial" w:cs="Arial"/>
                <w:bCs/>
                <w:noProof/>
                <w:sz w:val="18"/>
                <w:szCs w:val="18"/>
                <w:lang w:val="sr-Latn-CS"/>
              </w:rPr>
            </w:pPr>
          </w:p>
        </w:tc>
        <w:tc>
          <w:tcPr>
            <w:tcW w:w="3060" w:type="dxa"/>
            <w:vAlign w:val="center"/>
          </w:tcPr>
          <w:p w:rsidR="009D77D0" w:rsidRPr="009D572E" w:rsidRDefault="009D572E" w:rsidP="006A1F26">
            <w:pPr>
              <w:spacing w:after="0" w:line="240" w:lineRule="auto"/>
              <w:jc w:val="center"/>
              <w:rPr>
                <w:rFonts w:ascii="Arial" w:hAnsi="Arial" w:cs="Arial"/>
                <w:b/>
                <w:bCs/>
                <w:noProof/>
                <w:sz w:val="18"/>
                <w:szCs w:val="18"/>
                <w:lang w:val="sr-Latn-CS"/>
              </w:rPr>
            </w:pPr>
            <w:r>
              <w:rPr>
                <w:rFonts w:ascii="Arial" w:hAnsi="Arial" w:cs="Arial"/>
                <w:b/>
                <w:noProof/>
                <w:szCs w:val="18"/>
                <w:lang w:val="sr-Latn-CS"/>
              </w:rPr>
              <w:t>Putevi</w:t>
            </w:r>
            <w:r w:rsidR="009D77D0" w:rsidRPr="009D572E">
              <w:rPr>
                <w:rFonts w:ascii="Arial" w:hAnsi="Arial" w:cs="Arial"/>
                <w:b/>
                <w:noProof/>
                <w:szCs w:val="18"/>
                <w:lang w:val="sr-Latn-CS"/>
              </w:rPr>
              <w:t xml:space="preserve"> II </w:t>
            </w:r>
            <w:r>
              <w:rPr>
                <w:rFonts w:ascii="Arial" w:hAnsi="Arial" w:cs="Arial"/>
                <w:b/>
                <w:noProof/>
                <w:szCs w:val="18"/>
                <w:lang w:val="sr-Latn-CS"/>
              </w:rPr>
              <w:t>reda</w:t>
            </w:r>
          </w:p>
        </w:tc>
        <w:tc>
          <w:tcPr>
            <w:tcW w:w="1440"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1350"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994"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851"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992" w:type="dxa"/>
            <w:gridSpan w:val="2"/>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1134"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11</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IIA 162</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Petrovac</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na</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Mlavi</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Svilajinac</w:t>
            </w:r>
            <w:r w:rsidR="009D77D0" w:rsidRPr="009D572E">
              <w:rPr>
                <w:rFonts w:ascii="Arial" w:hAnsi="Arial" w:cs="Arial"/>
                <w:bCs/>
                <w:noProof/>
                <w:color w:val="000000"/>
                <w:sz w:val="18"/>
                <w:szCs w:val="18"/>
                <w:lang w:val="sr-Latn-CS"/>
              </w:rPr>
              <w:t>,</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105+760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Svilajinac</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2015.</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12.000.000,00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12</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IIA 180</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Čačak</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Ivanjica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40+700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Ivanjica</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21.000.000,00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13</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IIA 181</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Drakčići</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Pekčanica</w:t>
            </w:r>
            <w:r w:rsidR="009D77D0" w:rsidRPr="009D572E">
              <w:rPr>
                <w:rFonts w:ascii="Arial" w:hAnsi="Arial" w:cs="Arial"/>
                <w:bCs/>
                <w:noProof/>
                <w:color w:val="000000"/>
                <w:sz w:val="18"/>
                <w:szCs w:val="18"/>
                <w:lang w:val="sr-Latn-CS"/>
              </w:rPr>
              <w:t xml:space="preserve"> </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14+400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Kraljevo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14.000.000,00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14</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IIA 194</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Prilike</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Jasenovo</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5+500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Ivanjica</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25.000.000,00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15</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IIA 216</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Kaonik</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Ribare</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Vukanja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27+133 - 27+356</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Kruševac</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urađena</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63.000.000,00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16</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IIB 342</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Iverak</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Karaula</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Ub</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3+610 - 3+710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w:t>
            </w:r>
            <w:r w:rsidR="009D77D0" w:rsidRPr="009D572E">
              <w:rPr>
                <w:rFonts w:ascii="Arial" w:hAnsi="Arial" w:cs="Arial"/>
                <w:noProof/>
                <w:color w:val="000000"/>
                <w:sz w:val="18"/>
                <w:szCs w:val="18"/>
                <w:lang w:val="sr-Latn-CS"/>
              </w:rPr>
              <w:lastRenderedPageBreak/>
              <w:t>2015.</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lastRenderedPageBreak/>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120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25.000.000,00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lastRenderedPageBreak/>
              <w:t>17</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IIB 342</w:t>
            </w:r>
          </w:p>
        </w:tc>
        <w:tc>
          <w:tcPr>
            <w:tcW w:w="306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r w:rsidR="009D77D0" w:rsidRPr="009D572E">
              <w:rPr>
                <w:rFonts w:ascii="Arial" w:hAnsi="Arial" w:cs="Arial"/>
                <w:bCs/>
                <w:noProof/>
                <w:color w:val="000000"/>
                <w:sz w:val="18"/>
                <w:szCs w:val="18"/>
                <w:lang w:val="sr-Latn-CS"/>
              </w:rPr>
              <w:t xml:space="preserve"> (</w:t>
            </w:r>
            <w:r>
              <w:rPr>
                <w:rFonts w:ascii="Arial" w:hAnsi="Arial" w:cs="Arial"/>
                <w:bCs/>
                <w:noProof/>
                <w:color w:val="000000"/>
                <w:sz w:val="18"/>
                <w:szCs w:val="18"/>
                <w:lang w:val="sr-Latn-CS"/>
              </w:rPr>
              <w:t>Iverak</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Karaula</w:t>
            </w:r>
            <w:r w:rsidR="009D77D0" w:rsidRPr="009D572E">
              <w:rPr>
                <w:rFonts w:ascii="Arial" w:hAnsi="Arial" w:cs="Arial"/>
                <w:bCs/>
                <w:noProof/>
                <w:color w:val="000000"/>
                <w:sz w:val="18"/>
                <w:szCs w:val="18"/>
                <w:lang w:val="sr-Latn-CS"/>
              </w:rPr>
              <w:t xml:space="preserve"> – </w:t>
            </w:r>
            <w:r>
              <w:rPr>
                <w:rFonts w:ascii="Arial" w:hAnsi="Arial" w:cs="Arial"/>
                <w:bCs/>
                <w:noProof/>
                <w:color w:val="000000"/>
                <w:sz w:val="18"/>
                <w:szCs w:val="18"/>
                <w:lang w:val="sr-Latn-CS"/>
              </w:rPr>
              <w:t>Ub</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3+480 - 3+565</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bCs/>
                <w:noProof/>
                <w:color w:val="000000"/>
                <w:sz w:val="18"/>
                <w:szCs w:val="18"/>
                <w:lang w:val="sr-Latn-CS"/>
              </w:rPr>
              <w:t>Valjevo</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Septembar</w:t>
            </w:r>
            <w:r w:rsidR="009D77D0" w:rsidRPr="009D572E">
              <w:rPr>
                <w:rFonts w:ascii="Arial" w:hAnsi="Arial" w:cs="Arial"/>
                <w:noProof/>
                <w:color w:val="000000"/>
                <w:sz w:val="18"/>
                <w:szCs w:val="18"/>
                <w:lang w:val="sr-Latn-CS"/>
              </w:rPr>
              <w:t xml:space="preserve"> 2015.</w:t>
            </w:r>
          </w:p>
        </w:tc>
        <w:tc>
          <w:tcPr>
            <w:tcW w:w="992" w:type="dxa"/>
            <w:gridSpan w:val="2"/>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Oktobar</w:t>
            </w:r>
            <w:r w:rsidR="009D77D0" w:rsidRPr="009D572E">
              <w:rPr>
                <w:rFonts w:ascii="Arial" w:hAnsi="Arial" w:cs="Arial"/>
                <w:noProof/>
                <w:color w:val="000000"/>
                <w:sz w:val="18"/>
                <w:szCs w:val="18"/>
                <w:lang w:val="sr-Latn-CS"/>
              </w:rPr>
              <w:t xml:space="preserve"> 2015</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120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25.000.000,00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18</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IIA 180</w:t>
            </w:r>
          </w:p>
        </w:tc>
        <w:tc>
          <w:tcPr>
            <w:tcW w:w="3060" w:type="dxa"/>
            <w:vAlign w:val="center"/>
          </w:tcPr>
          <w:p w:rsidR="009D77D0" w:rsidRPr="009D572E" w:rsidRDefault="009D572E" w:rsidP="006A1F26">
            <w:pPr>
              <w:spacing w:after="0" w:line="240" w:lineRule="auto"/>
              <w:rPr>
                <w:rFonts w:ascii="Arial" w:hAnsi="Arial" w:cs="Arial"/>
                <w:noProof/>
                <w:color w:val="000000"/>
                <w:sz w:val="18"/>
                <w:szCs w:val="18"/>
                <w:lang w:val="sr-Latn-CS"/>
              </w:rPr>
            </w:pPr>
            <w:r>
              <w:rPr>
                <w:rFonts w:ascii="Arial" w:hAnsi="Arial" w:cs="Arial"/>
                <w:noProof/>
                <w:color w:val="000000"/>
                <w:sz w:val="18"/>
                <w:szCs w:val="18"/>
                <w:lang w:val="sr-Latn-CS"/>
              </w:rPr>
              <w:t>Čačak</w:t>
            </w:r>
            <w:r w:rsidR="009D77D0" w:rsidRPr="009D572E">
              <w:rPr>
                <w:rFonts w:ascii="Arial" w:hAnsi="Arial" w:cs="Arial"/>
                <w:noProof/>
                <w:color w:val="000000"/>
                <w:sz w:val="18"/>
                <w:szCs w:val="18"/>
                <w:lang w:val="sr-Latn-CS"/>
              </w:rPr>
              <w:t xml:space="preserve"> - </w:t>
            </w:r>
            <w:r>
              <w:rPr>
                <w:rFonts w:ascii="Arial" w:hAnsi="Arial" w:cs="Arial"/>
                <w:noProof/>
                <w:color w:val="000000"/>
                <w:sz w:val="18"/>
                <w:szCs w:val="18"/>
                <w:lang w:val="sr-Latn-CS"/>
              </w:rPr>
              <w:t>Ivanjica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xml:space="preserve">37+400 </w:t>
            </w:r>
            <w:r w:rsidR="009D572E">
              <w:rPr>
                <w:rFonts w:ascii="Arial" w:hAnsi="Arial" w:cs="Arial"/>
                <w:noProof/>
                <w:color w:val="000000"/>
                <w:sz w:val="18"/>
                <w:szCs w:val="18"/>
                <w:lang w:val="sr-Latn-CS"/>
              </w:rPr>
              <w:t>i</w:t>
            </w:r>
            <w:r w:rsidRPr="009D572E">
              <w:rPr>
                <w:rFonts w:ascii="Arial" w:hAnsi="Arial" w:cs="Arial"/>
                <w:noProof/>
                <w:color w:val="000000"/>
                <w:sz w:val="18"/>
                <w:szCs w:val="18"/>
                <w:lang w:val="sr-Latn-CS"/>
              </w:rPr>
              <w:t xml:space="preserve"> 37+500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Ivanjica</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bCs/>
                <w:noProof/>
                <w:sz w:val="18"/>
                <w:szCs w:val="18"/>
                <w:lang w:val="sr-Latn-CS"/>
              </w:rPr>
              <w:t>18.000.000,00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19</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IIA 227</w:t>
            </w:r>
          </w:p>
        </w:tc>
        <w:tc>
          <w:tcPr>
            <w:tcW w:w="3060" w:type="dxa"/>
            <w:vAlign w:val="center"/>
          </w:tcPr>
          <w:p w:rsidR="009D77D0" w:rsidRPr="009D572E" w:rsidRDefault="009D572E" w:rsidP="006A1F26">
            <w:pPr>
              <w:spacing w:after="0" w:line="240" w:lineRule="auto"/>
              <w:rPr>
                <w:rFonts w:ascii="Arial" w:hAnsi="Arial" w:cs="Arial"/>
                <w:noProof/>
                <w:color w:val="000000"/>
                <w:sz w:val="18"/>
                <w:szCs w:val="18"/>
                <w:lang w:val="sr-Latn-CS"/>
              </w:rPr>
            </w:pPr>
            <w:r>
              <w:rPr>
                <w:rFonts w:ascii="Arial" w:hAnsi="Arial" w:cs="Arial"/>
                <w:noProof/>
                <w:color w:val="000000"/>
                <w:sz w:val="18"/>
                <w:szCs w:val="18"/>
                <w:lang w:val="sr-Latn-CS"/>
              </w:rPr>
              <w:t>Drenovac</w:t>
            </w:r>
            <w:r w:rsidR="009D77D0" w:rsidRPr="009D572E">
              <w:rPr>
                <w:rFonts w:ascii="Arial" w:hAnsi="Arial" w:cs="Arial"/>
                <w:noProof/>
                <w:color w:val="000000"/>
                <w:sz w:val="18"/>
                <w:szCs w:val="18"/>
                <w:lang w:val="sr-Latn-CS"/>
              </w:rPr>
              <w:t xml:space="preserve"> - </w:t>
            </w:r>
            <w:r>
              <w:rPr>
                <w:rFonts w:ascii="Arial" w:hAnsi="Arial" w:cs="Arial"/>
                <w:noProof/>
                <w:color w:val="000000"/>
                <w:sz w:val="18"/>
                <w:szCs w:val="18"/>
                <w:lang w:val="sr-Latn-CS"/>
              </w:rPr>
              <w:t>Manasijina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kuća</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144+954</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Vranje</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Radi</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se</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12.000.000,00</w:t>
            </w:r>
          </w:p>
        </w:tc>
      </w:tr>
      <w:tr w:rsidR="009D77D0" w:rsidRPr="009D572E" w:rsidTr="006A1F26">
        <w:tc>
          <w:tcPr>
            <w:tcW w:w="468" w:type="dxa"/>
            <w:vAlign w:val="bottom"/>
          </w:tcPr>
          <w:p w:rsidR="009D77D0" w:rsidRPr="009D572E" w:rsidRDefault="009D77D0" w:rsidP="006A1F26">
            <w:pPr>
              <w:spacing w:after="0" w:line="240" w:lineRule="auto"/>
              <w:jc w:val="right"/>
              <w:rPr>
                <w:rFonts w:ascii="Arial" w:hAnsi="Arial" w:cs="Arial"/>
                <w:noProof/>
                <w:color w:val="000000"/>
                <w:sz w:val="18"/>
                <w:szCs w:val="18"/>
                <w:lang w:val="sr-Latn-CS"/>
              </w:rPr>
            </w:pPr>
            <w:r w:rsidRPr="009D572E">
              <w:rPr>
                <w:rFonts w:ascii="Arial" w:hAnsi="Arial" w:cs="Arial"/>
                <w:noProof/>
                <w:color w:val="000000"/>
                <w:sz w:val="18"/>
                <w:szCs w:val="18"/>
                <w:lang w:val="sr-Latn-CS"/>
              </w:rPr>
              <w:t>20</w:t>
            </w:r>
          </w:p>
        </w:tc>
        <w:tc>
          <w:tcPr>
            <w:tcW w:w="633"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IIB 355</w:t>
            </w:r>
          </w:p>
        </w:tc>
        <w:tc>
          <w:tcPr>
            <w:tcW w:w="3060" w:type="dxa"/>
            <w:vAlign w:val="center"/>
          </w:tcPr>
          <w:p w:rsidR="009D77D0" w:rsidRPr="009D572E" w:rsidRDefault="009D572E" w:rsidP="006A1F26">
            <w:pPr>
              <w:spacing w:after="0" w:line="240" w:lineRule="auto"/>
              <w:rPr>
                <w:rFonts w:ascii="Arial" w:hAnsi="Arial" w:cs="Arial"/>
                <w:noProof/>
                <w:color w:val="000000"/>
                <w:sz w:val="18"/>
                <w:szCs w:val="18"/>
                <w:lang w:val="sr-Latn-CS"/>
              </w:rPr>
            </w:pPr>
            <w:r>
              <w:rPr>
                <w:rFonts w:ascii="Arial" w:hAnsi="Arial" w:cs="Arial"/>
                <w:noProof/>
                <w:color w:val="000000"/>
                <w:sz w:val="18"/>
                <w:szCs w:val="18"/>
                <w:lang w:val="sr-Latn-CS"/>
              </w:rPr>
              <w:t>Čačak</w:t>
            </w:r>
            <w:r w:rsidR="009D77D0" w:rsidRPr="009D572E">
              <w:rPr>
                <w:rFonts w:ascii="Arial" w:hAnsi="Arial" w:cs="Arial"/>
                <w:noProof/>
                <w:color w:val="000000"/>
                <w:sz w:val="18"/>
                <w:szCs w:val="18"/>
                <w:lang w:val="sr-Latn-CS"/>
              </w:rPr>
              <w:t xml:space="preserve"> - </w:t>
            </w:r>
            <w:r>
              <w:rPr>
                <w:rFonts w:ascii="Arial" w:hAnsi="Arial" w:cs="Arial"/>
                <w:noProof/>
                <w:color w:val="000000"/>
                <w:sz w:val="18"/>
                <w:szCs w:val="18"/>
                <w:lang w:val="sr-Latn-CS"/>
              </w:rPr>
              <w:t>Šiljkovica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Caganje</w:t>
            </w:r>
          </w:p>
        </w:tc>
        <w:tc>
          <w:tcPr>
            <w:tcW w:w="144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13+200</w:t>
            </w:r>
          </w:p>
        </w:tc>
        <w:tc>
          <w:tcPr>
            <w:tcW w:w="1350"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Čačak</w:t>
            </w:r>
          </w:p>
        </w:tc>
        <w:tc>
          <w:tcPr>
            <w:tcW w:w="994"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bCs/>
                <w:noProof/>
                <w:color w:val="000000"/>
                <w:sz w:val="18"/>
                <w:szCs w:val="18"/>
                <w:lang w:val="sr-Latn-CS"/>
              </w:rPr>
              <w:t> </w:t>
            </w:r>
          </w:p>
        </w:tc>
        <w:tc>
          <w:tcPr>
            <w:tcW w:w="992" w:type="dxa"/>
            <w:gridSpan w:val="2"/>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1134"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60</w:t>
            </w:r>
          </w:p>
        </w:tc>
        <w:tc>
          <w:tcPr>
            <w:tcW w:w="1843" w:type="dxa"/>
            <w:vAlign w:val="center"/>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14.000.000,00</w:t>
            </w:r>
          </w:p>
        </w:tc>
      </w:tr>
      <w:tr w:rsidR="009D77D0" w:rsidRPr="009D572E" w:rsidTr="006A1F26">
        <w:trPr>
          <w:trHeight w:val="70"/>
        </w:trPr>
        <w:tc>
          <w:tcPr>
            <w:tcW w:w="468" w:type="dxa"/>
            <w:vAlign w:val="center"/>
          </w:tcPr>
          <w:p w:rsidR="009D77D0" w:rsidRPr="009D572E" w:rsidRDefault="009D77D0" w:rsidP="006A1F26">
            <w:pPr>
              <w:spacing w:after="0" w:line="240" w:lineRule="auto"/>
              <w:jc w:val="center"/>
              <w:rPr>
                <w:rFonts w:ascii="Arial" w:hAnsi="Arial" w:cs="Arial"/>
                <w:bCs/>
                <w:noProof/>
                <w:color w:val="000000"/>
                <w:sz w:val="18"/>
                <w:szCs w:val="18"/>
                <w:lang w:val="sr-Latn-CS"/>
              </w:rPr>
            </w:pPr>
            <w:r w:rsidRPr="009D572E">
              <w:rPr>
                <w:rFonts w:ascii="Arial" w:hAnsi="Arial" w:cs="Arial"/>
                <w:bCs/>
                <w:noProof/>
                <w:color w:val="000000"/>
                <w:sz w:val="18"/>
                <w:szCs w:val="18"/>
                <w:lang w:val="sr-Latn-CS"/>
              </w:rPr>
              <w:t> </w:t>
            </w:r>
          </w:p>
        </w:tc>
        <w:tc>
          <w:tcPr>
            <w:tcW w:w="633" w:type="dxa"/>
            <w:vAlign w:val="center"/>
          </w:tcPr>
          <w:p w:rsidR="009D77D0" w:rsidRPr="009D572E" w:rsidRDefault="009D77D0" w:rsidP="006A1F26">
            <w:pPr>
              <w:spacing w:after="0" w:line="240" w:lineRule="auto"/>
              <w:jc w:val="center"/>
              <w:rPr>
                <w:rFonts w:ascii="Arial" w:hAnsi="Arial" w:cs="Arial"/>
                <w:bCs/>
                <w:noProof/>
                <w:color w:val="000000"/>
                <w:sz w:val="18"/>
                <w:szCs w:val="18"/>
                <w:lang w:val="sr-Latn-CS"/>
              </w:rPr>
            </w:pPr>
            <w:r w:rsidRPr="009D572E">
              <w:rPr>
                <w:rFonts w:ascii="Arial" w:hAnsi="Arial" w:cs="Arial"/>
                <w:bCs/>
                <w:noProof/>
                <w:color w:val="000000"/>
                <w:sz w:val="18"/>
                <w:szCs w:val="18"/>
                <w:lang w:val="sr-Latn-CS"/>
              </w:rPr>
              <w:t> </w:t>
            </w:r>
          </w:p>
        </w:tc>
        <w:tc>
          <w:tcPr>
            <w:tcW w:w="810"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w:t>
            </w:r>
          </w:p>
        </w:tc>
        <w:tc>
          <w:tcPr>
            <w:tcW w:w="9821" w:type="dxa"/>
            <w:gridSpan w:val="8"/>
            <w:vAlign w:val="center"/>
          </w:tcPr>
          <w:p w:rsidR="009D77D0" w:rsidRPr="009D572E" w:rsidRDefault="009D77D0" w:rsidP="006A1F26">
            <w:pPr>
              <w:spacing w:after="0" w:line="240" w:lineRule="auto"/>
              <w:rPr>
                <w:rFonts w:ascii="Arial" w:hAnsi="Arial" w:cs="Arial"/>
                <w:noProof/>
                <w:color w:val="000000"/>
                <w:sz w:val="18"/>
                <w:szCs w:val="18"/>
                <w:lang w:val="sr-Latn-CS"/>
              </w:rPr>
            </w:pPr>
            <w:r w:rsidRPr="009D572E">
              <w:rPr>
                <w:rFonts w:ascii="Arial" w:hAnsi="Arial" w:cs="Arial"/>
                <w:noProof/>
                <w:color w:val="000000"/>
                <w:sz w:val="18"/>
                <w:szCs w:val="18"/>
                <w:lang w:val="sr-Latn-CS"/>
              </w:rPr>
              <w:t> </w:t>
            </w:r>
            <w:r w:rsidRPr="009D572E">
              <w:rPr>
                <w:rFonts w:ascii="Arial" w:hAnsi="Arial" w:cs="Arial"/>
                <w:b/>
                <w:noProof/>
                <w:color w:val="000000"/>
                <w:szCs w:val="18"/>
                <w:lang w:val="sr-Latn-CS"/>
              </w:rPr>
              <w:t xml:space="preserve"> </w:t>
            </w:r>
            <w:r w:rsidR="009D572E">
              <w:rPr>
                <w:rFonts w:ascii="Arial" w:hAnsi="Arial" w:cs="Arial"/>
                <w:b/>
                <w:noProof/>
                <w:color w:val="000000"/>
                <w:szCs w:val="18"/>
                <w:lang w:val="sr-Latn-CS"/>
              </w:rPr>
              <w:t>Ukupno</w:t>
            </w:r>
            <w:r w:rsidRPr="009D572E">
              <w:rPr>
                <w:rFonts w:ascii="Arial" w:hAnsi="Arial" w:cs="Arial"/>
                <w:b/>
                <w:noProof/>
                <w:color w:val="000000"/>
                <w:szCs w:val="18"/>
                <w:lang w:val="sr-Latn-CS"/>
              </w:rPr>
              <w:t xml:space="preserve"> </w:t>
            </w:r>
            <w:r w:rsidR="009D572E">
              <w:rPr>
                <w:rFonts w:ascii="Arial" w:hAnsi="Arial" w:cs="Arial"/>
                <w:b/>
                <w:noProof/>
                <w:color w:val="000000"/>
                <w:szCs w:val="18"/>
                <w:lang w:val="sr-Latn-CS"/>
              </w:rPr>
              <w:t>klizišta</w:t>
            </w:r>
            <w:r w:rsidRPr="009D572E">
              <w:rPr>
                <w:rFonts w:ascii="Arial" w:hAnsi="Arial" w:cs="Arial"/>
                <w:b/>
                <w:noProof/>
                <w:color w:val="000000"/>
                <w:szCs w:val="18"/>
                <w:lang w:val="sr-Latn-CS"/>
              </w:rPr>
              <w:t xml:space="preserve"> </w:t>
            </w:r>
            <w:r w:rsidR="009D572E">
              <w:rPr>
                <w:rFonts w:ascii="Arial" w:hAnsi="Arial" w:cs="Arial"/>
                <w:b/>
                <w:noProof/>
                <w:color w:val="000000"/>
                <w:szCs w:val="18"/>
                <w:lang w:val="sr-Latn-CS"/>
              </w:rPr>
              <w:t>na</w:t>
            </w:r>
            <w:r w:rsidRPr="009D572E">
              <w:rPr>
                <w:rFonts w:ascii="Arial" w:hAnsi="Arial" w:cs="Arial"/>
                <w:b/>
                <w:noProof/>
                <w:color w:val="000000"/>
                <w:szCs w:val="18"/>
                <w:lang w:val="sr-Latn-CS"/>
              </w:rPr>
              <w:t xml:space="preserve"> </w:t>
            </w:r>
            <w:r w:rsidR="009D572E">
              <w:rPr>
                <w:rFonts w:ascii="Arial" w:hAnsi="Arial" w:cs="Arial"/>
                <w:b/>
                <w:noProof/>
                <w:color w:val="000000"/>
                <w:szCs w:val="18"/>
                <w:lang w:val="sr-Latn-CS"/>
              </w:rPr>
              <w:t>državnim</w:t>
            </w:r>
            <w:r w:rsidRPr="009D572E">
              <w:rPr>
                <w:rFonts w:ascii="Arial" w:hAnsi="Arial" w:cs="Arial"/>
                <w:b/>
                <w:noProof/>
                <w:color w:val="000000"/>
                <w:szCs w:val="18"/>
                <w:lang w:val="sr-Latn-CS"/>
              </w:rPr>
              <w:t xml:space="preserve"> </w:t>
            </w:r>
            <w:r w:rsidR="009D572E">
              <w:rPr>
                <w:rFonts w:ascii="Arial" w:hAnsi="Arial" w:cs="Arial"/>
                <w:b/>
                <w:noProof/>
                <w:color w:val="000000"/>
                <w:szCs w:val="18"/>
                <w:lang w:val="sr-Latn-CS"/>
              </w:rPr>
              <w:t>putevima</w:t>
            </w:r>
            <w:r w:rsidRPr="009D572E">
              <w:rPr>
                <w:rFonts w:ascii="Arial" w:hAnsi="Arial" w:cs="Arial"/>
                <w:b/>
                <w:noProof/>
                <w:color w:val="000000"/>
                <w:szCs w:val="18"/>
                <w:lang w:val="sr-Latn-CS"/>
              </w:rPr>
              <w:t xml:space="preserve"> II  </w:t>
            </w:r>
            <w:r w:rsidR="009D572E">
              <w:rPr>
                <w:rFonts w:ascii="Arial" w:hAnsi="Arial" w:cs="Arial"/>
                <w:b/>
                <w:noProof/>
                <w:color w:val="000000"/>
                <w:szCs w:val="18"/>
                <w:lang w:val="sr-Latn-CS"/>
              </w:rPr>
              <w:t>reda</w:t>
            </w:r>
            <w:r w:rsidRPr="009D572E">
              <w:rPr>
                <w:rFonts w:ascii="Arial" w:hAnsi="Arial" w:cs="Arial"/>
                <w:noProof/>
                <w:color w:val="000000"/>
                <w:sz w:val="18"/>
                <w:szCs w:val="18"/>
                <w:lang w:val="sr-Latn-CS"/>
              </w:rPr>
              <w:t> </w:t>
            </w:r>
          </w:p>
        </w:tc>
        <w:tc>
          <w:tcPr>
            <w:tcW w:w="1843" w:type="dxa"/>
            <w:vAlign w:val="center"/>
          </w:tcPr>
          <w:p w:rsidR="009D77D0" w:rsidRPr="009D572E" w:rsidRDefault="009D77D0" w:rsidP="006A1F26">
            <w:pPr>
              <w:spacing w:after="0" w:line="240" w:lineRule="auto"/>
              <w:jc w:val="center"/>
              <w:rPr>
                <w:rFonts w:ascii="Arial" w:hAnsi="Arial" w:cs="Arial"/>
                <w:b/>
                <w:bCs/>
                <w:noProof/>
                <w:color w:val="000000"/>
                <w:sz w:val="20"/>
                <w:szCs w:val="20"/>
                <w:lang w:val="sr-Latn-CS"/>
              </w:rPr>
            </w:pPr>
            <w:r w:rsidRPr="009D572E">
              <w:rPr>
                <w:rFonts w:ascii="Arial" w:hAnsi="Arial" w:cs="Arial"/>
                <w:b/>
                <w:bCs/>
                <w:noProof/>
                <w:color w:val="000000"/>
                <w:sz w:val="20"/>
                <w:lang w:val="sr-Latn-CS"/>
              </w:rPr>
              <w:t>229.000.000,00</w:t>
            </w:r>
          </w:p>
        </w:tc>
      </w:tr>
      <w:tr w:rsidR="009D77D0" w:rsidRPr="009D572E" w:rsidTr="006A1F26">
        <w:tc>
          <w:tcPr>
            <w:tcW w:w="11732" w:type="dxa"/>
            <w:gridSpan w:val="11"/>
            <w:vAlign w:val="center"/>
          </w:tcPr>
          <w:p w:rsidR="009D77D0" w:rsidRPr="009D572E" w:rsidRDefault="009D572E" w:rsidP="006A1F26">
            <w:pPr>
              <w:spacing w:after="0" w:line="240" w:lineRule="auto"/>
              <w:jc w:val="center"/>
              <w:rPr>
                <w:rFonts w:ascii="Arial" w:hAnsi="Arial" w:cs="Arial"/>
                <w:b/>
                <w:noProof/>
                <w:sz w:val="20"/>
                <w:szCs w:val="18"/>
                <w:lang w:val="sr-Latn-CS"/>
              </w:rPr>
            </w:pPr>
            <w:r>
              <w:rPr>
                <w:rFonts w:ascii="Arial" w:hAnsi="Arial" w:cs="Arial"/>
                <w:b/>
                <w:noProof/>
                <w:sz w:val="20"/>
                <w:szCs w:val="18"/>
                <w:lang w:val="sr-Latn-CS"/>
              </w:rPr>
              <w:t>S</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V</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E</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G</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A</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K</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L</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I</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Z</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I</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Š</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T</w:t>
            </w:r>
            <w:r w:rsidR="009D77D0" w:rsidRPr="009D572E">
              <w:rPr>
                <w:rFonts w:ascii="Arial" w:hAnsi="Arial" w:cs="Arial"/>
                <w:b/>
                <w:noProof/>
                <w:sz w:val="20"/>
                <w:szCs w:val="18"/>
                <w:lang w:val="sr-Latn-CS"/>
              </w:rPr>
              <w:t xml:space="preserve"> </w:t>
            </w:r>
            <w:r>
              <w:rPr>
                <w:rFonts w:ascii="Arial" w:hAnsi="Arial" w:cs="Arial"/>
                <w:b/>
                <w:noProof/>
                <w:sz w:val="20"/>
                <w:szCs w:val="18"/>
                <w:lang w:val="sr-Latn-CS"/>
              </w:rPr>
              <w:t>A</w:t>
            </w:r>
            <w:r w:rsidR="009D77D0" w:rsidRPr="009D572E">
              <w:rPr>
                <w:rFonts w:ascii="Arial" w:hAnsi="Arial" w:cs="Arial"/>
                <w:b/>
                <w:noProof/>
                <w:sz w:val="20"/>
                <w:szCs w:val="18"/>
                <w:lang w:val="sr-Latn-CS"/>
              </w:rPr>
              <w:t xml:space="preserve"> :</w:t>
            </w:r>
          </w:p>
        </w:tc>
        <w:tc>
          <w:tcPr>
            <w:tcW w:w="1843" w:type="dxa"/>
            <w:vAlign w:val="center"/>
          </w:tcPr>
          <w:p w:rsidR="009D77D0" w:rsidRPr="009D572E" w:rsidRDefault="009D77D0" w:rsidP="006A1F26">
            <w:pPr>
              <w:spacing w:after="0" w:line="240" w:lineRule="auto"/>
              <w:jc w:val="center"/>
              <w:rPr>
                <w:rFonts w:ascii="Arial" w:hAnsi="Arial" w:cs="Arial"/>
                <w:b/>
                <w:bCs/>
                <w:noProof/>
                <w:color w:val="000000"/>
                <w:sz w:val="20"/>
                <w:szCs w:val="20"/>
                <w:lang w:val="sr-Latn-CS"/>
              </w:rPr>
            </w:pPr>
            <w:r w:rsidRPr="009D572E">
              <w:rPr>
                <w:rFonts w:ascii="Arial" w:hAnsi="Arial" w:cs="Arial"/>
                <w:b/>
                <w:bCs/>
                <w:noProof/>
                <w:color w:val="000000"/>
                <w:sz w:val="20"/>
                <w:lang w:val="sr-Latn-CS"/>
              </w:rPr>
              <w:t>415.000.000,00</w:t>
            </w:r>
          </w:p>
        </w:tc>
      </w:tr>
    </w:tbl>
    <w:p w:rsidR="009D77D0" w:rsidRPr="009D572E" w:rsidRDefault="009D77D0" w:rsidP="00AF6BB1">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
        <w:gridCol w:w="851"/>
        <w:gridCol w:w="2835"/>
        <w:gridCol w:w="1417"/>
        <w:gridCol w:w="1418"/>
        <w:gridCol w:w="992"/>
        <w:gridCol w:w="851"/>
        <w:gridCol w:w="992"/>
        <w:gridCol w:w="1134"/>
        <w:gridCol w:w="1843"/>
      </w:tblGrid>
      <w:tr w:rsidR="009D77D0" w:rsidRPr="009D572E" w:rsidTr="006A1F26">
        <w:tc>
          <w:tcPr>
            <w:tcW w:w="7763" w:type="dxa"/>
            <w:gridSpan w:val="6"/>
            <w:vMerge w:val="restart"/>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RADOVI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IZGRADNJI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REKONSTRUKCIJI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OŠTEĆENIH</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POPLAVAMA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DRŽAVNIM</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PUTEVIMA</w:t>
            </w:r>
            <w:r w:rsidR="009D77D0" w:rsidRPr="009D572E">
              <w:rPr>
                <w:rFonts w:ascii="Arial" w:hAnsi="Arial" w:cs="Arial"/>
                <w:b/>
                <w:noProof/>
                <w:sz w:val="18"/>
                <w:szCs w:val="18"/>
                <w:lang w:val="sr-Latn-CS"/>
              </w:rPr>
              <w:t xml:space="preserve"> I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II </w:t>
            </w:r>
            <w:r>
              <w:rPr>
                <w:rFonts w:ascii="Arial" w:hAnsi="Arial" w:cs="Arial"/>
                <w:b/>
                <w:noProof/>
                <w:sz w:val="18"/>
                <w:szCs w:val="18"/>
                <w:lang w:val="sr-Latn-CS"/>
              </w:rPr>
              <w:t>REDA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TERITORIJI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REPUBLIKE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SRBIJE</w:t>
            </w:r>
          </w:p>
        </w:tc>
        <w:tc>
          <w:tcPr>
            <w:tcW w:w="3969" w:type="dxa"/>
            <w:gridSpan w:val="4"/>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PLANIRANA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DINAMIKA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IZGRADNJE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REKONSTRUKCIJE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PUTEVA</w:t>
            </w:r>
          </w:p>
        </w:tc>
        <w:tc>
          <w:tcPr>
            <w:tcW w:w="1843" w:type="dxa"/>
            <w:vMerge w:val="restart"/>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Procenjena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vrednost</w:t>
            </w:r>
            <w:r w:rsidR="009D77D0" w:rsidRPr="009D572E">
              <w:rPr>
                <w:rFonts w:ascii="Arial" w:hAnsi="Arial" w:cs="Arial"/>
                <w:b/>
                <w:noProof/>
                <w:sz w:val="16"/>
                <w:szCs w:val="16"/>
                <w:lang w:val="sr-Latn-CS"/>
              </w:rPr>
              <w:t xml:space="preserve"> </w:t>
            </w:r>
          </w:p>
          <w:p w:rsidR="009D77D0" w:rsidRPr="009D572E" w:rsidRDefault="009D77D0" w:rsidP="006A1F26">
            <w:pPr>
              <w:spacing w:after="0" w:line="240" w:lineRule="auto"/>
              <w:jc w:val="center"/>
              <w:rPr>
                <w:rFonts w:ascii="Arial" w:hAnsi="Arial" w:cs="Arial"/>
                <w:b/>
                <w:noProof/>
                <w:sz w:val="16"/>
                <w:szCs w:val="16"/>
                <w:lang w:val="sr-Latn-CS"/>
              </w:rPr>
            </w:pPr>
            <w:r w:rsidRPr="009D572E">
              <w:rPr>
                <w:rFonts w:ascii="Arial" w:hAnsi="Arial" w:cs="Arial"/>
                <w:b/>
                <w:noProof/>
                <w:sz w:val="16"/>
                <w:szCs w:val="16"/>
                <w:lang w:val="sr-Latn-CS"/>
              </w:rPr>
              <w:t>(</w:t>
            </w:r>
            <w:r w:rsidR="009D572E">
              <w:rPr>
                <w:rFonts w:ascii="Arial" w:hAnsi="Arial" w:cs="Arial"/>
                <w:b/>
                <w:noProof/>
                <w:sz w:val="16"/>
                <w:szCs w:val="16"/>
                <w:lang w:val="sr-Latn-CS"/>
              </w:rPr>
              <w:t>din</w:t>
            </w:r>
            <w:r w:rsidRPr="009D572E">
              <w:rPr>
                <w:rFonts w:ascii="Arial" w:hAnsi="Arial" w:cs="Arial"/>
                <w:b/>
                <w:noProof/>
                <w:sz w:val="16"/>
                <w:szCs w:val="16"/>
                <w:lang w:val="sr-Latn-CS"/>
              </w:rPr>
              <w:t>.)</w:t>
            </w:r>
          </w:p>
        </w:tc>
      </w:tr>
      <w:tr w:rsidR="009D77D0" w:rsidRPr="009D572E" w:rsidTr="006A1F26">
        <w:tc>
          <w:tcPr>
            <w:tcW w:w="7763" w:type="dxa"/>
            <w:gridSpan w:val="6"/>
            <w:vMerge/>
          </w:tcPr>
          <w:p w:rsidR="009D77D0" w:rsidRPr="009D572E" w:rsidRDefault="009D77D0" w:rsidP="006A1F26">
            <w:pPr>
              <w:spacing w:after="0" w:line="240" w:lineRule="auto"/>
              <w:jc w:val="both"/>
              <w:rPr>
                <w:rFonts w:ascii="Arial" w:hAnsi="Arial" w:cs="Arial"/>
                <w:b/>
                <w:noProof/>
                <w:sz w:val="18"/>
                <w:szCs w:val="18"/>
                <w:lang w:val="sr-Latn-CS"/>
              </w:rPr>
            </w:pPr>
          </w:p>
        </w:tc>
        <w:tc>
          <w:tcPr>
            <w:tcW w:w="1843" w:type="dxa"/>
            <w:gridSpan w:val="2"/>
            <w:vAlign w:val="center"/>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Stanje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dinamika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projektovanja</w:t>
            </w:r>
          </w:p>
        </w:tc>
        <w:tc>
          <w:tcPr>
            <w:tcW w:w="2126" w:type="dxa"/>
            <w:gridSpan w:val="2"/>
            <w:vAlign w:val="center"/>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Radovi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putevima</w:t>
            </w:r>
          </w:p>
        </w:tc>
        <w:tc>
          <w:tcPr>
            <w:tcW w:w="1843" w:type="dxa"/>
            <w:vMerge/>
          </w:tcPr>
          <w:p w:rsidR="009D77D0" w:rsidRPr="009D572E" w:rsidRDefault="009D77D0" w:rsidP="006A1F26">
            <w:pPr>
              <w:spacing w:after="0" w:line="240" w:lineRule="auto"/>
              <w:jc w:val="both"/>
              <w:rPr>
                <w:rFonts w:ascii="Arial" w:hAnsi="Arial" w:cs="Arial"/>
                <w:b/>
                <w:noProof/>
                <w:sz w:val="18"/>
                <w:szCs w:val="18"/>
                <w:lang w:val="sr-Latn-CS"/>
              </w:rPr>
            </w:pPr>
          </w:p>
        </w:tc>
      </w:tr>
      <w:tr w:rsidR="009D77D0" w:rsidRPr="009D572E" w:rsidTr="006A1F26">
        <w:trPr>
          <w:cantSplit/>
          <w:trHeight w:val="1351"/>
        </w:trPr>
        <w:tc>
          <w:tcPr>
            <w:tcW w:w="675" w:type="dxa"/>
            <w:textDirection w:val="btLr"/>
            <w:vAlign w:val="center"/>
          </w:tcPr>
          <w:p w:rsidR="009D77D0" w:rsidRPr="009D572E" w:rsidRDefault="009D572E" w:rsidP="006A1F26">
            <w:pPr>
              <w:spacing w:after="0" w:line="240" w:lineRule="auto"/>
              <w:ind w:left="113" w:right="113"/>
              <w:jc w:val="center"/>
              <w:rPr>
                <w:rFonts w:ascii="Arial" w:hAnsi="Arial" w:cs="Arial"/>
                <w:b/>
                <w:noProof/>
                <w:sz w:val="16"/>
                <w:szCs w:val="16"/>
                <w:lang w:val="sr-Latn-CS"/>
              </w:rPr>
            </w:pPr>
            <w:r>
              <w:rPr>
                <w:rFonts w:ascii="Arial" w:hAnsi="Arial" w:cs="Arial"/>
                <w:b/>
                <w:noProof/>
                <w:sz w:val="16"/>
                <w:szCs w:val="16"/>
                <w:lang w:val="sr-Latn-CS"/>
              </w:rPr>
              <w:t>Redni</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broj</w:t>
            </w:r>
          </w:p>
        </w:tc>
        <w:tc>
          <w:tcPr>
            <w:tcW w:w="567"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ID</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broj</w:t>
            </w:r>
          </w:p>
        </w:tc>
        <w:tc>
          <w:tcPr>
            <w:tcW w:w="851"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Oznaka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puta</w:t>
            </w:r>
          </w:p>
        </w:tc>
        <w:tc>
          <w:tcPr>
            <w:tcW w:w="2835"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Deonica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puta</w:t>
            </w:r>
            <w:r w:rsidR="009D77D0" w:rsidRPr="009D572E">
              <w:rPr>
                <w:rFonts w:ascii="Arial" w:hAnsi="Arial" w:cs="Arial"/>
                <w:b/>
                <w:noProof/>
                <w:sz w:val="16"/>
                <w:szCs w:val="16"/>
                <w:lang w:val="sr-Latn-CS"/>
              </w:rPr>
              <w:t xml:space="preserve"> </w:t>
            </w:r>
          </w:p>
        </w:tc>
        <w:tc>
          <w:tcPr>
            <w:tcW w:w="1417"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Stacionaža</w:t>
            </w:r>
          </w:p>
        </w:tc>
        <w:tc>
          <w:tcPr>
            <w:tcW w:w="1418"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Opština</w:t>
            </w:r>
          </w:p>
        </w:tc>
        <w:tc>
          <w:tcPr>
            <w:tcW w:w="992"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Projektno</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tehnička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dokumen</w:t>
            </w:r>
            <w:r w:rsidR="009D77D0" w:rsidRPr="009D572E">
              <w:rPr>
                <w:rFonts w:ascii="Arial" w:hAnsi="Arial" w:cs="Arial"/>
                <w:b/>
                <w:noProof/>
                <w:sz w:val="16"/>
                <w:szCs w:val="16"/>
                <w:lang w:val="sr-Latn-CS"/>
              </w:rPr>
              <w:t>.</w:t>
            </w:r>
          </w:p>
        </w:tc>
        <w:tc>
          <w:tcPr>
            <w:tcW w:w="851"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Rok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izrade</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projekta</w:t>
            </w:r>
            <w:r w:rsidR="009D77D0" w:rsidRPr="009D572E">
              <w:rPr>
                <w:rFonts w:ascii="Arial" w:hAnsi="Arial" w:cs="Arial"/>
                <w:b/>
                <w:noProof/>
                <w:sz w:val="16"/>
                <w:szCs w:val="16"/>
                <w:lang w:val="sr-Latn-CS"/>
              </w:rPr>
              <w:t xml:space="preserve"> </w:t>
            </w:r>
          </w:p>
        </w:tc>
        <w:tc>
          <w:tcPr>
            <w:tcW w:w="992"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Ugovaranje</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i</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početak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radova</w:t>
            </w:r>
          </w:p>
        </w:tc>
        <w:tc>
          <w:tcPr>
            <w:tcW w:w="1134"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Rok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završetka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radova</w:t>
            </w:r>
            <w:r w:rsidR="009D77D0" w:rsidRPr="009D572E">
              <w:rPr>
                <w:rFonts w:ascii="Arial" w:hAnsi="Arial" w:cs="Arial"/>
                <w:b/>
                <w:noProof/>
                <w:sz w:val="16"/>
                <w:szCs w:val="16"/>
                <w:lang w:val="sr-Latn-CS"/>
              </w:rPr>
              <w:t xml:space="preserve"> </w:t>
            </w:r>
          </w:p>
          <w:p w:rsidR="009D77D0" w:rsidRPr="009D572E" w:rsidRDefault="009D77D0" w:rsidP="006A1F26">
            <w:pPr>
              <w:spacing w:after="0" w:line="240" w:lineRule="auto"/>
              <w:jc w:val="center"/>
              <w:rPr>
                <w:rFonts w:ascii="Arial" w:hAnsi="Arial" w:cs="Arial"/>
                <w:b/>
                <w:noProof/>
                <w:sz w:val="16"/>
                <w:szCs w:val="16"/>
                <w:lang w:val="sr-Latn-CS"/>
              </w:rPr>
            </w:pPr>
            <w:r w:rsidRPr="009D572E">
              <w:rPr>
                <w:rFonts w:ascii="Arial" w:hAnsi="Arial" w:cs="Arial"/>
                <w:b/>
                <w:noProof/>
                <w:sz w:val="16"/>
                <w:szCs w:val="16"/>
                <w:lang w:val="sr-Latn-CS"/>
              </w:rPr>
              <w:t>(</w:t>
            </w:r>
            <w:r w:rsidR="009D572E">
              <w:rPr>
                <w:rFonts w:ascii="Arial" w:hAnsi="Arial" w:cs="Arial"/>
                <w:b/>
                <w:noProof/>
                <w:sz w:val="16"/>
                <w:szCs w:val="16"/>
                <w:lang w:val="sr-Latn-CS"/>
              </w:rPr>
              <w:t>u</w:t>
            </w:r>
            <w:r w:rsidRPr="009D572E">
              <w:rPr>
                <w:rFonts w:ascii="Arial" w:hAnsi="Arial" w:cs="Arial"/>
                <w:b/>
                <w:noProof/>
                <w:sz w:val="16"/>
                <w:szCs w:val="16"/>
                <w:lang w:val="sr-Latn-CS"/>
              </w:rPr>
              <w:t xml:space="preserve"> </w:t>
            </w:r>
            <w:r w:rsidR="009D572E">
              <w:rPr>
                <w:rFonts w:ascii="Arial" w:hAnsi="Arial" w:cs="Arial"/>
                <w:b/>
                <w:noProof/>
                <w:sz w:val="16"/>
                <w:szCs w:val="16"/>
                <w:lang w:val="sr-Latn-CS"/>
              </w:rPr>
              <w:t>radnim</w:t>
            </w:r>
            <w:r w:rsidRPr="009D572E">
              <w:rPr>
                <w:rFonts w:ascii="Arial" w:hAnsi="Arial" w:cs="Arial"/>
                <w:b/>
                <w:noProof/>
                <w:sz w:val="16"/>
                <w:szCs w:val="16"/>
                <w:lang w:val="sr-Latn-CS"/>
              </w:rPr>
              <w:t xml:space="preserve"> </w:t>
            </w:r>
            <w:r w:rsidR="009D572E">
              <w:rPr>
                <w:rFonts w:ascii="Arial" w:hAnsi="Arial" w:cs="Arial"/>
                <w:b/>
                <w:noProof/>
                <w:sz w:val="16"/>
                <w:szCs w:val="16"/>
                <w:lang w:val="sr-Latn-CS"/>
              </w:rPr>
              <w:t>danima</w:t>
            </w:r>
            <w:r w:rsidRPr="009D572E">
              <w:rPr>
                <w:rFonts w:ascii="Arial" w:hAnsi="Arial" w:cs="Arial"/>
                <w:b/>
                <w:noProof/>
                <w:sz w:val="16"/>
                <w:szCs w:val="16"/>
                <w:lang w:val="sr-Latn-CS"/>
              </w:rPr>
              <w:t>)</w:t>
            </w:r>
          </w:p>
        </w:tc>
        <w:tc>
          <w:tcPr>
            <w:tcW w:w="1843" w:type="dxa"/>
            <w:vMerge/>
          </w:tcPr>
          <w:p w:rsidR="009D77D0" w:rsidRPr="009D572E" w:rsidRDefault="009D77D0" w:rsidP="006A1F26">
            <w:pPr>
              <w:spacing w:after="0" w:line="240" w:lineRule="auto"/>
              <w:jc w:val="both"/>
              <w:rPr>
                <w:rFonts w:ascii="Arial" w:hAnsi="Arial" w:cs="Arial"/>
                <w:b/>
                <w:noProof/>
                <w:sz w:val="18"/>
                <w:szCs w:val="18"/>
                <w:lang w:val="sr-Latn-CS"/>
              </w:rPr>
            </w:pP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2</w:t>
            </w: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3</w:t>
            </w:r>
          </w:p>
        </w:tc>
        <w:tc>
          <w:tcPr>
            <w:tcW w:w="283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4</w:t>
            </w:r>
          </w:p>
        </w:tc>
        <w:tc>
          <w:tcPr>
            <w:tcW w:w="1417"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5</w:t>
            </w:r>
          </w:p>
        </w:tc>
        <w:tc>
          <w:tcPr>
            <w:tcW w:w="1418"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6</w:t>
            </w: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7</w:t>
            </w: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8</w:t>
            </w: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9</w:t>
            </w:r>
          </w:p>
        </w:tc>
        <w:tc>
          <w:tcPr>
            <w:tcW w:w="1134"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10</w:t>
            </w:r>
          </w:p>
        </w:tc>
        <w:tc>
          <w:tcPr>
            <w:tcW w:w="1843"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11</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2835" w:type="dxa"/>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Putevi</w:t>
            </w:r>
            <w:r w:rsidR="009D77D0" w:rsidRPr="009D572E">
              <w:rPr>
                <w:rFonts w:ascii="Arial" w:hAnsi="Arial" w:cs="Arial"/>
                <w:b/>
                <w:noProof/>
                <w:sz w:val="18"/>
                <w:szCs w:val="18"/>
                <w:lang w:val="sr-Latn-CS"/>
              </w:rPr>
              <w:t xml:space="preserve"> II </w:t>
            </w:r>
            <w:r>
              <w:rPr>
                <w:rFonts w:ascii="Arial" w:hAnsi="Arial" w:cs="Arial"/>
                <w:b/>
                <w:noProof/>
                <w:sz w:val="18"/>
                <w:szCs w:val="18"/>
                <w:lang w:val="sr-Latn-CS"/>
              </w:rPr>
              <w:t>reda</w:t>
            </w:r>
          </w:p>
        </w:tc>
        <w:tc>
          <w:tcPr>
            <w:tcW w:w="141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418"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843" w:type="dxa"/>
          </w:tcPr>
          <w:p w:rsidR="009D77D0" w:rsidRPr="009D572E" w:rsidRDefault="009D77D0" w:rsidP="006A1F26">
            <w:pPr>
              <w:spacing w:after="0" w:line="240" w:lineRule="auto"/>
              <w:jc w:val="center"/>
              <w:rPr>
                <w:rFonts w:ascii="Arial" w:hAnsi="Arial" w:cs="Arial"/>
                <w:b/>
                <w:noProof/>
                <w:sz w:val="18"/>
                <w:szCs w:val="18"/>
                <w:lang w:val="sr-Latn-CS"/>
              </w:rPr>
            </w:pP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IIA 137</w:t>
            </w:r>
          </w:p>
        </w:tc>
        <w:tc>
          <w:tcPr>
            <w:tcW w:w="2835"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Krupanj</w:t>
            </w:r>
            <w:r w:rsidR="009D77D0" w:rsidRPr="009D572E">
              <w:rPr>
                <w:rFonts w:ascii="Arial" w:hAnsi="Arial" w:cs="Arial"/>
                <w:noProof/>
                <w:sz w:val="18"/>
                <w:szCs w:val="18"/>
                <w:lang w:val="sr-Latn-CS"/>
              </w:rPr>
              <w:t xml:space="preserve"> - </w:t>
            </w:r>
            <w:r>
              <w:rPr>
                <w:rFonts w:ascii="Arial" w:hAnsi="Arial" w:cs="Arial"/>
                <w:noProof/>
                <w:sz w:val="18"/>
                <w:szCs w:val="18"/>
                <w:lang w:val="sr-Latn-CS"/>
              </w:rPr>
              <w:t>Gračanica</w:t>
            </w:r>
            <w:r w:rsidR="009D77D0" w:rsidRPr="009D572E">
              <w:rPr>
                <w:rFonts w:ascii="Arial" w:hAnsi="Arial" w:cs="Arial"/>
                <w:noProof/>
                <w:sz w:val="18"/>
                <w:szCs w:val="18"/>
                <w:lang w:val="sr-Latn-CS"/>
              </w:rPr>
              <w:t xml:space="preserve"> (</w:t>
            </w:r>
            <w:r>
              <w:rPr>
                <w:rFonts w:ascii="Arial" w:hAnsi="Arial" w:cs="Arial"/>
                <w:noProof/>
                <w:sz w:val="18"/>
                <w:szCs w:val="18"/>
                <w:lang w:val="sr-Latn-CS"/>
              </w:rPr>
              <w:t>Ljubovija</w:t>
            </w:r>
            <w:r w:rsidR="009D77D0" w:rsidRPr="009D572E">
              <w:rPr>
                <w:rFonts w:ascii="Arial" w:hAnsi="Arial" w:cs="Arial"/>
                <w:noProof/>
                <w:sz w:val="18"/>
                <w:szCs w:val="18"/>
                <w:lang w:val="sr-Latn-CS"/>
              </w:rPr>
              <w:t xml:space="preserve">), </w:t>
            </w:r>
            <w:r>
              <w:rPr>
                <w:rFonts w:ascii="Arial" w:hAnsi="Arial" w:cs="Arial"/>
                <w:noProof/>
                <w:sz w:val="18"/>
                <w:szCs w:val="18"/>
                <w:lang w:val="sr-Latn-CS"/>
              </w:rPr>
              <w:t>deonica</w:t>
            </w:r>
            <w:r w:rsidR="009D77D0" w:rsidRPr="009D572E">
              <w:rPr>
                <w:rFonts w:ascii="Arial" w:hAnsi="Arial" w:cs="Arial"/>
                <w:noProof/>
                <w:sz w:val="18"/>
                <w:szCs w:val="18"/>
                <w:lang w:val="sr-Latn-CS"/>
              </w:rPr>
              <w:t xml:space="preserve"> </w:t>
            </w:r>
            <w:r>
              <w:rPr>
                <w:rFonts w:ascii="Arial" w:hAnsi="Arial" w:cs="Arial"/>
                <w:noProof/>
                <w:sz w:val="18"/>
                <w:szCs w:val="18"/>
                <w:lang w:val="sr-Latn-CS"/>
              </w:rPr>
              <w:t>Rakići</w:t>
            </w:r>
            <w:r w:rsidR="009D77D0" w:rsidRPr="009D572E">
              <w:rPr>
                <w:rFonts w:ascii="Arial" w:hAnsi="Arial" w:cs="Arial"/>
                <w:noProof/>
                <w:sz w:val="18"/>
                <w:szCs w:val="18"/>
                <w:lang w:val="sr-Latn-CS"/>
              </w:rPr>
              <w:t xml:space="preserve"> – </w:t>
            </w:r>
            <w:r>
              <w:rPr>
                <w:rFonts w:ascii="Arial" w:hAnsi="Arial" w:cs="Arial"/>
                <w:noProof/>
                <w:sz w:val="18"/>
                <w:szCs w:val="18"/>
                <w:lang w:val="sr-Latn-CS"/>
              </w:rPr>
              <w:t>Ramići</w:t>
            </w:r>
            <w:r w:rsidR="009D77D0" w:rsidRPr="009D572E">
              <w:rPr>
                <w:rFonts w:ascii="Arial" w:hAnsi="Arial" w:cs="Arial"/>
                <w:noProof/>
                <w:sz w:val="18"/>
                <w:szCs w:val="18"/>
                <w:lang w:val="sr-Latn-CS"/>
              </w:rPr>
              <w:t xml:space="preserve"> </w:t>
            </w:r>
            <w:r>
              <w:rPr>
                <w:rFonts w:ascii="Arial" w:hAnsi="Arial" w:cs="Arial"/>
                <w:noProof/>
                <w:sz w:val="18"/>
                <w:szCs w:val="18"/>
                <w:lang w:val="sr-Latn-CS"/>
              </w:rPr>
              <w:t>L</w:t>
            </w:r>
            <w:r w:rsidR="009D77D0" w:rsidRPr="009D572E">
              <w:rPr>
                <w:rFonts w:ascii="Arial" w:hAnsi="Arial" w:cs="Arial"/>
                <w:noProof/>
                <w:sz w:val="18"/>
                <w:szCs w:val="18"/>
                <w:lang w:val="sr-Latn-CS"/>
              </w:rPr>
              <w:t xml:space="preserve">=6.5 </w:t>
            </w:r>
            <w:r>
              <w:rPr>
                <w:rFonts w:ascii="Arial" w:hAnsi="Arial" w:cs="Arial"/>
                <w:noProof/>
                <w:sz w:val="18"/>
                <w:szCs w:val="18"/>
                <w:lang w:val="sr-Latn-CS"/>
              </w:rPr>
              <w:t>km</w:t>
            </w:r>
          </w:p>
        </w:tc>
        <w:tc>
          <w:tcPr>
            <w:tcW w:w="1417"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0+000,00  6+050,00</w:t>
            </w:r>
          </w:p>
        </w:tc>
        <w:tc>
          <w:tcPr>
            <w:tcW w:w="1418"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Ljubovija</w:t>
            </w:r>
          </w:p>
        </w:tc>
        <w:tc>
          <w:tcPr>
            <w:tcW w:w="992"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Gotov</w:t>
            </w:r>
          </w:p>
        </w:tc>
        <w:tc>
          <w:tcPr>
            <w:tcW w:w="992"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365</w:t>
            </w:r>
          </w:p>
        </w:tc>
        <w:tc>
          <w:tcPr>
            <w:tcW w:w="1843"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300.000.000,00</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2</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IIA 141</w:t>
            </w:r>
          </w:p>
        </w:tc>
        <w:tc>
          <w:tcPr>
            <w:tcW w:w="2835"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Šabačka</w:t>
            </w:r>
            <w:r w:rsidR="009D77D0" w:rsidRPr="009D572E">
              <w:rPr>
                <w:rFonts w:ascii="Arial" w:hAnsi="Arial" w:cs="Arial"/>
                <w:noProof/>
                <w:sz w:val="18"/>
                <w:szCs w:val="18"/>
                <w:lang w:val="sr-Latn-CS"/>
              </w:rPr>
              <w:t xml:space="preserve"> </w:t>
            </w:r>
            <w:r>
              <w:rPr>
                <w:rFonts w:ascii="Arial" w:hAnsi="Arial" w:cs="Arial"/>
                <w:noProof/>
                <w:sz w:val="18"/>
                <w:szCs w:val="18"/>
                <w:lang w:val="sr-Latn-CS"/>
              </w:rPr>
              <w:t>Kamenica</w:t>
            </w:r>
            <w:r w:rsidR="009D77D0" w:rsidRPr="009D572E">
              <w:rPr>
                <w:rFonts w:ascii="Arial" w:hAnsi="Arial" w:cs="Arial"/>
                <w:noProof/>
                <w:sz w:val="18"/>
                <w:szCs w:val="18"/>
                <w:lang w:val="sr-Latn-CS"/>
              </w:rPr>
              <w:t xml:space="preserve"> – </w:t>
            </w:r>
            <w:r>
              <w:rPr>
                <w:rFonts w:ascii="Arial" w:hAnsi="Arial" w:cs="Arial"/>
                <w:noProof/>
                <w:sz w:val="18"/>
                <w:szCs w:val="18"/>
                <w:lang w:val="sr-Latn-CS"/>
              </w:rPr>
              <w:t>Donje</w:t>
            </w:r>
            <w:r w:rsidR="009D77D0" w:rsidRPr="009D572E">
              <w:rPr>
                <w:rFonts w:ascii="Arial" w:hAnsi="Arial" w:cs="Arial"/>
                <w:noProof/>
                <w:sz w:val="18"/>
                <w:szCs w:val="18"/>
                <w:lang w:val="sr-Latn-CS"/>
              </w:rPr>
              <w:t xml:space="preserve"> </w:t>
            </w:r>
            <w:r>
              <w:rPr>
                <w:rFonts w:ascii="Arial" w:hAnsi="Arial" w:cs="Arial"/>
                <w:noProof/>
                <w:sz w:val="18"/>
                <w:szCs w:val="18"/>
                <w:lang w:val="sr-Latn-CS"/>
              </w:rPr>
              <w:t>Crniljevo</w:t>
            </w:r>
            <w:r w:rsidR="009D77D0" w:rsidRPr="009D572E">
              <w:rPr>
                <w:rFonts w:ascii="Arial" w:hAnsi="Arial" w:cs="Arial"/>
                <w:noProof/>
                <w:sz w:val="18"/>
                <w:szCs w:val="18"/>
                <w:lang w:val="sr-Latn-CS"/>
              </w:rPr>
              <w:t xml:space="preserve"> </w:t>
            </w:r>
            <w:r>
              <w:rPr>
                <w:rFonts w:ascii="Arial" w:hAnsi="Arial" w:cs="Arial"/>
                <w:noProof/>
                <w:sz w:val="18"/>
                <w:szCs w:val="18"/>
                <w:lang w:val="sr-Latn-CS"/>
              </w:rPr>
              <w:t>L</w:t>
            </w:r>
            <w:r w:rsidR="009D77D0" w:rsidRPr="009D572E">
              <w:rPr>
                <w:rFonts w:ascii="Arial" w:hAnsi="Arial" w:cs="Arial"/>
                <w:noProof/>
                <w:sz w:val="18"/>
                <w:szCs w:val="18"/>
                <w:lang w:val="sr-Latn-CS"/>
              </w:rPr>
              <w:t xml:space="preserve">=3,0 </w:t>
            </w:r>
            <w:r>
              <w:rPr>
                <w:rFonts w:ascii="Arial" w:hAnsi="Arial" w:cs="Arial"/>
                <w:noProof/>
                <w:sz w:val="18"/>
                <w:szCs w:val="18"/>
                <w:lang w:val="sr-Latn-CS"/>
              </w:rPr>
              <w:t>km</w:t>
            </w:r>
          </w:p>
        </w:tc>
        <w:tc>
          <w:tcPr>
            <w:tcW w:w="1417"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0+000,00</w:t>
            </w:r>
          </w:p>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3+000,00</w:t>
            </w:r>
          </w:p>
        </w:tc>
        <w:tc>
          <w:tcPr>
            <w:tcW w:w="1418"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Koceljeva</w:t>
            </w:r>
          </w:p>
        </w:tc>
        <w:tc>
          <w:tcPr>
            <w:tcW w:w="992"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izrada</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u</w:t>
            </w:r>
            <w:r w:rsidR="009D77D0" w:rsidRPr="009D572E">
              <w:rPr>
                <w:rFonts w:ascii="Arial" w:hAnsi="Arial" w:cs="Arial"/>
                <w:noProof/>
                <w:color w:val="000000"/>
                <w:sz w:val="18"/>
                <w:szCs w:val="18"/>
                <w:lang w:val="sr-Latn-CS"/>
              </w:rPr>
              <w:t xml:space="preserve"> </w:t>
            </w:r>
            <w:r>
              <w:rPr>
                <w:rFonts w:ascii="Arial" w:hAnsi="Arial" w:cs="Arial"/>
                <w:noProof/>
                <w:color w:val="000000"/>
                <w:sz w:val="18"/>
                <w:szCs w:val="18"/>
                <w:lang w:val="sr-Latn-CS"/>
              </w:rPr>
              <w:t>toku</w:t>
            </w:r>
          </w:p>
        </w:tc>
        <w:tc>
          <w:tcPr>
            <w:tcW w:w="851" w:type="dxa"/>
            <w:vAlign w:val="center"/>
          </w:tcPr>
          <w:p w:rsidR="009D77D0" w:rsidRPr="009D572E" w:rsidRDefault="009D77D0" w:rsidP="006A1F26">
            <w:pPr>
              <w:spacing w:after="0" w:line="240" w:lineRule="auto"/>
              <w:jc w:val="center"/>
              <w:rPr>
                <w:rFonts w:ascii="Arial" w:hAnsi="Arial" w:cs="Arial"/>
                <w:noProof/>
                <w:color w:val="000000"/>
                <w:sz w:val="18"/>
                <w:szCs w:val="18"/>
                <w:lang w:val="sr-Latn-CS"/>
              </w:rPr>
            </w:pPr>
            <w:r w:rsidRPr="009D572E">
              <w:rPr>
                <w:rFonts w:ascii="Arial" w:hAnsi="Arial" w:cs="Arial"/>
                <w:noProof/>
                <w:color w:val="000000"/>
                <w:sz w:val="18"/>
                <w:szCs w:val="18"/>
                <w:lang w:val="sr-Latn-CS"/>
              </w:rPr>
              <w:t xml:space="preserve">120 </w:t>
            </w:r>
            <w:r w:rsidR="009D572E">
              <w:rPr>
                <w:rFonts w:ascii="Arial" w:hAnsi="Arial" w:cs="Arial"/>
                <w:noProof/>
                <w:color w:val="000000"/>
                <w:sz w:val="18"/>
                <w:szCs w:val="18"/>
                <w:lang w:val="sr-Latn-CS"/>
              </w:rPr>
              <w:t>dana</w:t>
            </w:r>
          </w:p>
        </w:tc>
        <w:tc>
          <w:tcPr>
            <w:tcW w:w="992"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300</w:t>
            </w:r>
          </w:p>
        </w:tc>
        <w:tc>
          <w:tcPr>
            <w:tcW w:w="1843"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180.000.000,00</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639" w:type="dxa"/>
            <w:gridSpan w:val="7"/>
          </w:tcPr>
          <w:p w:rsidR="009D77D0" w:rsidRPr="009D572E" w:rsidRDefault="009D572E" w:rsidP="006A1F26">
            <w:pPr>
              <w:spacing w:after="0" w:line="240" w:lineRule="auto"/>
              <w:jc w:val="center"/>
              <w:rPr>
                <w:rFonts w:ascii="Arial" w:hAnsi="Arial" w:cs="Arial"/>
                <w:b/>
                <w:noProof/>
                <w:lang w:val="sr-Latn-CS"/>
              </w:rPr>
            </w:pPr>
            <w:r>
              <w:rPr>
                <w:rFonts w:ascii="Arial" w:hAnsi="Arial" w:cs="Arial"/>
                <w:b/>
                <w:noProof/>
                <w:lang w:val="sr-Latn-CS"/>
              </w:rPr>
              <w:t>Ukupno</w:t>
            </w:r>
            <w:r w:rsidR="009D77D0" w:rsidRPr="009D572E">
              <w:rPr>
                <w:rFonts w:ascii="Arial" w:hAnsi="Arial" w:cs="Arial"/>
                <w:b/>
                <w:noProof/>
                <w:lang w:val="sr-Latn-CS"/>
              </w:rPr>
              <w:t xml:space="preserve"> </w:t>
            </w:r>
            <w:r>
              <w:rPr>
                <w:rFonts w:ascii="Arial" w:hAnsi="Arial" w:cs="Arial"/>
                <w:b/>
                <w:noProof/>
                <w:lang w:val="sr-Latn-CS"/>
              </w:rPr>
              <w:t>putevi</w:t>
            </w:r>
            <w:r w:rsidR="009D77D0" w:rsidRPr="009D572E">
              <w:rPr>
                <w:rFonts w:ascii="Arial" w:hAnsi="Arial" w:cs="Arial"/>
                <w:b/>
                <w:noProof/>
                <w:lang w:val="sr-Latn-CS"/>
              </w:rPr>
              <w:t xml:space="preserve"> II </w:t>
            </w:r>
            <w:r>
              <w:rPr>
                <w:rFonts w:ascii="Arial" w:hAnsi="Arial" w:cs="Arial"/>
                <w:b/>
                <w:noProof/>
                <w:lang w:val="sr-Latn-CS"/>
              </w:rPr>
              <w:t>reda</w:t>
            </w:r>
          </w:p>
        </w:tc>
        <w:tc>
          <w:tcPr>
            <w:tcW w:w="1843"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480.000.000,00</w:t>
            </w:r>
          </w:p>
        </w:tc>
      </w:tr>
    </w:tbl>
    <w:p w:rsidR="009D77D0" w:rsidRPr="009D572E" w:rsidRDefault="009D77D0" w:rsidP="007C163F">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
        <w:gridCol w:w="851"/>
        <w:gridCol w:w="2835"/>
        <w:gridCol w:w="1417"/>
        <w:gridCol w:w="1418"/>
        <w:gridCol w:w="992"/>
        <w:gridCol w:w="851"/>
        <w:gridCol w:w="992"/>
        <w:gridCol w:w="1134"/>
        <w:gridCol w:w="1843"/>
      </w:tblGrid>
      <w:tr w:rsidR="009D77D0" w:rsidRPr="009D572E" w:rsidTr="006A1F26">
        <w:tc>
          <w:tcPr>
            <w:tcW w:w="7763" w:type="dxa"/>
            <w:gridSpan w:val="6"/>
            <w:vMerge w:val="restart"/>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RADOVI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IZGRADNJI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REKONSTRUKCIJI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MOSTOVA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OŠTEĆENIH</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POPLAVAMA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lastRenderedPageBreak/>
              <w:t>LOKALNIM</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PUTEVIMA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TERITORIJI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REPUBLIKE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SRBIJE</w:t>
            </w:r>
          </w:p>
        </w:tc>
        <w:tc>
          <w:tcPr>
            <w:tcW w:w="3969" w:type="dxa"/>
            <w:gridSpan w:val="4"/>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lastRenderedPageBreak/>
              <w:t>PLANIRANA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DINAMIKA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IZGRADNJE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lastRenderedPageBreak/>
              <w:t>REKONSTRUKCIJE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PUTEVA</w:t>
            </w:r>
          </w:p>
        </w:tc>
        <w:tc>
          <w:tcPr>
            <w:tcW w:w="1843" w:type="dxa"/>
            <w:vMerge w:val="restart"/>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lastRenderedPageBreak/>
              <w:t>Procenjena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vrednost</w:t>
            </w:r>
            <w:r w:rsidR="009D77D0" w:rsidRPr="009D572E">
              <w:rPr>
                <w:rFonts w:ascii="Arial" w:hAnsi="Arial" w:cs="Arial"/>
                <w:b/>
                <w:noProof/>
                <w:sz w:val="16"/>
                <w:szCs w:val="16"/>
                <w:lang w:val="sr-Latn-CS"/>
              </w:rPr>
              <w:t xml:space="preserve"> </w:t>
            </w:r>
          </w:p>
          <w:p w:rsidR="009D77D0" w:rsidRPr="009D572E" w:rsidRDefault="009D77D0" w:rsidP="006A1F26">
            <w:pPr>
              <w:spacing w:after="0" w:line="240" w:lineRule="auto"/>
              <w:jc w:val="center"/>
              <w:rPr>
                <w:rFonts w:ascii="Arial" w:hAnsi="Arial" w:cs="Arial"/>
                <w:b/>
                <w:noProof/>
                <w:sz w:val="16"/>
                <w:szCs w:val="16"/>
                <w:lang w:val="sr-Latn-CS"/>
              </w:rPr>
            </w:pPr>
            <w:r w:rsidRPr="009D572E">
              <w:rPr>
                <w:rFonts w:ascii="Arial" w:hAnsi="Arial" w:cs="Arial"/>
                <w:b/>
                <w:noProof/>
                <w:sz w:val="16"/>
                <w:szCs w:val="16"/>
                <w:lang w:val="sr-Latn-CS"/>
              </w:rPr>
              <w:lastRenderedPageBreak/>
              <w:t>(</w:t>
            </w:r>
            <w:r w:rsidR="009D572E">
              <w:rPr>
                <w:rFonts w:ascii="Arial" w:hAnsi="Arial" w:cs="Arial"/>
                <w:b/>
                <w:noProof/>
                <w:sz w:val="16"/>
                <w:szCs w:val="16"/>
                <w:lang w:val="sr-Latn-CS"/>
              </w:rPr>
              <w:t>din</w:t>
            </w:r>
            <w:r w:rsidRPr="009D572E">
              <w:rPr>
                <w:rFonts w:ascii="Arial" w:hAnsi="Arial" w:cs="Arial"/>
                <w:b/>
                <w:noProof/>
                <w:sz w:val="16"/>
                <w:szCs w:val="16"/>
                <w:lang w:val="sr-Latn-CS"/>
              </w:rPr>
              <w:t>.)</w:t>
            </w:r>
          </w:p>
        </w:tc>
      </w:tr>
      <w:tr w:rsidR="009D77D0" w:rsidRPr="009D572E" w:rsidTr="006A1F26">
        <w:tc>
          <w:tcPr>
            <w:tcW w:w="7763" w:type="dxa"/>
            <w:gridSpan w:val="6"/>
            <w:vMerge/>
          </w:tcPr>
          <w:p w:rsidR="009D77D0" w:rsidRPr="009D572E" w:rsidRDefault="009D77D0" w:rsidP="006A1F26">
            <w:pPr>
              <w:spacing w:after="0" w:line="240" w:lineRule="auto"/>
              <w:jc w:val="both"/>
              <w:rPr>
                <w:rFonts w:ascii="Arial" w:hAnsi="Arial" w:cs="Arial"/>
                <w:b/>
                <w:noProof/>
                <w:sz w:val="18"/>
                <w:szCs w:val="18"/>
                <w:lang w:val="sr-Latn-CS"/>
              </w:rPr>
            </w:pPr>
          </w:p>
        </w:tc>
        <w:tc>
          <w:tcPr>
            <w:tcW w:w="1843" w:type="dxa"/>
            <w:gridSpan w:val="2"/>
            <w:vAlign w:val="center"/>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Stanje</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dinamika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projektovanja</w:t>
            </w:r>
          </w:p>
        </w:tc>
        <w:tc>
          <w:tcPr>
            <w:tcW w:w="2126" w:type="dxa"/>
            <w:gridSpan w:val="2"/>
            <w:vAlign w:val="center"/>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Radovi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na</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putevima</w:t>
            </w:r>
          </w:p>
        </w:tc>
        <w:tc>
          <w:tcPr>
            <w:tcW w:w="1843" w:type="dxa"/>
            <w:vMerge/>
          </w:tcPr>
          <w:p w:rsidR="009D77D0" w:rsidRPr="009D572E" w:rsidRDefault="009D77D0" w:rsidP="006A1F26">
            <w:pPr>
              <w:spacing w:after="0" w:line="240" w:lineRule="auto"/>
              <w:jc w:val="both"/>
              <w:rPr>
                <w:rFonts w:ascii="Arial" w:hAnsi="Arial" w:cs="Arial"/>
                <w:b/>
                <w:noProof/>
                <w:sz w:val="18"/>
                <w:szCs w:val="18"/>
                <w:lang w:val="sr-Latn-CS"/>
              </w:rPr>
            </w:pPr>
          </w:p>
        </w:tc>
      </w:tr>
      <w:tr w:rsidR="009D77D0" w:rsidRPr="009D572E" w:rsidTr="006A1F26">
        <w:trPr>
          <w:cantSplit/>
          <w:trHeight w:val="1351"/>
        </w:trPr>
        <w:tc>
          <w:tcPr>
            <w:tcW w:w="675" w:type="dxa"/>
            <w:textDirection w:val="btLr"/>
            <w:vAlign w:val="center"/>
          </w:tcPr>
          <w:p w:rsidR="009D77D0" w:rsidRPr="009D572E" w:rsidRDefault="009D572E" w:rsidP="006A1F26">
            <w:pPr>
              <w:spacing w:after="0" w:line="240" w:lineRule="auto"/>
              <w:ind w:left="113" w:right="113"/>
              <w:jc w:val="center"/>
              <w:rPr>
                <w:rFonts w:ascii="Arial" w:hAnsi="Arial" w:cs="Arial"/>
                <w:b/>
                <w:noProof/>
                <w:sz w:val="16"/>
                <w:szCs w:val="16"/>
                <w:lang w:val="sr-Latn-CS"/>
              </w:rPr>
            </w:pPr>
            <w:r>
              <w:rPr>
                <w:rFonts w:ascii="Arial" w:hAnsi="Arial" w:cs="Arial"/>
                <w:b/>
                <w:noProof/>
                <w:sz w:val="16"/>
                <w:szCs w:val="16"/>
                <w:lang w:val="sr-Latn-CS"/>
              </w:rPr>
              <w:t>Redni</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broj</w:t>
            </w:r>
          </w:p>
        </w:tc>
        <w:tc>
          <w:tcPr>
            <w:tcW w:w="567"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ID</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broj</w:t>
            </w:r>
          </w:p>
        </w:tc>
        <w:tc>
          <w:tcPr>
            <w:tcW w:w="851"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Oznaka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puta</w:t>
            </w:r>
          </w:p>
        </w:tc>
        <w:tc>
          <w:tcPr>
            <w:tcW w:w="2835"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Deonica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puta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i</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naziv</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mosta</w:t>
            </w:r>
          </w:p>
        </w:tc>
        <w:tc>
          <w:tcPr>
            <w:tcW w:w="1417"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Stacionaža</w:t>
            </w:r>
          </w:p>
        </w:tc>
        <w:tc>
          <w:tcPr>
            <w:tcW w:w="1418"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Opština</w:t>
            </w:r>
          </w:p>
        </w:tc>
        <w:tc>
          <w:tcPr>
            <w:tcW w:w="992"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Projektno</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tehnička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dokumen</w:t>
            </w:r>
            <w:r w:rsidR="009D77D0" w:rsidRPr="009D572E">
              <w:rPr>
                <w:rFonts w:ascii="Arial" w:hAnsi="Arial" w:cs="Arial"/>
                <w:b/>
                <w:noProof/>
                <w:sz w:val="16"/>
                <w:szCs w:val="16"/>
                <w:lang w:val="sr-Latn-CS"/>
              </w:rPr>
              <w:t>.</w:t>
            </w:r>
          </w:p>
        </w:tc>
        <w:tc>
          <w:tcPr>
            <w:tcW w:w="851"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Rok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izrade</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projekta</w:t>
            </w:r>
            <w:r w:rsidR="009D77D0" w:rsidRPr="009D572E">
              <w:rPr>
                <w:rFonts w:ascii="Arial" w:hAnsi="Arial" w:cs="Arial"/>
                <w:b/>
                <w:noProof/>
                <w:sz w:val="16"/>
                <w:szCs w:val="16"/>
                <w:lang w:val="sr-Latn-CS"/>
              </w:rPr>
              <w:t xml:space="preserve"> </w:t>
            </w:r>
          </w:p>
        </w:tc>
        <w:tc>
          <w:tcPr>
            <w:tcW w:w="992"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Ugovaranje</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i</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početak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radova</w:t>
            </w:r>
          </w:p>
        </w:tc>
        <w:tc>
          <w:tcPr>
            <w:tcW w:w="1134" w:type="dxa"/>
            <w:vAlign w:val="center"/>
          </w:tcPr>
          <w:p w:rsidR="009D77D0" w:rsidRPr="009D572E" w:rsidRDefault="009D572E" w:rsidP="006A1F26">
            <w:pPr>
              <w:spacing w:after="0" w:line="240" w:lineRule="auto"/>
              <w:jc w:val="center"/>
              <w:rPr>
                <w:rFonts w:ascii="Arial" w:hAnsi="Arial" w:cs="Arial"/>
                <w:b/>
                <w:noProof/>
                <w:sz w:val="16"/>
                <w:szCs w:val="16"/>
                <w:lang w:val="sr-Latn-CS"/>
              </w:rPr>
            </w:pPr>
            <w:r>
              <w:rPr>
                <w:rFonts w:ascii="Arial" w:hAnsi="Arial" w:cs="Arial"/>
                <w:b/>
                <w:noProof/>
                <w:sz w:val="16"/>
                <w:szCs w:val="16"/>
                <w:lang w:val="sr-Latn-CS"/>
              </w:rPr>
              <w:t>Rok</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završetka</w:t>
            </w:r>
            <w:r w:rsidR="009D77D0" w:rsidRPr="009D572E">
              <w:rPr>
                <w:rFonts w:ascii="Arial" w:hAnsi="Arial" w:cs="Arial"/>
                <w:b/>
                <w:noProof/>
                <w:sz w:val="16"/>
                <w:szCs w:val="16"/>
                <w:lang w:val="sr-Latn-CS"/>
              </w:rPr>
              <w:t xml:space="preserve"> </w:t>
            </w:r>
            <w:r>
              <w:rPr>
                <w:rFonts w:ascii="Arial" w:hAnsi="Arial" w:cs="Arial"/>
                <w:b/>
                <w:noProof/>
                <w:sz w:val="16"/>
                <w:szCs w:val="16"/>
                <w:lang w:val="sr-Latn-CS"/>
              </w:rPr>
              <w:t>radova</w:t>
            </w:r>
            <w:r w:rsidR="009D77D0" w:rsidRPr="009D572E">
              <w:rPr>
                <w:rFonts w:ascii="Arial" w:hAnsi="Arial" w:cs="Arial"/>
                <w:b/>
                <w:noProof/>
                <w:sz w:val="16"/>
                <w:szCs w:val="16"/>
                <w:lang w:val="sr-Latn-CS"/>
              </w:rPr>
              <w:t xml:space="preserve"> </w:t>
            </w:r>
          </w:p>
          <w:p w:rsidR="009D77D0" w:rsidRPr="009D572E" w:rsidRDefault="009D77D0" w:rsidP="006A1F26">
            <w:pPr>
              <w:spacing w:after="0" w:line="240" w:lineRule="auto"/>
              <w:jc w:val="center"/>
              <w:rPr>
                <w:rFonts w:ascii="Arial" w:hAnsi="Arial" w:cs="Arial"/>
                <w:b/>
                <w:noProof/>
                <w:sz w:val="16"/>
                <w:szCs w:val="16"/>
                <w:lang w:val="sr-Latn-CS"/>
              </w:rPr>
            </w:pPr>
            <w:r w:rsidRPr="009D572E">
              <w:rPr>
                <w:rFonts w:ascii="Arial" w:hAnsi="Arial" w:cs="Arial"/>
                <w:b/>
                <w:noProof/>
                <w:sz w:val="16"/>
                <w:szCs w:val="16"/>
                <w:lang w:val="sr-Latn-CS"/>
              </w:rPr>
              <w:t>(</w:t>
            </w:r>
            <w:r w:rsidR="009D572E">
              <w:rPr>
                <w:rFonts w:ascii="Arial" w:hAnsi="Arial" w:cs="Arial"/>
                <w:b/>
                <w:noProof/>
                <w:sz w:val="16"/>
                <w:szCs w:val="16"/>
                <w:lang w:val="sr-Latn-CS"/>
              </w:rPr>
              <w:t>u</w:t>
            </w:r>
            <w:r w:rsidRPr="009D572E">
              <w:rPr>
                <w:rFonts w:ascii="Arial" w:hAnsi="Arial" w:cs="Arial"/>
                <w:b/>
                <w:noProof/>
                <w:sz w:val="16"/>
                <w:szCs w:val="16"/>
                <w:lang w:val="sr-Latn-CS"/>
              </w:rPr>
              <w:t xml:space="preserve"> </w:t>
            </w:r>
            <w:r w:rsidR="009D572E">
              <w:rPr>
                <w:rFonts w:ascii="Arial" w:hAnsi="Arial" w:cs="Arial"/>
                <w:b/>
                <w:noProof/>
                <w:sz w:val="16"/>
                <w:szCs w:val="16"/>
                <w:lang w:val="sr-Latn-CS"/>
              </w:rPr>
              <w:t>radnim</w:t>
            </w:r>
            <w:r w:rsidRPr="009D572E">
              <w:rPr>
                <w:rFonts w:ascii="Arial" w:hAnsi="Arial" w:cs="Arial"/>
                <w:b/>
                <w:noProof/>
                <w:sz w:val="16"/>
                <w:szCs w:val="16"/>
                <w:lang w:val="sr-Latn-CS"/>
              </w:rPr>
              <w:t xml:space="preserve"> </w:t>
            </w:r>
            <w:r w:rsidR="009D572E">
              <w:rPr>
                <w:rFonts w:ascii="Arial" w:hAnsi="Arial" w:cs="Arial"/>
                <w:b/>
                <w:noProof/>
                <w:sz w:val="16"/>
                <w:szCs w:val="16"/>
                <w:lang w:val="sr-Latn-CS"/>
              </w:rPr>
              <w:t>danima</w:t>
            </w:r>
            <w:r w:rsidRPr="009D572E">
              <w:rPr>
                <w:rFonts w:ascii="Arial" w:hAnsi="Arial" w:cs="Arial"/>
                <w:b/>
                <w:noProof/>
                <w:sz w:val="16"/>
                <w:szCs w:val="16"/>
                <w:lang w:val="sr-Latn-CS"/>
              </w:rPr>
              <w:t>)</w:t>
            </w:r>
          </w:p>
        </w:tc>
        <w:tc>
          <w:tcPr>
            <w:tcW w:w="1843" w:type="dxa"/>
            <w:vMerge/>
          </w:tcPr>
          <w:p w:rsidR="009D77D0" w:rsidRPr="009D572E" w:rsidRDefault="009D77D0" w:rsidP="006A1F26">
            <w:pPr>
              <w:spacing w:after="0" w:line="240" w:lineRule="auto"/>
              <w:jc w:val="both"/>
              <w:rPr>
                <w:rFonts w:ascii="Arial" w:hAnsi="Arial" w:cs="Arial"/>
                <w:b/>
                <w:noProof/>
                <w:sz w:val="18"/>
                <w:szCs w:val="18"/>
                <w:lang w:val="sr-Latn-CS"/>
              </w:rPr>
            </w:pP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2</w:t>
            </w: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3</w:t>
            </w:r>
          </w:p>
        </w:tc>
        <w:tc>
          <w:tcPr>
            <w:tcW w:w="283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4</w:t>
            </w:r>
          </w:p>
        </w:tc>
        <w:tc>
          <w:tcPr>
            <w:tcW w:w="1417"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5</w:t>
            </w:r>
          </w:p>
        </w:tc>
        <w:tc>
          <w:tcPr>
            <w:tcW w:w="1418"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6</w:t>
            </w: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7</w:t>
            </w: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8</w:t>
            </w: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9</w:t>
            </w:r>
          </w:p>
        </w:tc>
        <w:tc>
          <w:tcPr>
            <w:tcW w:w="1134"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10</w:t>
            </w:r>
          </w:p>
        </w:tc>
        <w:tc>
          <w:tcPr>
            <w:tcW w:w="1843"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11</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2835" w:type="dxa"/>
          </w:tcPr>
          <w:p w:rsidR="009D77D0" w:rsidRPr="009D572E" w:rsidRDefault="009D572E" w:rsidP="006A1F26">
            <w:pPr>
              <w:spacing w:after="0" w:line="240" w:lineRule="auto"/>
              <w:jc w:val="center"/>
              <w:rPr>
                <w:rFonts w:ascii="Arial" w:hAnsi="Arial" w:cs="Arial"/>
                <w:b/>
                <w:noProof/>
                <w:sz w:val="18"/>
                <w:szCs w:val="18"/>
                <w:lang w:val="sr-Latn-CS"/>
              </w:rPr>
            </w:pPr>
            <w:r>
              <w:rPr>
                <w:rFonts w:ascii="Arial" w:hAnsi="Arial" w:cs="Arial"/>
                <w:b/>
                <w:noProof/>
                <w:sz w:val="18"/>
                <w:szCs w:val="18"/>
                <w:lang w:val="sr-Latn-CS"/>
              </w:rPr>
              <w:t>Lokalni</w:t>
            </w:r>
            <w:r w:rsidR="009D77D0" w:rsidRPr="009D572E">
              <w:rPr>
                <w:rFonts w:ascii="Arial" w:hAnsi="Arial" w:cs="Arial"/>
                <w:b/>
                <w:noProof/>
                <w:sz w:val="18"/>
                <w:szCs w:val="18"/>
                <w:lang w:val="sr-Latn-CS"/>
              </w:rPr>
              <w:t xml:space="preserve"> </w:t>
            </w:r>
            <w:r>
              <w:rPr>
                <w:rFonts w:ascii="Arial" w:hAnsi="Arial" w:cs="Arial"/>
                <w:b/>
                <w:noProof/>
                <w:sz w:val="18"/>
                <w:szCs w:val="18"/>
                <w:lang w:val="sr-Latn-CS"/>
              </w:rPr>
              <w:t>putevi</w:t>
            </w:r>
          </w:p>
        </w:tc>
        <w:tc>
          <w:tcPr>
            <w:tcW w:w="141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418"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92"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1843" w:type="dxa"/>
          </w:tcPr>
          <w:p w:rsidR="009D77D0" w:rsidRPr="009D572E" w:rsidRDefault="009D77D0" w:rsidP="006A1F26">
            <w:pPr>
              <w:spacing w:after="0" w:line="240" w:lineRule="auto"/>
              <w:jc w:val="center"/>
              <w:rPr>
                <w:rFonts w:ascii="Arial" w:hAnsi="Arial" w:cs="Arial"/>
                <w:b/>
                <w:noProof/>
                <w:sz w:val="18"/>
                <w:szCs w:val="18"/>
                <w:lang w:val="sr-Latn-CS"/>
              </w:rPr>
            </w:pP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1</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2835"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Veza</w:t>
            </w:r>
            <w:r w:rsidR="009D77D0" w:rsidRPr="009D572E">
              <w:rPr>
                <w:rFonts w:ascii="Arial" w:hAnsi="Arial" w:cs="Arial"/>
                <w:noProof/>
                <w:sz w:val="18"/>
                <w:szCs w:val="18"/>
                <w:lang w:val="sr-Latn-CS"/>
              </w:rPr>
              <w:t xml:space="preserve"> </w:t>
            </w:r>
            <w:r>
              <w:rPr>
                <w:rFonts w:ascii="Arial" w:hAnsi="Arial" w:cs="Arial"/>
                <w:noProof/>
                <w:sz w:val="18"/>
                <w:szCs w:val="18"/>
                <w:lang w:val="sr-Latn-CS"/>
              </w:rPr>
              <w:t>državnog</w:t>
            </w:r>
            <w:r w:rsidR="009D77D0" w:rsidRPr="009D572E">
              <w:rPr>
                <w:rFonts w:ascii="Arial" w:hAnsi="Arial" w:cs="Arial"/>
                <w:noProof/>
                <w:sz w:val="18"/>
                <w:szCs w:val="18"/>
                <w:lang w:val="sr-Latn-CS"/>
              </w:rPr>
              <w:t xml:space="preserve"> </w:t>
            </w:r>
            <w:r>
              <w:rPr>
                <w:rFonts w:ascii="Arial" w:hAnsi="Arial" w:cs="Arial"/>
                <w:noProof/>
                <w:sz w:val="18"/>
                <w:szCs w:val="18"/>
                <w:lang w:val="sr-Latn-CS"/>
              </w:rPr>
              <w:t>puta</w:t>
            </w:r>
            <w:r w:rsidR="009D77D0" w:rsidRPr="009D572E">
              <w:rPr>
                <w:rFonts w:ascii="Arial" w:hAnsi="Arial" w:cs="Arial"/>
                <w:noProof/>
                <w:sz w:val="18"/>
                <w:szCs w:val="18"/>
                <w:lang w:val="sr-Latn-CS"/>
              </w:rPr>
              <w:t xml:space="preserve"> IIA 141 </w:t>
            </w:r>
            <w:r>
              <w:rPr>
                <w:rFonts w:ascii="Arial" w:hAnsi="Arial" w:cs="Arial"/>
                <w:noProof/>
                <w:sz w:val="18"/>
                <w:szCs w:val="18"/>
                <w:lang w:val="sr-Latn-CS"/>
              </w:rPr>
              <w:t>i</w:t>
            </w:r>
            <w:r w:rsidR="009D77D0" w:rsidRPr="009D572E">
              <w:rPr>
                <w:rFonts w:ascii="Arial" w:hAnsi="Arial" w:cs="Arial"/>
                <w:noProof/>
                <w:sz w:val="18"/>
                <w:szCs w:val="18"/>
                <w:lang w:val="sr-Latn-CS"/>
              </w:rPr>
              <w:t xml:space="preserve"> </w:t>
            </w:r>
            <w:r>
              <w:rPr>
                <w:rFonts w:ascii="Arial" w:hAnsi="Arial" w:cs="Arial"/>
                <w:noProof/>
                <w:sz w:val="18"/>
                <w:szCs w:val="18"/>
                <w:lang w:val="sr-Latn-CS"/>
              </w:rPr>
              <w:t>naselja</w:t>
            </w:r>
            <w:r w:rsidR="009D77D0" w:rsidRPr="009D572E">
              <w:rPr>
                <w:rFonts w:ascii="Arial" w:hAnsi="Arial" w:cs="Arial"/>
                <w:noProof/>
                <w:sz w:val="18"/>
                <w:szCs w:val="18"/>
                <w:lang w:val="sr-Latn-CS"/>
              </w:rPr>
              <w:t xml:space="preserve"> </w:t>
            </w:r>
            <w:r>
              <w:rPr>
                <w:rFonts w:ascii="Arial" w:hAnsi="Arial" w:cs="Arial"/>
                <w:noProof/>
                <w:sz w:val="18"/>
                <w:szCs w:val="18"/>
                <w:lang w:val="sr-Latn-CS"/>
              </w:rPr>
              <w:t>Mala</w:t>
            </w:r>
            <w:r w:rsidR="009D77D0" w:rsidRPr="009D572E">
              <w:rPr>
                <w:rFonts w:ascii="Arial" w:hAnsi="Arial" w:cs="Arial"/>
                <w:noProof/>
                <w:sz w:val="18"/>
                <w:szCs w:val="18"/>
                <w:lang w:val="sr-Latn-CS"/>
              </w:rPr>
              <w:t xml:space="preserve"> </w:t>
            </w:r>
            <w:r>
              <w:rPr>
                <w:rFonts w:ascii="Arial" w:hAnsi="Arial" w:cs="Arial"/>
                <w:noProof/>
                <w:sz w:val="18"/>
                <w:szCs w:val="18"/>
                <w:lang w:val="sr-Latn-CS"/>
              </w:rPr>
              <w:t>Jelići</w:t>
            </w:r>
            <w:r w:rsidR="009D77D0" w:rsidRPr="009D572E">
              <w:rPr>
                <w:rFonts w:ascii="Arial" w:hAnsi="Arial" w:cs="Arial"/>
                <w:noProof/>
                <w:sz w:val="18"/>
                <w:szCs w:val="18"/>
                <w:lang w:val="sr-Latn-CS"/>
              </w:rPr>
              <w:t xml:space="preserve">, </w:t>
            </w:r>
          </w:p>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Most</w:t>
            </w:r>
            <w:r w:rsidR="009D77D0" w:rsidRPr="009D572E">
              <w:rPr>
                <w:rFonts w:ascii="Arial" w:hAnsi="Arial" w:cs="Arial"/>
                <w:noProof/>
                <w:sz w:val="18"/>
                <w:szCs w:val="18"/>
                <w:lang w:val="sr-Latn-CS"/>
              </w:rPr>
              <w:t xml:space="preserve"> </w:t>
            </w:r>
            <w:r>
              <w:rPr>
                <w:rFonts w:ascii="Arial" w:hAnsi="Arial" w:cs="Arial"/>
                <w:noProof/>
                <w:sz w:val="18"/>
                <w:szCs w:val="18"/>
                <w:lang w:val="sr-Latn-CS"/>
              </w:rPr>
              <w:t>preko</w:t>
            </w:r>
            <w:r w:rsidR="009D77D0" w:rsidRPr="009D572E">
              <w:rPr>
                <w:rFonts w:ascii="Arial" w:hAnsi="Arial" w:cs="Arial"/>
                <w:noProof/>
                <w:sz w:val="18"/>
                <w:szCs w:val="18"/>
                <w:lang w:val="sr-Latn-CS"/>
              </w:rPr>
              <w:t xml:space="preserve"> </w:t>
            </w:r>
            <w:r>
              <w:rPr>
                <w:rFonts w:ascii="Arial" w:hAnsi="Arial" w:cs="Arial"/>
                <w:noProof/>
                <w:sz w:val="18"/>
                <w:szCs w:val="18"/>
                <w:lang w:val="sr-Latn-CS"/>
              </w:rPr>
              <w:t>reke</w:t>
            </w:r>
            <w:r w:rsidR="009D77D0" w:rsidRPr="009D572E">
              <w:rPr>
                <w:rFonts w:ascii="Arial" w:hAnsi="Arial" w:cs="Arial"/>
                <w:noProof/>
                <w:sz w:val="18"/>
                <w:szCs w:val="18"/>
                <w:lang w:val="sr-Latn-CS"/>
              </w:rPr>
              <w:t xml:space="preserve"> </w:t>
            </w:r>
            <w:r>
              <w:rPr>
                <w:rFonts w:ascii="Arial" w:hAnsi="Arial" w:cs="Arial"/>
                <w:noProof/>
                <w:sz w:val="18"/>
                <w:szCs w:val="18"/>
                <w:lang w:val="sr-Latn-CS"/>
              </w:rPr>
              <w:t>Tamnave</w:t>
            </w:r>
          </w:p>
        </w:tc>
        <w:tc>
          <w:tcPr>
            <w:tcW w:w="1417"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418"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Koceljeva</w:t>
            </w:r>
          </w:p>
        </w:tc>
        <w:tc>
          <w:tcPr>
            <w:tcW w:w="992"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Gotov</w:t>
            </w:r>
          </w:p>
        </w:tc>
        <w:tc>
          <w:tcPr>
            <w:tcW w:w="992"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60</w:t>
            </w:r>
          </w:p>
        </w:tc>
        <w:tc>
          <w:tcPr>
            <w:tcW w:w="1843" w:type="dxa"/>
            <w:vAlign w:val="center"/>
          </w:tcPr>
          <w:p w:rsidR="009D77D0" w:rsidRPr="009D572E" w:rsidRDefault="009D77D0" w:rsidP="006A1F26">
            <w:pPr>
              <w:spacing w:after="0" w:line="240" w:lineRule="auto"/>
              <w:jc w:val="right"/>
              <w:rPr>
                <w:rFonts w:ascii="Arial" w:hAnsi="Arial" w:cs="Arial"/>
                <w:noProof/>
                <w:sz w:val="18"/>
                <w:szCs w:val="18"/>
                <w:lang w:val="sr-Latn-CS"/>
              </w:rPr>
            </w:pPr>
            <w:r w:rsidRPr="009D572E">
              <w:rPr>
                <w:rFonts w:ascii="Arial" w:hAnsi="Arial" w:cs="Arial"/>
                <w:noProof/>
                <w:sz w:val="18"/>
                <w:szCs w:val="18"/>
                <w:lang w:val="sr-Latn-CS"/>
              </w:rPr>
              <w:t>24.608.816,76</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r w:rsidRPr="009D572E">
              <w:rPr>
                <w:rFonts w:ascii="Arial" w:hAnsi="Arial" w:cs="Arial"/>
                <w:b/>
                <w:noProof/>
                <w:sz w:val="18"/>
                <w:szCs w:val="18"/>
                <w:lang w:val="sr-Latn-CS"/>
              </w:rPr>
              <w:t>2</w:t>
            </w: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2835"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Družetić</w:t>
            </w:r>
            <w:r w:rsidR="009D77D0" w:rsidRPr="009D572E">
              <w:rPr>
                <w:rFonts w:ascii="Arial" w:hAnsi="Arial" w:cs="Arial"/>
                <w:noProof/>
                <w:sz w:val="18"/>
                <w:szCs w:val="18"/>
                <w:lang w:val="sr-Latn-CS"/>
              </w:rPr>
              <w:t xml:space="preserve"> – </w:t>
            </w:r>
            <w:r>
              <w:rPr>
                <w:rFonts w:ascii="Arial" w:hAnsi="Arial" w:cs="Arial"/>
                <w:noProof/>
                <w:sz w:val="18"/>
                <w:szCs w:val="18"/>
                <w:lang w:val="sr-Latn-CS"/>
              </w:rPr>
              <w:t>Gola</w:t>
            </w:r>
            <w:r w:rsidR="009D77D0" w:rsidRPr="009D572E">
              <w:rPr>
                <w:rFonts w:ascii="Arial" w:hAnsi="Arial" w:cs="Arial"/>
                <w:noProof/>
                <w:sz w:val="18"/>
                <w:szCs w:val="18"/>
                <w:lang w:val="sr-Latn-CS"/>
              </w:rPr>
              <w:t xml:space="preserve"> </w:t>
            </w:r>
            <w:r>
              <w:rPr>
                <w:rFonts w:ascii="Arial" w:hAnsi="Arial" w:cs="Arial"/>
                <w:noProof/>
                <w:sz w:val="18"/>
                <w:szCs w:val="18"/>
                <w:lang w:val="sr-Latn-CS"/>
              </w:rPr>
              <w:t>Glava</w:t>
            </w:r>
            <w:r w:rsidR="009D77D0" w:rsidRPr="009D572E">
              <w:rPr>
                <w:rFonts w:ascii="Arial" w:hAnsi="Arial" w:cs="Arial"/>
                <w:noProof/>
                <w:sz w:val="18"/>
                <w:szCs w:val="18"/>
                <w:lang w:val="sr-Latn-CS"/>
              </w:rPr>
              <w:t xml:space="preserve">, </w:t>
            </w:r>
          </w:p>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Most</w:t>
            </w:r>
            <w:r w:rsidR="009D77D0" w:rsidRPr="009D572E">
              <w:rPr>
                <w:rFonts w:ascii="Arial" w:hAnsi="Arial" w:cs="Arial"/>
                <w:noProof/>
                <w:sz w:val="18"/>
                <w:szCs w:val="18"/>
                <w:lang w:val="sr-Latn-CS"/>
              </w:rPr>
              <w:t xml:space="preserve"> </w:t>
            </w:r>
            <w:r>
              <w:rPr>
                <w:rFonts w:ascii="Arial" w:hAnsi="Arial" w:cs="Arial"/>
                <w:noProof/>
                <w:sz w:val="18"/>
                <w:szCs w:val="18"/>
                <w:lang w:val="sr-Latn-CS"/>
              </w:rPr>
              <w:t>preko</w:t>
            </w:r>
            <w:r w:rsidR="009D77D0" w:rsidRPr="009D572E">
              <w:rPr>
                <w:rFonts w:ascii="Arial" w:hAnsi="Arial" w:cs="Arial"/>
                <w:noProof/>
                <w:sz w:val="18"/>
                <w:szCs w:val="18"/>
                <w:lang w:val="sr-Latn-CS"/>
              </w:rPr>
              <w:t xml:space="preserve"> </w:t>
            </w:r>
            <w:r>
              <w:rPr>
                <w:rFonts w:ascii="Arial" w:hAnsi="Arial" w:cs="Arial"/>
                <w:noProof/>
                <w:sz w:val="18"/>
                <w:szCs w:val="18"/>
                <w:lang w:val="sr-Latn-CS"/>
              </w:rPr>
              <w:t>reke</w:t>
            </w:r>
            <w:r w:rsidR="009D77D0" w:rsidRPr="009D572E">
              <w:rPr>
                <w:rFonts w:ascii="Arial" w:hAnsi="Arial" w:cs="Arial"/>
                <w:noProof/>
                <w:sz w:val="18"/>
                <w:szCs w:val="18"/>
                <w:lang w:val="sr-Latn-CS"/>
              </w:rPr>
              <w:t xml:space="preserve"> </w:t>
            </w:r>
            <w:r>
              <w:rPr>
                <w:rFonts w:ascii="Arial" w:hAnsi="Arial" w:cs="Arial"/>
                <w:noProof/>
                <w:sz w:val="18"/>
                <w:szCs w:val="18"/>
                <w:lang w:val="sr-Latn-CS"/>
              </w:rPr>
              <w:t>UB</w:t>
            </w:r>
          </w:p>
        </w:tc>
        <w:tc>
          <w:tcPr>
            <w:tcW w:w="1417"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418" w:type="dxa"/>
          </w:tcPr>
          <w:p w:rsidR="009D77D0" w:rsidRPr="009D572E" w:rsidRDefault="009D572E" w:rsidP="006A1F26">
            <w:pPr>
              <w:spacing w:after="0" w:line="240" w:lineRule="auto"/>
              <w:jc w:val="center"/>
              <w:rPr>
                <w:rFonts w:ascii="Arial" w:hAnsi="Arial" w:cs="Arial"/>
                <w:noProof/>
                <w:sz w:val="18"/>
                <w:szCs w:val="18"/>
                <w:lang w:val="sr-Latn-CS"/>
              </w:rPr>
            </w:pPr>
            <w:r>
              <w:rPr>
                <w:rFonts w:ascii="Arial" w:hAnsi="Arial" w:cs="Arial"/>
                <w:noProof/>
                <w:sz w:val="18"/>
                <w:szCs w:val="18"/>
                <w:lang w:val="sr-Latn-CS"/>
              </w:rPr>
              <w:t>Koceljeva</w:t>
            </w:r>
          </w:p>
        </w:tc>
        <w:tc>
          <w:tcPr>
            <w:tcW w:w="992"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Postoji</w:t>
            </w:r>
          </w:p>
        </w:tc>
        <w:tc>
          <w:tcPr>
            <w:tcW w:w="851" w:type="dxa"/>
            <w:vAlign w:val="center"/>
          </w:tcPr>
          <w:p w:rsidR="009D77D0" w:rsidRPr="009D572E" w:rsidRDefault="009D572E" w:rsidP="006A1F26">
            <w:pPr>
              <w:spacing w:after="0" w:line="240" w:lineRule="auto"/>
              <w:jc w:val="center"/>
              <w:rPr>
                <w:rFonts w:ascii="Arial" w:hAnsi="Arial" w:cs="Arial"/>
                <w:noProof/>
                <w:color w:val="000000"/>
                <w:sz w:val="18"/>
                <w:szCs w:val="18"/>
                <w:lang w:val="sr-Latn-CS"/>
              </w:rPr>
            </w:pPr>
            <w:r>
              <w:rPr>
                <w:rFonts w:ascii="Arial" w:hAnsi="Arial" w:cs="Arial"/>
                <w:noProof/>
                <w:color w:val="000000"/>
                <w:sz w:val="18"/>
                <w:szCs w:val="18"/>
                <w:lang w:val="sr-Latn-CS"/>
              </w:rPr>
              <w:t>Gotov</w:t>
            </w:r>
          </w:p>
        </w:tc>
        <w:tc>
          <w:tcPr>
            <w:tcW w:w="992" w:type="dxa"/>
          </w:tcPr>
          <w:p w:rsidR="009D77D0" w:rsidRPr="009D572E" w:rsidRDefault="009D77D0" w:rsidP="006A1F26">
            <w:pPr>
              <w:spacing w:after="0" w:line="240" w:lineRule="auto"/>
              <w:jc w:val="center"/>
              <w:rPr>
                <w:rFonts w:ascii="Arial" w:hAnsi="Arial" w:cs="Arial"/>
                <w:noProof/>
                <w:sz w:val="18"/>
                <w:szCs w:val="18"/>
                <w:lang w:val="sr-Latn-CS"/>
              </w:rPr>
            </w:pPr>
          </w:p>
        </w:tc>
        <w:tc>
          <w:tcPr>
            <w:tcW w:w="1134" w:type="dxa"/>
          </w:tcPr>
          <w:p w:rsidR="009D77D0" w:rsidRPr="009D572E" w:rsidRDefault="009D77D0" w:rsidP="006A1F26">
            <w:pPr>
              <w:spacing w:after="0" w:line="240" w:lineRule="auto"/>
              <w:jc w:val="center"/>
              <w:rPr>
                <w:rFonts w:ascii="Arial" w:hAnsi="Arial" w:cs="Arial"/>
                <w:noProof/>
                <w:sz w:val="18"/>
                <w:szCs w:val="18"/>
                <w:lang w:val="sr-Latn-CS"/>
              </w:rPr>
            </w:pPr>
            <w:r w:rsidRPr="009D572E">
              <w:rPr>
                <w:rFonts w:ascii="Arial" w:hAnsi="Arial" w:cs="Arial"/>
                <w:noProof/>
                <w:sz w:val="18"/>
                <w:szCs w:val="18"/>
                <w:lang w:val="sr-Latn-CS"/>
              </w:rPr>
              <w:t>60</w:t>
            </w:r>
          </w:p>
        </w:tc>
        <w:tc>
          <w:tcPr>
            <w:tcW w:w="1843" w:type="dxa"/>
            <w:vAlign w:val="center"/>
          </w:tcPr>
          <w:p w:rsidR="009D77D0" w:rsidRPr="009D572E" w:rsidRDefault="009D77D0" w:rsidP="006A1F26">
            <w:pPr>
              <w:spacing w:after="0" w:line="240" w:lineRule="auto"/>
              <w:jc w:val="right"/>
              <w:rPr>
                <w:rFonts w:ascii="Arial" w:hAnsi="Arial" w:cs="Arial"/>
                <w:noProof/>
                <w:sz w:val="18"/>
                <w:szCs w:val="18"/>
                <w:lang w:val="sr-Latn-CS"/>
              </w:rPr>
            </w:pPr>
            <w:r w:rsidRPr="009D572E">
              <w:rPr>
                <w:rFonts w:ascii="Arial" w:hAnsi="Arial" w:cs="Arial"/>
                <w:noProof/>
                <w:sz w:val="18"/>
                <w:szCs w:val="18"/>
                <w:lang w:val="sr-Latn-CS"/>
              </w:rPr>
              <w:t>16.740.944,80</w:t>
            </w:r>
          </w:p>
        </w:tc>
      </w:tr>
      <w:tr w:rsidR="009D77D0" w:rsidRPr="009D572E" w:rsidTr="006A1F26">
        <w:tc>
          <w:tcPr>
            <w:tcW w:w="675"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567"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851" w:type="dxa"/>
          </w:tcPr>
          <w:p w:rsidR="009D77D0" w:rsidRPr="009D572E" w:rsidRDefault="009D77D0" w:rsidP="006A1F26">
            <w:pPr>
              <w:spacing w:after="0" w:line="240" w:lineRule="auto"/>
              <w:jc w:val="center"/>
              <w:rPr>
                <w:rFonts w:ascii="Arial" w:hAnsi="Arial" w:cs="Arial"/>
                <w:b/>
                <w:noProof/>
                <w:sz w:val="18"/>
                <w:szCs w:val="18"/>
                <w:lang w:val="sr-Latn-CS"/>
              </w:rPr>
            </w:pPr>
          </w:p>
        </w:tc>
        <w:tc>
          <w:tcPr>
            <w:tcW w:w="9639" w:type="dxa"/>
            <w:gridSpan w:val="7"/>
          </w:tcPr>
          <w:p w:rsidR="009D77D0" w:rsidRPr="009D572E" w:rsidRDefault="009D572E" w:rsidP="006A1F26">
            <w:pPr>
              <w:spacing w:after="0" w:line="240" w:lineRule="auto"/>
              <w:jc w:val="center"/>
              <w:rPr>
                <w:rFonts w:ascii="Arial" w:hAnsi="Arial" w:cs="Arial"/>
                <w:b/>
                <w:noProof/>
                <w:lang w:val="sr-Latn-CS"/>
              </w:rPr>
            </w:pPr>
            <w:r>
              <w:rPr>
                <w:rFonts w:ascii="Arial" w:hAnsi="Arial" w:cs="Arial"/>
                <w:b/>
                <w:noProof/>
                <w:lang w:val="sr-Latn-CS"/>
              </w:rPr>
              <w:t>Ukupno</w:t>
            </w:r>
            <w:r w:rsidR="009D77D0" w:rsidRPr="009D572E">
              <w:rPr>
                <w:rFonts w:ascii="Arial" w:hAnsi="Arial" w:cs="Arial"/>
                <w:b/>
                <w:noProof/>
                <w:lang w:val="sr-Latn-CS"/>
              </w:rPr>
              <w:t xml:space="preserve"> </w:t>
            </w:r>
            <w:r>
              <w:rPr>
                <w:rFonts w:ascii="Arial" w:hAnsi="Arial" w:cs="Arial"/>
                <w:b/>
                <w:noProof/>
                <w:lang w:val="sr-Latn-CS"/>
              </w:rPr>
              <w:t>mostovi</w:t>
            </w:r>
            <w:r w:rsidR="009D77D0" w:rsidRPr="009D572E">
              <w:rPr>
                <w:rFonts w:ascii="Arial" w:hAnsi="Arial" w:cs="Arial"/>
                <w:b/>
                <w:noProof/>
                <w:lang w:val="sr-Latn-CS"/>
              </w:rPr>
              <w:t xml:space="preserve"> </w:t>
            </w:r>
            <w:r>
              <w:rPr>
                <w:rFonts w:ascii="Arial" w:hAnsi="Arial" w:cs="Arial"/>
                <w:b/>
                <w:noProof/>
                <w:lang w:val="sr-Latn-CS"/>
              </w:rPr>
              <w:t>na</w:t>
            </w:r>
            <w:r w:rsidR="009D77D0" w:rsidRPr="009D572E">
              <w:rPr>
                <w:rFonts w:ascii="Arial" w:hAnsi="Arial" w:cs="Arial"/>
                <w:b/>
                <w:noProof/>
                <w:lang w:val="sr-Latn-CS"/>
              </w:rPr>
              <w:t xml:space="preserve"> </w:t>
            </w:r>
            <w:r>
              <w:rPr>
                <w:rFonts w:ascii="Arial" w:hAnsi="Arial" w:cs="Arial"/>
                <w:b/>
                <w:noProof/>
                <w:lang w:val="sr-Latn-CS"/>
              </w:rPr>
              <w:t>lokalnim</w:t>
            </w:r>
            <w:r w:rsidR="009D77D0" w:rsidRPr="009D572E">
              <w:rPr>
                <w:rFonts w:ascii="Arial" w:hAnsi="Arial" w:cs="Arial"/>
                <w:b/>
                <w:noProof/>
                <w:lang w:val="sr-Latn-CS"/>
              </w:rPr>
              <w:t xml:space="preserve"> </w:t>
            </w:r>
            <w:r>
              <w:rPr>
                <w:rFonts w:ascii="Arial" w:hAnsi="Arial" w:cs="Arial"/>
                <w:b/>
                <w:noProof/>
                <w:lang w:val="sr-Latn-CS"/>
              </w:rPr>
              <w:t>putevima</w:t>
            </w:r>
          </w:p>
        </w:tc>
        <w:tc>
          <w:tcPr>
            <w:tcW w:w="1843" w:type="dxa"/>
          </w:tcPr>
          <w:p w:rsidR="009D77D0" w:rsidRPr="009D572E" w:rsidRDefault="009D77D0" w:rsidP="006A1F26">
            <w:pPr>
              <w:spacing w:after="0" w:line="240" w:lineRule="auto"/>
              <w:jc w:val="right"/>
              <w:rPr>
                <w:rFonts w:ascii="Arial" w:hAnsi="Arial" w:cs="Arial"/>
                <w:b/>
                <w:noProof/>
                <w:color w:val="000000"/>
                <w:sz w:val="18"/>
                <w:szCs w:val="18"/>
                <w:lang w:val="sr-Latn-CS"/>
              </w:rPr>
            </w:pPr>
            <w:r w:rsidRPr="009D572E">
              <w:rPr>
                <w:rFonts w:ascii="Arial" w:hAnsi="Arial" w:cs="Arial"/>
                <w:b/>
                <w:noProof/>
                <w:color w:val="000000"/>
                <w:sz w:val="18"/>
                <w:szCs w:val="18"/>
                <w:lang w:val="sr-Latn-CS"/>
              </w:rPr>
              <w:t>41.349.761,56</w:t>
            </w:r>
          </w:p>
        </w:tc>
      </w:tr>
    </w:tbl>
    <w:p w:rsidR="009D77D0" w:rsidRPr="009D572E" w:rsidRDefault="009D77D0" w:rsidP="007C163F">
      <w:pPr>
        <w:jc w:val="right"/>
        <w:rPr>
          <w:rFonts w:ascii="Arial" w:hAnsi="Arial" w:cs="Arial"/>
          <w:b/>
          <w:noProof/>
          <w:sz w:val="24"/>
          <w:szCs w:val="24"/>
          <w:lang w:val="sr-Latn-CS"/>
        </w:rPr>
      </w:pPr>
    </w:p>
    <w:p w:rsidR="009D77D0" w:rsidRPr="009D572E" w:rsidRDefault="009D77D0" w:rsidP="007C163F">
      <w:pPr>
        <w:jc w:val="both"/>
        <w:rPr>
          <w:rFonts w:ascii="Arial" w:hAnsi="Arial" w:cs="Arial"/>
          <w:b/>
          <w:noProof/>
          <w:sz w:val="24"/>
          <w:szCs w:val="24"/>
          <w:lang w:val="sr-Latn-CS"/>
        </w:rPr>
        <w:sectPr w:rsidR="009D77D0" w:rsidRPr="009D572E" w:rsidSect="00F16EF0">
          <w:pgSz w:w="15840" w:h="12240" w:orient="landscape"/>
          <w:pgMar w:top="540" w:right="1440" w:bottom="1440" w:left="1440" w:header="270" w:footer="708" w:gutter="0"/>
          <w:pgNumType w:start="3"/>
          <w:cols w:space="708"/>
          <w:docGrid w:linePitch="360"/>
        </w:sectPr>
      </w:pPr>
    </w:p>
    <w:p w:rsidR="009D77D0" w:rsidRPr="009D572E" w:rsidRDefault="009D77D0" w:rsidP="007C163F">
      <w:pPr>
        <w:jc w:val="both"/>
        <w:rPr>
          <w:rFonts w:ascii="Arial" w:hAnsi="Arial" w:cs="Arial"/>
          <w:b/>
          <w:noProof/>
          <w:sz w:val="24"/>
          <w:szCs w:val="24"/>
          <w:lang w:val="sr-Latn-CS"/>
        </w:rPr>
      </w:pPr>
    </w:p>
    <w:p w:rsidR="009D77D0" w:rsidRPr="009D572E" w:rsidRDefault="009D572E" w:rsidP="00AF6BB1">
      <w:pPr>
        <w:spacing w:after="0" w:line="240" w:lineRule="auto"/>
        <w:jc w:val="center"/>
        <w:rPr>
          <w:rFonts w:ascii="Times New Roman" w:hAnsi="Times New Roman"/>
          <w:bCs/>
          <w:noProof/>
          <w:sz w:val="24"/>
          <w:szCs w:val="24"/>
          <w:lang w:val="sr-Latn-CS"/>
        </w:rPr>
      </w:pPr>
      <w:r>
        <w:rPr>
          <w:rFonts w:ascii="Times New Roman" w:hAnsi="Times New Roman"/>
          <w:bCs/>
          <w:noProof/>
          <w:sz w:val="24"/>
          <w:szCs w:val="24"/>
          <w:lang w:val="sr-Latn-CS"/>
        </w:rPr>
        <w:t>Član</w:t>
      </w:r>
      <w:r w:rsidR="009D77D0" w:rsidRPr="009D572E">
        <w:rPr>
          <w:rFonts w:ascii="Times New Roman" w:hAnsi="Times New Roman"/>
          <w:bCs/>
          <w:noProof/>
          <w:sz w:val="24"/>
          <w:szCs w:val="24"/>
          <w:lang w:val="sr-Latn-CS"/>
        </w:rPr>
        <w:t xml:space="preserve"> 2.</w:t>
      </w:r>
    </w:p>
    <w:p w:rsidR="009D77D0" w:rsidRPr="009D572E" w:rsidRDefault="009D572E" w:rsidP="00AF6BB1">
      <w:pPr>
        <w:spacing w:after="0" w:line="240" w:lineRule="auto"/>
        <w:ind w:firstLine="708"/>
        <w:jc w:val="both"/>
        <w:rPr>
          <w:rFonts w:ascii="Times New Roman" w:hAnsi="Times New Roman"/>
          <w:bCs/>
          <w:noProof/>
          <w:sz w:val="24"/>
          <w:szCs w:val="24"/>
          <w:lang w:val="sr-Latn-CS"/>
        </w:rPr>
      </w:pPr>
      <w:r>
        <w:rPr>
          <w:rFonts w:ascii="Times New Roman" w:hAnsi="Times New Roman"/>
          <w:bCs/>
          <w:noProof/>
          <w:sz w:val="24"/>
          <w:szCs w:val="24"/>
          <w:lang w:val="sr-Latn-CS"/>
        </w:rPr>
        <w:t>Ova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uredba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stupa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snagu</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narednog</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dana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od</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dana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objavljivanja</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Službenom</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glasniku</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Republike</w:t>
      </w:r>
      <w:r w:rsidR="009D77D0" w:rsidRPr="009D572E">
        <w:rPr>
          <w:rFonts w:ascii="Times New Roman" w:hAnsi="Times New Roman"/>
          <w:bCs/>
          <w:noProof/>
          <w:sz w:val="24"/>
          <w:szCs w:val="24"/>
          <w:lang w:val="sr-Latn-CS"/>
        </w:rPr>
        <w:t xml:space="preserve"> </w:t>
      </w:r>
      <w:r>
        <w:rPr>
          <w:rFonts w:ascii="Times New Roman" w:hAnsi="Times New Roman"/>
          <w:bCs/>
          <w:noProof/>
          <w:sz w:val="24"/>
          <w:szCs w:val="24"/>
          <w:lang w:val="sr-Latn-CS"/>
        </w:rPr>
        <w:t>Srbije</w:t>
      </w:r>
      <w:r w:rsidR="009D77D0" w:rsidRPr="009D572E">
        <w:rPr>
          <w:rFonts w:ascii="Times New Roman" w:hAnsi="Times New Roman"/>
          <w:bCs/>
          <w:noProof/>
          <w:sz w:val="24"/>
          <w:szCs w:val="24"/>
          <w:lang w:val="sr-Latn-CS"/>
        </w:rPr>
        <w:t>”.</w:t>
      </w:r>
    </w:p>
    <w:p w:rsidR="009D77D0" w:rsidRPr="009D572E" w:rsidRDefault="009D77D0" w:rsidP="00AF6BB1">
      <w:pPr>
        <w:spacing w:after="0" w:line="240" w:lineRule="auto"/>
        <w:jc w:val="both"/>
        <w:rPr>
          <w:rFonts w:ascii="Times New Roman" w:hAnsi="Times New Roman"/>
          <w:bCs/>
          <w:noProof/>
          <w:sz w:val="24"/>
          <w:szCs w:val="24"/>
          <w:lang w:val="sr-Latn-CS"/>
        </w:rPr>
      </w:pPr>
    </w:p>
    <w:p w:rsidR="009D77D0" w:rsidRPr="009D572E" w:rsidRDefault="009D77D0" w:rsidP="00AF6BB1">
      <w:pPr>
        <w:spacing w:after="0" w:line="240" w:lineRule="auto"/>
        <w:jc w:val="both"/>
        <w:rPr>
          <w:rFonts w:ascii="Times New Roman" w:hAnsi="Times New Roman"/>
          <w:bCs/>
          <w:noProof/>
          <w:sz w:val="24"/>
          <w:szCs w:val="24"/>
          <w:lang w:val="sr-Latn-CS"/>
        </w:rPr>
      </w:pPr>
    </w:p>
    <w:p w:rsidR="009D77D0" w:rsidRPr="009D572E" w:rsidRDefault="009D77D0" w:rsidP="00711886">
      <w:pPr>
        <w:spacing w:after="0"/>
        <w:rPr>
          <w:rFonts w:ascii="Times New Roman" w:hAnsi="Times New Roman"/>
          <w:noProof/>
          <w:sz w:val="24"/>
          <w:szCs w:val="24"/>
          <w:lang w:val="sr-Latn-CS"/>
        </w:rPr>
      </w:pPr>
      <w:r w:rsidRPr="009D572E">
        <w:rPr>
          <w:rFonts w:ascii="Times New Roman" w:hAnsi="Times New Roman"/>
          <w:noProof/>
          <w:sz w:val="24"/>
          <w:szCs w:val="24"/>
          <w:lang w:val="sr-Latn-CS"/>
        </w:rPr>
        <w:t xml:space="preserve">05 </w:t>
      </w:r>
      <w:r w:rsidR="009D572E">
        <w:rPr>
          <w:rFonts w:ascii="Times New Roman" w:hAnsi="Times New Roman"/>
          <w:noProof/>
          <w:sz w:val="24"/>
          <w:szCs w:val="24"/>
          <w:lang w:val="sr-Latn-CS"/>
        </w:rPr>
        <w:t>Broj</w:t>
      </w:r>
      <w:r w:rsidRPr="009D572E">
        <w:rPr>
          <w:rFonts w:ascii="Times New Roman" w:hAnsi="Times New Roman"/>
          <w:noProof/>
          <w:sz w:val="24"/>
          <w:szCs w:val="24"/>
          <w:lang w:val="sr-Latn-CS"/>
        </w:rPr>
        <w:t>: 110-10880/2015</w:t>
      </w:r>
    </w:p>
    <w:p w:rsidR="009D77D0" w:rsidRPr="009D572E" w:rsidRDefault="009D572E" w:rsidP="00711886">
      <w:pPr>
        <w:spacing w:after="0"/>
        <w:rPr>
          <w:rFonts w:ascii="Times New Roman" w:hAnsi="Times New Roman"/>
          <w:noProof/>
          <w:sz w:val="24"/>
          <w:szCs w:val="24"/>
          <w:lang w:val="sr-Latn-CS"/>
        </w:rPr>
      </w:pPr>
      <w:r>
        <w:rPr>
          <w:rFonts w:ascii="Times New Roman" w:hAnsi="Times New Roman"/>
          <w:noProof/>
          <w:sz w:val="24"/>
          <w:szCs w:val="24"/>
          <w:lang w:val="sr-Latn-CS"/>
        </w:rPr>
        <w:t>U</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9D77D0" w:rsidRPr="009D572E">
        <w:rPr>
          <w:rFonts w:ascii="Times New Roman" w:hAnsi="Times New Roman"/>
          <w:noProof/>
          <w:sz w:val="24"/>
          <w:szCs w:val="24"/>
          <w:lang w:val="sr-Latn-CS"/>
        </w:rPr>
        <w:t xml:space="preserve">, 14. </w:t>
      </w:r>
      <w:r>
        <w:rPr>
          <w:rFonts w:ascii="Times New Roman" w:hAnsi="Times New Roman"/>
          <w:noProof/>
          <w:sz w:val="24"/>
          <w:szCs w:val="24"/>
          <w:lang w:val="sr-Latn-CS"/>
        </w:rPr>
        <w:t>oktobra</w:t>
      </w:r>
      <w:r w:rsidR="009D77D0" w:rsidRPr="009D572E">
        <w:rPr>
          <w:rFonts w:ascii="Times New Roman" w:hAnsi="Times New Roman"/>
          <w:noProof/>
          <w:sz w:val="24"/>
          <w:szCs w:val="24"/>
          <w:lang w:val="sr-Latn-CS"/>
        </w:rPr>
        <w:t xml:space="preserve"> 2015. </w:t>
      </w:r>
      <w:r>
        <w:rPr>
          <w:rFonts w:ascii="Times New Roman" w:hAnsi="Times New Roman"/>
          <w:noProof/>
          <w:sz w:val="24"/>
          <w:szCs w:val="24"/>
          <w:lang w:val="sr-Latn-CS"/>
        </w:rPr>
        <w:t>godine</w:t>
      </w:r>
    </w:p>
    <w:p w:rsidR="009D77D0" w:rsidRPr="009D572E" w:rsidRDefault="009D77D0" w:rsidP="00711886">
      <w:pPr>
        <w:spacing w:after="0"/>
        <w:rPr>
          <w:rFonts w:ascii="Times New Roman" w:hAnsi="Times New Roman"/>
          <w:noProof/>
          <w:sz w:val="24"/>
          <w:szCs w:val="24"/>
          <w:lang w:val="sr-Latn-CS"/>
        </w:rPr>
      </w:pPr>
    </w:p>
    <w:p w:rsidR="009D77D0" w:rsidRPr="009D572E" w:rsidRDefault="009D77D0" w:rsidP="00711886">
      <w:pPr>
        <w:spacing w:after="0"/>
        <w:rPr>
          <w:rFonts w:ascii="Times New Roman" w:hAnsi="Times New Roman"/>
          <w:noProof/>
          <w:sz w:val="24"/>
          <w:szCs w:val="24"/>
          <w:lang w:val="sr-Latn-CS"/>
        </w:rPr>
      </w:pPr>
    </w:p>
    <w:p w:rsidR="009D77D0" w:rsidRPr="009D572E" w:rsidRDefault="009D572E" w:rsidP="00711886">
      <w:pPr>
        <w:jc w:val="center"/>
        <w:rPr>
          <w:rFonts w:ascii="Times New Roman" w:hAnsi="Times New Roman"/>
          <w:noProof/>
          <w:sz w:val="24"/>
          <w:szCs w:val="24"/>
          <w:lang w:val="sr-Latn-CS"/>
        </w:rPr>
      </w:pPr>
      <w:r>
        <w:rPr>
          <w:rFonts w:ascii="Times New Roman" w:hAnsi="Times New Roman"/>
          <w:noProof/>
          <w:sz w:val="24"/>
          <w:szCs w:val="24"/>
          <w:lang w:val="sr-Latn-CS"/>
        </w:rPr>
        <w:t>V</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L</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A</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D</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A</w:t>
      </w:r>
    </w:p>
    <w:p w:rsidR="009D77D0" w:rsidRPr="009D572E" w:rsidRDefault="009D77D0" w:rsidP="00711886">
      <w:pPr>
        <w:pStyle w:val="1tekst"/>
        <w:spacing w:before="0" w:after="0"/>
        <w:ind w:hanging="26"/>
        <w:jc w:val="center"/>
        <w:rPr>
          <w:noProof/>
          <w:spacing w:val="40"/>
          <w:szCs w:val="24"/>
          <w:lang w:val="sr-Latn-CS"/>
        </w:rPr>
      </w:pPr>
    </w:p>
    <w:tbl>
      <w:tblPr>
        <w:tblW w:w="10548" w:type="dxa"/>
        <w:tblLayout w:type="fixed"/>
        <w:tblLook w:val="0000"/>
      </w:tblPr>
      <w:tblGrid>
        <w:gridCol w:w="5148"/>
        <w:gridCol w:w="5400"/>
      </w:tblGrid>
      <w:tr w:rsidR="009D77D0" w:rsidRPr="009D572E" w:rsidTr="00EA3728">
        <w:tc>
          <w:tcPr>
            <w:tcW w:w="5148" w:type="dxa"/>
          </w:tcPr>
          <w:p w:rsidR="009D77D0" w:rsidRPr="009D572E" w:rsidRDefault="009D77D0" w:rsidP="00D32989">
            <w:pPr>
              <w:jc w:val="center"/>
              <w:rPr>
                <w:rFonts w:ascii="Times New Roman" w:hAnsi="Times New Roman"/>
                <w:noProof/>
                <w:lang w:val="sr-Latn-CS"/>
              </w:rPr>
            </w:pPr>
          </w:p>
        </w:tc>
        <w:tc>
          <w:tcPr>
            <w:tcW w:w="5400" w:type="dxa"/>
          </w:tcPr>
          <w:p w:rsidR="009D77D0" w:rsidRPr="009D572E" w:rsidRDefault="009D572E" w:rsidP="00D32989">
            <w:pPr>
              <w:jc w:val="center"/>
              <w:rPr>
                <w:rFonts w:ascii="Times New Roman" w:hAnsi="Times New Roman"/>
                <w:noProof/>
                <w:lang w:val="sr-Latn-CS"/>
              </w:rPr>
            </w:pPr>
            <w:r>
              <w:rPr>
                <w:rFonts w:ascii="Times New Roman" w:hAnsi="Times New Roman"/>
                <w:noProof/>
                <w:lang w:val="sr-Latn-CS"/>
              </w:rPr>
              <w:t>PREDSEDNIK</w:t>
            </w:r>
          </w:p>
          <w:p w:rsidR="009D77D0" w:rsidRPr="009D572E" w:rsidRDefault="009D77D0" w:rsidP="00D32989">
            <w:pPr>
              <w:rPr>
                <w:rFonts w:ascii="Times New Roman" w:hAnsi="Times New Roman"/>
                <w:noProof/>
                <w:lang w:val="sr-Latn-CS"/>
              </w:rPr>
            </w:pPr>
          </w:p>
          <w:p w:rsidR="009D77D0" w:rsidRPr="009D572E" w:rsidRDefault="009D572E" w:rsidP="0080129D">
            <w:pPr>
              <w:pStyle w:val="Footer"/>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9D77D0" w:rsidRPr="009D572E">
              <w:rPr>
                <w:rFonts w:ascii="Times New Roman" w:hAnsi="Times New Roman"/>
                <w:noProof/>
                <w:sz w:val="24"/>
                <w:szCs w:val="24"/>
                <w:lang w:val="sr-Latn-CS"/>
              </w:rPr>
              <w:t xml:space="preserve"> </w:t>
            </w:r>
            <w:r>
              <w:rPr>
                <w:rFonts w:ascii="Times New Roman" w:hAnsi="Times New Roman"/>
                <w:noProof/>
                <w:sz w:val="24"/>
                <w:szCs w:val="24"/>
                <w:lang w:val="sr-Latn-CS"/>
              </w:rPr>
              <w:t>Vučić</w:t>
            </w:r>
          </w:p>
        </w:tc>
      </w:tr>
    </w:tbl>
    <w:p w:rsidR="009D77D0" w:rsidRPr="009D572E" w:rsidRDefault="009D77D0" w:rsidP="00611F2D">
      <w:pPr>
        <w:rPr>
          <w:rFonts w:ascii="Times New Roman" w:hAnsi="Times New Roman"/>
          <w:noProof/>
          <w:sz w:val="24"/>
          <w:szCs w:val="24"/>
          <w:lang w:val="sr-Latn-CS"/>
        </w:rPr>
      </w:pPr>
    </w:p>
    <w:sectPr w:rsidR="009D77D0" w:rsidRPr="009D572E" w:rsidSect="00F16EF0">
      <w:pgSz w:w="12240" w:h="15840"/>
      <w:pgMar w:top="1440" w:right="547" w:bottom="1440" w:left="1440" w:header="274"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3DA" w:rsidRDefault="002813DA" w:rsidP="00141D37">
      <w:pPr>
        <w:spacing w:after="0" w:line="240" w:lineRule="auto"/>
      </w:pPr>
      <w:r>
        <w:separator/>
      </w:r>
    </w:p>
  </w:endnote>
  <w:endnote w:type="continuationSeparator" w:id="0">
    <w:p w:rsidR="002813DA" w:rsidRDefault="002813DA" w:rsidP="0014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Default="009D7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Default="009D7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Default="009D7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3DA" w:rsidRDefault="002813DA" w:rsidP="00141D37">
      <w:pPr>
        <w:spacing w:after="0" w:line="240" w:lineRule="auto"/>
      </w:pPr>
      <w:r>
        <w:separator/>
      </w:r>
    </w:p>
  </w:footnote>
  <w:footnote w:type="continuationSeparator" w:id="0">
    <w:p w:rsidR="002813DA" w:rsidRDefault="002813DA" w:rsidP="00141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Default="003F2ACF" w:rsidP="00F16EF0">
    <w:pPr>
      <w:pStyle w:val="Header"/>
      <w:framePr w:wrap="around" w:vAnchor="text" w:hAnchor="margin" w:xAlign="center" w:y="1"/>
      <w:rPr>
        <w:rStyle w:val="PageNumber"/>
      </w:rPr>
    </w:pPr>
    <w:r>
      <w:rPr>
        <w:rStyle w:val="PageNumber"/>
      </w:rPr>
      <w:fldChar w:fldCharType="begin"/>
    </w:r>
    <w:r w:rsidR="009D77D0">
      <w:rPr>
        <w:rStyle w:val="PageNumber"/>
      </w:rPr>
      <w:instrText xml:space="preserve">PAGE  </w:instrText>
    </w:r>
    <w:r>
      <w:rPr>
        <w:rStyle w:val="PageNumber"/>
      </w:rPr>
      <w:fldChar w:fldCharType="end"/>
    </w:r>
  </w:p>
  <w:p w:rsidR="009D77D0" w:rsidRDefault="009D77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Pr="009D572E" w:rsidRDefault="003F2ACF" w:rsidP="00F16EF0">
    <w:pPr>
      <w:pStyle w:val="Header"/>
      <w:framePr w:wrap="around" w:vAnchor="text" w:hAnchor="margin" w:xAlign="center" w:y="1"/>
      <w:rPr>
        <w:rStyle w:val="PageNumber"/>
        <w:noProof/>
        <w:lang w:val="sr-Latn-CS"/>
      </w:rPr>
    </w:pPr>
    <w:r w:rsidRPr="009D572E">
      <w:rPr>
        <w:rStyle w:val="PageNumber"/>
        <w:noProof/>
        <w:lang w:val="sr-Latn-CS"/>
      </w:rPr>
      <w:fldChar w:fldCharType="begin"/>
    </w:r>
    <w:r w:rsidR="009D77D0" w:rsidRPr="009D572E">
      <w:rPr>
        <w:rStyle w:val="PageNumber"/>
        <w:noProof/>
        <w:lang w:val="sr-Latn-CS"/>
      </w:rPr>
      <w:instrText xml:space="preserve">PAGE  </w:instrText>
    </w:r>
    <w:r w:rsidRPr="009D572E">
      <w:rPr>
        <w:rStyle w:val="PageNumber"/>
        <w:noProof/>
        <w:lang w:val="sr-Latn-CS"/>
      </w:rPr>
      <w:fldChar w:fldCharType="separate"/>
    </w:r>
    <w:r w:rsidR="009D572E">
      <w:rPr>
        <w:rStyle w:val="PageNumber"/>
        <w:noProof/>
        <w:lang w:val="sr-Latn-CS"/>
      </w:rPr>
      <w:t>6</w:t>
    </w:r>
    <w:r w:rsidRPr="009D572E">
      <w:rPr>
        <w:rStyle w:val="PageNumber"/>
        <w:noProof/>
        <w:lang w:val="sr-Latn-CS"/>
      </w:rPr>
      <w:fldChar w:fldCharType="end"/>
    </w:r>
  </w:p>
  <w:p w:rsidR="009D77D0" w:rsidRPr="009D572E" w:rsidRDefault="009D77D0">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D0" w:rsidRDefault="009D77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AF6BB1"/>
    <w:rsid w:val="00002C65"/>
    <w:rsid w:val="000213F0"/>
    <w:rsid w:val="0005644B"/>
    <w:rsid w:val="0007055F"/>
    <w:rsid w:val="000A27B7"/>
    <w:rsid w:val="000B00A7"/>
    <w:rsid w:val="000E1D05"/>
    <w:rsid w:val="00111F96"/>
    <w:rsid w:val="00115E27"/>
    <w:rsid w:val="00141D37"/>
    <w:rsid w:val="00167626"/>
    <w:rsid w:val="00181AB7"/>
    <w:rsid w:val="0018517E"/>
    <w:rsid w:val="001E309F"/>
    <w:rsid w:val="001F2E6E"/>
    <w:rsid w:val="0020554E"/>
    <w:rsid w:val="00222FCF"/>
    <w:rsid w:val="00227CE6"/>
    <w:rsid w:val="002301E2"/>
    <w:rsid w:val="002813DA"/>
    <w:rsid w:val="002C0A1F"/>
    <w:rsid w:val="00321F02"/>
    <w:rsid w:val="003359B4"/>
    <w:rsid w:val="003503D4"/>
    <w:rsid w:val="00355FF4"/>
    <w:rsid w:val="00365EC9"/>
    <w:rsid w:val="00367659"/>
    <w:rsid w:val="00370C38"/>
    <w:rsid w:val="0038405A"/>
    <w:rsid w:val="003F2ACF"/>
    <w:rsid w:val="00420101"/>
    <w:rsid w:val="004236F2"/>
    <w:rsid w:val="004528B2"/>
    <w:rsid w:val="00454A02"/>
    <w:rsid w:val="00477E30"/>
    <w:rsid w:val="0048259D"/>
    <w:rsid w:val="00485D4C"/>
    <w:rsid w:val="004910A8"/>
    <w:rsid w:val="0049200E"/>
    <w:rsid w:val="004A235B"/>
    <w:rsid w:val="004A2AE3"/>
    <w:rsid w:val="004B2A0C"/>
    <w:rsid w:val="004B7251"/>
    <w:rsid w:val="004D2790"/>
    <w:rsid w:val="00516C15"/>
    <w:rsid w:val="00523325"/>
    <w:rsid w:val="005357BE"/>
    <w:rsid w:val="005D1F54"/>
    <w:rsid w:val="005D707D"/>
    <w:rsid w:val="00611F2D"/>
    <w:rsid w:val="0066661E"/>
    <w:rsid w:val="0069703D"/>
    <w:rsid w:val="006A1F26"/>
    <w:rsid w:val="006D5E71"/>
    <w:rsid w:val="006D7BF4"/>
    <w:rsid w:val="00711886"/>
    <w:rsid w:val="00711B05"/>
    <w:rsid w:val="0071211C"/>
    <w:rsid w:val="00755F54"/>
    <w:rsid w:val="007574F9"/>
    <w:rsid w:val="007716E3"/>
    <w:rsid w:val="007762FC"/>
    <w:rsid w:val="007B22D7"/>
    <w:rsid w:val="007C163F"/>
    <w:rsid w:val="007E0F94"/>
    <w:rsid w:val="0080129D"/>
    <w:rsid w:val="00853A92"/>
    <w:rsid w:val="00870615"/>
    <w:rsid w:val="008856B7"/>
    <w:rsid w:val="008C1BF9"/>
    <w:rsid w:val="008C2145"/>
    <w:rsid w:val="008F757A"/>
    <w:rsid w:val="00910982"/>
    <w:rsid w:val="009530D4"/>
    <w:rsid w:val="00967E8C"/>
    <w:rsid w:val="0097406F"/>
    <w:rsid w:val="00992728"/>
    <w:rsid w:val="009D572E"/>
    <w:rsid w:val="009D77D0"/>
    <w:rsid w:val="00A032EF"/>
    <w:rsid w:val="00A155E5"/>
    <w:rsid w:val="00A2113D"/>
    <w:rsid w:val="00A27512"/>
    <w:rsid w:val="00A61D59"/>
    <w:rsid w:val="00AF6BB1"/>
    <w:rsid w:val="00B159DE"/>
    <w:rsid w:val="00B422A6"/>
    <w:rsid w:val="00B46B31"/>
    <w:rsid w:val="00B4702A"/>
    <w:rsid w:val="00B52FDE"/>
    <w:rsid w:val="00B5399E"/>
    <w:rsid w:val="00B54D9F"/>
    <w:rsid w:val="00BC4E7B"/>
    <w:rsid w:val="00BC503A"/>
    <w:rsid w:val="00BF2116"/>
    <w:rsid w:val="00C31838"/>
    <w:rsid w:val="00C76B33"/>
    <w:rsid w:val="00CA4B88"/>
    <w:rsid w:val="00CD44E3"/>
    <w:rsid w:val="00CD618D"/>
    <w:rsid w:val="00CF39E6"/>
    <w:rsid w:val="00D246B0"/>
    <w:rsid w:val="00D32989"/>
    <w:rsid w:val="00D40C47"/>
    <w:rsid w:val="00D75D39"/>
    <w:rsid w:val="00D77905"/>
    <w:rsid w:val="00D90E63"/>
    <w:rsid w:val="00DA12FF"/>
    <w:rsid w:val="00E24748"/>
    <w:rsid w:val="00E70524"/>
    <w:rsid w:val="00E73103"/>
    <w:rsid w:val="00EA3728"/>
    <w:rsid w:val="00ED070B"/>
    <w:rsid w:val="00EF232E"/>
    <w:rsid w:val="00F16D9E"/>
    <w:rsid w:val="00F16EF0"/>
    <w:rsid w:val="00F63036"/>
    <w:rsid w:val="00F63875"/>
    <w:rsid w:val="00FB226D"/>
    <w:rsid w:val="00FC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6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728"/>
    <w:rPr>
      <w:rFonts w:ascii="Tahoma" w:hAnsi="Tahoma" w:cs="Tahoma"/>
      <w:sz w:val="16"/>
      <w:szCs w:val="16"/>
    </w:rPr>
  </w:style>
  <w:style w:type="paragraph" w:styleId="Header">
    <w:name w:val="header"/>
    <w:basedOn w:val="Normal"/>
    <w:link w:val="HeaderChar"/>
    <w:uiPriority w:val="99"/>
    <w:rsid w:val="00141D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1D37"/>
    <w:rPr>
      <w:rFonts w:ascii="Calibri" w:hAnsi="Calibri" w:cs="Times New Roman"/>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1"/>
    <w:uiPriority w:val="99"/>
    <w:rsid w:val="00141D3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uiPriority w:val="99"/>
    <w:semiHidden/>
    <w:locked/>
    <w:rsid w:val="003F2ACF"/>
    <w:rPr>
      <w:rFonts w:cs="Times New Roman"/>
      <w:lang w:val="en-US" w:eastAsia="en-US"/>
    </w:rPr>
  </w:style>
  <w:style w:type="character" w:customStyle="1" w:styleId="FooterChar1">
    <w:name w:val="Footer Char1"/>
    <w:aliases w:val="Char Char Char Char Char2,Char Char Char Char2,Char Char2,Char Char Char2,Char Char Char Char Char Char Char Char2,Char Char Char Char Char Char Char Char Char Char2,Char Char Char Char Char Char Char Char Char Char Char Char Char Char1"/>
    <w:basedOn w:val="DefaultParagraphFont"/>
    <w:link w:val="Footer"/>
    <w:uiPriority w:val="99"/>
    <w:locked/>
    <w:rsid w:val="00141D37"/>
    <w:rPr>
      <w:rFonts w:ascii="Calibri" w:hAnsi="Calibri" w:cs="Times New Roman"/>
    </w:rPr>
  </w:style>
  <w:style w:type="character" w:styleId="PageNumber">
    <w:name w:val="page number"/>
    <w:basedOn w:val="DefaultParagraphFont"/>
    <w:uiPriority w:val="99"/>
    <w:rsid w:val="00711886"/>
    <w:rPr>
      <w:rFonts w:cs="Times New Roman"/>
    </w:rPr>
  </w:style>
  <w:style w:type="paragraph" w:customStyle="1" w:styleId="1tekst">
    <w:name w:val="1tekst"/>
    <w:basedOn w:val="Normal"/>
    <w:uiPriority w:val="99"/>
    <w:rsid w:val="00711886"/>
    <w:pPr>
      <w:spacing w:before="100" w:after="100" w:line="240" w:lineRule="auto"/>
      <w:ind w:firstLine="240"/>
      <w:jc w:val="both"/>
    </w:pPr>
    <w:rPr>
      <w:rFonts w:ascii="Times New Roman" w:hAnsi="Times New Roman"/>
      <w:sz w:val="24"/>
      <w:szCs w:val="20"/>
    </w:rPr>
  </w:style>
  <w:style w:type="character" w:customStyle="1" w:styleId="CharCharCharCharChar1">
    <w:name w:val="Char Char Char Char Char1"/>
    <w:aliases w:val="Char Char Char Char11,Char Char11,Char Char Char11,Char Char Char Char Char Char Char Char1,Char Char Char Char Char Char Char Char Char Char1,Char Char Char Char Char Char Char Char Char Char Char Char Char Char Char"/>
    <w:basedOn w:val="DefaultParagraphFont"/>
    <w:uiPriority w:val="99"/>
    <w:locked/>
    <w:rsid w:val="00711886"/>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6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728"/>
    <w:rPr>
      <w:rFonts w:ascii="Tahoma" w:hAnsi="Tahoma" w:cs="Tahoma"/>
      <w:sz w:val="16"/>
      <w:szCs w:val="16"/>
    </w:rPr>
  </w:style>
  <w:style w:type="paragraph" w:styleId="Header">
    <w:name w:val="header"/>
    <w:basedOn w:val="Normal"/>
    <w:link w:val="HeaderChar"/>
    <w:uiPriority w:val="99"/>
    <w:rsid w:val="00141D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1D37"/>
    <w:rPr>
      <w:rFonts w:ascii="Calibri" w:hAnsi="Calibri" w:cs="Times New Roman"/>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1"/>
    <w:uiPriority w:val="99"/>
    <w:rsid w:val="00141D3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uiPriority w:val="99"/>
    <w:semiHidden/>
    <w:locked/>
    <w:rPr>
      <w:rFonts w:cs="Times New Roman"/>
      <w:lang w:val="en-US" w:eastAsia="en-US"/>
    </w:rPr>
  </w:style>
  <w:style w:type="character" w:customStyle="1" w:styleId="FooterChar1">
    <w:name w:val="Footer Char1"/>
    <w:aliases w:val="Char Char Char Char Char2,Char Char Char Char2,Char Char2,Char Char Char2,Char Char Char Char Char Char Char Char2,Char Char Char Char Char Char Char Char Char Char2,Char Char Char Char Char Char Char Char Char Char Char Char Char Char1"/>
    <w:basedOn w:val="DefaultParagraphFont"/>
    <w:link w:val="Footer"/>
    <w:uiPriority w:val="99"/>
    <w:locked/>
    <w:rsid w:val="00141D37"/>
    <w:rPr>
      <w:rFonts w:ascii="Calibri" w:hAnsi="Calibri" w:cs="Times New Roman"/>
    </w:rPr>
  </w:style>
  <w:style w:type="character" w:styleId="PageNumber">
    <w:name w:val="page number"/>
    <w:basedOn w:val="DefaultParagraphFont"/>
    <w:uiPriority w:val="99"/>
    <w:rsid w:val="00711886"/>
    <w:rPr>
      <w:rFonts w:cs="Times New Roman"/>
    </w:rPr>
  </w:style>
  <w:style w:type="paragraph" w:customStyle="1" w:styleId="1tekst">
    <w:name w:val="1tekst"/>
    <w:basedOn w:val="Normal"/>
    <w:uiPriority w:val="99"/>
    <w:rsid w:val="00711886"/>
    <w:pPr>
      <w:spacing w:before="100" w:after="100" w:line="240" w:lineRule="auto"/>
      <w:ind w:firstLine="240"/>
      <w:jc w:val="both"/>
    </w:pPr>
    <w:rPr>
      <w:rFonts w:ascii="Times New Roman" w:hAnsi="Times New Roman"/>
      <w:sz w:val="24"/>
      <w:szCs w:val="20"/>
    </w:rPr>
  </w:style>
  <w:style w:type="character" w:customStyle="1" w:styleId="CharCharCharCharChar1">
    <w:name w:val="Char Char Char Char Char1"/>
    <w:aliases w:val="Char Char Char Char11,Char Char11,Char Char Char11,Char Char Char Char Char Char Char Char1,Char Char Char Char Char Char Char Char Char Char1,Char Char Char Char Char Char Char Char Char Char Char Char Char Char Char"/>
    <w:basedOn w:val="DefaultParagraphFont"/>
    <w:uiPriority w:val="99"/>
    <w:locked/>
    <w:rsid w:val="00711886"/>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dc:creator>
  <cp:lastModifiedBy>jovan</cp:lastModifiedBy>
  <cp:revision>2</cp:revision>
  <cp:lastPrinted>2015-10-14T10:16:00Z</cp:lastPrinted>
  <dcterms:created xsi:type="dcterms:W3CDTF">2015-10-15T14:15:00Z</dcterms:created>
  <dcterms:modified xsi:type="dcterms:W3CDTF">2015-10-15T14:15:00Z</dcterms:modified>
</cp:coreProperties>
</file>