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EE" w:rsidRPr="00907481" w:rsidRDefault="00907481" w:rsidP="00E006D7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287.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Carinskog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18/10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111/12)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Vladi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”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. 55/05, 71/05-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ispravka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, 101/07, 65/08,</w:t>
      </w:r>
      <w:r w:rsidR="003D3C3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16/11, 68/12-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3D3C3E" w:rsidRPr="00907481">
        <w:rPr>
          <w:rFonts w:ascii="Times New Roman" w:hAnsi="Times New Roman"/>
          <w:noProof/>
          <w:sz w:val="24"/>
          <w:szCs w:val="24"/>
          <w:lang w:val="sr-Latn-CS"/>
        </w:rPr>
        <w:t>, 72/12, 7/14-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44/14)</w:t>
      </w:r>
      <w:r w:rsidR="00315BE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</w:p>
    <w:p w:rsidR="00315BEE" w:rsidRPr="00907481" w:rsidRDefault="00315BEE" w:rsidP="00E006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315BEE" w:rsidRPr="00907481" w:rsidRDefault="00315BEE" w:rsidP="00E006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15BEE" w:rsidRPr="00907481" w:rsidRDefault="00315BEE" w:rsidP="00E006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Vlad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315BEE" w:rsidRPr="00907481" w:rsidRDefault="00315BEE" w:rsidP="00E006D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15BEE" w:rsidRPr="00907481" w:rsidRDefault="00315BEE" w:rsidP="007F20F7">
      <w:pPr>
        <w:spacing w:before="100" w:beforeAutospacing="1" w:after="100" w:afterAutospacing="1" w:line="240" w:lineRule="auto"/>
        <w:ind w:right="975"/>
        <w:jc w:val="center"/>
        <w:outlineLvl w:val="3"/>
        <w:rPr>
          <w:rFonts w:ascii="Times New Roman" w:hAnsi="Times New Roman"/>
          <w:b/>
          <w:bCs/>
          <w:noProof/>
          <w:color w:val="000000"/>
          <w:sz w:val="28"/>
          <w:szCs w:val="28"/>
          <w:lang w:val="sr-Latn-CS"/>
        </w:rPr>
      </w:pPr>
    </w:p>
    <w:p w:rsidR="00315BEE" w:rsidRPr="00907481" w:rsidRDefault="00907481" w:rsidP="004C1F59">
      <w:pPr>
        <w:spacing w:before="100" w:beforeAutospacing="1" w:after="100" w:afterAutospacing="1" w:line="240" w:lineRule="auto"/>
        <w:ind w:right="9"/>
        <w:jc w:val="center"/>
        <w:outlineLvl w:val="3"/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UR</w:t>
      </w:r>
      <w:r w:rsidR="00315BEE"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E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DBU</w:t>
      </w:r>
    </w:p>
    <w:p w:rsidR="00315BEE" w:rsidRPr="00907481" w:rsidRDefault="00315BEE" w:rsidP="004C1F59">
      <w:pPr>
        <w:spacing w:before="100" w:beforeAutospacing="1" w:after="100" w:afterAutospacing="1" w:line="240" w:lineRule="auto"/>
        <w:ind w:right="9"/>
        <w:jc w:val="center"/>
        <w:outlineLvl w:val="3"/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</w:pP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O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USL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O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VI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MA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I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N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A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ČINU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ZA</w:t>
      </w:r>
      <w:r w:rsidR="00760706"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PRI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ME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NU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 ME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R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A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Z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A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Z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A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Š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T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I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T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U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 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br/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PR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A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V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A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IN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TE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L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E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K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T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U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A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LN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E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SV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OJ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IN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E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N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 xml:space="preserve">A 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GR</w:t>
      </w:r>
      <w:r w:rsidRP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A</w:t>
      </w:r>
      <w:r w:rsidR="00907481">
        <w:rPr>
          <w:rFonts w:ascii="Times New Roman" w:hAnsi="Times New Roman"/>
          <w:bCs/>
          <w:noProof/>
          <w:color w:val="000000"/>
          <w:sz w:val="28"/>
          <w:szCs w:val="28"/>
          <w:lang w:val="sr-Latn-CS"/>
        </w:rPr>
        <w:t>NICI</w:t>
      </w:r>
    </w:p>
    <w:p w:rsidR="00315BEE" w:rsidRPr="00907481" w:rsidRDefault="00315BEE" w:rsidP="003856AB">
      <w:pPr>
        <w:spacing w:after="0" w:line="240" w:lineRule="auto"/>
        <w:jc w:val="center"/>
        <w:rPr>
          <w:rFonts w:ascii="Times New Roman" w:hAnsi="Times New Roman"/>
          <w:noProof/>
          <w:sz w:val="31"/>
          <w:szCs w:val="31"/>
          <w:lang w:val="sr-Latn-CS"/>
        </w:rPr>
      </w:pPr>
    </w:p>
    <w:p w:rsidR="00315BEE" w:rsidRPr="00907481" w:rsidRDefault="00315BEE" w:rsidP="003856AB">
      <w:pPr>
        <w:spacing w:after="0" w:line="240" w:lineRule="auto"/>
        <w:jc w:val="center"/>
        <w:rPr>
          <w:rFonts w:ascii="Times New Roman" w:hAnsi="Times New Roman"/>
          <w:noProof/>
          <w:sz w:val="31"/>
          <w:szCs w:val="31"/>
          <w:lang w:val="sr-Latn-CS"/>
        </w:rPr>
      </w:pPr>
    </w:p>
    <w:p w:rsidR="00315BEE" w:rsidRPr="00907481" w:rsidRDefault="00907481" w:rsidP="003856A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GLAVA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I</w:t>
      </w:r>
    </w:p>
    <w:p w:rsidR="00315BEE" w:rsidRPr="00907481" w:rsidRDefault="00907481" w:rsidP="00B06F51">
      <w:pPr>
        <w:spacing w:before="24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clan_1"/>
      <w:bookmarkEnd w:id="0"/>
      <w:r>
        <w:rPr>
          <w:rFonts w:ascii="Times New Roman" w:hAnsi="Times New Roman"/>
          <w:b/>
          <w:noProof/>
          <w:sz w:val="24"/>
          <w:szCs w:val="24"/>
          <w:lang w:val="sr-Latn-CS"/>
        </w:rPr>
        <w:t>PR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MET,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DRUČ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JE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ME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FINICI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</w:p>
    <w:p w:rsidR="00315BEE" w:rsidRPr="00907481" w:rsidRDefault="00315BEE" w:rsidP="00A60B0D">
      <w:pPr>
        <w:spacing w:before="240"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:rsidR="00315BEE" w:rsidRPr="00907481" w:rsidRDefault="00907481" w:rsidP="00A60B0D">
      <w:pPr>
        <w:spacing w:before="240"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Predmet</w:t>
      </w:r>
      <w:r w:rsidR="00315BEE"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područje</w:t>
      </w:r>
      <w:r w:rsidR="00315BEE"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primene</w:t>
      </w:r>
    </w:p>
    <w:p w:rsidR="00315BEE" w:rsidRPr="00907481" w:rsidRDefault="00907481" w:rsidP="00B06F51">
      <w:pPr>
        <w:spacing w:before="240"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</w:t>
      </w:r>
      <w:r w:rsidR="00315BEE"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</w:t>
      </w:r>
      <w:r w:rsidR="00315BEE"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1.</w:t>
      </w:r>
    </w:p>
    <w:p w:rsidR="0082610C" w:rsidRPr="00907481" w:rsidRDefault="00315BEE" w:rsidP="007F20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pisu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usl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granici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15BEE" w:rsidRPr="00907481" w:rsidRDefault="00907481" w:rsidP="007F20F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2610C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15BEE" w:rsidRPr="00907481" w:rsidRDefault="00315BEE" w:rsidP="004D741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bookmarkStart w:id="1" w:name="clan_2"/>
      <w:bookmarkEnd w:id="1"/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40500A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deklarisana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vlj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vni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15BEE" w:rsidRPr="00907481" w:rsidRDefault="00315BEE" w:rsidP="005D0FE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40500A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ulazi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rinsk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druč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publik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Srbi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pušt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druč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15BEE" w:rsidRPr="00907481" w:rsidRDefault="00315BEE" w:rsidP="005D0FE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40500A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vlj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rinski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stup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smeštena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dnu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skl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dišt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e. </w:t>
      </w:r>
    </w:p>
    <w:p w:rsidR="003D3C3E" w:rsidRPr="00907481" w:rsidRDefault="00907481" w:rsidP="005D0FE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3D3C3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D3C3E" w:rsidRPr="0090748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15BEE" w:rsidRPr="00907481" w:rsidRDefault="003D3C3E" w:rsidP="005D0FE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>1)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robu</w:t>
      </w:r>
      <w:r w:rsidR="00C10EC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stavljena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slobodan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krajnje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0101AF"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15BEE" w:rsidRPr="00907481" w:rsidRDefault="003D3C3E" w:rsidP="005D0FE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>2)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robu</w:t>
      </w:r>
      <w:r w:rsidR="00C10EC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nekomercijalne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ličnom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prtljagu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putnika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15BEE" w:rsidRPr="00907481" w:rsidRDefault="003D3C3E" w:rsidP="005D0FE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>3)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robu</w:t>
      </w:r>
      <w:r w:rsidR="00C10EC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proizvedenu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pristanak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proizvelo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ovlašćeno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proizvede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određenu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količinu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proizvedena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količini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većoj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količine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dogovorene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15BEE" w:rsidRPr="00907481" w:rsidRDefault="00907481" w:rsidP="00E522D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Definicije</w:t>
      </w:r>
    </w:p>
    <w:p w:rsidR="00315BEE" w:rsidRPr="00907481" w:rsidRDefault="00907481" w:rsidP="00E522DE">
      <w:pPr>
        <w:spacing w:before="240"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</w:t>
      </w:r>
      <w:r w:rsidR="00315BEE"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</w:t>
      </w:r>
      <w:r w:rsidR="00315BEE"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2.</w:t>
      </w:r>
    </w:p>
    <w:p w:rsidR="00315BEE" w:rsidRPr="00907481" w:rsidRDefault="00907481" w:rsidP="00E522DE">
      <w:pPr>
        <w:spacing w:before="240" w:after="120" w:line="240" w:lineRule="auto"/>
        <w:ind w:firstLine="72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Pojedini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izrazi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smislu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ove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uredbe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imaju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sledeća</w:t>
      </w:r>
      <w:r w:rsidR="00135CE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značenja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315BEE" w:rsidRPr="00907481" w:rsidRDefault="00907481" w:rsidP="00E522DE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pravo</w:t>
      </w:r>
      <w:r w:rsidR="00315BEE" w:rsidRPr="00907481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intelektualne</w:t>
      </w:r>
      <w:r w:rsidR="00315BEE" w:rsidRPr="00907481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svojine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jeste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315BEE" w:rsidRPr="00907481" w:rsidRDefault="00315BEE" w:rsidP="00E522DE">
      <w:pPr>
        <w:pStyle w:val="ListParagraph"/>
        <w:spacing w:before="240" w:after="120" w:line="240" w:lineRule="auto"/>
        <w:ind w:left="1080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žig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pravo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industrijski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dizajn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autorsko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srodna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pravo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ovlašćenog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korisnika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oznake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geografskog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porekla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patent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mali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patent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sertifikat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dodatnoj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zaštiti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lekove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sredstva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zaštitu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bilja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pravo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oplemenjivača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biljnih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sorti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907481" w:rsidP="00240660">
      <w:pPr>
        <w:pStyle w:val="ListParagraph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pravo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topografiju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poluprovodničkih</w:t>
      </w:r>
      <w:r w:rsidR="00315BEE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proizvoda</w:t>
      </w:r>
      <w:r w:rsidR="00A7518F" w:rsidRPr="00907481">
        <w:rPr>
          <w:rFonts w:ascii="Times New Roman" w:hAnsi="Times New Roman"/>
          <w:bCs/>
          <w:noProof/>
          <w:sz w:val="24"/>
          <w:szCs w:val="24"/>
          <w:lang w:val="sr-Latn-CS"/>
        </w:rPr>
        <w:t>;</w:t>
      </w:r>
    </w:p>
    <w:p w:rsidR="00315BEE" w:rsidRPr="00907481" w:rsidRDefault="00315BEE" w:rsidP="00A310E7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bookmarkStart w:id="2" w:name="clan_3"/>
      <w:bookmarkEnd w:id="2"/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kriv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tv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15BEE" w:rsidRPr="00907481" w:rsidRDefault="00315BEE" w:rsidP="0024066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(1)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ba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povređuje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žig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oja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ntič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znaku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gistr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nim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bitnim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obeležjima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zlik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a;</w:t>
      </w:r>
    </w:p>
    <w:p w:rsidR="00315BEE" w:rsidRPr="00907481" w:rsidRDefault="00315BEE" w:rsidP="0024066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(2)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760706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povređuje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geografskog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nosi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opisana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nazivom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izrazom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zaštićen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oznake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geografskog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15BEE" w:rsidRPr="00907481" w:rsidRDefault="00315BEE" w:rsidP="0024066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(3)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pakovanje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, 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tik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pnica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šura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uputstv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ntni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list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sličan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o,</w:t>
      </w:r>
      <w:r w:rsidRPr="00907481">
        <w:rPr>
          <w:noProof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A7518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7518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A7518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A7518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povređuje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žig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oznaka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geografskog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ziv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identičan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uredno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gistrovanom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znaku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štić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geografskog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bitnim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beležjima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zlik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geografskog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gistrovan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znak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geografskog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porekla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15BEE" w:rsidRPr="00907481" w:rsidRDefault="00315BEE" w:rsidP="0024066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pir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tiz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oja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A7518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je 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rsk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dna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industrijski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diz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oja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drži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prim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sioca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rsk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dnih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industrijski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diz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ovlašćenog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nosioca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mlji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dnje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15BEE" w:rsidRPr="00907481" w:rsidRDefault="00315BEE" w:rsidP="00366C47">
      <w:pPr>
        <w:pStyle w:val="Default"/>
        <w:ind w:firstLine="720"/>
        <w:jc w:val="both"/>
        <w:rPr>
          <w:iCs/>
          <w:noProof/>
          <w:lang w:val="sr-Latn-CS"/>
        </w:rPr>
      </w:pPr>
      <w:r w:rsidRPr="00907481">
        <w:rPr>
          <w:noProof/>
          <w:lang w:val="sr-Latn-CS"/>
        </w:rPr>
        <w:t xml:space="preserve">4) </w:t>
      </w:r>
      <w:r w:rsidR="00907481">
        <w:rPr>
          <w:i/>
          <w:noProof/>
          <w:lang w:val="sr-Latn-CS"/>
        </w:rPr>
        <w:t>r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b</w:t>
      </w:r>
      <w:r w:rsidRPr="00907481">
        <w:rPr>
          <w:i/>
          <w:noProof/>
          <w:lang w:val="sr-Latn-CS"/>
        </w:rPr>
        <w:t xml:space="preserve">a </w:t>
      </w:r>
      <w:r w:rsidR="00907481">
        <w:rPr>
          <w:i/>
          <w:noProof/>
          <w:lang w:val="sr-Latn-CS"/>
        </w:rPr>
        <w:t>z</w:t>
      </w:r>
      <w:r w:rsidRPr="00907481">
        <w:rPr>
          <w:i/>
          <w:noProof/>
          <w:lang w:val="sr-Latn-CS"/>
        </w:rPr>
        <w:t xml:space="preserve">a </w:t>
      </w:r>
      <w:r w:rsidR="00907481">
        <w:rPr>
          <w:i/>
          <w:noProof/>
          <w:lang w:val="sr-Latn-CS"/>
        </w:rPr>
        <w:t>k</w:t>
      </w:r>
      <w:r w:rsidRPr="00907481">
        <w:rPr>
          <w:i/>
          <w:noProof/>
          <w:lang w:val="sr-Latn-CS"/>
        </w:rPr>
        <w:t>oj</w:t>
      </w:r>
      <w:r w:rsidR="00907481">
        <w:rPr>
          <w:i/>
          <w:noProof/>
          <w:lang w:val="sr-Latn-CS"/>
        </w:rPr>
        <w:t>u</w:t>
      </w:r>
      <w:r w:rsidRPr="00907481">
        <w:rPr>
          <w:i/>
          <w:noProof/>
          <w:lang w:val="sr-Latn-CS"/>
        </w:rPr>
        <w:t xml:space="preserve"> </w:t>
      </w:r>
      <w:r w:rsidR="00907481">
        <w:rPr>
          <w:i/>
          <w:noProof/>
          <w:lang w:val="sr-Latn-CS"/>
        </w:rPr>
        <w:t>s</w:t>
      </w:r>
      <w:r w:rsidRPr="00907481">
        <w:rPr>
          <w:i/>
          <w:noProof/>
          <w:lang w:val="sr-Latn-CS"/>
        </w:rPr>
        <w:t xml:space="preserve">e </w:t>
      </w:r>
      <w:r w:rsidR="00907481">
        <w:rPr>
          <w:i/>
          <w:noProof/>
          <w:lang w:val="sr-Latn-CS"/>
        </w:rPr>
        <w:t>sumnj</w:t>
      </w:r>
      <w:r w:rsidRPr="00907481">
        <w:rPr>
          <w:i/>
          <w:noProof/>
          <w:lang w:val="sr-Latn-CS"/>
        </w:rPr>
        <w:t xml:space="preserve">a </w:t>
      </w:r>
      <w:r w:rsidR="00907481">
        <w:rPr>
          <w:i/>
          <w:noProof/>
          <w:lang w:val="sr-Latn-CS"/>
        </w:rPr>
        <w:t>d</w:t>
      </w:r>
      <w:r w:rsidRPr="00907481">
        <w:rPr>
          <w:i/>
          <w:noProof/>
          <w:lang w:val="sr-Latn-CS"/>
        </w:rPr>
        <w:t xml:space="preserve">a </w:t>
      </w:r>
      <w:r w:rsidR="00907481">
        <w:rPr>
          <w:i/>
          <w:noProof/>
          <w:lang w:val="sr-Latn-CS"/>
        </w:rPr>
        <w:t>p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vr</w:t>
      </w:r>
      <w:r w:rsidRPr="00907481">
        <w:rPr>
          <w:i/>
          <w:noProof/>
          <w:lang w:val="sr-Latn-CS"/>
        </w:rPr>
        <w:t>e</w:t>
      </w:r>
      <w:r w:rsidR="00907481">
        <w:rPr>
          <w:i/>
          <w:noProof/>
          <w:lang w:val="sr-Latn-CS"/>
        </w:rPr>
        <w:t>đu</w:t>
      </w:r>
      <w:r w:rsidRPr="00907481">
        <w:rPr>
          <w:i/>
          <w:noProof/>
          <w:lang w:val="sr-Latn-CS"/>
        </w:rPr>
        <w:t xml:space="preserve">je </w:t>
      </w:r>
      <w:r w:rsidR="00907481">
        <w:rPr>
          <w:i/>
          <w:noProof/>
          <w:lang w:val="sr-Latn-CS"/>
        </w:rPr>
        <w:t>pr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v</w:t>
      </w:r>
      <w:r w:rsidRPr="00907481">
        <w:rPr>
          <w:i/>
          <w:noProof/>
          <w:lang w:val="sr-Latn-CS"/>
        </w:rPr>
        <w:t xml:space="preserve">o </w:t>
      </w:r>
      <w:r w:rsidR="00907481">
        <w:rPr>
          <w:i/>
          <w:noProof/>
          <w:lang w:val="sr-Latn-CS"/>
        </w:rPr>
        <w:t>int</w:t>
      </w:r>
      <w:r w:rsidRPr="00907481">
        <w:rPr>
          <w:i/>
          <w:noProof/>
          <w:lang w:val="sr-Latn-CS"/>
        </w:rPr>
        <w:t>e</w:t>
      </w:r>
      <w:r w:rsidR="00907481">
        <w:rPr>
          <w:i/>
          <w:noProof/>
          <w:lang w:val="sr-Latn-CS"/>
        </w:rPr>
        <w:t>l</w:t>
      </w:r>
      <w:r w:rsidRPr="00907481">
        <w:rPr>
          <w:i/>
          <w:noProof/>
          <w:lang w:val="sr-Latn-CS"/>
        </w:rPr>
        <w:t>e</w:t>
      </w:r>
      <w:r w:rsidR="00907481">
        <w:rPr>
          <w:i/>
          <w:noProof/>
          <w:lang w:val="sr-Latn-CS"/>
        </w:rPr>
        <w:t>ktu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lne</w:t>
      </w:r>
      <w:r w:rsidRPr="00907481">
        <w:rPr>
          <w:i/>
          <w:noProof/>
          <w:lang w:val="sr-Latn-CS"/>
        </w:rPr>
        <w:t xml:space="preserve"> </w:t>
      </w:r>
      <w:r w:rsidR="00907481">
        <w:rPr>
          <w:i/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e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zn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je,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Republici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Srbiji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na</w:t>
      </w:r>
      <w:r w:rsidR="000101A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prvi</w:t>
      </w:r>
      <w:r w:rsidR="000101A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pogled</w:t>
      </w:r>
      <w:r w:rsidR="000101AF" w:rsidRPr="00907481">
        <w:rPr>
          <w:noProof/>
          <w:lang w:val="sr-Latn-CS"/>
        </w:rPr>
        <w:t xml:space="preserve"> (</w:t>
      </w:r>
      <w:r w:rsidRPr="00907481">
        <w:rPr>
          <w:i/>
          <w:iCs/>
          <w:noProof/>
          <w:lang w:val="sr-Latn-CS"/>
        </w:rPr>
        <w:t>prima facie</w:t>
      </w:r>
      <w:r w:rsidR="000101AF" w:rsidRPr="00907481">
        <w:rPr>
          <w:i/>
          <w:iCs/>
          <w:noProof/>
          <w:lang w:val="sr-Latn-CS"/>
        </w:rPr>
        <w:t>)</w:t>
      </w:r>
      <w:r w:rsidRPr="00907481">
        <w:rPr>
          <w:iCs/>
          <w:noProof/>
          <w:lang w:val="sr-Latn-CS"/>
        </w:rPr>
        <w:t xml:space="preserve">: </w:t>
      </w:r>
    </w:p>
    <w:p w:rsidR="00315BEE" w:rsidRPr="00907481" w:rsidRDefault="00315BEE" w:rsidP="00366C47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1A0CAD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(1)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radnje</w:t>
      </w:r>
      <w:r w:rsidR="00A7518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om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đu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Republici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Srbiji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1A0CAD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1A0CAD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(2) </w:t>
      </w:r>
      <w:r w:rsidR="00907481">
        <w:rPr>
          <w:noProof/>
          <w:lang w:val="sr-Latn-CS"/>
        </w:rPr>
        <w:t>ur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izv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nstv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diz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nir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izr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đ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đ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guć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kš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izb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hn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gi</w:t>
      </w:r>
      <w:r w:rsidRPr="00907481">
        <w:rPr>
          <w:noProof/>
          <w:lang w:val="sr-Latn-CS"/>
        </w:rPr>
        <w:t xml:space="preserve">je, </w:t>
      </w:r>
      <w:r w:rsidR="00907481">
        <w:rPr>
          <w:noProof/>
          <w:lang w:val="sr-Latn-CS"/>
        </w:rPr>
        <w:t>ur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</w:t>
      </w:r>
      <w:r w:rsidRPr="00907481">
        <w:rPr>
          <w:noProof/>
          <w:lang w:val="sr-Latn-CS"/>
        </w:rPr>
        <w:t xml:space="preserve">aja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bič</w:t>
      </w:r>
      <w:r w:rsidRPr="00907481">
        <w:rPr>
          <w:noProof/>
          <w:lang w:val="sr-Latn-CS"/>
        </w:rPr>
        <w:t>aje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spr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č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gr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nič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dnj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oja 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>je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bri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silac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ut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rsk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radnju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om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đu</w:t>
      </w:r>
      <w:r w:rsidRPr="00907481">
        <w:rPr>
          <w:noProof/>
          <w:lang w:val="sr-Latn-CS"/>
        </w:rPr>
        <w:t>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Republici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Srbiji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1A0CAD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1A0CAD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lastRenderedPageBreak/>
        <w:t xml:space="preserve">(3)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lup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tric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je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bn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diz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nir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đ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izr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đu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>,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kvi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lupi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tric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0D79F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radnju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om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đu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Republici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Srbiji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1A0CAD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23171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5) </w:t>
      </w:r>
      <w:r w:rsidR="00907481">
        <w:rPr>
          <w:i/>
          <w:noProof/>
          <w:lang w:val="sr-Latn-CS"/>
        </w:rPr>
        <w:t>n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silac</w:t>
      </w:r>
      <w:r w:rsidRPr="00907481">
        <w:rPr>
          <w:i/>
          <w:noProof/>
          <w:lang w:val="sr-Latn-CS"/>
        </w:rPr>
        <w:t xml:space="preserve"> </w:t>
      </w:r>
      <w:r w:rsidR="00907481">
        <w:rPr>
          <w:i/>
          <w:noProof/>
          <w:lang w:val="sr-Latn-CS"/>
        </w:rPr>
        <w:t>pr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v</w:t>
      </w:r>
      <w:r w:rsidRPr="00907481">
        <w:rPr>
          <w:i/>
          <w:noProof/>
          <w:lang w:val="sr-Latn-CS"/>
        </w:rPr>
        <w:t>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nosilac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23171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23171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6) </w:t>
      </w:r>
      <w:r w:rsidR="00907481">
        <w:rPr>
          <w:i/>
          <w:noProof/>
          <w:lang w:val="sr-Latn-CS"/>
        </w:rPr>
        <w:t>z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ht</w:t>
      </w:r>
      <w:r w:rsidRPr="00907481">
        <w:rPr>
          <w:i/>
          <w:noProof/>
          <w:lang w:val="sr-Latn-CS"/>
        </w:rPr>
        <w:t>e</w:t>
      </w:r>
      <w:r w:rsidR="00907481">
        <w:rPr>
          <w:i/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rganu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preduzimanje</w:t>
      </w:r>
      <w:r w:rsidRPr="00907481">
        <w:rPr>
          <w:noProof/>
          <w:lang w:val="sr-Latn-CS"/>
        </w:rPr>
        <w:t xml:space="preserve"> 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ra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zi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sumnj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đu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23171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23171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7) </w:t>
      </w:r>
      <w:r w:rsidR="00907481">
        <w:rPr>
          <w:i/>
          <w:noProof/>
          <w:lang w:val="sr-Latn-CS"/>
        </w:rPr>
        <w:t>p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dn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silac</w:t>
      </w:r>
      <w:r w:rsidRPr="00907481">
        <w:rPr>
          <w:i/>
          <w:noProof/>
          <w:lang w:val="sr-Latn-CS"/>
        </w:rPr>
        <w:t xml:space="preserve"> </w:t>
      </w:r>
      <w:r w:rsidR="00907481">
        <w:rPr>
          <w:i/>
          <w:noProof/>
          <w:lang w:val="sr-Latn-CS"/>
        </w:rPr>
        <w:t>z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ht</w:t>
      </w:r>
      <w:r w:rsidRPr="00907481">
        <w:rPr>
          <w:i/>
          <w:noProof/>
          <w:lang w:val="sr-Latn-CS"/>
        </w:rPr>
        <w:t>e</w:t>
      </w:r>
      <w:r w:rsidR="00907481">
        <w:rPr>
          <w:i/>
          <w:noProof/>
          <w:lang w:val="sr-Latn-CS"/>
        </w:rPr>
        <w:t>v</w:t>
      </w:r>
      <w:r w:rsidRPr="00907481">
        <w:rPr>
          <w:i/>
          <w:noProof/>
          <w:lang w:val="sr-Latn-CS"/>
        </w:rPr>
        <w:t>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 xml:space="preserve">e je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;</w:t>
      </w:r>
    </w:p>
    <w:p w:rsidR="00315BEE" w:rsidRPr="00907481" w:rsidRDefault="00315BEE" w:rsidP="0023171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0504F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8) </w:t>
      </w:r>
      <w:r w:rsidR="00907481">
        <w:rPr>
          <w:i/>
          <w:noProof/>
          <w:lang w:val="sr-Latn-CS"/>
        </w:rPr>
        <w:t>n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silac</w:t>
      </w:r>
      <w:r w:rsidRPr="00907481">
        <w:rPr>
          <w:i/>
          <w:noProof/>
          <w:lang w:val="sr-Latn-CS"/>
        </w:rPr>
        <w:t xml:space="preserve"> o</w:t>
      </w:r>
      <w:r w:rsidR="00907481">
        <w:rPr>
          <w:i/>
          <w:noProof/>
          <w:lang w:val="sr-Latn-CS"/>
        </w:rPr>
        <w:t>dobrenja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em</w:t>
      </w:r>
      <w:r w:rsidR="000101A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</w:t>
      </w:r>
      <w:r w:rsidRPr="00907481">
        <w:rPr>
          <w:noProof/>
          <w:lang w:val="sr-Latn-CS"/>
        </w:rPr>
        <w:t>e</w:t>
      </w:r>
      <w:r w:rsidR="000101A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odobren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;</w:t>
      </w:r>
    </w:p>
    <w:p w:rsidR="00315BEE" w:rsidRPr="00907481" w:rsidRDefault="00315BEE" w:rsidP="000504F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0504F8">
      <w:pPr>
        <w:tabs>
          <w:tab w:val="left" w:pos="720"/>
          <w:tab w:val="left" w:pos="129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9) 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držalac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i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i/>
          <w:noProof/>
          <w:sz w:val="24"/>
          <w:szCs w:val="24"/>
          <w:lang w:val="sr-Latn-CS"/>
        </w:rPr>
        <w:t>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snik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sumnj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ktu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sličn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fizičk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ntr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315BEE" w:rsidRPr="00907481" w:rsidRDefault="00315BEE" w:rsidP="000504F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10) </w:t>
      </w:r>
      <w:r w:rsidR="00907481">
        <w:rPr>
          <w:i/>
          <w:noProof/>
          <w:lang w:val="sr-Latn-CS"/>
        </w:rPr>
        <w:t>d</w:t>
      </w:r>
      <w:r w:rsidRPr="00907481">
        <w:rPr>
          <w:i/>
          <w:noProof/>
          <w:lang w:val="sr-Latn-CS"/>
        </w:rPr>
        <w:t>e</w:t>
      </w:r>
      <w:r w:rsidR="00907481">
        <w:rPr>
          <w:i/>
          <w:noProof/>
          <w:lang w:val="sr-Latn-CS"/>
        </w:rPr>
        <w:t>kl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r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nt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koje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podnosi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deklaraciju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ime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čije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ime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podnosi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deklaracija</w:t>
      </w:r>
      <w:r w:rsidR="00350361" w:rsidRPr="00907481">
        <w:rPr>
          <w:noProof/>
          <w:lang w:val="sr-Latn-CS"/>
        </w:rPr>
        <w:t>;</w:t>
      </w:r>
    </w:p>
    <w:p w:rsidR="00315BEE" w:rsidRPr="00907481" w:rsidRDefault="00315BEE" w:rsidP="000504F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863C40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11) </w:t>
      </w:r>
      <w:r w:rsidR="00907481">
        <w:rPr>
          <w:i/>
          <w:noProof/>
          <w:lang w:val="sr-Latn-CS"/>
        </w:rPr>
        <w:t>uništ</w:t>
      </w:r>
      <w:r w:rsidRPr="00907481">
        <w:rPr>
          <w:i/>
          <w:noProof/>
          <w:lang w:val="sr-Latn-CS"/>
        </w:rPr>
        <w:t>e</w:t>
      </w:r>
      <w:r w:rsidR="00907481">
        <w:rPr>
          <w:i/>
          <w:noProof/>
          <w:lang w:val="sr-Latn-CS"/>
        </w:rPr>
        <w:t>nj</w:t>
      </w:r>
      <w:r w:rsidRPr="00907481">
        <w:rPr>
          <w:i/>
          <w:noProof/>
          <w:lang w:val="sr-Latn-CS"/>
        </w:rPr>
        <w:t>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fizičk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ciklir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trgovinskih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tokova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čin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spr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či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nanošenje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odobrenja</w:t>
      </w:r>
      <w:r w:rsidRPr="00907481">
        <w:rPr>
          <w:noProof/>
          <w:lang w:val="sr-Latn-CS"/>
        </w:rPr>
        <w:t>;</w:t>
      </w:r>
    </w:p>
    <w:p w:rsidR="00315BEE" w:rsidRPr="00907481" w:rsidRDefault="00315BEE" w:rsidP="00863C40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704045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12) </w:t>
      </w:r>
      <w:r w:rsidR="00907481">
        <w:rPr>
          <w:i/>
          <w:noProof/>
          <w:lang w:val="sr-Latn-CS"/>
        </w:rPr>
        <w:t>pušt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nj</w:t>
      </w:r>
      <w:r w:rsidRPr="00907481">
        <w:rPr>
          <w:i/>
          <w:noProof/>
          <w:lang w:val="sr-Latn-CS"/>
        </w:rPr>
        <w:t xml:space="preserve">e </w:t>
      </w:r>
      <w:r w:rsidR="00907481">
        <w:rPr>
          <w:i/>
          <w:noProof/>
          <w:lang w:val="sr-Latn-CS"/>
        </w:rPr>
        <w:t>r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b</w:t>
      </w:r>
      <w:r w:rsidRPr="00907481">
        <w:rPr>
          <w:i/>
          <w:noProof/>
          <w:lang w:val="sr-Latn-CS"/>
        </w:rPr>
        <w:t>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radnja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carinskog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organa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kojom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roba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stavlja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raspolaganje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uz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uslove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svrhe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određene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carinskim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postupkom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koji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roba</w:t>
      </w:r>
      <w:r w:rsidR="00350361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stavljena</w:t>
      </w:r>
      <w:r w:rsidRPr="00907481">
        <w:rPr>
          <w:noProof/>
          <w:lang w:val="sr-Latn-CS"/>
        </w:rPr>
        <w:t>;</w:t>
      </w:r>
    </w:p>
    <w:p w:rsidR="00315BEE" w:rsidRPr="00907481" w:rsidRDefault="00315BEE" w:rsidP="00704045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5E746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13) </w:t>
      </w:r>
      <w:r w:rsidR="00907481">
        <w:rPr>
          <w:i/>
          <w:noProof/>
          <w:lang w:val="sr-Latn-CS"/>
        </w:rPr>
        <w:t>m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l</w:t>
      </w:r>
      <w:r w:rsidRPr="00907481">
        <w:rPr>
          <w:i/>
          <w:noProof/>
          <w:lang w:val="sr-Latn-CS"/>
        </w:rPr>
        <w:t xml:space="preserve">a </w:t>
      </w:r>
      <w:r w:rsidR="00907481">
        <w:rPr>
          <w:i/>
          <w:noProof/>
          <w:lang w:val="sr-Latn-CS"/>
        </w:rPr>
        <w:t>p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šiljk</w:t>
      </w:r>
      <w:r w:rsidRPr="00907481">
        <w:rPr>
          <w:i/>
          <w:noProof/>
          <w:lang w:val="sr-Latn-CS"/>
        </w:rPr>
        <w:t>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nsk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ekspresna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šiljk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oja: </w:t>
      </w:r>
    </w:p>
    <w:p w:rsidR="00315BEE" w:rsidRPr="00907481" w:rsidRDefault="00315BEE" w:rsidP="005E746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5E746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(1)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tri</w:t>
      </w:r>
      <w:r w:rsidRPr="00907481">
        <w:rPr>
          <w:noProof/>
          <w:lang w:val="sr-Latn-CS"/>
        </w:rPr>
        <w:t xml:space="preserve"> je</w:t>
      </w:r>
      <w:r w:rsidR="00907481">
        <w:rPr>
          <w:noProof/>
          <w:lang w:val="sr-Latn-CS"/>
        </w:rPr>
        <w:t>dinic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e;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5E746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(2) 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brut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žinu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kil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a. </w:t>
      </w:r>
    </w:p>
    <w:p w:rsidR="00315BEE" w:rsidRPr="00907481" w:rsidRDefault="00315BEE" w:rsidP="005E7461">
      <w:pPr>
        <w:pStyle w:val="Default"/>
        <w:ind w:firstLine="720"/>
        <w:jc w:val="both"/>
        <w:rPr>
          <w:noProof/>
          <w:lang w:val="sr-Latn-CS"/>
        </w:rPr>
      </w:pPr>
    </w:p>
    <w:p w:rsidR="00EC699A" w:rsidRPr="00907481" w:rsidRDefault="00907481" w:rsidP="00A41D62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90557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A751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podtački</w:t>
      </w:r>
      <w:r w:rsidR="00315BEE" w:rsidRPr="00907481">
        <w:rPr>
          <w:noProof/>
          <w:lang w:val="sr-Latn-CS"/>
        </w:rPr>
        <w:t xml:space="preserve"> (1) </w:t>
      </w:r>
      <w:r>
        <w:rPr>
          <w:noProof/>
          <w:lang w:val="sr-Latn-CS"/>
        </w:rPr>
        <w:t>pojam</w:t>
      </w:r>
      <w:r w:rsidR="00315BEE" w:rsidRPr="00907481">
        <w:rPr>
          <w:noProof/>
          <w:lang w:val="sr-Latn-CS"/>
        </w:rPr>
        <w:t xml:space="preserve"> „je</w:t>
      </w:r>
      <w:r>
        <w:rPr>
          <w:noProof/>
          <w:lang w:val="sr-Latn-CS"/>
        </w:rPr>
        <w:t>dinic</w:t>
      </w:r>
      <w:r w:rsidR="00315BEE" w:rsidRPr="00907481">
        <w:rPr>
          <w:noProof/>
          <w:lang w:val="sr-Latn-CS"/>
        </w:rPr>
        <w:t xml:space="preserve">e” </w:t>
      </w:r>
      <w:r>
        <w:rPr>
          <w:noProof/>
          <w:lang w:val="sr-Latn-CS"/>
        </w:rPr>
        <w:t>podrazumeva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jedinicu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tarifnu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oznaku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C699A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Carinskom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tarifom</w:t>
      </w:r>
      <w:r w:rsidR="00EC699A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svrstava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predmetna</w:t>
      </w:r>
      <w:r w:rsidR="00EC69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EC699A" w:rsidRPr="00907481">
        <w:rPr>
          <w:noProof/>
          <w:lang w:val="sr-Latn-CS"/>
        </w:rPr>
        <w:t>,</w:t>
      </w:r>
    </w:p>
    <w:p w:rsidR="00315BEE" w:rsidRPr="00907481" w:rsidRDefault="00315BEE" w:rsidP="00EC699A">
      <w:pPr>
        <w:pStyle w:val="Default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kovana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kr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ču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U</w:t>
      </w:r>
      <w:r w:rsidR="0090557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smislu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finici</w:t>
      </w:r>
      <w:r w:rsidRPr="00907481">
        <w:rPr>
          <w:noProof/>
          <w:lang w:val="sr-Latn-CS"/>
        </w:rPr>
        <w:t>je, o</w:t>
      </w:r>
      <w:r w:rsidR="00907481">
        <w:rPr>
          <w:noProof/>
          <w:lang w:val="sr-Latn-CS"/>
        </w:rPr>
        <w:t>dv</w:t>
      </w:r>
      <w:r w:rsidRPr="00907481">
        <w:rPr>
          <w:noProof/>
          <w:lang w:val="sr-Latn-CS"/>
        </w:rPr>
        <w:t>oje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oja je o</w:t>
      </w:r>
      <w:r w:rsidR="00907481">
        <w:rPr>
          <w:noProof/>
          <w:lang w:val="sr-Latn-CS"/>
        </w:rPr>
        <w:t>buhv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ć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ist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tarifnom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zn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zličitim</w:t>
      </w:r>
      <w:r w:rsidRPr="00907481">
        <w:rPr>
          <w:noProof/>
          <w:lang w:val="sr-Latn-CS"/>
        </w:rPr>
        <w:t xml:space="preserve"> je</w:t>
      </w:r>
      <w:r w:rsidR="00907481">
        <w:rPr>
          <w:noProof/>
          <w:lang w:val="sr-Latn-CS"/>
        </w:rPr>
        <w:t>dinic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a, a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vlj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ao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mpl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zvrst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je</w:t>
      </w:r>
      <w:r w:rsidR="00907481">
        <w:rPr>
          <w:noProof/>
          <w:lang w:val="sr-Latn-CS"/>
        </w:rPr>
        <w:t>dnu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tarifnu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zn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e je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je</w:t>
      </w:r>
      <w:r w:rsidR="00907481">
        <w:rPr>
          <w:noProof/>
          <w:lang w:val="sr-Latn-CS"/>
        </w:rPr>
        <w:t>dinic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;</w:t>
      </w:r>
    </w:p>
    <w:p w:rsidR="00315BEE" w:rsidRPr="00907481" w:rsidRDefault="00315BEE" w:rsidP="005E746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EC11D4">
      <w:pPr>
        <w:pStyle w:val="Default"/>
        <w:tabs>
          <w:tab w:val="left" w:pos="720"/>
        </w:tabs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14) </w:t>
      </w:r>
      <w:r w:rsidR="00907481">
        <w:rPr>
          <w:i/>
          <w:noProof/>
          <w:lang w:val="sr-Latn-CS"/>
        </w:rPr>
        <w:t>kv</w:t>
      </w:r>
      <w:r w:rsidRPr="00907481">
        <w:rPr>
          <w:i/>
          <w:noProof/>
          <w:lang w:val="sr-Latn-CS"/>
        </w:rPr>
        <w:t>a</w:t>
      </w:r>
      <w:r w:rsidR="00907481">
        <w:rPr>
          <w:i/>
          <w:noProof/>
          <w:lang w:val="sr-Latn-CS"/>
        </w:rPr>
        <w:t>rljiv</w:t>
      </w:r>
      <w:r w:rsidRPr="00907481">
        <w:rPr>
          <w:i/>
          <w:noProof/>
          <w:lang w:val="sr-Latn-CS"/>
        </w:rPr>
        <w:t xml:space="preserve">a </w:t>
      </w:r>
      <w:r w:rsidR="00907481">
        <w:rPr>
          <w:i/>
          <w:noProof/>
          <w:lang w:val="sr-Latn-CS"/>
        </w:rPr>
        <w:t>r</w:t>
      </w:r>
      <w:r w:rsidRPr="00907481">
        <w:rPr>
          <w:i/>
          <w:noProof/>
          <w:lang w:val="sr-Latn-CS"/>
        </w:rPr>
        <w:t>o</w:t>
      </w:r>
      <w:r w:rsidR="00907481">
        <w:rPr>
          <w:i/>
          <w:noProof/>
          <w:lang w:val="sr-Latn-CS"/>
        </w:rPr>
        <w:t>b</w:t>
      </w:r>
      <w:r w:rsidRPr="00907481">
        <w:rPr>
          <w:i/>
          <w:noProof/>
          <w:lang w:val="sr-Latn-CS"/>
        </w:rPr>
        <w:t>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="00EC699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smatra</w:t>
      </w:r>
      <w:r w:rsidR="00EC699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kv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ako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čuv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o 20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>a</w:t>
      </w:r>
      <w:r w:rsidR="00905576" w:rsidRPr="00907481">
        <w:rPr>
          <w:noProof/>
          <w:lang w:val="sr-Latn-CS"/>
        </w:rPr>
        <w:t>,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a. </w:t>
      </w:r>
    </w:p>
    <w:p w:rsidR="00315BEE" w:rsidRPr="00907481" w:rsidRDefault="00315BEE" w:rsidP="00A60B0D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A06185">
      <w:pPr>
        <w:pStyle w:val="Default"/>
        <w:ind w:firstLine="720"/>
        <w:jc w:val="center"/>
        <w:rPr>
          <w:noProof/>
          <w:lang w:val="sr-Latn-CS"/>
        </w:rPr>
      </w:pPr>
    </w:p>
    <w:p w:rsidR="00315BEE" w:rsidRPr="00907481" w:rsidRDefault="00907481" w:rsidP="00A06185">
      <w:pPr>
        <w:pStyle w:val="Default"/>
        <w:jc w:val="center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GLAVA</w:t>
      </w:r>
      <w:r w:rsidR="00315BEE" w:rsidRPr="00907481">
        <w:rPr>
          <w:noProof/>
          <w:sz w:val="28"/>
          <w:szCs w:val="28"/>
          <w:lang w:val="sr-Latn-CS"/>
        </w:rPr>
        <w:t xml:space="preserve"> II</w:t>
      </w:r>
    </w:p>
    <w:p w:rsidR="00315BEE" w:rsidRPr="00907481" w:rsidRDefault="00315BEE" w:rsidP="00A06185">
      <w:pPr>
        <w:pStyle w:val="Default"/>
        <w:jc w:val="center"/>
        <w:rPr>
          <w:noProof/>
          <w:lang w:val="sr-Latn-CS"/>
        </w:rPr>
      </w:pPr>
    </w:p>
    <w:p w:rsidR="00315BEE" w:rsidRPr="00907481" w:rsidRDefault="00907481" w:rsidP="00A06185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H</w:t>
      </w:r>
      <w:r w:rsidR="00315BEE" w:rsidRPr="00907481">
        <w:rPr>
          <w:b/>
          <w:bCs/>
          <w:noProof/>
          <w:lang w:val="sr-Latn-CS"/>
        </w:rPr>
        <w:t>TE</w:t>
      </w:r>
      <w:r>
        <w:rPr>
          <w:b/>
          <w:bCs/>
          <w:noProof/>
          <w:lang w:val="sr-Latn-CS"/>
        </w:rPr>
        <w:t>VI</w:t>
      </w:r>
    </w:p>
    <w:p w:rsidR="00315BEE" w:rsidRPr="00907481" w:rsidRDefault="00315BEE" w:rsidP="00A06185">
      <w:pPr>
        <w:pStyle w:val="Default"/>
        <w:jc w:val="center"/>
        <w:rPr>
          <w:noProof/>
          <w:lang w:val="sr-Latn-CS"/>
        </w:rPr>
      </w:pPr>
    </w:p>
    <w:p w:rsidR="00315BEE" w:rsidRPr="00907481" w:rsidRDefault="00907481" w:rsidP="00A06185">
      <w:pPr>
        <w:pStyle w:val="Default"/>
        <w:numPr>
          <w:ilvl w:val="0"/>
          <w:numId w:val="23"/>
        </w:numPr>
        <w:jc w:val="center"/>
        <w:rPr>
          <w:noProof/>
          <w:lang w:val="sr-Latn-CS"/>
        </w:rPr>
      </w:pPr>
      <w:r>
        <w:rPr>
          <w:b/>
          <w:bCs/>
          <w:iCs/>
          <w:noProof/>
          <w:lang w:val="sr-Latn-CS"/>
        </w:rPr>
        <w:t>P</w:t>
      </w:r>
      <w:r w:rsidR="00315BEE" w:rsidRPr="00907481">
        <w:rPr>
          <w:b/>
          <w:bCs/>
          <w:iCs/>
          <w:noProof/>
          <w:lang w:val="sr-Latn-CS"/>
        </w:rPr>
        <w:t>o</w:t>
      </w:r>
      <w:r>
        <w:rPr>
          <w:b/>
          <w:bCs/>
          <w:iCs/>
          <w:noProof/>
          <w:lang w:val="sr-Latn-CS"/>
        </w:rPr>
        <w:t>dn</w:t>
      </w:r>
      <w:r w:rsidR="00315BEE" w:rsidRPr="00907481">
        <w:rPr>
          <w:b/>
          <w:bCs/>
          <w:iCs/>
          <w:noProof/>
          <w:lang w:val="sr-Latn-CS"/>
        </w:rPr>
        <w:t>o</w:t>
      </w:r>
      <w:r>
        <w:rPr>
          <w:b/>
          <w:bCs/>
          <w:iCs/>
          <w:noProof/>
          <w:lang w:val="sr-Latn-CS"/>
        </w:rPr>
        <w:t>š</w:t>
      </w:r>
      <w:r w:rsidR="00315BEE" w:rsidRPr="00907481">
        <w:rPr>
          <w:b/>
          <w:bCs/>
          <w:iCs/>
          <w:noProof/>
          <w:lang w:val="sr-Latn-CS"/>
        </w:rPr>
        <w:t>e</w:t>
      </w:r>
      <w:r>
        <w:rPr>
          <w:b/>
          <w:bCs/>
          <w:iCs/>
          <w:noProof/>
          <w:lang w:val="sr-Latn-CS"/>
        </w:rPr>
        <w:t>nj</w:t>
      </w:r>
      <w:r w:rsidR="00315BEE" w:rsidRPr="00907481">
        <w:rPr>
          <w:b/>
          <w:bCs/>
          <w:iCs/>
          <w:noProof/>
          <w:lang w:val="sr-Latn-CS"/>
        </w:rPr>
        <w:t xml:space="preserve">e </w:t>
      </w:r>
      <w:r>
        <w:rPr>
          <w:b/>
          <w:bCs/>
          <w:iCs/>
          <w:noProof/>
          <w:lang w:val="sr-Latn-CS"/>
        </w:rPr>
        <w:t>z</w:t>
      </w:r>
      <w:r w:rsidR="00315BEE" w:rsidRPr="00907481">
        <w:rPr>
          <w:b/>
          <w:bCs/>
          <w:iCs/>
          <w:noProof/>
          <w:lang w:val="sr-Latn-CS"/>
        </w:rPr>
        <w:t>a</w:t>
      </w:r>
      <w:r>
        <w:rPr>
          <w:b/>
          <w:bCs/>
          <w:iCs/>
          <w:noProof/>
          <w:lang w:val="sr-Latn-CS"/>
        </w:rPr>
        <w:t>ht</w:t>
      </w:r>
      <w:r w:rsidR="00315BEE" w:rsidRPr="00907481">
        <w:rPr>
          <w:b/>
          <w:bCs/>
          <w:iCs/>
          <w:noProof/>
          <w:lang w:val="sr-Latn-CS"/>
        </w:rPr>
        <w:t>e</w:t>
      </w:r>
      <w:r>
        <w:rPr>
          <w:b/>
          <w:bCs/>
          <w:iCs/>
          <w:noProof/>
          <w:lang w:val="sr-Latn-CS"/>
        </w:rPr>
        <w:t>va</w:t>
      </w:r>
    </w:p>
    <w:p w:rsidR="00EA1A7E" w:rsidRPr="00907481" w:rsidRDefault="00EA1A7E" w:rsidP="00A06185">
      <w:pPr>
        <w:pStyle w:val="Default"/>
        <w:jc w:val="center"/>
        <w:rPr>
          <w:b/>
          <w:bCs/>
          <w:iCs/>
          <w:noProof/>
          <w:lang w:val="sr-Latn-CS"/>
        </w:rPr>
      </w:pPr>
    </w:p>
    <w:p w:rsidR="00A06185" w:rsidRPr="00907481" w:rsidRDefault="00A06185" w:rsidP="00A06185">
      <w:pPr>
        <w:pStyle w:val="Default"/>
        <w:jc w:val="center"/>
        <w:rPr>
          <w:b/>
          <w:bCs/>
          <w:iCs/>
          <w:noProof/>
          <w:lang w:val="sr-Latn-CS"/>
        </w:rPr>
      </w:pPr>
    </w:p>
    <w:p w:rsidR="00315BEE" w:rsidRPr="00907481" w:rsidRDefault="00907481" w:rsidP="00A06185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Podnošenje</w:t>
      </w:r>
      <w:r w:rsidR="00EA1A7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EA1A7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obrazac</w:t>
      </w:r>
      <w:r w:rsidR="00EA1A7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ht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</w:p>
    <w:p w:rsidR="00315BEE" w:rsidRPr="00907481" w:rsidRDefault="00907481" w:rsidP="00A06185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Čl</w:t>
      </w:r>
      <w:r w:rsidR="007A3C4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</w:t>
      </w:r>
      <w:r w:rsidR="007A3C4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</w:t>
      </w:r>
      <w:r w:rsidR="00315BEE" w:rsidRPr="00907481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205C07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Priloga</w:t>
      </w:r>
      <w:r w:rsidR="006A6121" w:rsidRPr="00907481">
        <w:rPr>
          <w:noProof/>
          <w:lang w:val="sr-Latn-CS"/>
        </w:rPr>
        <w:t xml:space="preserve"> 1</w:t>
      </w:r>
      <w:r w:rsidR="00A7518F" w:rsidRPr="00907481">
        <w:rPr>
          <w:noProof/>
          <w:lang w:val="sr-Latn-CS"/>
        </w:rPr>
        <w:t>.</w:t>
      </w:r>
      <w:r w:rsidR="00FF5F5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F5F5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popunjava</w:t>
      </w:r>
      <w:r w:rsidR="00FF5F5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F5F5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F5F5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FF5F5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A751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Prilogom</w:t>
      </w:r>
      <w:r w:rsidR="00FF5F51" w:rsidRPr="00907481">
        <w:rPr>
          <w:noProof/>
          <w:lang w:val="sr-Latn-CS"/>
        </w:rPr>
        <w:t xml:space="preserve"> 3</w:t>
      </w:r>
      <w:r w:rsidR="001A157F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Prilozi</w:t>
      </w:r>
      <w:r w:rsidR="001A157F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i</w:t>
      </w:r>
      <w:r w:rsidR="001A157F" w:rsidRPr="00907481">
        <w:rPr>
          <w:noProof/>
          <w:lang w:val="sr-Latn-CS"/>
        </w:rPr>
        <w:t xml:space="preserve"> 3. </w:t>
      </w:r>
      <w:r>
        <w:rPr>
          <w:noProof/>
          <w:lang w:val="sr-Latn-CS"/>
        </w:rPr>
        <w:t>odštampani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157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315BEE" w:rsidRPr="00907481">
        <w:rPr>
          <w:noProof/>
          <w:lang w:val="sr-Latn-CS"/>
        </w:rPr>
        <w:t xml:space="preserve">. </w:t>
      </w:r>
    </w:p>
    <w:p w:rsidR="006A6121" w:rsidRPr="00907481" w:rsidRDefault="006A6121" w:rsidP="00205C07">
      <w:pPr>
        <w:pStyle w:val="Default"/>
        <w:ind w:firstLine="720"/>
        <w:jc w:val="both"/>
        <w:rPr>
          <w:noProof/>
          <w:lang w:val="sr-Latn-CS"/>
        </w:rPr>
      </w:pPr>
    </w:p>
    <w:p w:rsidR="006A6121" w:rsidRPr="00907481" w:rsidRDefault="00907481" w:rsidP="006A612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6A6121" w:rsidRPr="00907481">
        <w:rPr>
          <w:noProof/>
          <w:lang w:val="sr-Latn-CS"/>
        </w:rPr>
        <w:t xml:space="preserve">: </w:t>
      </w:r>
    </w:p>
    <w:p w:rsidR="006A6121" w:rsidRPr="00907481" w:rsidRDefault="006A6121" w:rsidP="006A6121">
      <w:pPr>
        <w:pStyle w:val="Default"/>
        <w:ind w:firstLine="720"/>
        <w:jc w:val="both"/>
        <w:rPr>
          <w:noProof/>
          <w:lang w:val="sr-Latn-CS"/>
        </w:rPr>
      </w:pPr>
    </w:p>
    <w:p w:rsidR="006A6121" w:rsidRPr="00907481" w:rsidRDefault="00907481" w:rsidP="006A6121">
      <w:pPr>
        <w:pStyle w:val="ListParagraph"/>
        <w:numPr>
          <w:ilvl w:val="0"/>
          <w:numId w:val="5"/>
        </w:numPr>
        <w:tabs>
          <w:tab w:val="left" w:pos="770"/>
        </w:tabs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siocu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ht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a; </w:t>
      </w:r>
    </w:p>
    <w:p w:rsidR="006A6121" w:rsidRPr="00907481" w:rsidRDefault="00907481" w:rsidP="006A6121">
      <w:pPr>
        <w:pStyle w:val="ListParagraph"/>
        <w:numPr>
          <w:ilvl w:val="0"/>
          <w:numId w:val="5"/>
        </w:numPr>
        <w:tabs>
          <w:tab w:val="left" w:pos="7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tus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podnosioca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3E4F96" w:rsidRPr="00907481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6A6121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A6121" w:rsidRPr="00907481" w:rsidRDefault="0090748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kum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nte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>oj</w:t>
      </w:r>
      <w:r>
        <w:rPr>
          <w:noProof/>
          <w:lang w:val="sr-Latn-CS"/>
        </w:rPr>
        <w:t>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pruž</w:t>
      </w:r>
      <w:r w:rsidR="006A6121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z</w:t>
      </w:r>
      <w:r w:rsidR="006A6121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osnovu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>oj</w:t>
      </w:r>
      <w:r>
        <w:rPr>
          <w:noProof/>
          <w:lang w:val="sr-Latn-CS"/>
        </w:rPr>
        <w:t>ih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90557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90557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im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6A6121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da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dnese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6A6121" w:rsidRPr="00907481">
        <w:rPr>
          <w:noProof/>
          <w:lang w:val="sr-Latn-CS"/>
        </w:rPr>
        <w:t xml:space="preserve">; </w:t>
      </w:r>
    </w:p>
    <w:p w:rsidR="006A6121" w:rsidRPr="00907481" w:rsidRDefault="006A612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z</w:t>
      </w:r>
      <w:r w:rsidR="00905576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="00905576"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="0090557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dnosi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stupnik</w:t>
      </w:r>
      <w:r w:rsidRPr="00907481">
        <w:rPr>
          <w:noProof/>
          <w:lang w:val="sr-Latn-CS"/>
        </w:rPr>
        <w:t>a</w:t>
      </w:r>
      <w:r w:rsidR="00905576" w:rsidRPr="00907481">
        <w:rPr>
          <w:noProof/>
          <w:lang w:val="sr-Latn-CS"/>
        </w:rPr>
        <w:t xml:space="preserve"> -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tke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licu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stup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</w:t>
      </w:r>
      <w:r w:rsidR="00905576"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="00905576"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="0090557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="00905576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="00905576"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="00905576"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je </w:t>
      </w:r>
      <w:r w:rsidR="00907481">
        <w:rPr>
          <w:noProof/>
          <w:lang w:val="sr-Latn-CS"/>
        </w:rPr>
        <w:t>to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lice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vl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šćeno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ao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stupnik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propisima</w:t>
      </w:r>
      <w:r w:rsidRPr="00907481">
        <w:rPr>
          <w:noProof/>
          <w:lang w:val="sr-Latn-CS"/>
        </w:rPr>
        <w:t xml:space="preserve">; </w:t>
      </w:r>
    </w:p>
    <w:p w:rsidR="006A6121" w:rsidRPr="00907481" w:rsidRDefault="0090748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pr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6A6121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ili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F60A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60A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F60A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6A6121" w:rsidRPr="00907481">
        <w:rPr>
          <w:noProof/>
          <w:lang w:val="sr-Latn-CS"/>
        </w:rPr>
        <w:t xml:space="preserve">; </w:t>
      </w:r>
    </w:p>
    <w:p w:rsidR="006A6121" w:rsidRPr="00907481" w:rsidRDefault="0090748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s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bne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hničke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tke</w:t>
      </w:r>
      <w:r w:rsidR="006A6121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originalnoj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bi</w:t>
      </w:r>
      <w:r w:rsidR="006A6121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</w:t>
      </w:r>
      <w:r w:rsidR="006A6121" w:rsidRPr="00907481">
        <w:rPr>
          <w:noProof/>
          <w:lang w:val="sr-Latn-CS"/>
        </w:rPr>
        <w:t>j</w:t>
      </w:r>
      <w:r>
        <w:rPr>
          <w:noProof/>
          <w:lang w:val="sr-Latn-CS"/>
        </w:rPr>
        <w:t>ući</w:t>
      </w:r>
      <w:r w:rsidR="006A6121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zn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 xml:space="preserve">ao </w:t>
      </w:r>
      <w:r>
        <w:rPr>
          <w:noProof/>
          <w:lang w:val="sr-Latn-CS"/>
        </w:rPr>
        <w:t>št</w:t>
      </w:r>
      <w:r w:rsidR="006A6121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b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6A6121" w:rsidRPr="00907481">
        <w:rPr>
          <w:noProof/>
          <w:lang w:val="sr-Latn-CS"/>
        </w:rPr>
        <w:t>-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A6121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bi</w:t>
      </w:r>
      <w:r w:rsidR="006A6121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slik</w:t>
      </w:r>
      <w:r w:rsidR="006A6121" w:rsidRPr="00907481">
        <w:rPr>
          <w:noProof/>
          <w:lang w:val="sr-Latn-CS"/>
        </w:rPr>
        <w:t xml:space="preserve">e; </w:t>
      </w:r>
    </w:p>
    <w:p w:rsidR="006A6121" w:rsidRPr="00907481" w:rsidRDefault="0090748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inf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6A6121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bn</w:t>
      </w:r>
      <w:r w:rsidR="006A6121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c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l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pr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zn</w:t>
      </w:r>
      <w:r w:rsidR="006A6121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bu</w:t>
      </w:r>
      <w:r w:rsidR="006A6121" w:rsidRPr="00907481">
        <w:rPr>
          <w:noProof/>
          <w:lang w:val="sr-Latn-CS"/>
        </w:rPr>
        <w:t xml:space="preserve">; </w:t>
      </w:r>
    </w:p>
    <w:p w:rsidR="006A6121" w:rsidRPr="00907481" w:rsidRDefault="0090748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inf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6A6121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značajne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6A6121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n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lizi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A6121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c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ni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rizik</w:t>
      </w:r>
      <w:r w:rsidR="006A6121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de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int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predmetnih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int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6A6121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k</w:t>
      </w:r>
      <w:r w:rsidR="006A6121" w:rsidRPr="00907481">
        <w:rPr>
          <w:noProof/>
          <w:lang w:val="sr-Latn-CS"/>
        </w:rPr>
        <w:t xml:space="preserve">ao </w:t>
      </w:r>
      <w:r>
        <w:rPr>
          <w:noProof/>
          <w:lang w:val="sr-Latn-CS"/>
        </w:rPr>
        <w:t>št</w:t>
      </w:r>
      <w:r w:rsidR="006A6121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su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A6121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vl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šć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nim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rima</w:t>
      </w:r>
      <w:r w:rsidR="006A6121" w:rsidRPr="00907481">
        <w:rPr>
          <w:noProof/>
          <w:lang w:val="sr-Latn-CS"/>
        </w:rPr>
        <w:t xml:space="preserve">; </w:t>
      </w:r>
    </w:p>
    <w:p w:rsidR="006A6121" w:rsidRPr="00907481" w:rsidRDefault="0090748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tke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stupniku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imenovanom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6A6121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6A61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vna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6A6121" w:rsidRPr="00907481">
        <w:rPr>
          <w:noProof/>
          <w:lang w:val="sr-Latn-CS"/>
        </w:rPr>
        <w:t>e</w:t>
      </w:r>
      <w:r>
        <w:rPr>
          <w:noProof/>
          <w:lang w:val="sr-Latn-CS"/>
        </w:rPr>
        <w:t>hnička</w:t>
      </w:r>
      <w:r w:rsidR="006A61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pit</w:t>
      </w:r>
      <w:r w:rsidR="006A6121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6A6121" w:rsidRPr="00907481">
        <w:rPr>
          <w:noProof/>
          <w:lang w:val="sr-Latn-CS"/>
        </w:rPr>
        <w:t xml:space="preserve">a; </w:t>
      </w:r>
    </w:p>
    <w:p w:rsidR="006A6121" w:rsidRPr="00907481" w:rsidRDefault="006A612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bavezu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rgan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sti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svim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slučajevima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1</w:t>
      </w:r>
      <w:r w:rsidR="003E4F96" w:rsidRPr="00907481">
        <w:rPr>
          <w:noProof/>
          <w:lang w:val="sr-Latn-CS"/>
        </w:rPr>
        <w:t>3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; </w:t>
      </w:r>
    </w:p>
    <w:p w:rsidR="006A6121" w:rsidRPr="00907481" w:rsidRDefault="006A612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bav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zu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žurir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inf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žn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lizi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rizik</w:t>
      </w:r>
      <w:r w:rsidRPr="00907481">
        <w:rPr>
          <w:noProof/>
          <w:lang w:val="sr-Latn-CS"/>
        </w:rPr>
        <w:t>a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predmetnog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predmetnih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; </w:t>
      </w:r>
    </w:p>
    <w:p w:rsidR="006A6121" w:rsidRPr="00907481" w:rsidRDefault="006A612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bav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zu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uzm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dg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2</w:t>
      </w:r>
      <w:r w:rsidR="003E4F96" w:rsidRPr="00907481">
        <w:rPr>
          <w:noProof/>
          <w:lang w:val="sr-Latn-CS"/>
        </w:rPr>
        <w:t>6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; </w:t>
      </w:r>
    </w:p>
    <w:p w:rsidR="006A6121" w:rsidRPr="00907481" w:rsidRDefault="006A6121" w:rsidP="006A6121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bav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zu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2</w:t>
      </w:r>
      <w:r w:rsidR="003E4F96" w:rsidRPr="00907481">
        <w:rPr>
          <w:noProof/>
          <w:lang w:val="sr-Latn-CS"/>
        </w:rPr>
        <w:t>7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uslovima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a; </w:t>
      </w:r>
    </w:p>
    <w:p w:rsidR="006A6121" w:rsidRPr="00907481" w:rsidRDefault="006A6121" w:rsidP="007A3C4E">
      <w:pPr>
        <w:pStyle w:val="Default"/>
        <w:numPr>
          <w:ilvl w:val="0"/>
          <w:numId w:val="5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saglasnost</w:t>
      </w:r>
      <w:r w:rsidR="0090557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="00905576"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ć</w:t>
      </w:r>
      <w:r w:rsidR="00905576" w:rsidRPr="00907481">
        <w:rPr>
          <w:noProof/>
          <w:lang w:val="sr-Latn-CS"/>
        </w:rPr>
        <w:t>e</w:t>
      </w:r>
      <w:r w:rsidR="006F38C4" w:rsidRPr="00907481">
        <w:rPr>
          <w:noProof/>
          <w:lang w:val="sr-Latn-CS"/>
        </w:rPr>
        <w:t>, a</w:t>
      </w:r>
      <w:r w:rsidR="00907481">
        <w:rPr>
          <w:noProof/>
          <w:lang w:val="sr-Latn-CS"/>
        </w:rPr>
        <w:t>k</w:t>
      </w:r>
      <w:r w:rsidR="006F38C4"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t</w:t>
      </w:r>
      <w:r w:rsidR="006F38C4"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z</w:t>
      </w:r>
      <w:r w:rsidR="006F38C4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htevaju</w:t>
      </w:r>
      <w:r w:rsidR="006F38C4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carinski</w:t>
      </w:r>
      <w:r w:rsidR="006F38C4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="006F38C4" w:rsidRPr="00907481">
        <w:rPr>
          <w:noProof/>
          <w:lang w:val="sr-Latn-CS"/>
        </w:rPr>
        <w:t>,</w:t>
      </w:r>
      <w:r w:rsidR="0090557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="00905576"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kriti</w:t>
      </w:r>
      <w:r w:rsidR="0090557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tr</w:t>
      </w:r>
      <w:r w:rsidR="00905576"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šk</w:t>
      </w:r>
      <w:r w:rsidR="00905576"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="00905576"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v</w:t>
      </w:r>
      <w:r w:rsidR="00905576"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z</w:t>
      </w:r>
      <w:r w:rsidR="00905576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="00905576"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za</w:t>
      </w:r>
      <w:r w:rsidR="0090557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uništ</w:t>
      </w:r>
      <w:r w:rsidR="00905576"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="00905576"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="00905576"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="00905576"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ako</w:t>
      </w:r>
      <w:r w:rsidR="00905576" w:rsidRPr="00907481">
        <w:rPr>
          <w:noProof/>
          <w:lang w:val="sr-Latn-CS"/>
        </w:rPr>
        <w:t xml:space="preserve"> 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zahteva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primenu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2</w:t>
      </w:r>
      <w:r w:rsidR="003E4F96" w:rsidRPr="00907481">
        <w:rPr>
          <w:noProof/>
          <w:lang w:val="sr-Latn-CS"/>
        </w:rPr>
        <w:t>4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. </w:t>
      </w:r>
    </w:p>
    <w:p w:rsidR="006A6121" w:rsidRPr="00907481" w:rsidRDefault="006A6121" w:rsidP="00205C07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205C07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lastRenderedPageBreak/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se</w:t>
      </w:r>
      <w:r w:rsidR="007A3C4E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dnosi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kon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prijema</w:t>
      </w:r>
      <w:r w:rsidR="007A3C4E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obaveštenja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dostavljenog</w:t>
      </w:r>
      <w:r w:rsidR="007A3C4E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="007A3C4E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organa</w:t>
      </w:r>
      <w:r w:rsidRPr="00907481">
        <w:rPr>
          <w:noProof/>
          <w:lang w:val="sr-Latn-CS"/>
        </w:rPr>
        <w:t xml:space="preserve"> o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vlj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1</w:t>
      </w:r>
      <w:r w:rsidR="003E4F96" w:rsidRPr="00907481">
        <w:rPr>
          <w:noProof/>
          <w:lang w:val="sr-Latn-CS"/>
        </w:rPr>
        <w:t>6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. 3</w:t>
      </w:r>
      <w:r w:rsidR="00905576" w:rsidRPr="00907481">
        <w:rPr>
          <w:noProof/>
          <w:lang w:val="sr-Latn-CS"/>
        </w:rPr>
        <w:t xml:space="preserve"> - </w:t>
      </w:r>
      <w:r w:rsidRPr="00907481">
        <w:rPr>
          <w:noProof/>
          <w:lang w:val="sr-Latn-CS"/>
        </w:rPr>
        <w:t xml:space="preserve">7.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 xml:space="preserve">aj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: </w:t>
      </w:r>
    </w:p>
    <w:p w:rsidR="00315BEE" w:rsidRPr="00907481" w:rsidRDefault="00315BEE" w:rsidP="00205C07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E655AC">
      <w:pPr>
        <w:pStyle w:val="Default"/>
        <w:numPr>
          <w:ilvl w:val="0"/>
          <w:numId w:val="22"/>
        </w:numPr>
        <w:tabs>
          <w:tab w:val="left" w:pos="990"/>
          <w:tab w:val="left" w:pos="1620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bude</w:t>
      </w:r>
      <w:r w:rsidR="0090557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podnet</w:t>
      </w:r>
      <w:r w:rsidR="007A3C4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tiri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7A3C4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veštenja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e; </w:t>
      </w:r>
    </w:p>
    <w:p w:rsidR="00315BEE" w:rsidRPr="00907481" w:rsidRDefault="0042210D" w:rsidP="00205C07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2) </w:t>
      </w:r>
      <w:r w:rsidR="00907481"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drži</w:t>
      </w:r>
      <w:r w:rsidR="00315BEE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podatke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stava</w:t>
      </w:r>
      <w:r w:rsidRPr="00907481">
        <w:rPr>
          <w:noProof/>
          <w:lang w:val="sr-Latn-CS"/>
        </w:rPr>
        <w:t xml:space="preserve"> 2. </w:t>
      </w:r>
      <w:r w:rsidR="00907481">
        <w:rPr>
          <w:noProof/>
          <w:lang w:val="sr-Latn-CS"/>
        </w:rPr>
        <w:t>ovog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tim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mogu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izostaviti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podaci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</w:t>
      </w:r>
      <w:r w:rsidR="00FB0CC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FB0CC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tač</w:t>
      </w:r>
      <w:r w:rsidR="00FB0CC7" w:rsidRPr="00907481">
        <w:rPr>
          <w:noProof/>
          <w:lang w:val="sr-Latn-CS"/>
        </w:rPr>
        <w:t xml:space="preserve">. 6) - </w:t>
      </w:r>
      <w:r w:rsidR="00315BEE" w:rsidRPr="00907481">
        <w:rPr>
          <w:noProof/>
          <w:lang w:val="sr-Latn-CS"/>
        </w:rPr>
        <w:t xml:space="preserve">8) </w:t>
      </w:r>
      <w:r w:rsidR="00907481"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stava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205C07">
      <w:pPr>
        <w:pStyle w:val="Default"/>
        <w:ind w:firstLine="720"/>
        <w:jc w:val="both"/>
        <w:rPr>
          <w:noProof/>
          <w:lang w:val="sr-Latn-CS"/>
        </w:rPr>
      </w:pPr>
    </w:p>
    <w:p w:rsidR="004C1F59" w:rsidRPr="00907481" w:rsidRDefault="00907481" w:rsidP="00407FE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pismenom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elektronskom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razmenom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DA305D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A305D" w:rsidRPr="00907481">
        <w:rPr>
          <w:noProof/>
          <w:lang w:val="sr-Latn-CS"/>
        </w:rPr>
        <w:t xml:space="preserve">. </w:t>
      </w:r>
    </w:p>
    <w:p w:rsidR="00E139EA" w:rsidRPr="00907481" w:rsidRDefault="00E139EA" w:rsidP="00407FEB">
      <w:pPr>
        <w:pStyle w:val="Default"/>
        <w:ind w:firstLine="720"/>
        <w:jc w:val="both"/>
        <w:rPr>
          <w:noProof/>
          <w:lang w:val="sr-Latn-CS"/>
        </w:rPr>
      </w:pPr>
    </w:p>
    <w:p w:rsidR="004C1F59" w:rsidRPr="00907481" w:rsidRDefault="00907481" w:rsidP="00407FE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Uprava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carina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podnetim</w:t>
      </w:r>
      <w:r w:rsidR="00DA305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</w:t>
      </w:r>
      <w:r w:rsidR="004C1F5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4C1F59" w:rsidRPr="00907481">
        <w:rPr>
          <w:noProof/>
          <w:lang w:val="sr-Latn-CS"/>
        </w:rPr>
        <w:t>e</w:t>
      </w:r>
      <w:r>
        <w:rPr>
          <w:noProof/>
          <w:lang w:val="sr-Latn-CS"/>
        </w:rPr>
        <w:t>ra</w:t>
      </w:r>
      <w:r w:rsidR="004C1F59" w:rsidRPr="00907481">
        <w:rPr>
          <w:noProof/>
          <w:lang w:val="sr-Latn-CS"/>
        </w:rPr>
        <w:t>.</w:t>
      </w:r>
    </w:p>
    <w:p w:rsidR="00315BEE" w:rsidRPr="00907481" w:rsidRDefault="00315BEE" w:rsidP="005E75B1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407FEB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907481" w:rsidP="00407FEB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Podnosioci</w:t>
      </w:r>
      <w:r w:rsidR="005E75B1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zahteva</w:t>
      </w:r>
    </w:p>
    <w:p w:rsidR="00315BEE" w:rsidRPr="00907481" w:rsidRDefault="00315BEE" w:rsidP="00407FEB">
      <w:pPr>
        <w:pStyle w:val="Default"/>
        <w:jc w:val="center"/>
        <w:rPr>
          <w:noProof/>
          <w:lang w:val="sr-Latn-CS"/>
        </w:rPr>
      </w:pPr>
    </w:p>
    <w:p w:rsidR="00315BEE" w:rsidRPr="00907481" w:rsidRDefault="00907481" w:rsidP="00407FEB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EA1A7E" w:rsidRPr="00907481">
        <w:rPr>
          <w:b/>
          <w:iCs/>
          <w:noProof/>
          <w:lang w:val="sr-Latn-CS"/>
        </w:rPr>
        <w:t xml:space="preserve"> 4</w:t>
      </w:r>
      <w:r w:rsidR="00315BEE" w:rsidRPr="00907481">
        <w:rPr>
          <w:b/>
          <w:iCs/>
          <w:noProof/>
          <w:lang w:val="sr-Latn-CS"/>
        </w:rPr>
        <w:t>.</w:t>
      </w:r>
    </w:p>
    <w:p w:rsidR="002B356B" w:rsidRPr="00907481" w:rsidRDefault="002B356B" w:rsidP="00407FEB">
      <w:pPr>
        <w:pStyle w:val="Default"/>
        <w:jc w:val="center"/>
        <w:rPr>
          <w:b/>
          <w:iCs/>
          <w:noProof/>
          <w:lang w:val="sr-Latn-CS"/>
        </w:rPr>
      </w:pPr>
    </w:p>
    <w:p w:rsidR="00EA1A7E" w:rsidRPr="00907481" w:rsidRDefault="005E75B1" w:rsidP="005E75B1">
      <w:pPr>
        <w:tabs>
          <w:tab w:val="left" w:pos="720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carinski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neko</w:t>
      </w:r>
      <w:r w:rsidR="007A2DE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A2DE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EA1A7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EA1A7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ćih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EA1A7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D360D1" w:rsidRPr="00907481" w:rsidRDefault="00907481" w:rsidP="00D360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silac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a; </w:t>
      </w:r>
    </w:p>
    <w:p w:rsidR="00D360D1" w:rsidRPr="00907481" w:rsidRDefault="00907481" w:rsidP="00D360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lice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ovlašćeno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risti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vo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int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ktu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lne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svojine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oje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silac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 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stio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stupk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C10EC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utvrđivanje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int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ktu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lne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svojine</w:t>
      </w:r>
      <w:r w:rsidR="00C10EC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</w:t>
      </w:r>
      <w:r w:rsidR="00C10EC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</w:t>
      </w:r>
      <w:r w:rsidR="00C10EC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đ</w:t>
      </w:r>
      <w:r w:rsidR="00C10EC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</w:t>
      </w:r>
      <w:r w:rsidR="00C10EC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</w:p>
    <w:p w:rsidR="00D360D1" w:rsidRPr="00907481" w:rsidRDefault="00D360D1" w:rsidP="00D360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rg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niz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ktivn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 o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stv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riv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autorskog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srodnih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prava</w:t>
      </w:r>
      <w:r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</w:p>
    <w:p w:rsidR="00D360D1" w:rsidRPr="00907481" w:rsidRDefault="00907481" w:rsidP="00D360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8C4E52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</w:t>
      </w:r>
      <w:r w:rsidR="008C4E52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si</w:t>
      </w:r>
      <w:r w:rsidR="008C4E52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</w:t>
      </w:r>
      <w:r w:rsidR="008C4E52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lna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rg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niz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štitu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intelektualne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svojine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; </w:t>
      </w:r>
    </w:p>
    <w:p w:rsidR="00D360D1" w:rsidRPr="00907481" w:rsidRDefault="00907481" w:rsidP="00D360D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đ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definisanih</w:t>
      </w:r>
      <w:r w:rsidR="00822A3D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propisima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oj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đu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geografskog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rekla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oje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dst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vlj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aj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đ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geografskog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rekla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dst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vnici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kvih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grupa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privredni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sub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kti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oj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aj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riste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geografskog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rekla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ao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organizacije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dl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žni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kontrolu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zn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ke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geografskog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rekla</w:t>
      </w:r>
      <w:r w:rsidR="00D360D1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 w:rsidR="00C10ECE" w:rsidRPr="0090748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D360D1" w:rsidRPr="00907481" w:rsidRDefault="00D360D1" w:rsidP="00D360D1">
      <w:pPr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iCs/>
          <w:noProof/>
          <w:lang w:val="sr-Latn-CS"/>
        </w:rPr>
      </w:pPr>
    </w:p>
    <w:p w:rsidR="00315BEE" w:rsidRPr="00907481" w:rsidRDefault="00315BEE" w:rsidP="00BE1C2B">
      <w:pPr>
        <w:pStyle w:val="Default"/>
        <w:jc w:val="center"/>
        <w:rPr>
          <w:b/>
          <w:iCs/>
          <w:noProof/>
          <w:lang w:val="sr-Latn-CS"/>
        </w:rPr>
      </w:pPr>
    </w:p>
    <w:p w:rsidR="00315BEE" w:rsidRPr="00907481" w:rsidRDefault="00315BEE" w:rsidP="00A06185">
      <w:pPr>
        <w:pStyle w:val="Default"/>
        <w:numPr>
          <w:ilvl w:val="0"/>
          <w:numId w:val="23"/>
        </w:numPr>
        <w:jc w:val="center"/>
        <w:rPr>
          <w:b/>
          <w:bCs/>
          <w:iCs/>
          <w:noProof/>
          <w:lang w:val="sr-Latn-CS"/>
        </w:rPr>
      </w:pPr>
      <w:r w:rsidRPr="00907481">
        <w:rPr>
          <w:b/>
          <w:bCs/>
          <w:iCs/>
          <w:noProof/>
          <w:lang w:val="sr-Latn-CS"/>
        </w:rPr>
        <w:t>O</w:t>
      </w:r>
      <w:r w:rsidR="00907481">
        <w:rPr>
          <w:b/>
          <w:bCs/>
          <w:iCs/>
          <w:noProof/>
          <w:lang w:val="sr-Latn-CS"/>
        </w:rPr>
        <w:t>dluk</w:t>
      </w:r>
      <w:r w:rsidRPr="00907481">
        <w:rPr>
          <w:b/>
          <w:bCs/>
          <w:iCs/>
          <w:noProof/>
          <w:lang w:val="sr-Latn-CS"/>
        </w:rPr>
        <w:t xml:space="preserve">e o </w:t>
      </w:r>
      <w:r w:rsidR="00907481">
        <w:rPr>
          <w:b/>
          <w:bCs/>
          <w:iCs/>
          <w:noProof/>
          <w:lang w:val="sr-Latn-CS"/>
        </w:rPr>
        <w:t>z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ht</w:t>
      </w:r>
      <w:r w:rsidRPr="00907481">
        <w:rPr>
          <w:b/>
          <w:bCs/>
          <w:iCs/>
          <w:noProof/>
          <w:lang w:val="sr-Latn-CS"/>
        </w:rPr>
        <w:t>e</w:t>
      </w:r>
      <w:r w:rsidR="00907481">
        <w:rPr>
          <w:b/>
          <w:bCs/>
          <w:iCs/>
          <w:noProof/>
          <w:lang w:val="sr-Latn-CS"/>
        </w:rPr>
        <w:t>vim</w:t>
      </w:r>
      <w:r w:rsidRPr="00907481">
        <w:rPr>
          <w:b/>
          <w:bCs/>
          <w:iCs/>
          <w:noProof/>
          <w:lang w:val="sr-Latn-CS"/>
        </w:rPr>
        <w:t>a</w:t>
      </w:r>
      <w:r w:rsidR="00FB0CC7" w:rsidRPr="00907481">
        <w:rPr>
          <w:b/>
          <w:bCs/>
          <w:iCs/>
          <w:noProof/>
          <w:lang w:val="sr-Latn-CS"/>
        </w:rPr>
        <w:t xml:space="preserve"> </w:t>
      </w:r>
    </w:p>
    <w:p w:rsidR="00315BEE" w:rsidRPr="00907481" w:rsidRDefault="00315BEE" w:rsidP="0034455F">
      <w:pPr>
        <w:rPr>
          <w:noProof/>
          <w:lang w:val="sr-Latn-CS"/>
        </w:rPr>
      </w:pPr>
    </w:p>
    <w:p w:rsidR="00315BEE" w:rsidRPr="00907481" w:rsidRDefault="00315BEE" w:rsidP="0034455F">
      <w:pPr>
        <w:tabs>
          <w:tab w:val="left" w:pos="2700"/>
        </w:tabs>
        <w:jc w:val="center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br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tpunih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ht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</w:p>
    <w:p w:rsidR="00315BEE" w:rsidRPr="00907481" w:rsidRDefault="00907481" w:rsidP="0034455F">
      <w:pPr>
        <w:tabs>
          <w:tab w:val="left" w:pos="1335"/>
        </w:tabs>
        <w:jc w:val="center"/>
        <w:rPr>
          <w:rFonts w:ascii="Times New Roman" w:hAnsi="Times New Roman"/>
          <w:b/>
          <w:iCs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Čl</w:t>
      </w:r>
      <w:r w:rsidR="00315BEE" w:rsidRPr="00907481"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n</w:t>
      </w:r>
      <w:r w:rsidR="00315BEE" w:rsidRPr="00907481">
        <w:rPr>
          <w:rFonts w:ascii="Times New Roman" w:hAnsi="Times New Roman"/>
          <w:b/>
          <w:iCs/>
          <w:noProof/>
          <w:sz w:val="24"/>
          <w:szCs w:val="24"/>
          <w:lang w:val="sr-Latn-CS"/>
        </w:rPr>
        <w:t xml:space="preserve"> </w:t>
      </w:r>
      <w:r w:rsidR="00B33A44" w:rsidRPr="00907481"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5</w:t>
      </w:r>
      <w:r w:rsidR="00315BEE" w:rsidRPr="00907481">
        <w:rPr>
          <w:rFonts w:ascii="Times New Roman" w:hAnsi="Times New Roman"/>
          <w:b/>
          <w:iCs/>
          <w:noProof/>
          <w:sz w:val="24"/>
          <w:szCs w:val="24"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4C1793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o,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pri</w:t>
      </w:r>
      <w:r w:rsidRPr="00907481">
        <w:rPr>
          <w:noProof/>
          <w:lang w:val="sr-Latn-CS"/>
        </w:rPr>
        <w:t>je</w:t>
      </w:r>
      <w:r w:rsidR="00907481">
        <w:rPr>
          <w:noProof/>
          <w:lang w:val="sr-Latn-CS"/>
        </w:rPr>
        <w:t>mu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a,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utvrdi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podatke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pis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3E4F96" w:rsidRPr="00907481">
        <w:rPr>
          <w:noProof/>
          <w:lang w:val="sr-Latn-CS"/>
        </w:rPr>
        <w:t>3</w:t>
      </w:r>
      <w:r w:rsidRPr="00907481">
        <w:rPr>
          <w:noProof/>
          <w:lang w:val="sr-Latn-CS"/>
        </w:rPr>
        <w:t>.</w:t>
      </w:r>
      <w:r w:rsidR="003E4F96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</w:t>
      </w:r>
      <w:r w:rsidR="003E4F96" w:rsidRPr="00907481">
        <w:rPr>
          <w:noProof/>
          <w:lang w:val="sr-Latn-CS"/>
        </w:rPr>
        <w:t xml:space="preserve"> 2.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>,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zatražiće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deset</w:t>
      </w:r>
      <w:r w:rsidR="00697D5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dnih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prijema</w:t>
      </w:r>
      <w:r w:rsidR="005919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obaveštenja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tom</w:t>
      </w:r>
      <w:r w:rsidR="005919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vu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podatke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oje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4C179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4C179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15BEE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 w:rsidR="0054084E" w:rsidRPr="00907481">
        <w:rPr>
          <w:noProof/>
          <w:lang w:val="sr-Latn-CS"/>
        </w:rPr>
        <w:t>7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obustavlja</w:t>
      </w:r>
      <w:r w:rsidR="003E2A4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E2A4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prim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ući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4C179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4C1793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dostavi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podatke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stava</w:t>
      </w:r>
      <w:r w:rsidRPr="00907481">
        <w:rPr>
          <w:noProof/>
          <w:lang w:val="sr-Latn-CS"/>
        </w:rPr>
        <w:t xml:space="preserve"> 1. </w:t>
      </w:r>
      <w:r w:rsidR="00907481">
        <w:rPr>
          <w:noProof/>
          <w:lang w:val="sr-Latn-CS"/>
        </w:rPr>
        <w:t>ovog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će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dbiti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4C179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4C1793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Troškovi</w:t>
      </w:r>
    </w:p>
    <w:p w:rsidR="00315BEE" w:rsidRPr="00907481" w:rsidRDefault="00315BEE" w:rsidP="004C1793">
      <w:pPr>
        <w:pStyle w:val="Default"/>
        <w:jc w:val="center"/>
        <w:rPr>
          <w:b/>
          <w:iCs/>
          <w:noProof/>
          <w:lang w:val="sr-Latn-CS"/>
        </w:rPr>
      </w:pPr>
    </w:p>
    <w:p w:rsidR="00315BEE" w:rsidRPr="00907481" w:rsidRDefault="00907481" w:rsidP="004C1793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</w:t>
      </w:r>
      <w:r w:rsidR="00B33A44" w:rsidRPr="00907481">
        <w:rPr>
          <w:b/>
          <w:iCs/>
          <w:noProof/>
          <w:lang w:val="sr-Latn-CS"/>
        </w:rPr>
        <w:t>6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4C179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Administr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tivni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naplaćuju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4C179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4C179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4C1793">
      <w:pPr>
        <w:pStyle w:val="Default"/>
        <w:jc w:val="center"/>
        <w:rPr>
          <w:b/>
          <w:noProof/>
          <w:lang w:val="sr-Latn-CS"/>
        </w:rPr>
      </w:pP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veštenje</w:t>
      </w:r>
      <w:r w:rsidRPr="00907481">
        <w:rPr>
          <w:b/>
          <w:bCs/>
          <w:noProof/>
          <w:lang w:val="sr-Latn-CS"/>
        </w:rPr>
        <w:t xml:space="preserve"> o o</w:t>
      </w:r>
      <w:r w:rsidR="00907481">
        <w:rPr>
          <w:b/>
          <w:bCs/>
          <w:noProof/>
          <w:lang w:val="sr-Latn-CS"/>
        </w:rPr>
        <w:t>d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br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nju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ili</w:t>
      </w:r>
      <w:r w:rsidRPr="00907481">
        <w:rPr>
          <w:b/>
          <w:bCs/>
          <w:noProof/>
          <w:lang w:val="sr-Latn-CS"/>
        </w:rPr>
        <w:t xml:space="preserve"> o</w:t>
      </w:r>
      <w:r w:rsidR="00907481">
        <w:rPr>
          <w:b/>
          <w:bCs/>
          <w:noProof/>
          <w:lang w:val="sr-Latn-CS"/>
        </w:rPr>
        <w:t>dbi</w:t>
      </w:r>
      <w:r w:rsidRPr="00907481">
        <w:rPr>
          <w:b/>
          <w:bCs/>
          <w:noProof/>
          <w:lang w:val="sr-Latn-CS"/>
        </w:rPr>
        <w:t>ja</w:t>
      </w:r>
      <w:r w:rsidR="00907481">
        <w:rPr>
          <w:b/>
          <w:bCs/>
          <w:noProof/>
          <w:lang w:val="sr-Latn-CS"/>
        </w:rPr>
        <w:t>nju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ht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4C1793">
      <w:pPr>
        <w:pStyle w:val="Default"/>
        <w:jc w:val="center"/>
        <w:rPr>
          <w:b/>
          <w:iCs/>
          <w:noProof/>
          <w:lang w:val="sr-Latn-CS"/>
        </w:rPr>
      </w:pPr>
    </w:p>
    <w:p w:rsidR="00315BEE" w:rsidRPr="00907481" w:rsidRDefault="00907481" w:rsidP="004C1793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</w:t>
      </w:r>
      <w:r w:rsidR="00B33A44" w:rsidRPr="00907481">
        <w:rPr>
          <w:b/>
          <w:iCs/>
          <w:noProof/>
          <w:lang w:val="sr-Latn-CS"/>
        </w:rPr>
        <w:t>7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56786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o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ojoj o</w:t>
      </w:r>
      <w:r>
        <w:rPr>
          <w:noProof/>
          <w:lang w:val="sr-Latn-CS"/>
        </w:rPr>
        <w:t>dluci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dbi</w:t>
      </w:r>
      <w:r w:rsidR="00315BEE" w:rsidRPr="00907481">
        <w:rPr>
          <w:noProof/>
          <w:lang w:val="sr-Latn-CS"/>
        </w:rPr>
        <w:t>ja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30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AD1F7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a.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dbi</w:t>
      </w:r>
      <w:r w:rsidR="00315BEE" w:rsidRPr="00907481">
        <w:rPr>
          <w:noProof/>
          <w:lang w:val="sr-Latn-CS"/>
        </w:rPr>
        <w:t>ja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dluku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pouku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leku</w:t>
      </w:r>
      <w:r w:rsidR="00315BEE" w:rsidRPr="00907481">
        <w:rPr>
          <w:noProof/>
          <w:lang w:val="sr-Latn-CS"/>
        </w:rPr>
        <w:t>.</w:t>
      </w:r>
    </w:p>
    <w:p w:rsidR="00315BEE" w:rsidRPr="00907481" w:rsidRDefault="00315BEE" w:rsidP="00567863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20229B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obavestio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 o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a,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obaveštava</w:t>
      </w:r>
      <w:r w:rsidRPr="00907481">
        <w:rPr>
          <w:noProof/>
          <w:lang w:val="sr-Latn-CS"/>
        </w:rPr>
        <w:t xml:space="preserve">  </w:t>
      </w:r>
      <w:r w:rsidR="00907481">
        <w:rPr>
          <w:noProof/>
          <w:lang w:val="sr-Latn-CS"/>
        </w:rPr>
        <w:t>podnosioca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zahteva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ojoj o</w:t>
      </w:r>
      <w:r w:rsidR="00907481">
        <w:rPr>
          <w:noProof/>
          <w:lang w:val="sr-Latn-CS"/>
        </w:rPr>
        <w:t>dluci</w:t>
      </w:r>
      <w:r w:rsidRPr="00907481">
        <w:rPr>
          <w:noProof/>
          <w:lang w:val="sr-Latn-CS"/>
        </w:rPr>
        <w:t xml:space="preserve"> o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dbi</w:t>
      </w:r>
      <w:r w:rsidRPr="00907481">
        <w:rPr>
          <w:noProof/>
          <w:lang w:val="sr-Latn-CS"/>
        </w:rPr>
        <w:t>ja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dana</w:t>
      </w:r>
      <w:r w:rsidR="00AD1F72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prijema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a. </w:t>
      </w:r>
    </w:p>
    <w:p w:rsidR="00315BEE" w:rsidRPr="00907481" w:rsidRDefault="00315BEE" w:rsidP="0020229B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20229B">
      <w:pPr>
        <w:pStyle w:val="Default"/>
        <w:jc w:val="center"/>
        <w:rPr>
          <w:b/>
          <w:bCs/>
          <w:noProof/>
          <w:lang w:val="sr-Latn-CS"/>
        </w:rPr>
      </w:pP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dluk</w:t>
      </w:r>
      <w:r w:rsidRPr="00907481">
        <w:rPr>
          <w:b/>
          <w:bCs/>
          <w:noProof/>
          <w:lang w:val="sr-Latn-CS"/>
        </w:rPr>
        <w:t xml:space="preserve">e o 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ht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vim</w:t>
      </w:r>
      <w:r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20229B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20229B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</w:t>
      </w:r>
      <w:r w:rsidR="00B33A44" w:rsidRPr="00907481">
        <w:rPr>
          <w:b/>
          <w:iCs/>
          <w:noProof/>
          <w:lang w:val="sr-Latn-CS"/>
        </w:rPr>
        <w:t>8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C10ECE" w:rsidRPr="00907481" w:rsidRDefault="00C10ECE" w:rsidP="00C10ECE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>a o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a o 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ukidanju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počinje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važi</w:t>
      </w:r>
      <w:r w:rsidR="008C4E52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dostavljanja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licu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koje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odnosi</w:t>
      </w:r>
      <w:r w:rsidRPr="00907481">
        <w:rPr>
          <w:noProof/>
          <w:lang w:val="sr-Latn-CS"/>
        </w:rPr>
        <w:t xml:space="preserve">. </w:t>
      </w:r>
    </w:p>
    <w:p w:rsidR="00C10ECE" w:rsidRPr="00907481" w:rsidRDefault="00C10ECE" w:rsidP="00C10ECE">
      <w:pPr>
        <w:pStyle w:val="Default"/>
        <w:ind w:firstLine="720"/>
        <w:jc w:val="both"/>
        <w:rPr>
          <w:noProof/>
          <w:lang w:val="sr-Latn-CS"/>
        </w:rPr>
      </w:pPr>
    </w:p>
    <w:p w:rsidR="00C10ECE" w:rsidRPr="00907481" w:rsidRDefault="00C10ECE" w:rsidP="00C10ECE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dužava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rok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preduzimaju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počinje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važi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dana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dostavljanja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licu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koje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odnosi</w:t>
      </w:r>
      <w:r w:rsidR="006B17B7"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a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primenjuje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="006B17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narednog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poslednjeg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roka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dužava</w:t>
      </w:r>
      <w:r w:rsidRPr="00907481">
        <w:rPr>
          <w:noProof/>
          <w:lang w:val="sr-Latn-CS"/>
        </w:rPr>
        <w:t xml:space="preserve">. </w:t>
      </w:r>
    </w:p>
    <w:p w:rsidR="00C10ECE" w:rsidRPr="00907481" w:rsidRDefault="00C10ECE" w:rsidP="000B013A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DC4973">
      <w:pPr>
        <w:pStyle w:val="Default"/>
        <w:jc w:val="both"/>
        <w:rPr>
          <w:b/>
          <w:bCs/>
          <w:noProof/>
          <w:lang w:val="sr-Latn-CS"/>
        </w:rPr>
      </w:pPr>
    </w:p>
    <w:p w:rsidR="00315BEE" w:rsidRPr="00907481" w:rsidRDefault="00315BEE" w:rsidP="00DC4973">
      <w:pPr>
        <w:pStyle w:val="Default"/>
        <w:jc w:val="both"/>
        <w:rPr>
          <w:b/>
          <w:bCs/>
          <w:noProof/>
          <w:lang w:val="sr-Latn-CS"/>
        </w:rPr>
      </w:pPr>
    </w:p>
    <w:p w:rsidR="00315BEE" w:rsidRPr="00907481" w:rsidRDefault="00907481" w:rsidP="00DC4973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Rok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kom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carinski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aj</w:t>
      </w:r>
      <w:r>
        <w:rPr>
          <w:b/>
          <w:bCs/>
          <w:noProof/>
          <w:lang w:val="sr-Latn-CS"/>
        </w:rPr>
        <w:t>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da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preduzimaju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e</w:t>
      </w:r>
    </w:p>
    <w:p w:rsidR="00315BEE" w:rsidRPr="00907481" w:rsidRDefault="00315BEE" w:rsidP="00DC4973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DC4973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</w:t>
      </w:r>
      <w:r w:rsidR="00B33A44" w:rsidRPr="00907481">
        <w:rPr>
          <w:b/>
          <w:iCs/>
          <w:noProof/>
          <w:lang w:val="sr-Latn-CS"/>
        </w:rPr>
        <w:t>9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DC497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Prilik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di</w:t>
      </w:r>
      <w:r w:rsidR="00AD1F7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DC497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DC497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Rok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15BEE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D1F7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teče</w:t>
      </w:r>
      <w:r w:rsidR="00AD1F7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dluk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izv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dejstvo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nom</w:t>
      </w:r>
      <w:r w:rsidR="00315BEE" w:rsidRPr="00907481">
        <w:rPr>
          <w:noProof/>
          <w:lang w:val="sr-Latn-CS"/>
        </w:rPr>
        <w:t xml:space="preserve"> </w:t>
      </w:r>
      <w:r w:rsidR="0054084E" w:rsidRPr="00907481">
        <w:rPr>
          <w:noProof/>
          <w:lang w:val="sr-Latn-CS"/>
        </w:rPr>
        <w:t>8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sm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biti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je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din</w:t>
      </w:r>
      <w:r w:rsidR="00315BEE" w:rsidRPr="00907481">
        <w:rPr>
          <w:noProof/>
          <w:lang w:val="sr-Latn-CS"/>
        </w:rPr>
        <w:t>e</w:t>
      </w:r>
      <w:r w:rsidR="006B17B7" w:rsidRPr="00907481">
        <w:rPr>
          <w:noProof/>
          <w:lang w:val="sr-Latn-CS"/>
        </w:rPr>
        <w:t>.</w:t>
      </w:r>
      <w:r w:rsidR="00315BEE" w:rsidRPr="00907481">
        <w:rPr>
          <w:noProof/>
          <w:lang w:val="sr-Latn-CS"/>
        </w:rPr>
        <w:t xml:space="preserve"> </w:t>
      </w:r>
    </w:p>
    <w:p w:rsidR="00315BEE" w:rsidRPr="00907481" w:rsidRDefault="00315BEE" w:rsidP="00DC497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DC4973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obaveštenja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carinskog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organa</w:t>
      </w:r>
      <w:r w:rsidRPr="00907481">
        <w:rPr>
          <w:noProof/>
          <w:lang w:val="sr-Latn-CS"/>
        </w:rPr>
        <w:t xml:space="preserve"> o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nom</w:t>
      </w:r>
      <w:r w:rsidRPr="00907481">
        <w:rPr>
          <w:noProof/>
          <w:lang w:val="sr-Latn-CS"/>
        </w:rPr>
        <w:t xml:space="preserve"> 1</w:t>
      </w:r>
      <w:r w:rsidR="0054084E" w:rsidRPr="00907481">
        <w:rPr>
          <w:noProof/>
          <w:lang w:val="sr-Latn-CS"/>
        </w:rPr>
        <w:t>6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. 3</w:t>
      </w:r>
      <w:r w:rsidR="00AD1F72" w:rsidRPr="00907481">
        <w:rPr>
          <w:noProof/>
          <w:lang w:val="sr-Latn-CS"/>
        </w:rPr>
        <w:t xml:space="preserve"> -</w:t>
      </w:r>
      <w:r w:rsidRPr="00907481">
        <w:rPr>
          <w:noProof/>
          <w:lang w:val="sr-Latn-CS"/>
        </w:rPr>
        <w:t xml:space="preserve"> 7.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inf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2B356B" w:rsidRPr="00907481">
        <w:rPr>
          <w:noProof/>
          <w:lang w:val="sr-Latn-CS"/>
        </w:rPr>
        <w:t>3</w:t>
      </w:r>
      <w:r w:rsidRPr="00907481">
        <w:rPr>
          <w:noProof/>
          <w:lang w:val="sr-Latn-CS"/>
        </w:rPr>
        <w:t>.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</w:t>
      </w:r>
      <w:r w:rsidR="002B356B" w:rsidRPr="00907481">
        <w:rPr>
          <w:noProof/>
          <w:lang w:val="sr-Latn-CS"/>
        </w:rPr>
        <w:t xml:space="preserve"> 2.</w:t>
      </w:r>
      <w:r w:rsidR="005919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tač</w:t>
      </w:r>
      <w:r w:rsidR="00591960" w:rsidRPr="00907481">
        <w:rPr>
          <w:noProof/>
          <w:lang w:val="sr-Latn-CS"/>
        </w:rPr>
        <w:t xml:space="preserve">. 6) - </w:t>
      </w:r>
      <w:r w:rsidRPr="00907481">
        <w:rPr>
          <w:noProof/>
          <w:lang w:val="sr-Latn-CS"/>
        </w:rPr>
        <w:t xml:space="preserve">8)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>,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e, o</w:t>
      </w:r>
      <w:r w:rsidR="00907481">
        <w:rPr>
          <w:noProof/>
          <w:lang w:val="sr-Latn-CS"/>
        </w:rPr>
        <w:t>sim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se</w:t>
      </w:r>
      <w:r w:rsidR="005919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inf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dostave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deset</w:t>
      </w:r>
      <w:r w:rsidR="008E2875" w:rsidRPr="00907481">
        <w:rPr>
          <w:noProof/>
          <w:lang w:val="sr-Latn-CS"/>
        </w:rPr>
        <w:t xml:space="preserve"> 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dnih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veštenja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vlj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e. </w:t>
      </w:r>
    </w:p>
    <w:p w:rsidR="00315BEE" w:rsidRPr="00907481" w:rsidRDefault="00315BEE" w:rsidP="00DC497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AB1035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prestane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važi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prestane</w:t>
      </w:r>
      <w:r w:rsidR="00BF05CD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pravo</w:t>
      </w:r>
      <w:r w:rsidR="00BF05CD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da</w:t>
      </w:r>
      <w:r w:rsidR="00BF05CD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zahteva</w:t>
      </w:r>
      <w:r w:rsidR="00EC699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zaštitu</w:t>
      </w:r>
      <w:r w:rsidR="00EC699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prava</w:t>
      </w:r>
      <w:r w:rsidR="00EC699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intelektualne</w:t>
      </w:r>
      <w:r w:rsidR="00EC699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>,</w:t>
      </w:r>
      <w:r w:rsidR="00EC699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nadležni</w:t>
      </w:r>
      <w:r w:rsidR="001D7CC3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preduzim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nik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 xml:space="preserve">e.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rgan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je </w:t>
      </w:r>
      <w:r w:rsidR="00907481">
        <w:rPr>
          <w:noProof/>
          <w:lang w:val="sr-Latn-CS"/>
        </w:rPr>
        <w:t>doneo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tu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ukida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a. </w:t>
      </w:r>
    </w:p>
    <w:p w:rsidR="00315BEE" w:rsidRPr="00907481" w:rsidRDefault="00315BEE" w:rsidP="00AB1035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AB1035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B9330C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Pr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duž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roka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kom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carinski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aj</w:t>
      </w:r>
      <w:r>
        <w:rPr>
          <w:b/>
          <w:bCs/>
          <w:noProof/>
          <w:lang w:val="sr-Latn-CS"/>
        </w:rPr>
        <w:t>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da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preduzim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ju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e</w:t>
      </w:r>
    </w:p>
    <w:p w:rsidR="00315BEE" w:rsidRPr="00907481" w:rsidRDefault="00315BEE" w:rsidP="00B9330C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B9330C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0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B9330C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86234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ist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ispuni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bav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koje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ne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prv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bitnu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dluku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duži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315BEE" w:rsidRPr="00907481">
        <w:rPr>
          <w:noProof/>
          <w:lang w:val="sr-Latn-CS"/>
        </w:rPr>
        <w:t xml:space="preserve">. </w:t>
      </w:r>
    </w:p>
    <w:p w:rsidR="007B727D" w:rsidRPr="00907481" w:rsidRDefault="007B727D" w:rsidP="0086234B">
      <w:pPr>
        <w:pStyle w:val="Default"/>
        <w:ind w:firstLine="720"/>
        <w:jc w:val="both"/>
        <w:rPr>
          <w:noProof/>
          <w:lang w:val="sr-Latn-CS"/>
        </w:rPr>
      </w:pPr>
    </w:p>
    <w:p w:rsidR="007B727D" w:rsidRPr="00907481" w:rsidRDefault="00907481" w:rsidP="007B727D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obrascu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Priloga</w:t>
      </w:r>
      <w:r w:rsidR="007B727D" w:rsidRPr="00907481">
        <w:rPr>
          <w:noProof/>
          <w:lang w:val="sr-Latn-CS"/>
        </w:rPr>
        <w:t xml:space="preserve"> 2, </w:t>
      </w:r>
      <w:r>
        <w:rPr>
          <w:noProof/>
          <w:lang w:val="sr-Latn-CS"/>
        </w:rPr>
        <w:t>koji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odštampan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uredbu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6B17B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17B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popunjava</w:t>
      </w:r>
      <w:r w:rsidR="006B17B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17B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B17B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6B17B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</w:t>
      </w:r>
      <w:r w:rsidR="006B17B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Prilogom</w:t>
      </w:r>
      <w:r w:rsidR="006B17B7" w:rsidRPr="00907481">
        <w:rPr>
          <w:noProof/>
          <w:lang w:val="sr-Latn-CS"/>
        </w:rPr>
        <w:t xml:space="preserve"> 3. </w:t>
      </w:r>
    </w:p>
    <w:p w:rsidR="006B17B7" w:rsidRPr="00907481" w:rsidRDefault="006B17B7" w:rsidP="007B727D">
      <w:pPr>
        <w:pStyle w:val="Default"/>
        <w:ind w:firstLine="720"/>
        <w:jc w:val="both"/>
        <w:rPr>
          <w:noProof/>
          <w:lang w:val="sr-Latn-CS"/>
        </w:rPr>
      </w:pPr>
    </w:p>
    <w:p w:rsidR="002B356B" w:rsidRPr="00907481" w:rsidRDefault="00907481" w:rsidP="002B356B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2B356B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2B356B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</w:t>
      </w:r>
      <w:r w:rsidR="002B356B" w:rsidRPr="00907481">
        <w:rPr>
          <w:noProof/>
          <w:lang w:val="sr-Latn-CS"/>
        </w:rPr>
        <w:t>o</w:t>
      </w:r>
      <w:r>
        <w:rPr>
          <w:noProof/>
          <w:lang w:val="sr-Latn-CS"/>
        </w:rPr>
        <w:t>duž</w:t>
      </w:r>
      <w:r w:rsidR="002B356B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2B356B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roka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ju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2B356B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2B356B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2B356B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2B356B" w:rsidRPr="00907481">
        <w:rPr>
          <w:noProof/>
          <w:lang w:val="sr-Latn-CS"/>
        </w:rPr>
        <w:t>e</w:t>
      </w:r>
      <w:r>
        <w:rPr>
          <w:noProof/>
          <w:lang w:val="sr-Latn-CS"/>
        </w:rPr>
        <w:t>bn</w:t>
      </w:r>
      <w:r w:rsidR="002B356B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d</w:t>
      </w:r>
      <w:r w:rsidR="002B356B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viti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2B356B" w:rsidRPr="00907481">
        <w:rPr>
          <w:noProof/>
          <w:lang w:val="sr-Latn-CS"/>
        </w:rPr>
        <w:t>e</w:t>
      </w:r>
      <w:r>
        <w:rPr>
          <w:noProof/>
          <w:lang w:val="sr-Latn-CS"/>
        </w:rPr>
        <w:t>žn</w:t>
      </w:r>
      <w:r w:rsidR="002B356B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rinsk</w:t>
      </w:r>
      <w:r w:rsidR="002B356B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2B356B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rganu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2B356B" w:rsidRPr="00907481">
        <w:rPr>
          <w:noProof/>
          <w:lang w:val="sr-Latn-CS"/>
        </w:rPr>
        <w:t>aj</w:t>
      </w:r>
      <w:r>
        <w:rPr>
          <w:noProof/>
          <w:lang w:val="sr-Latn-CS"/>
        </w:rPr>
        <w:t>k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sni</w:t>
      </w:r>
      <w:r w:rsidR="002B356B" w:rsidRPr="00907481">
        <w:rPr>
          <w:noProof/>
          <w:lang w:val="sr-Latn-CS"/>
        </w:rPr>
        <w:t xml:space="preserve">je 30 </w:t>
      </w:r>
      <w:r>
        <w:rPr>
          <w:noProof/>
          <w:lang w:val="sr-Latn-CS"/>
        </w:rPr>
        <w:t>r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2B356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2B356B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</w:t>
      </w:r>
      <w:r w:rsidR="002B356B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2B356B" w:rsidRPr="00907481">
        <w:rPr>
          <w:noProof/>
          <w:lang w:val="sr-Latn-CS"/>
        </w:rPr>
        <w:t>a</w:t>
      </w:r>
      <w:r>
        <w:rPr>
          <w:noProof/>
          <w:lang w:val="sr-Latn-CS"/>
        </w:rPr>
        <w:t>tum</w:t>
      </w:r>
      <w:r w:rsidR="002B356B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ist</w:t>
      </w:r>
      <w:r w:rsidR="002B356B" w:rsidRPr="00907481">
        <w:rPr>
          <w:noProof/>
          <w:lang w:val="sr-Latn-CS"/>
        </w:rPr>
        <w:t>e</w:t>
      </w:r>
      <w:r>
        <w:rPr>
          <w:noProof/>
          <w:lang w:val="sr-Latn-CS"/>
        </w:rPr>
        <w:t>k</w:t>
      </w:r>
      <w:r w:rsidR="002B356B" w:rsidRPr="00907481">
        <w:rPr>
          <w:noProof/>
          <w:lang w:val="sr-Latn-CS"/>
        </w:rPr>
        <w:t>a.</w:t>
      </w:r>
    </w:p>
    <w:p w:rsidR="009D3DA3" w:rsidRPr="00907481" w:rsidRDefault="009D3DA3" w:rsidP="002B356B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C63CB6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zahtev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nije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podnet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skladu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stavom</w:t>
      </w:r>
      <w:r w:rsidR="002B356B" w:rsidRPr="00907481">
        <w:rPr>
          <w:noProof/>
          <w:lang w:val="sr-Latn-CS"/>
        </w:rPr>
        <w:t xml:space="preserve"> </w:t>
      </w:r>
      <w:r w:rsidR="00D049CF" w:rsidRPr="00907481">
        <w:rPr>
          <w:noProof/>
          <w:lang w:val="sr-Latn-CS"/>
        </w:rPr>
        <w:t>3</w:t>
      </w:r>
      <w:r w:rsidR="002B356B"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ovog</w:t>
      </w:r>
      <w:r w:rsidR="002B356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carinski</w:t>
      </w:r>
      <w:r w:rsidR="00AD1F72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</w:t>
      </w:r>
      <w:r w:rsidR="00AD1F72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 xml:space="preserve">aj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ž</w:t>
      </w:r>
      <w:r w:rsidRPr="00907481">
        <w:rPr>
          <w:noProof/>
          <w:lang w:val="sr-Latn-CS"/>
        </w:rPr>
        <w:t>e</w:t>
      </w:r>
      <w:r w:rsidR="00AD1F72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. </w:t>
      </w:r>
    </w:p>
    <w:p w:rsidR="00AD1F72" w:rsidRPr="00907481" w:rsidRDefault="00AD1F72" w:rsidP="00C63CB6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AF2D05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ojoj o</w:t>
      </w:r>
      <w:r>
        <w:rPr>
          <w:noProof/>
          <w:lang w:val="sr-Latn-CS"/>
        </w:rPr>
        <w:t>dluci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duž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30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 w:rsidR="007B727D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7B727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907481" w:rsidP="00A741AF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duž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sme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je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din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A741AF">
      <w:pPr>
        <w:pStyle w:val="Default"/>
        <w:ind w:firstLine="720"/>
        <w:jc w:val="both"/>
        <w:rPr>
          <w:noProof/>
          <w:lang w:val="sr-Latn-CS"/>
        </w:rPr>
      </w:pPr>
    </w:p>
    <w:p w:rsidR="007B727D" w:rsidRPr="00907481" w:rsidRDefault="00907481" w:rsidP="00A6542A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dl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žni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rinski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rgan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/>
          <w:noProof/>
          <w:sz w:val="24"/>
          <w:szCs w:val="24"/>
          <w:lang w:val="sr-Latn-CS"/>
        </w:rPr>
        <w:t>doneo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dluku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ojo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produženje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dluku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ukida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/>
          <w:noProof/>
          <w:sz w:val="24"/>
          <w:szCs w:val="24"/>
          <w:lang w:val="sr-Latn-CS"/>
        </w:rPr>
        <w:t>ak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int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ktu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prestane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sioca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ht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="00E262FF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1E4804" w:rsidRPr="0090748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E4804" w:rsidRPr="00907481" w:rsidRDefault="001E4804" w:rsidP="00A6542A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15BEE" w:rsidRPr="00907481" w:rsidRDefault="00907481" w:rsidP="00E81F6D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Administr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tivni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naplaćuju</w:t>
      </w:r>
      <w:r w:rsidR="00315BEE" w:rsidRPr="00907481">
        <w:rPr>
          <w:noProof/>
          <w:lang w:val="sr-Latn-CS"/>
        </w:rPr>
        <w:t>.</w:t>
      </w:r>
    </w:p>
    <w:p w:rsidR="00315BEE" w:rsidRPr="00907481" w:rsidRDefault="00315BEE" w:rsidP="00E81F6D">
      <w:pPr>
        <w:pStyle w:val="Default"/>
        <w:ind w:firstLine="720"/>
        <w:jc w:val="both"/>
        <w:rPr>
          <w:noProof/>
          <w:lang w:val="sr-Latn-CS"/>
        </w:rPr>
      </w:pPr>
    </w:p>
    <w:p w:rsidR="00B62A14" w:rsidRPr="00907481" w:rsidRDefault="00B62A14" w:rsidP="00E81F6D">
      <w:pPr>
        <w:pStyle w:val="Default"/>
        <w:ind w:firstLine="720"/>
        <w:jc w:val="both"/>
        <w:rPr>
          <w:noProof/>
          <w:lang w:val="sr-Latn-CS"/>
        </w:rPr>
      </w:pPr>
    </w:p>
    <w:p w:rsidR="00B62A14" w:rsidRPr="00907481" w:rsidRDefault="00B62A14" w:rsidP="00E81F6D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E81F6D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lastRenderedPageBreak/>
        <w:t>Izm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odobrenja</w:t>
      </w:r>
    </w:p>
    <w:p w:rsidR="00315BEE" w:rsidRPr="00907481" w:rsidRDefault="00315BEE" w:rsidP="00E81F6D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E81F6D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1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5A709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ne</w:t>
      </w:r>
      <w:r w:rsidR="00315BEE" w:rsidRPr="00907481">
        <w:rPr>
          <w:noProof/>
          <w:lang w:val="sr-Latn-CS"/>
        </w:rPr>
        <w:t>o o</w:t>
      </w:r>
      <w:r>
        <w:rPr>
          <w:noProof/>
          <w:lang w:val="sr-Latn-CS"/>
        </w:rPr>
        <w:t>dluku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izm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spisak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in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5A70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5A709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dato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mora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inf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A6542A" w:rsidRPr="00907481">
        <w:rPr>
          <w:noProof/>
          <w:lang w:val="sr-Latn-CS"/>
        </w:rPr>
        <w:t>3</w:t>
      </w:r>
      <w:r w:rsidRPr="00907481">
        <w:rPr>
          <w:noProof/>
          <w:lang w:val="sr-Latn-CS"/>
        </w:rPr>
        <w:t>.</w:t>
      </w:r>
      <w:r w:rsidR="00A6542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</w:t>
      </w:r>
      <w:r w:rsidR="00A6542A" w:rsidRPr="00907481">
        <w:rPr>
          <w:noProof/>
          <w:lang w:val="sr-Latn-CS"/>
        </w:rPr>
        <w:t xml:space="preserve"> 2.</w:t>
      </w:r>
      <w:r w:rsidR="005919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tačka</w:t>
      </w:r>
      <w:r w:rsidR="00591960" w:rsidRPr="00907481">
        <w:rPr>
          <w:noProof/>
          <w:lang w:val="sr-Latn-CS"/>
        </w:rPr>
        <w:t xml:space="preserve"> 3) </w:t>
      </w:r>
      <w:r w:rsidR="00907481">
        <w:rPr>
          <w:noProof/>
          <w:lang w:val="sr-Latn-CS"/>
        </w:rPr>
        <w:t>i</w:t>
      </w:r>
      <w:r w:rsidR="005919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tač</w:t>
      </w:r>
      <w:r w:rsidR="00591960" w:rsidRPr="00907481">
        <w:rPr>
          <w:noProof/>
          <w:lang w:val="sr-Latn-CS"/>
        </w:rPr>
        <w:t xml:space="preserve">. 5) - </w:t>
      </w:r>
      <w:r w:rsidRPr="00907481">
        <w:rPr>
          <w:noProof/>
          <w:lang w:val="sr-Latn-CS"/>
        </w:rPr>
        <w:t xml:space="preserve">8)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5A70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EA6626">
      <w:pPr>
        <w:pStyle w:val="Default"/>
        <w:jc w:val="center"/>
        <w:rPr>
          <w:b/>
          <w:bCs/>
          <w:noProof/>
          <w:lang w:val="sr-Latn-CS"/>
        </w:rPr>
      </w:pP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bav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n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dl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žn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g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c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rinsk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g</w:t>
      </w:r>
      <w:r w:rsidRPr="00907481">
        <w:rPr>
          <w:b/>
          <w:bCs/>
          <w:noProof/>
          <w:lang w:val="sr-Latn-CS"/>
        </w:rPr>
        <w:t xml:space="preserve"> o</w:t>
      </w:r>
      <w:r w:rsidR="00907481">
        <w:rPr>
          <w:b/>
          <w:bCs/>
          <w:noProof/>
          <w:lang w:val="sr-Latn-CS"/>
        </w:rPr>
        <w:t>rgana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u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zi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sa</w:t>
      </w:r>
      <w:r w:rsidRPr="00907481">
        <w:rPr>
          <w:b/>
          <w:bCs/>
          <w:noProof/>
          <w:lang w:val="sr-Latn-CS"/>
        </w:rPr>
        <w:t xml:space="preserve"> o</w:t>
      </w:r>
      <w:r w:rsidR="00907481">
        <w:rPr>
          <w:b/>
          <w:bCs/>
          <w:noProof/>
          <w:lang w:val="sr-Latn-CS"/>
        </w:rPr>
        <w:t>b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štavanj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m</w:t>
      </w:r>
    </w:p>
    <w:p w:rsidR="00315BEE" w:rsidRPr="00907481" w:rsidRDefault="00315BEE" w:rsidP="00EA6626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EA6626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2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EA6626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0B1E1A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Uprava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kojoj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podnet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7C43CC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</w:t>
      </w:r>
      <w:r w:rsidR="007C43CC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carinarnicama</w:t>
      </w:r>
      <w:r w:rsidR="007C43CC" w:rsidRPr="00907481">
        <w:rPr>
          <w:noProof/>
          <w:lang w:val="sr-Latn-CS"/>
        </w:rPr>
        <w:t xml:space="preserve">, 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7C43CC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a: </w:t>
      </w:r>
    </w:p>
    <w:p w:rsidR="00315BEE" w:rsidRPr="00907481" w:rsidRDefault="00315BEE" w:rsidP="000B1E1A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0B1E1A">
      <w:pPr>
        <w:pStyle w:val="Default"/>
        <w:numPr>
          <w:ilvl w:val="0"/>
          <w:numId w:val="6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0B1E1A">
      <w:pPr>
        <w:pStyle w:val="Default"/>
        <w:numPr>
          <w:ilvl w:val="0"/>
          <w:numId w:val="6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e o </w:t>
      </w:r>
      <w:r w:rsidR="00907481">
        <w:rPr>
          <w:noProof/>
          <w:lang w:val="sr-Latn-CS"/>
        </w:rPr>
        <w:t>ukidanju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0B1E1A">
      <w:pPr>
        <w:pStyle w:val="Default"/>
        <w:numPr>
          <w:ilvl w:val="0"/>
          <w:numId w:val="6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e o </w:t>
      </w:r>
      <w:r w:rsidR="00907481">
        <w:rPr>
          <w:noProof/>
          <w:lang w:val="sr-Latn-CS"/>
        </w:rPr>
        <w:t>izm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3F7069">
      <w:pPr>
        <w:pStyle w:val="Default"/>
        <w:numPr>
          <w:ilvl w:val="0"/>
          <w:numId w:val="6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e o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duž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roka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kom</w:t>
      </w:r>
      <w:r w:rsidR="005919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carinski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preduzim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e;</w:t>
      </w:r>
    </w:p>
    <w:p w:rsidR="00315BEE" w:rsidRPr="00907481" w:rsidRDefault="00315BEE" w:rsidP="003F7069">
      <w:pPr>
        <w:pStyle w:val="Default"/>
        <w:numPr>
          <w:ilvl w:val="0"/>
          <w:numId w:val="6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dluku</w:t>
      </w:r>
      <w:r w:rsidRPr="00907481">
        <w:rPr>
          <w:noProof/>
          <w:lang w:val="sr-Latn-CS"/>
        </w:rPr>
        <w:t xml:space="preserve"> o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donetu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osnovu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Pr="00907481">
        <w:rPr>
          <w:noProof/>
          <w:lang w:val="sr-Latn-CS"/>
        </w:rPr>
        <w:t xml:space="preserve"> 1</w:t>
      </w:r>
      <w:r w:rsidR="0054084E" w:rsidRPr="00907481">
        <w:rPr>
          <w:noProof/>
          <w:lang w:val="sr-Latn-CS"/>
        </w:rPr>
        <w:t>4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stav</w:t>
      </w:r>
      <w:r w:rsidRPr="00907481">
        <w:rPr>
          <w:noProof/>
          <w:lang w:val="sr-Latn-CS"/>
        </w:rPr>
        <w:t xml:space="preserve"> 2.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i/>
          <w:iCs/>
          <w:noProof/>
          <w:lang w:val="sr-Latn-CS"/>
        </w:rPr>
      </w:pPr>
    </w:p>
    <w:p w:rsidR="00315BEE" w:rsidRPr="00907481" w:rsidRDefault="00315BEE" w:rsidP="00002C19">
      <w:pPr>
        <w:pStyle w:val="Default"/>
        <w:jc w:val="center"/>
        <w:rPr>
          <w:b/>
          <w:bCs/>
          <w:noProof/>
          <w:lang w:val="sr-Latn-CS"/>
        </w:rPr>
      </w:pP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bav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n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sioca</w:t>
      </w:r>
      <w:r w:rsidRPr="00907481">
        <w:rPr>
          <w:b/>
          <w:bCs/>
          <w:noProof/>
          <w:lang w:val="sr-Latn-CS"/>
        </w:rPr>
        <w:t xml:space="preserve"> o</w:t>
      </w:r>
      <w:r w:rsidR="00907481">
        <w:rPr>
          <w:b/>
          <w:bCs/>
          <w:noProof/>
          <w:lang w:val="sr-Latn-CS"/>
        </w:rPr>
        <w:t>d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br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a </w:t>
      </w:r>
      <w:r w:rsidR="00907481">
        <w:rPr>
          <w:b/>
          <w:bCs/>
          <w:noProof/>
          <w:lang w:val="sr-Latn-CS"/>
        </w:rPr>
        <w:t>u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zi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sa</w:t>
      </w:r>
      <w:r w:rsidRPr="00907481">
        <w:rPr>
          <w:b/>
          <w:bCs/>
          <w:noProof/>
          <w:lang w:val="sr-Latn-CS"/>
        </w:rPr>
        <w:t xml:space="preserve"> o</w:t>
      </w:r>
      <w:r w:rsidR="00907481">
        <w:rPr>
          <w:b/>
          <w:bCs/>
          <w:noProof/>
          <w:lang w:val="sr-Latn-CS"/>
        </w:rPr>
        <w:t>b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štavanj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m</w:t>
      </w:r>
    </w:p>
    <w:p w:rsidR="00315BEE" w:rsidRPr="00907481" w:rsidRDefault="00315BEE" w:rsidP="00002C19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002C19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3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002C19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bez</w:t>
      </w:r>
      <w:r w:rsidR="00377BF9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377BF9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je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bri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saznanju</w:t>
      </w:r>
      <w:r w:rsidR="00315BEE" w:rsidRPr="00907481">
        <w:rPr>
          <w:noProof/>
          <w:lang w:val="sr-Latn-CS"/>
        </w:rPr>
        <w:t xml:space="preserve">: </w:t>
      </w:r>
    </w:p>
    <w:p w:rsidR="00315BEE" w:rsidRPr="00907481" w:rsidRDefault="00315BEE" w:rsidP="00002C19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002C19">
      <w:pPr>
        <w:pStyle w:val="Default"/>
        <w:numPr>
          <w:ilvl w:val="0"/>
          <w:numId w:val="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buhv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prestalo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002C19">
      <w:pPr>
        <w:pStyle w:val="Default"/>
        <w:numPr>
          <w:ilvl w:val="0"/>
          <w:numId w:val="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262F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prestalo</w:t>
      </w:r>
      <w:r w:rsidR="00E262F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59196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E262F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262F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E262F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E262F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C71E30" w:rsidRPr="00907481">
        <w:rPr>
          <w:noProof/>
          <w:lang w:val="sr-Latn-CS"/>
        </w:rPr>
        <w:t>a</w:t>
      </w:r>
      <w:r>
        <w:rPr>
          <w:noProof/>
          <w:lang w:val="sr-Latn-CS"/>
        </w:rPr>
        <w:t>va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intelektualne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002C19">
      <w:pPr>
        <w:pStyle w:val="Default"/>
        <w:numPr>
          <w:ilvl w:val="0"/>
          <w:numId w:val="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izmenjeni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71E3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 w:rsidR="00C71E30" w:rsidRPr="00907481">
        <w:rPr>
          <w:noProof/>
          <w:lang w:val="sr-Latn-CS"/>
        </w:rPr>
        <w:t xml:space="preserve"> 3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stav</w:t>
      </w:r>
      <w:r w:rsidR="00C71E30" w:rsidRPr="00907481">
        <w:rPr>
          <w:noProof/>
          <w:lang w:val="sr-Latn-CS"/>
        </w:rPr>
        <w:t xml:space="preserve"> 2.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002C19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ispunj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v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>e o</w:t>
      </w:r>
      <w:r>
        <w:rPr>
          <w:b/>
          <w:bCs/>
          <w:noProof/>
          <w:lang w:val="sr-Latn-CS"/>
        </w:rPr>
        <w:t>bav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z</w:t>
      </w:r>
      <w:r w:rsidR="00315BEE" w:rsidRPr="00907481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sioca</w:t>
      </w:r>
      <w:r w:rsidR="00315BEE" w:rsidRPr="00907481">
        <w:rPr>
          <w:b/>
          <w:bCs/>
          <w:noProof/>
          <w:lang w:val="sr-Latn-CS"/>
        </w:rPr>
        <w:t xml:space="preserve"> o</w:t>
      </w:r>
      <w:r>
        <w:rPr>
          <w:b/>
          <w:bCs/>
          <w:noProof/>
          <w:lang w:val="sr-Latn-CS"/>
        </w:rPr>
        <w:t>d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br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002C19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002C19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4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b/>
          <w:bCs/>
          <w:noProof/>
          <w:lang w:val="sr-Latn-CS"/>
        </w:rPr>
      </w:pPr>
    </w:p>
    <w:p w:rsidR="00315BEE" w:rsidRPr="00907481" w:rsidRDefault="00315BEE" w:rsidP="005C0629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silac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inf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dobijene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strane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blj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svrhe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drugačije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onih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pis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54084E" w:rsidRPr="00907481">
        <w:rPr>
          <w:noProof/>
          <w:lang w:val="sr-Latn-CS"/>
        </w:rPr>
        <w:t>19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žni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rgan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ž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ukinuti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je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ne</w:t>
      </w:r>
      <w:r w:rsidRPr="00907481">
        <w:rPr>
          <w:noProof/>
          <w:lang w:val="sr-Latn-CS"/>
        </w:rPr>
        <w:t xml:space="preserve">o, a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>a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može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dbiti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duži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rok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preduzim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e.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5C0629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rgan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doneti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preduzimanja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ist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</w:t>
      </w:r>
      <w:r w:rsidR="00940C2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e,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a: </w:t>
      </w:r>
    </w:p>
    <w:p w:rsidR="00315BEE" w:rsidRPr="00907481" w:rsidRDefault="00315BEE" w:rsidP="005C0629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53602D">
      <w:pPr>
        <w:pStyle w:val="Default"/>
        <w:numPr>
          <w:ilvl w:val="0"/>
          <w:numId w:val="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ispuni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bav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1</w:t>
      </w:r>
      <w:r w:rsidR="0054084E" w:rsidRPr="00907481">
        <w:rPr>
          <w:noProof/>
          <w:lang w:val="sr-Latn-CS"/>
        </w:rPr>
        <w:t>3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53602D">
      <w:pPr>
        <w:pStyle w:val="Default"/>
        <w:numPr>
          <w:ilvl w:val="0"/>
          <w:numId w:val="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ispuni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bav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1</w:t>
      </w:r>
      <w:r w:rsidR="0054084E" w:rsidRPr="00907481">
        <w:rPr>
          <w:noProof/>
          <w:lang w:val="sr-Latn-CS"/>
        </w:rPr>
        <w:t>7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3.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53602D">
      <w:pPr>
        <w:pStyle w:val="Default"/>
        <w:numPr>
          <w:ilvl w:val="0"/>
          <w:numId w:val="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ispuni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bav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2</w:t>
      </w:r>
      <w:r w:rsidR="0054084E" w:rsidRPr="00907481">
        <w:rPr>
          <w:noProof/>
          <w:lang w:val="sr-Latn-CS"/>
        </w:rPr>
        <w:t>7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53602D">
      <w:pPr>
        <w:pStyle w:val="Default"/>
        <w:numPr>
          <w:ilvl w:val="0"/>
          <w:numId w:val="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stupk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pis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2</w:t>
      </w:r>
      <w:r w:rsidR="0054084E" w:rsidRPr="00907481">
        <w:rPr>
          <w:noProof/>
          <w:lang w:val="sr-Latn-CS"/>
        </w:rPr>
        <w:t>1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591960" w:rsidRPr="00907481">
        <w:rPr>
          <w:noProof/>
          <w:lang w:val="sr-Latn-CS"/>
        </w:rPr>
        <w:t xml:space="preserve"> 4.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2</w:t>
      </w:r>
      <w:r w:rsidR="0054084E" w:rsidRPr="00907481">
        <w:rPr>
          <w:noProof/>
          <w:lang w:val="sr-Latn-CS"/>
        </w:rPr>
        <w:t>4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DE044D" w:rsidRPr="00907481">
        <w:rPr>
          <w:noProof/>
          <w:lang w:val="sr-Latn-CS"/>
        </w:rPr>
        <w:t xml:space="preserve"> 9. </w:t>
      </w:r>
      <w:r>
        <w:rPr>
          <w:noProof/>
          <w:lang w:val="sr-Latn-CS"/>
        </w:rPr>
        <w:t>ove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DE044D" w:rsidRPr="00907481">
        <w:rPr>
          <w:noProof/>
          <w:lang w:val="sr-Latn-CS"/>
        </w:rPr>
        <w:t>;</w:t>
      </w:r>
    </w:p>
    <w:p w:rsidR="00DE044D" w:rsidRPr="00907481" w:rsidRDefault="00907481" w:rsidP="00DE044D">
      <w:pPr>
        <w:pStyle w:val="Default"/>
        <w:numPr>
          <w:ilvl w:val="0"/>
          <w:numId w:val="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odluci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donetoj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A271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DE044D" w:rsidRPr="00907481">
        <w:rPr>
          <w:noProof/>
          <w:lang w:val="sr-Latn-CS"/>
        </w:rPr>
        <w:t xml:space="preserve"> 21. </w:t>
      </w:r>
      <w:r>
        <w:rPr>
          <w:noProof/>
          <w:lang w:val="sr-Latn-CS"/>
        </w:rPr>
        <w:t>stav</w:t>
      </w:r>
      <w:r w:rsidR="00DE044D" w:rsidRPr="00907481">
        <w:rPr>
          <w:noProof/>
          <w:lang w:val="sr-Latn-CS"/>
        </w:rPr>
        <w:t xml:space="preserve"> 4. </w:t>
      </w:r>
      <w:r>
        <w:rPr>
          <w:noProof/>
          <w:lang w:val="sr-Latn-CS"/>
        </w:rPr>
        <w:t>ove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DE044D" w:rsidRPr="00907481">
        <w:rPr>
          <w:noProof/>
          <w:lang w:val="sr-Latn-CS"/>
        </w:rPr>
        <w:t xml:space="preserve"> 24. </w:t>
      </w:r>
      <w:r>
        <w:rPr>
          <w:noProof/>
          <w:lang w:val="sr-Latn-CS"/>
        </w:rPr>
        <w:t>stav</w:t>
      </w:r>
      <w:r w:rsidR="00DE044D" w:rsidRPr="00907481">
        <w:rPr>
          <w:noProof/>
          <w:lang w:val="sr-Latn-CS"/>
        </w:rPr>
        <w:t xml:space="preserve"> 9. </w:t>
      </w:r>
      <w:r>
        <w:rPr>
          <w:noProof/>
          <w:lang w:val="sr-Latn-CS"/>
        </w:rPr>
        <w:t>ove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DE044D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DE044D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DE044D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DE044D" w:rsidRPr="00907481">
        <w:rPr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367C98">
      <w:pPr>
        <w:pStyle w:val="Default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GLAVA</w:t>
      </w:r>
      <w:r w:rsidR="00315BEE" w:rsidRPr="00907481">
        <w:rPr>
          <w:b/>
          <w:noProof/>
          <w:sz w:val="28"/>
          <w:szCs w:val="28"/>
          <w:lang w:val="sr-Latn-CS"/>
        </w:rPr>
        <w:t xml:space="preserve"> III</w:t>
      </w:r>
    </w:p>
    <w:p w:rsidR="00315BEE" w:rsidRPr="00907481" w:rsidRDefault="00315BEE" w:rsidP="00367C98">
      <w:pPr>
        <w:pStyle w:val="Default"/>
        <w:jc w:val="center"/>
        <w:rPr>
          <w:noProof/>
          <w:lang w:val="sr-Latn-CS"/>
        </w:rPr>
      </w:pPr>
    </w:p>
    <w:p w:rsidR="00315BEE" w:rsidRPr="00907481" w:rsidRDefault="00907481" w:rsidP="00367C98">
      <w:pPr>
        <w:pStyle w:val="Default"/>
        <w:jc w:val="center"/>
        <w:rPr>
          <w:noProof/>
          <w:lang w:val="sr-Latn-CS"/>
        </w:rPr>
      </w:pPr>
      <w:r>
        <w:rPr>
          <w:b/>
          <w:bCs/>
          <w:noProof/>
          <w:lang w:val="sr-Latn-CS"/>
        </w:rPr>
        <w:t>PREDUZIMANJE</w:t>
      </w:r>
      <w:r w:rsidR="00BD0F9B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MERA</w:t>
      </w:r>
      <w:r w:rsidR="00BD0F9B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</w:t>
      </w:r>
      <w:r w:rsidR="00BD0F9B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STRANE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C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RINSKIH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315BEE" w:rsidRPr="00907481" w:rsidRDefault="00315BEE" w:rsidP="00367C98">
      <w:pPr>
        <w:pStyle w:val="Default"/>
        <w:jc w:val="center"/>
        <w:rPr>
          <w:noProof/>
          <w:lang w:val="sr-Latn-CS"/>
        </w:rPr>
      </w:pPr>
    </w:p>
    <w:p w:rsidR="00315BEE" w:rsidRPr="00907481" w:rsidRDefault="00315BEE" w:rsidP="00367C98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315BEE" w:rsidP="00A06185">
      <w:pPr>
        <w:pStyle w:val="Default"/>
        <w:numPr>
          <w:ilvl w:val="0"/>
          <w:numId w:val="24"/>
        </w:numPr>
        <w:jc w:val="center"/>
        <w:rPr>
          <w:b/>
          <w:bCs/>
          <w:iCs/>
          <w:noProof/>
          <w:lang w:val="sr-Latn-CS"/>
        </w:rPr>
      </w:pPr>
      <w:r w:rsidRPr="00907481">
        <w:rPr>
          <w:b/>
          <w:bCs/>
          <w:iCs/>
          <w:noProof/>
          <w:lang w:val="sr-Latn-CS"/>
        </w:rPr>
        <w:t>O</w:t>
      </w:r>
      <w:r w:rsidR="00907481">
        <w:rPr>
          <w:b/>
          <w:bCs/>
          <w:iCs/>
          <w:noProof/>
          <w:lang w:val="sr-Latn-CS"/>
        </w:rPr>
        <w:t>bust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vlj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nj</w:t>
      </w:r>
      <w:r w:rsidRPr="00907481">
        <w:rPr>
          <w:b/>
          <w:bCs/>
          <w:iCs/>
          <w:noProof/>
          <w:lang w:val="sr-Latn-CS"/>
        </w:rPr>
        <w:t xml:space="preserve">e </w:t>
      </w:r>
      <w:r w:rsidR="00907481">
        <w:rPr>
          <w:b/>
          <w:bCs/>
          <w:iCs/>
          <w:noProof/>
          <w:lang w:val="sr-Latn-CS"/>
        </w:rPr>
        <w:t>pušt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nj</w:t>
      </w:r>
      <w:r w:rsidRPr="00907481">
        <w:rPr>
          <w:b/>
          <w:bCs/>
          <w:iCs/>
          <w:noProof/>
          <w:lang w:val="sr-Latn-CS"/>
        </w:rPr>
        <w:t xml:space="preserve">a </w:t>
      </w:r>
      <w:r w:rsidR="00907481">
        <w:rPr>
          <w:b/>
          <w:bCs/>
          <w:iCs/>
          <w:noProof/>
          <w:lang w:val="sr-Latn-CS"/>
        </w:rPr>
        <w:t>ili</w:t>
      </w:r>
      <w:r w:rsidRPr="00907481">
        <w:rPr>
          <w:b/>
          <w:bCs/>
          <w:iCs/>
          <w:noProof/>
          <w:lang w:val="sr-Latn-CS"/>
        </w:rPr>
        <w:t xml:space="preserve"> </w:t>
      </w:r>
      <w:r w:rsidR="00907481">
        <w:rPr>
          <w:b/>
          <w:bCs/>
          <w:iCs/>
          <w:noProof/>
          <w:lang w:val="sr-Latn-CS"/>
        </w:rPr>
        <w:t>z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drž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v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nj</w:t>
      </w:r>
      <w:r w:rsidRPr="00907481">
        <w:rPr>
          <w:b/>
          <w:bCs/>
          <w:iCs/>
          <w:noProof/>
          <w:lang w:val="sr-Latn-CS"/>
        </w:rPr>
        <w:t xml:space="preserve">e </w:t>
      </w:r>
      <w:r w:rsidR="00907481">
        <w:rPr>
          <w:b/>
          <w:bCs/>
          <w:iCs/>
          <w:noProof/>
          <w:lang w:val="sr-Latn-CS"/>
        </w:rPr>
        <w:t>r</w:t>
      </w:r>
      <w:r w:rsidRPr="00907481">
        <w:rPr>
          <w:b/>
          <w:bCs/>
          <w:iCs/>
          <w:noProof/>
          <w:lang w:val="sr-Latn-CS"/>
        </w:rPr>
        <w:t>o</w:t>
      </w:r>
      <w:r w:rsidR="00907481">
        <w:rPr>
          <w:b/>
          <w:bCs/>
          <w:iCs/>
          <w:noProof/>
          <w:lang w:val="sr-Latn-CS"/>
        </w:rPr>
        <w:t>b</w:t>
      </w:r>
      <w:r w:rsidRPr="00907481">
        <w:rPr>
          <w:b/>
          <w:bCs/>
          <w:iCs/>
          <w:noProof/>
          <w:lang w:val="sr-Latn-CS"/>
        </w:rPr>
        <w:t xml:space="preserve">e </w:t>
      </w:r>
      <w:r w:rsidR="00907481">
        <w:rPr>
          <w:b/>
          <w:bCs/>
          <w:iCs/>
          <w:noProof/>
          <w:lang w:val="sr-Latn-CS"/>
        </w:rPr>
        <w:t>z</w:t>
      </w:r>
      <w:r w:rsidRPr="00907481">
        <w:rPr>
          <w:b/>
          <w:bCs/>
          <w:iCs/>
          <w:noProof/>
          <w:lang w:val="sr-Latn-CS"/>
        </w:rPr>
        <w:t xml:space="preserve">a </w:t>
      </w:r>
      <w:r w:rsidR="00907481">
        <w:rPr>
          <w:b/>
          <w:bCs/>
          <w:iCs/>
          <w:noProof/>
          <w:lang w:val="sr-Latn-CS"/>
        </w:rPr>
        <w:t>k</w:t>
      </w:r>
      <w:r w:rsidRPr="00907481">
        <w:rPr>
          <w:b/>
          <w:bCs/>
          <w:iCs/>
          <w:noProof/>
          <w:lang w:val="sr-Latn-CS"/>
        </w:rPr>
        <w:t>oj</w:t>
      </w:r>
      <w:r w:rsidR="00907481">
        <w:rPr>
          <w:b/>
          <w:bCs/>
          <w:iCs/>
          <w:noProof/>
          <w:lang w:val="sr-Latn-CS"/>
        </w:rPr>
        <w:t>u</w:t>
      </w:r>
      <w:r w:rsidRPr="00907481">
        <w:rPr>
          <w:b/>
          <w:bCs/>
          <w:iCs/>
          <w:noProof/>
          <w:lang w:val="sr-Latn-CS"/>
        </w:rPr>
        <w:t xml:space="preserve"> </w:t>
      </w:r>
      <w:r w:rsidR="00907481">
        <w:rPr>
          <w:b/>
          <w:bCs/>
          <w:iCs/>
          <w:noProof/>
          <w:lang w:val="sr-Latn-CS"/>
        </w:rPr>
        <w:t>s</w:t>
      </w:r>
      <w:r w:rsidRPr="00907481">
        <w:rPr>
          <w:b/>
          <w:bCs/>
          <w:iCs/>
          <w:noProof/>
          <w:lang w:val="sr-Latn-CS"/>
        </w:rPr>
        <w:t xml:space="preserve">e </w:t>
      </w:r>
      <w:r w:rsidR="00907481">
        <w:rPr>
          <w:b/>
          <w:bCs/>
          <w:iCs/>
          <w:noProof/>
          <w:lang w:val="sr-Latn-CS"/>
        </w:rPr>
        <w:t>sumnj</w:t>
      </w:r>
      <w:r w:rsidRPr="00907481">
        <w:rPr>
          <w:b/>
          <w:bCs/>
          <w:iCs/>
          <w:noProof/>
          <w:lang w:val="sr-Latn-CS"/>
        </w:rPr>
        <w:t xml:space="preserve">a </w:t>
      </w:r>
      <w:r w:rsidR="00907481">
        <w:rPr>
          <w:b/>
          <w:bCs/>
          <w:iCs/>
          <w:noProof/>
          <w:lang w:val="sr-Latn-CS"/>
        </w:rPr>
        <w:t>d</w:t>
      </w:r>
      <w:r w:rsidRPr="00907481">
        <w:rPr>
          <w:b/>
          <w:bCs/>
          <w:iCs/>
          <w:noProof/>
          <w:lang w:val="sr-Latn-CS"/>
        </w:rPr>
        <w:t xml:space="preserve">a </w:t>
      </w:r>
      <w:r w:rsidR="00907481">
        <w:rPr>
          <w:b/>
          <w:bCs/>
          <w:iCs/>
          <w:noProof/>
          <w:lang w:val="sr-Latn-CS"/>
        </w:rPr>
        <w:t>p</w:t>
      </w:r>
      <w:r w:rsidRPr="00907481">
        <w:rPr>
          <w:b/>
          <w:bCs/>
          <w:iCs/>
          <w:noProof/>
          <w:lang w:val="sr-Latn-CS"/>
        </w:rPr>
        <w:t>o</w:t>
      </w:r>
      <w:r w:rsidR="00907481">
        <w:rPr>
          <w:b/>
          <w:bCs/>
          <w:iCs/>
          <w:noProof/>
          <w:lang w:val="sr-Latn-CS"/>
        </w:rPr>
        <w:t>vr</w:t>
      </w:r>
      <w:r w:rsidRPr="00907481">
        <w:rPr>
          <w:b/>
          <w:bCs/>
          <w:iCs/>
          <w:noProof/>
          <w:lang w:val="sr-Latn-CS"/>
        </w:rPr>
        <w:t>e</w:t>
      </w:r>
      <w:r w:rsidR="00907481">
        <w:rPr>
          <w:b/>
          <w:bCs/>
          <w:iCs/>
          <w:noProof/>
          <w:lang w:val="sr-Latn-CS"/>
        </w:rPr>
        <w:t>đu</w:t>
      </w:r>
      <w:r w:rsidRPr="00907481">
        <w:rPr>
          <w:b/>
          <w:bCs/>
          <w:iCs/>
          <w:noProof/>
          <w:lang w:val="sr-Latn-CS"/>
        </w:rPr>
        <w:t xml:space="preserve">je </w:t>
      </w:r>
      <w:r w:rsidR="00907481">
        <w:rPr>
          <w:b/>
          <w:bCs/>
          <w:iCs/>
          <w:noProof/>
          <w:lang w:val="sr-Latn-CS"/>
        </w:rPr>
        <w:t>pr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v</w:t>
      </w:r>
      <w:r w:rsidRPr="00907481">
        <w:rPr>
          <w:b/>
          <w:bCs/>
          <w:iCs/>
          <w:noProof/>
          <w:lang w:val="sr-Latn-CS"/>
        </w:rPr>
        <w:t xml:space="preserve">o </w:t>
      </w:r>
      <w:r w:rsidR="00907481">
        <w:rPr>
          <w:b/>
          <w:bCs/>
          <w:iCs/>
          <w:noProof/>
          <w:lang w:val="sr-Latn-CS"/>
        </w:rPr>
        <w:t>int</w:t>
      </w:r>
      <w:r w:rsidRPr="00907481">
        <w:rPr>
          <w:b/>
          <w:bCs/>
          <w:iCs/>
          <w:noProof/>
          <w:lang w:val="sr-Latn-CS"/>
        </w:rPr>
        <w:t>e</w:t>
      </w:r>
      <w:r w:rsidR="00907481">
        <w:rPr>
          <w:b/>
          <w:bCs/>
          <w:iCs/>
          <w:noProof/>
          <w:lang w:val="sr-Latn-CS"/>
        </w:rPr>
        <w:t>l</w:t>
      </w:r>
      <w:r w:rsidRPr="00907481">
        <w:rPr>
          <w:b/>
          <w:bCs/>
          <w:iCs/>
          <w:noProof/>
          <w:lang w:val="sr-Latn-CS"/>
        </w:rPr>
        <w:t>e</w:t>
      </w:r>
      <w:r w:rsidR="00907481">
        <w:rPr>
          <w:b/>
          <w:bCs/>
          <w:iCs/>
          <w:noProof/>
          <w:lang w:val="sr-Latn-CS"/>
        </w:rPr>
        <w:t>ktu</w:t>
      </w:r>
      <w:r w:rsidRPr="00907481">
        <w:rPr>
          <w:b/>
          <w:bCs/>
          <w:iCs/>
          <w:noProof/>
          <w:lang w:val="sr-Latn-CS"/>
        </w:rPr>
        <w:t>a</w:t>
      </w:r>
      <w:r w:rsidR="00907481">
        <w:rPr>
          <w:b/>
          <w:bCs/>
          <w:iCs/>
          <w:noProof/>
          <w:lang w:val="sr-Latn-CS"/>
        </w:rPr>
        <w:t>lne</w:t>
      </w:r>
      <w:r w:rsidRPr="00907481">
        <w:rPr>
          <w:b/>
          <w:bCs/>
          <w:iCs/>
          <w:noProof/>
          <w:lang w:val="sr-Latn-CS"/>
        </w:rPr>
        <w:t xml:space="preserve"> </w:t>
      </w:r>
      <w:r w:rsidR="00907481">
        <w:rPr>
          <w:b/>
          <w:bCs/>
          <w:iCs/>
          <w:noProof/>
          <w:lang w:val="sr-Latn-CS"/>
        </w:rPr>
        <w:t>svojine</w:t>
      </w:r>
    </w:p>
    <w:p w:rsidR="00315BEE" w:rsidRPr="00907481" w:rsidRDefault="00315BEE" w:rsidP="00367C98">
      <w:pPr>
        <w:pStyle w:val="Default"/>
        <w:jc w:val="center"/>
        <w:rPr>
          <w:b/>
          <w:bCs/>
          <w:iCs/>
          <w:noProof/>
          <w:lang w:val="sr-Latn-CS"/>
        </w:rPr>
      </w:pPr>
    </w:p>
    <w:p w:rsidR="00315BEE" w:rsidRPr="00907481" w:rsidRDefault="00315BEE" w:rsidP="00367C98">
      <w:pPr>
        <w:pStyle w:val="Default"/>
        <w:jc w:val="center"/>
        <w:rPr>
          <w:noProof/>
          <w:lang w:val="sr-Latn-CS"/>
        </w:rPr>
      </w:pPr>
    </w:p>
    <w:p w:rsidR="00315BEE" w:rsidRPr="00907481" w:rsidRDefault="00315BEE" w:rsidP="00367C98">
      <w:pPr>
        <w:pStyle w:val="Default"/>
        <w:jc w:val="center"/>
        <w:rPr>
          <w:b/>
          <w:bCs/>
          <w:noProof/>
          <w:lang w:val="sr-Latn-CS"/>
        </w:rPr>
      </w:pP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bust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vlj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pušt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a </w:t>
      </w:r>
      <w:r w:rsidR="00907481">
        <w:rPr>
          <w:b/>
          <w:bCs/>
          <w:noProof/>
          <w:lang w:val="sr-Latn-CS"/>
        </w:rPr>
        <w:t>ili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drž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r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n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k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n</w:t>
      </w:r>
      <w:r w:rsidRPr="00907481">
        <w:rPr>
          <w:b/>
          <w:bCs/>
          <w:noProof/>
          <w:lang w:val="sr-Latn-CS"/>
        </w:rPr>
        <w:t xml:space="preserve"> o</w:t>
      </w:r>
      <w:r w:rsidR="00907481">
        <w:rPr>
          <w:b/>
          <w:bCs/>
          <w:noProof/>
          <w:lang w:val="sr-Latn-CS"/>
        </w:rPr>
        <w:t>d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br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a 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ht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367C98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367C98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5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367C9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Carinski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92E8F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bust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B92E8F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B92E8F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B92E8F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B92E8F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B92E8F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z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B92E8F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B92E8F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ak</w:t>
      </w:r>
      <w:r w:rsidR="00315BEE" w:rsidRPr="00907481">
        <w:rPr>
          <w:noProof/>
          <w:lang w:val="sr-Latn-CS"/>
        </w:rPr>
        <w:t>o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identifikuju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sumnj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buhv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dluk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367C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367C9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zahtevati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pruži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pružiti</w:t>
      </w:r>
      <w:r w:rsidR="006C6E2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o </w:t>
      </w:r>
      <w:r>
        <w:rPr>
          <w:noProof/>
          <w:lang w:val="sr-Latn-CS"/>
        </w:rPr>
        <w:t>stv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ličini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stv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prirodi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slik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367C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367C9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je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a. </w:t>
      </w:r>
    </w:p>
    <w:p w:rsidR="00315BEE" w:rsidRPr="00907481" w:rsidRDefault="00315BEE" w:rsidP="00367C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35374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dluč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držaoci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dva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viš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lica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="009C7C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="009C7C6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dužni</w:t>
      </w:r>
      <w:r w:rsidR="00B92E8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samo</w:t>
      </w:r>
      <w:r w:rsidR="009C7C60" w:rsidRPr="00907481">
        <w:rPr>
          <w:noProof/>
          <w:lang w:val="sr-Latn-CS"/>
        </w:rPr>
        <w:t xml:space="preserve"> </w:t>
      </w:r>
      <w:r w:rsidRPr="00907481">
        <w:rPr>
          <w:noProof/>
          <w:lang w:val="sr-Latn-CS"/>
        </w:rPr>
        <w:t>je</w:t>
      </w:r>
      <w:r w:rsidR="00907481">
        <w:rPr>
          <w:noProof/>
          <w:lang w:val="sr-Latn-CS"/>
        </w:rPr>
        <w:t>dno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lica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AF372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AF372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štavaju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a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ist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o je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držalac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AF372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AF372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veštenja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sadrže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inf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je o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2</w:t>
      </w:r>
      <w:r w:rsidR="0054084E" w:rsidRPr="00907481">
        <w:rPr>
          <w:noProof/>
          <w:lang w:val="sr-Latn-CS"/>
        </w:rPr>
        <w:t>1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F40E26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EF149A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F149A" w:rsidRPr="00907481">
        <w:rPr>
          <w:noProof/>
          <w:lang w:val="sr-Latn-CS"/>
        </w:rPr>
        <w:t xml:space="preserve"> </w:t>
      </w:r>
      <w:r w:rsidR="0054084E" w:rsidRPr="00907481">
        <w:rPr>
          <w:noProof/>
          <w:lang w:val="sr-Latn-CS"/>
        </w:rPr>
        <w:t>19</w:t>
      </w:r>
      <w:r w:rsidR="00EF149A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EF149A" w:rsidRPr="00907481">
        <w:rPr>
          <w:noProof/>
          <w:lang w:val="sr-Latn-CS"/>
        </w:rPr>
        <w:t>,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štavaju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o </w:t>
      </w:r>
      <w:r>
        <w:rPr>
          <w:noProof/>
          <w:lang w:val="sr-Latn-CS"/>
        </w:rPr>
        <w:t>stv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ličini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nim</w:t>
      </w:r>
      <w:r w:rsidR="00410EA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uključu</w:t>
      </w:r>
      <w:r w:rsidR="00315BEE" w:rsidRPr="00907481">
        <w:rPr>
          <w:noProof/>
          <w:lang w:val="sr-Latn-CS"/>
        </w:rPr>
        <w:t>j</w:t>
      </w:r>
      <w:r>
        <w:rPr>
          <w:noProof/>
          <w:lang w:val="sr-Latn-CS"/>
        </w:rPr>
        <w:t>ući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dostavljanje</w:t>
      </w:r>
      <w:r w:rsidR="006C6E2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slika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či</w:t>
      </w:r>
      <w:r w:rsidR="00315BEE" w:rsidRPr="00907481">
        <w:rPr>
          <w:noProof/>
          <w:lang w:val="sr-Latn-CS"/>
        </w:rPr>
        <w:t xml:space="preserve">je je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>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oja je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a.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92E8F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D13B1B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D13B1B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D13B1B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D13B1B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D13B1B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mogu</w:t>
      </w:r>
      <w:r w:rsidR="00D13B1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dostaviti</w:t>
      </w:r>
      <w:r w:rsidR="00D13B1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13B1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dr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oca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šilj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podatke</w:t>
      </w:r>
      <w:r w:rsidR="00B92E8F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reklu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zištu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dištu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či</w:t>
      </w:r>
      <w:r w:rsidR="00315BEE" w:rsidRPr="00907481">
        <w:rPr>
          <w:noProof/>
          <w:lang w:val="sr-Latn-CS"/>
        </w:rPr>
        <w:t xml:space="preserve">je je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oja je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a. </w:t>
      </w:r>
    </w:p>
    <w:p w:rsidR="00315BEE" w:rsidRPr="00907481" w:rsidRDefault="00315BEE" w:rsidP="00F40E26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F40E26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48439E">
      <w:pPr>
        <w:pStyle w:val="Default"/>
        <w:jc w:val="center"/>
        <w:rPr>
          <w:b/>
          <w:bCs/>
          <w:noProof/>
          <w:lang w:val="sr-Latn-CS"/>
        </w:rPr>
      </w:pP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bust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vlj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pušt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a </w:t>
      </w:r>
      <w:r w:rsidR="00907481">
        <w:rPr>
          <w:b/>
          <w:bCs/>
          <w:noProof/>
          <w:lang w:val="sr-Latn-CS"/>
        </w:rPr>
        <w:t>ili</w:t>
      </w:r>
      <w:r w:rsidRPr="00907481">
        <w:rPr>
          <w:b/>
          <w:bCs/>
          <w:noProof/>
          <w:lang w:val="sr-Latn-CS"/>
        </w:rPr>
        <w:t xml:space="preserve"> 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drž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r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</w:t>
      </w:r>
      <w:r w:rsidRPr="00907481">
        <w:rPr>
          <w:b/>
          <w:bCs/>
          <w:noProof/>
          <w:lang w:val="sr-Latn-CS"/>
        </w:rPr>
        <w:t xml:space="preserve">e </w:t>
      </w:r>
      <w:r w:rsidR="00907481">
        <w:rPr>
          <w:b/>
          <w:bCs/>
          <w:noProof/>
          <w:lang w:val="sr-Latn-CS"/>
        </w:rPr>
        <w:t>pr</w:t>
      </w:r>
      <w:r w:rsidRPr="00907481">
        <w:rPr>
          <w:b/>
          <w:bCs/>
          <w:noProof/>
          <w:lang w:val="sr-Latn-CS"/>
        </w:rPr>
        <w:t>e o</w:t>
      </w:r>
      <w:r w:rsidR="00907481">
        <w:rPr>
          <w:b/>
          <w:bCs/>
          <w:noProof/>
          <w:lang w:val="sr-Latn-CS"/>
        </w:rPr>
        <w:t>d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br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nj</w:t>
      </w:r>
      <w:r w:rsidRPr="00907481">
        <w:rPr>
          <w:b/>
          <w:bCs/>
          <w:noProof/>
          <w:lang w:val="sr-Latn-CS"/>
        </w:rPr>
        <w:t xml:space="preserve">a </w:t>
      </w:r>
      <w:r w:rsidR="00907481">
        <w:rPr>
          <w:b/>
          <w:bCs/>
          <w:noProof/>
          <w:lang w:val="sr-Latn-CS"/>
        </w:rPr>
        <w:t>z</w:t>
      </w:r>
      <w:r w:rsidRPr="00907481">
        <w:rPr>
          <w:b/>
          <w:bCs/>
          <w:noProof/>
          <w:lang w:val="sr-Latn-CS"/>
        </w:rPr>
        <w:t>a</w:t>
      </w:r>
      <w:r w:rsidR="00907481">
        <w:rPr>
          <w:b/>
          <w:bCs/>
          <w:noProof/>
          <w:lang w:val="sr-Latn-CS"/>
        </w:rPr>
        <w:t>ht</w:t>
      </w:r>
      <w:r w:rsidRPr="00907481">
        <w:rPr>
          <w:b/>
          <w:bCs/>
          <w:noProof/>
          <w:lang w:val="sr-Latn-CS"/>
        </w:rPr>
        <w:t>e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48439E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48439E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6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48439E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FB70D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Carinski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B92E8F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B92E8F" w:rsidRPr="00907481">
        <w:rPr>
          <w:noProof/>
          <w:lang w:val="sr-Latn-CS"/>
        </w:rPr>
        <w:t>, o</w:t>
      </w:r>
      <w:r>
        <w:rPr>
          <w:noProof/>
          <w:lang w:val="sr-Latn-CS"/>
        </w:rPr>
        <w:t>sim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B92E8F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kv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rljiv</w:t>
      </w:r>
      <w:r w:rsidR="00B92E8F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B92E8F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B92E8F" w:rsidRPr="00907481">
        <w:rPr>
          <w:noProof/>
          <w:lang w:val="sr-Latn-CS"/>
        </w:rPr>
        <w:t>e, o</w:t>
      </w:r>
      <w:r>
        <w:rPr>
          <w:noProof/>
          <w:lang w:val="sr-Latn-CS"/>
        </w:rPr>
        <w:t>bust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viti</w:t>
      </w:r>
      <w:r w:rsidR="00B92E8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B92E8F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B92E8F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B92E8F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B92E8F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z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B92E8F" w:rsidRPr="00907481">
        <w:rPr>
          <w:noProof/>
          <w:lang w:val="sr-Latn-CS"/>
        </w:rPr>
        <w:t>a</w:t>
      </w:r>
      <w:r>
        <w:rPr>
          <w:noProof/>
          <w:lang w:val="sr-Latn-CS"/>
        </w:rPr>
        <w:t>ti</w:t>
      </w:r>
      <w:r w:rsidR="00B92E8F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ak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identifikuju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sumnj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oja </w:t>
      </w:r>
      <w:r>
        <w:rPr>
          <w:noProof/>
          <w:lang w:val="sr-Latn-CS"/>
        </w:rPr>
        <w:t>ni</w:t>
      </w:r>
      <w:r w:rsidR="00315BEE" w:rsidRPr="00907481">
        <w:rPr>
          <w:noProof/>
          <w:lang w:val="sr-Latn-CS"/>
        </w:rPr>
        <w:t>je o</w:t>
      </w:r>
      <w:r>
        <w:rPr>
          <w:noProof/>
          <w:lang w:val="sr-Latn-CS"/>
        </w:rPr>
        <w:t>buhv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dluk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907481" w:rsidP="00B34FBE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1E4804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1E480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1E480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1E4804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1E4804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sumnj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1E480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E4804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tkriv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kvih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>ja, o</w:t>
      </w:r>
      <w:r>
        <w:rPr>
          <w:noProof/>
          <w:lang w:val="sr-Latn-CS"/>
        </w:rPr>
        <w:t>sim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ličin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njene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prirode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njenih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slik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žiti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dnese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điv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pruži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je. </w:t>
      </w:r>
    </w:p>
    <w:p w:rsidR="00315BEE" w:rsidRPr="00907481" w:rsidRDefault="00315BEE" w:rsidP="00B34FBE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6B049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je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a. </w:t>
      </w:r>
    </w:p>
    <w:p w:rsidR="00315BEE" w:rsidRPr="00907481" w:rsidRDefault="00315BEE" w:rsidP="006B0498">
      <w:pPr>
        <w:pStyle w:val="Default"/>
        <w:ind w:firstLine="720"/>
        <w:jc w:val="both"/>
        <w:rPr>
          <w:noProof/>
          <w:lang w:val="sr-Latn-CS"/>
        </w:rPr>
      </w:pPr>
    </w:p>
    <w:p w:rsidR="00A6542A" w:rsidRPr="00907481" w:rsidRDefault="00A6542A" w:rsidP="00A6542A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dluč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držaoci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dva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viš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lica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dužni</w:t>
      </w:r>
      <w:r w:rsidR="00BC76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obaveste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samo</w:t>
      </w:r>
      <w:r w:rsidRPr="00907481">
        <w:rPr>
          <w:noProof/>
          <w:lang w:val="sr-Latn-CS"/>
        </w:rPr>
        <w:t xml:space="preserve"> je</w:t>
      </w:r>
      <w:r w:rsidR="00907481">
        <w:rPr>
          <w:noProof/>
          <w:lang w:val="sr-Latn-CS"/>
        </w:rPr>
        <w:t>dno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lica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6B04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6B049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štavaju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dnesu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542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A6542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A6542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robom</w:t>
      </w:r>
      <w:r w:rsidR="00D13B1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6542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A6542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542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sumnja</w:t>
      </w:r>
      <w:r w:rsidR="00A6542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>,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ist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o je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držalac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6B04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6B049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konsultovati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dnesu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6B049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A16238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veštenja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sadrže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inf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je o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2</w:t>
      </w:r>
      <w:r w:rsidR="0054084E" w:rsidRPr="00907481">
        <w:rPr>
          <w:noProof/>
          <w:lang w:val="sr-Latn-CS"/>
        </w:rPr>
        <w:t>1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5D29FE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prekidaju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ispunj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315BEE" w:rsidRPr="00907481">
        <w:rPr>
          <w:noProof/>
          <w:lang w:val="sr-Latn-CS"/>
        </w:rPr>
        <w:t>aje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a: </w:t>
      </w:r>
    </w:p>
    <w:p w:rsidR="00315BEE" w:rsidRPr="00907481" w:rsidRDefault="00315BEE" w:rsidP="005D29FE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5D29FE">
      <w:pPr>
        <w:pStyle w:val="Default"/>
        <w:numPr>
          <w:ilvl w:val="0"/>
          <w:numId w:val="9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lastRenderedPageBreak/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je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vlj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nije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identifikovano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>je</w:t>
      </w:r>
      <w:r w:rsidR="00907481">
        <w:rPr>
          <w:noProof/>
          <w:lang w:val="sr-Latn-CS"/>
        </w:rPr>
        <w:t>dno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dnese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điv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5D29FE">
      <w:pPr>
        <w:pStyle w:val="Default"/>
        <w:numPr>
          <w:ilvl w:val="0"/>
          <w:numId w:val="9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D13B1B" w:rsidRPr="00907481">
        <w:rPr>
          <w:noProof/>
          <w:lang w:val="sr-Latn-CS"/>
        </w:rPr>
        <w:t>,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CE736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roku</w:t>
      </w:r>
      <w:r w:rsidR="00CE736F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četiri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radna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dana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od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dostavljanja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obaveštenja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obustavljanju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puštanja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zadržavanju</w:t>
      </w:r>
      <w:r w:rsidR="00D13B1B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robe</w:t>
      </w:r>
      <w:r w:rsidR="00D13B1B"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nije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primljen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A6542A" w:rsidRPr="00907481">
        <w:rPr>
          <w:noProof/>
          <w:lang w:val="sr-Latn-CS"/>
        </w:rPr>
        <w:t>3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2.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</w:t>
      </w:r>
      <w:r w:rsidR="00BC76B7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="00BC76B7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="00BC76B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="00BC76B7"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="00BC76B7"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="00BC76B7" w:rsidRPr="00907481">
        <w:rPr>
          <w:noProof/>
          <w:lang w:val="sr-Latn-CS"/>
        </w:rPr>
        <w:t xml:space="preserve"> 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dbijen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5D29FE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8C4E52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1E480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E4804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ak</w:t>
      </w:r>
      <w:r w:rsidR="00315BEE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1E480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EF149A" w:rsidRPr="00907481">
        <w:rPr>
          <w:noProof/>
          <w:lang w:val="sr-Latn-CS"/>
        </w:rPr>
        <w:t xml:space="preserve"> </w:t>
      </w:r>
      <w:r w:rsidR="0054084E" w:rsidRPr="00907481">
        <w:rPr>
          <w:noProof/>
          <w:lang w:val="sr-Latn-CS"/>
        </w:rPr>
        <w:t>19</w:t>
      </w:r>
      <w:r w:rsidR="00EF149A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1E4804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</w:t>
      </w:r>
      <w:r w:rsidR="00EF149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EF149A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EF149A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EF149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EF149A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877770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877770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877770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877770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dostaviti</w:t>
      </w:r>
      <w:r w:rsidR="0087777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7777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dr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oca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šilj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podatke</w:t>
      </w:r>
      <w:r w:rsidR="00877770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reklu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zištu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dištu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či</w:t>
      </w:r>
      <w:r w:rsidR="00315BEE" w:rsidRPr="00907481">
        <w:rPr>
          <w:noProof/>
          <w:lang w:val="sr-Latn-CS"/>
        </w:rPr>
        <w:t xml:space="preserve">je je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>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oja je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a.  </w:t>
      </w:r>
    </w:p>
    <w:p w:rsidR="00315BEE" w:rsidRPr="00907481" w:rsidRDefault="00315BEE" w:rsidP="005D29FE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5D29FE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502B4D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Pr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gl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d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uz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rk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v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b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či</w:t>
      </w:r>
      <w:r w:rsidR="00315BEE" w:rsidRPr="00907481">
        <w:rPr>
          <w:b/>
          <w:bCs/>
          <w:noProof/>
          <w:lang w:val="sr-Latn-CS"/>
        </w:rPr>
        <w:t xml:space="preserve">je je </w:t>
      </w:r>
      <w:r>
        <w:rPr>
          <w:b/>
          <w:bCs/>
          <w:noProof/>
          <w:lang w:val="sr-Latn-CS"/>
        </w:rPr>
        <w:t>pušt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bil</w:t>
      </w:r>
      <w:r w:rsidR="00315BEE" w:rsidRPr="00907481">
        <w:rPr>
          <w:b/>
          <w:bCs/>
          <w:noProof/>
          <w:lang w:val="sr-Latn-CS"/>
        </w:rPr>
        <w:t>o o</w:t>
      </w:r>
      <w:r>
        <w:rPr>
          <w:b/>
          <w:bCs/>
          <w:noProof/>
          <w:lang w:val="sr-Latn-CS"/>
        </w:rPr>
        <w:t>bust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vlj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 xml:space="preserve">o </w:t>
      </w:r>
      <w:r>
        <w:rPr>
          <w:b/>
          <w:bCs/>
          <w:noProof/>
          <w:lang w:val="sr-Latn-CS"/>
        </w:rPr>
        <w:t>ili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</w:t>
      </w:r>
      <w:r w:rsidR="00315BEE" w:rsidRPr="00907481">
        <w:rPr>
          <w:b/>
          <w:bCs/>
          <w:noProof/>
          <w:lang w:val="sr-Latn-CS"/>
        </w:rPr>
        <w:t xml:space="preserve">oja je </w:t>
      </w:r>
      <w:r>
        <w:rPr>
          <w:b/>
          <w:bCs/>
          <w:noProof/>
          <w:lang w:val="sr-Latn-CS"/>
        </w:rPr>
        <w:t>bil</w:t>
      </w:r>
      <w:r w:rsidR="00315BEE" w:rsidRPr="00907481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z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drž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502B4D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502B4D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7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502B4D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0A08C9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gl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či</w:t>
      </w:r>
      <w:r w:rsidR="00315BEE" w:rsidRPr="00907481">
        <w:rPr>
          <w:noProof/>
          <w:lang w:val="sr-Latn-CS"/>
        </w:rPr>
        <w:t xml:space="preserve">je je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>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oja je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0A08C9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tivne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rk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be</w:t>
      </w:r>
      <w:r w:rsidR="0087777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bezbediti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rk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 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liz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9F50A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50A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9F50A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kriv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pir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tizovanom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e 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liz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tih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vrš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šću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trošku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0A08C9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a, o</w:t>
      </w:r>
      <w:r>
        <w:rPr>
          <w:noProof/>
          <w:lang w:val="sr-Latn-CS"/>
        </w:rPr>
        <w:t>sim</w:t>
      </w:r>
      <w:r w:rsidR="00315BEE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o o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rk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2.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vrš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tku</w:t>
      </w:r>
      <w:r w:rsidR="00315BEE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liz</w:t>
      </w:r>
      <w:r w:rsidR="00315BEE" w:rsidRPr="00907481">
        <w:rPr>
          <w:noProof/>
          <w:lang w:val="sr-Latn-CS"/>
        </w:rPr>
        <w:t xml:space="preserve">e, a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sni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robe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prestalo</w:t>
      </w:r>
      <w:r w:rsidR="00315BEE" w:rsidRPr="00907481">
        <w:rPr>
          <w:noProof/>
          <w:lang w:val="sr-Latn-CS"/>
        </w:rPr>
        <w:t>.</w:t>
      </w:r>
    </w:p>
    <w:p w:rsidR="00315BEE" w:rsidRPr="00907481" w:rsidRDefault="00315BEE" w:rsidP="003069B2">
      <w:pPr>
        <w:pStyle w:val="Default"/>
        <w:jc w:val="both"/>
        <w:rPr>
          <w:b/>
          <w:iCs/>
          <w:noProof/>
          <w:lang w:val="sr-Latn-CS"/>
        </w:rPr>
      </w:pPr>
      <w:r w:rsidRPr="00907481">
        <w:rPr>
          <w:noProof/>
          <w:lang w:val="sr-Latn-CS"/>
        </w:rPr>
        <w:t xml:space="preserve"> </w:t>
      </w:r>
    </w:p>
    <w:p w:rsidR="00315BEE" w:rsidRPr="00907481" w:rsidRDefault="00315BEE" w:rsidP="00223257">
      <w:pPr>
        <w:pStyle w:val="Default"/>
        <w:jc w:val="center"/>
        <w:rPr>
          <w:b/>
          <w:iCs/>
          <w:noProof/>
          <w:lang w:val="sr-Latn-CS"/>
        </w:rPr>
      </w:pPr>
    </w:p>
    <w:p w:rsidR="00315BEE" w:rsidRPr="00907481" w:rsidRDefault="00907481" w:rsidP="00223257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Uslovi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skl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dišt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223257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223257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1</w:t>
      </w:r>
      <w:r w:rsidR="00B33A44" w:rsidRPr="00907481">
        <w:rPr>
          <w:b/>
          <w:iCs/>
          <w:noProof/>
          <w:lang w:val="sr-Latn-CS"/>
        </w:rPr>
        <w:t>8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223257">
      <w:pPr>
        <w:rPr>
          <w:noProof/>
          <w:lang w:val="sr-Latn-CS"/>
        </w:rPr>
      </w:pPr>
    </w:p>
    <w:p w:rsidR="00315BEE" w:rsidRPr="00907481" w:rsidRDefault="00907481" w:rsidP="00223257">
      <w:pPr>
        <w:tabs>
          <w:tab w:val="left" w:pos="3930"/>
        </w:tabs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rinski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dišt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pušt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nje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315BEE" w:rsidRPr="00907481" w:rsidRDefault="00315BEE" w:rsidP="00CF3DA8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CF3DA8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D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zvoljena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treb</w:t>
      </w:r>
      <w:r w:rsidR="00315BEE" w:rsidRPr="00907481">
        <w:rPr>
          <w:b/>
          <w:bCs/>
          <w:noProof/>
          <w:lang w:val="sr-Latn-CS"/>
        </w:rPr>
        <w:t>a o</w:t>
      </w:r>
      <w:r>
        <w:rPr>
          <w:b/>
          <w:bCs/>
          <w:noProof/>
          <w:lang w:val="sr-Latn-CS"/>
        </w:rPr>
        <w:t>dr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đ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nih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inf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rm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ci</w:t>
      </w:r>
      <w:r w:rsidR="00315BEE" w:rsidRPr="00907481">
        <w:rPr>
          <w:b/>
          <w:bCs/>
          <w:noProof/>
          <w:lang w:val="sr-Latn-CS"/>
        </w:rPr>
        <w:t xml:space="preserve">ja </w:t>
      </w:r>
      <w:r>
        <w:rPr>
          <w:b/>
          <w:bCs/>
          <w:noProof/>
          <w:lang w:val="sr-Latn-CS"/>
        </w:rPr>
        <w:t>od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strane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nosioca</w:t>
      </w:r>
      <w:r w:rsidR="00315BEE" w:rsidRPr="00907481">
        <w:rPr>
          <w:b/>
          <w:bCs/>
          <w:noProof/>
          <w:lang w:val="sr-Latn-CS"/>
        </w:rPr>
        <w:t xml:space="preserve"> o</w:t>
      </w:r>
      <w:r>
        <w:rPr>
          <w:b/>
          <w:bCs/>
          <w:noProof/>
          <w:lang w:val="sr-Latn-CS"/>
        </w:rPr>
        <w:t>d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br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CF3DA8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CF3DA8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</w:t>
      </w:r>
      <w:r w:rsidR="00B33A44" w:rsidRPr="00907481">
        <w:rPr>
          <w:b/>
          <w:iCs/>
          <w:noProof/>
          <w:lang w:val="sr-Latn-CS"/>
        </w:rPr>
        <w:t>19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CF3DA8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CF3DA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Nosilac</w:t>
      </w:r>
      <w:r w:rsidR="00412DC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DA217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A217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A217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primio</w:t>
      </w:r>
      <w:r w:rsidR="00DA217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1</w:t>
      </w:r>
      <w:r w:rsidR="00422E23" w:rsidRPr="00907481">
        <w:rPr>
          <w:noProof/>
          <w:lang w:val="sr-Latn-CS"/>
        </w:rPr>
        <w:t>5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7,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1</w:t>
      </w:r>
      <w:r w:rsidR="00422E23" w:rsidRPr="00907481">
        <w:rPr>
          <w:noProof/>
          <w:lang w:val="sr-Latn-CS"/>
        </w:rPr>
        <w:t>6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9,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1</w:t>
      </w:r>
      <w:r w:rsidR="00422E23" w:rsidRPr="00907481">
        <w:rPr>
          <w:noProof/>
          <w:lang w:val="sr-Latn-CS"/>
        </w:rPr>
        <w:t>7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2</w:t>
      </w:r>
      <w:r w:rsidR="00422E23" w:rsidRPr="00907481">
        <w:rPr>
          <w:noProof/>
          <w:lang w:val="sr-Latn-CS"/>
        </w:rPr>
        <w:t>4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8.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DA217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412DC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upotrebiti</w:t>
      </w:r>
      <w:r w:rsidR="00412DC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e: </w:t>
      </w:r>
    </w:p>
    <w:p w:rsidR="00315BEE" w:rsidRPr="00907481" w:rsidRDefault="00315BEE" w:rsidP="00CF3DA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F876B8">
      <w:pPr>
        <w:pStyle w:val="Default"/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utvrđiv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F876B8">
      <w:pPr>
        <w:pStyle w:val="Default"/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krivičnim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istr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oje </w:t>
      </w:r>
      <w:r>
        <w:rPr>
          <w:noProof/>
          <w:lang w:val="sr-Latn-CS"/>
        </w:rPr>
        <w:t>spr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nadležni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834733">
      <w:pPr>
        <w:pStyle w:val="Default"/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krivičnih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F876B8">
      <w:pPr>
        <w:pStyle w:val="Default"/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</w:t>
      </w:r>
      <w:r w:rsidR="006D329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6D329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6D329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D329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dilo</w:t>
      </w:r>
      <w:r w:rsidR="006D329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6D329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intelektualne</w:t>
      </w:r>
      <w:r w:rsidR="006D329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F876B8">
      <w:pPr>
        <w:pStyle w:val="Default"/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držaocem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uništi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2</w:t>
      </w:r>
      <w:r w:rsidR="000853FF" w:rsidRPr="00907481">
        <w:rPr>
          <w:noProof/>
          <w:lang w:val="sr-Latn-CS"/>
        </w:rPr>
        <w:t>1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1D719F" w:rsidRPr="00907481">
        <w:rPr>
          <w:noProof/>
          <w:lang w:val="sr-Latn-CS"/>
        </w:rPr>
        <w:t>.</w:t>
      </w:r>
      <w:r w:rsidR="00315BEE" w:rsidRPr="00907481">
        <w:rPr>
          <w:noProof/>
          <w:lang w:val="sr-Latn-CS"/>
        </w:rPr>
        <w:t xml:space="preserve"> 1.</w:t>
      </w:r>
      <w:r w:rsidR="001D719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719F" w:rsidRPr="00907481">
        <w:rPr>
          <w:noProof/>
          <w:lang w:val="sr-Latn-CS"/>
        </w:rPr>
        <w:t xml:space="preserve"> 2.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F876B8">
      <w:pPr>
        <w:pStyle w:val="Default"/>
        <w:numPr>
          <w:ilvl w:val="0"/>
          <w:numId w:val="10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držaocem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o </w:t>
      </w:r>
      <w:r>
        <w:rPr>
          <w:noProof/>
          <w:lang w:val="sr-Latn-CS"/>
        </w:rPr>
        <w:t>izn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1D719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D719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2</w:t>
      </w:r>
      <w:r w:rsidR="000853FF" w:rsidRPr="00907481">
        <w:rPr>
          <w:noProof/>
          <w:lang w:val="sr-Latn-CS"/>
        </w:rPr>
        <w:t>2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stav</w:t>
      </w:r>
      <w:r w:rsidR="00315BEE" w:rsidRPr="00907481">
        <w:rPr>
          <w:noProof/>
          <w:lang w:val="sr-Latn-CS"/>
        </w:rPr>
        <w:t xml:space="preserve"> 2.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880D08">
      <w:pPr>
        <w:pStyle w:val="Default"/>
        <w:jc w:val="both"/>
        <w:rPr>
          <w:b/>
          <w:bCs/>
          <w:noProof/>
          <w:lang w:val="sr-Latn-CS"/>
        </w:rPr>
      </w:pPr>
    </w:p>
    <w:p w:rsidR="00315BEE" w:rsidRPr="00907481" w:rsidRDefault="00907481" w:rsidP="00880D08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zm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inf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rm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ci</w:t>
      </w:r>
      <w:r w:rsidR="00315BEE" w:rsidRPr="00907481">
        <w:rPr>
          <w:b/>
          <w:bCs/>
          <w:noProof/>
          <w:lang w:val="sr-Latn-CS"/>
        </w:rPr>
        <w:t xml:space="preserve">ja </w:t>
      </w:r>
      <w:r>
        <w:rPr>
          <w:b/>
          <w:bCs/>
          <w:noProof/>
          <w:lang w:val="sr-Latn-CS"/>
        </w:rPr>
        <w:t>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d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t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k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880D08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880D08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0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880D08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F876B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Carinski</w:t>
      </w:r>
      <w:r w:rsidR="00B62A1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B62A14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B62A1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B62A1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eliminisanja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trg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15BEE" w:rsidRPr="00907481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pit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nacionalne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štiti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njiv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tk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oje </w:t>
      </w:r>
      <w:r>
        <w:rPr>
          <w:noProof/>
          <w:lang w:val="sr-Latn-CS"/>
        </w:rPr>
        <w:t>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ućim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F876B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F876B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1.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gućil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brz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šiljk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>. T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pl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tendencije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pšti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rizik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</w:t>
      </w:r>
      <w:r w:rsidR="00315BEE" w:rsidRPr="00907481">
        <w:rPr>
          <w:noProof/>
          <w:lang w:val="sr-Latn-CS"/>
        </w:rPr>
        <w:t>j</w:t>
      </w:r>
      <w:r>
        <w:rPr>
          <w:noProof/>
          <w:lang w:val="sr-Latn-CS"/>
        </w:rPr>
        <w:t>ući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oja je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tranzita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carinskog</w:t>
      </w:r>
      <w:r w:rsidR="00DA217F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oja je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reklom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j</w:t>
      </w:r>
      <w:r>
        <w:rPr>
          <w:noProof/>
          <w:lang w:val="sr-Latn-CS"/>
        </w:rPr>
        <w:t>oj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odredište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odnosnih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315BEE" w:rsidRPr="00907481">
        <w:rPr>
          <w:noProof/>
          <w:lang w:val="sr-Latn-CS"/>
        </w:rPr>
        <w:t>. T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odnositi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 xml:space="preserve">e: </w:t>
      </w:r>
    </w:p>
    <w:p w:rsidR="00315BEE" w:rsidRPr="00907481" w:rsidRDefault="00315BEE" w:rsidP="00F876B8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5C2FAB">
      <w:pPr>
        <w:pStyle w:val="Default"/>
        <w:numPr>
          <w:ilvl w:val="0"/>
          <w:numId w:val="1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vrstu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ličinu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e; </w:t>
      </w:r>
    </w:p>
    <w:p w:rsidR="00315BEE" w:rsidRPr="00907481" w:rsidRDefault="00907481" w:rsidP="005C2FAB">
      <w:pPr>
        <w:pStyle w:val="Default"/>
        <w:numPr>
          <w:ilvl w:val="0"/>
          <w:numId w:val="1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sumnju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5C2FAB">
      <w:pPr>
        <w:pStyle w:val="Default"/>
        <w:numPr>
          <w:ilvl w:val="0"/>
          <w:numId w:val="1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reklo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zišt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dišt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e; </w:t>
      </w:r>
    </w:p>
    <w:p w:rsidR="00315BEE" w:rsidRPr="00907481" w:rsidRDefault="00907481" w:rsidP="005C2FAB">
      <w:pPr>
        <w:pStyle w:val="Default"/>
        <w:numPr>
          <w:ilvl w:val="0"/>
          <w:numId w:val="1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znih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a</w:t>
      </w:r>
      <w:r w:rsidR="00E20F55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315BEE" w:rsidRPr="00907481">
        <w:rPr>
          <w:noProof/>
          <w:lang w:val="sr-Latn-CS"/>
        </w:rPr>
        <w:t xml:space="preserve">: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gistarsku</w:t>
      </w:r>
      <w:r w:rsidR="0074115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oznaku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zn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dstv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ListParagraph"/>
        <w:numPr>
          <w:ilvl w:val="1"/>
          <w:numId w:val="13"/>
        </w:numPr>
        <w:tabs>
          <w:tab w:val="left" w:pos="1515"/>
        </w:tabs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f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ntn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oje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tnog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zn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ispr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15BEE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e; </w:t>
      </w:r>
    </w:p>
    <w:p w:rsidR="00315BEE" w:rsidRPr="00907481" w:rsidRDefault="00907481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>ej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žinu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315BEE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pis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>/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šifru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e; </w:t>
      </w:r>
    </w:p>
    <w:p w:rsidR="00315BEE" w:rsidRPr="00907481" w:rsidRDefault="00907481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je; </w:t>
      </w:r>
    </w:p>
    <w:p w:rsidR="00315BEE" w:rsidRPr="00907481" w:rsidRDefault="00907481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pl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mb</w:t>
      </w:r>
      <w:r w:rsidR="00315BEE" w:rsidRPr="00907481">
        <w:rPr>
          <w:noProof/>
          <w:lang w:val="sr-Latn-CS"/>
        </w:rPr>
        <w:t xml:space="preserve">e; </w:t>
      </w:r>
    </w:p>
    <w:p w:rsidR="00315BEE" w:rsidRPr="00907481" w:rsidRDefault="00907481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prv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Default"/>
        <w:numPr>
          <w:ilvl w:val="1"/>
          <w:numId w:val="13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čn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ist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315BEE" w:rsidP="005C2FAB">
      <w:pPr>
        <w:pStyle w:val="Default"/>
        <w:ind w:left="108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(10)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tovara</w:t>
      </w:r>
      <w:r w:rsidRPr="00907481">
        <w:rPr>
          <w:noProof/>
          <w:lang w:val="sr-Latn-CS"/>
        </w:rPr>
        <w:t xml:space="preserve">; </w:t>
      </w:r>
    </w:p>
    <w:p w:rsidR="00315BEE" w:rsidRPr="00907481" w:rsidRDefault="00315BEE" w:rsidP="005C2FAB">
      <w:pPr>
        <w:pStyle w:val="Default"/>
        <w:ind w:firstLine="108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(11) o</w:t>
      </w:r>
      <w:r w:rsidR="00907481">
        <w:rPr>
          <w:noProof/>
          <w:lang w:val="sr-Latn-CS"/>
        </w:rPr>
        <w:t>č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kiv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tum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čn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ist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 xml:space="preserve">a; </w:t>
      </w:r>
    </w:p>
    <w:p w:rsidR="00315BEE" w:rsidRPr="00907481" w:rsidRDefault="00315BEE" w:rsidP="005C2FAB">
      <w:pPr>
        <w:pStyle w:val="Default"/>
        <w:ind w:left="720"/>
        <w:jc w:val="both"/>
        <w:rPr>
          <w:noProof/>
          <w:lang w:val="sr-Latn-CS"/>
        </w:rPr>
      </w:pPr>
    </w:p>
    <w:p w:rsidR="00315BEE" w:rsidRPr="00907481" w:rsidRDefault="00907481" w:rsidP="005C2FAB">
      <w:pPr>
        <w:pStyle w:val="Default"/>
        <w:numPr>
          <w:ilvl w:val="0"/>
          <w:numId w:val="11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o 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>ej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a</w:t>
      </w:r>
      <w:r w:rsidR="00E20F55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315BEE" w:rsidRPr="00907481">
        <w:rPr>
          <w:noProof/>
          <w:lang w:val="sr-Latn-CS"/>
        </w:rPr>
        <w:t xml:space="preserve">: </w:t>
      </w:r>
    </w:p>
    <w:p w:rsidR="00315BEE" w:rsidRPr="00907481" w:rsidRDefault="00315BEE" w:rsidP="005C2FAB">
      <w:pPr>
        <w:pStyle w:val="Default"/>
        <w:ind w:left="720"/>
        <w:jc w:val="both"/>
        <w:rPr>
          <w:noProof/>
          <w:lang w:val="sr-Latn-CS"/>
        </w:rPr>
      </w:pPr>
    </w:p>
    <w:p w:rsidR="00315BEE" w:rsidRPr="00907481" w:rsidRDefault="00907481" w:rsidP="005C2FAB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br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>ej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tus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>ej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tum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čin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a (</w:t>
      </w:r>
      <w:r>
        <w:rPr>
          <w:noProof/>
          <w:lang w:val="sr-Latn-CS"/>
        </w:rPr>
        <w:t>ut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ist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tovaren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izn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itd</w:t>
      </w:r>
      <w:r w:rsidR="00315BEE" w:rsidRPr="00907481">
        <w:rPr>
          <w:noProof/>
          <w:lang w:val="sr-Latn-CS"/>
        </w:rPr>
        <w:t xml:space="preserve">); </w:t>
      </w:r>
    </w:p>
    <w:p w:rsidR="00315BEE" w:rsidRPr="00907481" w:rsidRDefault="00907481" w:rsidP="00741154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741154" w:rsidRPr="00907481">
        <w:rPr>
          <w:noProof/>
          <w:lang w:val="sr-Latn-CS"/>
        </w:rPr>
        <w:t>e</w:t>
      </w:r>
      <w:r>
        <w:rPr>
          <w:noProof/>
          <w:lang w:val="sr-Latn-CS"/>
        </w:rPr>
        <w:t>gistarsku</w:t>
      </w:r>
      <w:r w:rsidR="0074115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oznaku</w:t>
      </w:r>
      <w:r w:rsidR="0074115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zn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dstv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put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5C2FAB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o; </w:t>
      </w:r>
    </w:p>
    <w:p w:rsidR="00315BEE" w:rsidRPr="00907481" w:rsidRDefault="00907481" w:rsidP="005C2FAB">
      <w:pPr>
        <w:pStyle w:val="Default"/>
        <w:numPr>
          <w:ilvl w:val="0"/>
          <w:numId w:val="14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zna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ispr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va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5C2FAB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DA2940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A06185">
      <w:pPr>
        <w:pStyle w:val="Default"/>
        <w:numPr>
          <w:ilvl w:val="0"/>
          <w:numId w:val="24"/>
        </w:numPr>
        <w:jc w:val="center"/>
        <w:rPr>
          <w:b/>
          <w:bCs/>
          <w:iCs/>
          <w:noProof/>
          <w:lang w:val="sr-Latn-CS"/>
        </w:rPr>
      </w:pPr>
      <w:r>
        <w:rPr>
          <w:b/>
          <w:bCs/>
          <w:iCs/>
          <w:noProof/>
          <w:lang w:val="sr-Latn-CS"/>
        </w:rPr>
        <w:t>Uništ</w:t>
      </w:r>
      <w:r w:rsidR="00315BEE" w:rsidRPr="00907481">
        <w:rPr>
          <w:b/>
          <w:bCs/>
          <w:iCs/>
          <w:noProof/>
          <w:lang w:val="sr-Latn-CS"/>
        </w:rPr>
        <w:t>e</w:t>
      </w:r>
      <w:r>
        <w:rPr>
          <w:b/>
          <w:bCs/>
          <w:iCs/>
          <w:noProof/>
          <w:lang w:val="sr-Latn-CS"/>
        </w:rPr>
        <w:t>nj</w:t>
      </w:r>
      <w:r w:rsidR="00315BEE" w:rsidRPr="00907481">
        <w:rPr>
          <w:b/>
          <w:bCs/>
          <w:iCs/>
          <w:noProof/>
          <w:lang w:val="sr-Latn-CS"/>
        </w:rPr>
        <w:t xml:space="preserve">e </w:t>
      </w:r>
      <w:r>
        <w:rPr>
          <w:b/>
          <w:bCs/>
          <w:iCs/>
          <w:noProof/>
          <w:lang w:val="sr-Latn-CS"/>
        </w:rPr>
        <w:t>r</w:t>
      </w:r>
      <w:r w:rsidR="00315BEE" w:rsidRPr="00907481">
        <w:rPr>
          <w:b/>
          <w:bCs/>
          <w:iCs/>
          <w:noProof/>
          <w:lang w:val="sr-Latn-CS"/>
        </w:rPr>
        <w:t>o</w:t>
      </w:r>
      <w:r>
        <w:rPr>
          <w:b/>
          <w:bCs/>
          <w:iCs/>
          <w:noProof/>
          <w:lang w:val="sr-Latn-CS"/>
        </w:rPr>
        <w:t>b</w:t>
      </w:r>
      <w:r w:rsidR="00315BEE" w:rsidRPr="00907481">
        <w:rPr>
          <w:b/>
          <w:bCs/>
          <w:iCs/>
          <w:noProof/>
          <w:lang w:val="sr-Latn-CS"/>
        </w:rPr>
        <w:t xml:space="preserve">e, </w:t>
      </w:r>
      <w:r>
        <w:rPr>
          <w:b/>
          <w:bCs/>
          <w:iCs/>
          <w:noProof/>
          <w:lang w:val="sr-Latn-CS"/>
        </w:rPr>
        <w:t>p</w:t>
      </w:r>
      <w:r w:rsidR="00315BEE" w:rsidRPr="00907481">
        <w:rPr>
          <w:b/>
          <w:bCs/>
          <w:iCs/>
          <w:noProof/>
          <w:lang w:val="sr-Latn-CS"/>
        </w:rPr>
        <w:t>o</w:t>
      </w:r>
      <w:r>
        <w:rPr>
          <w:b/>
          <w:bCs/>
          <w:iCs/>
          <w:noProof/>
          <w:lang w:val="sr-Latn-CS"/>
        </w:rPr>
        <w:t>kr</w:t>
      </w:r>
      <w:r w:rsidR="00315BEE" w:rsidRPr="00907481">
        <w:rPr>
          <w:b/>
          <w:bCs/>
          <w:iCs/>
          <w:noProof/>
          <w:lang w:val="sr-Latn-CS"/>
        </w:rPr>
        <w:t>e</w:t>
      </w:r>
      <w:r>
        <w:rPr>
          <w:b/>
          <w:bCs/>
          <w:iCs/>
          <w:noProof/>
          <w:lang w:val="sr-Latn-CS"/>
        </w:rPr>
        <w:t>t</w:t>
      </w:r>
      <w:r w:rsidR="00315BEE" w:rsidRPr="00907481">
        <w:rPr>
          <w:b/>
          <w:bCs/>
          <w:iCs/>
          <w:noProof/>
          <w:lang w:val="sr-Latn-CS"/>
        </w:rPr>
        <w:t>a</w:t>
      </w:r>
      <w:r>
        <w:rPr>
          <w:b/>
          <w:bCs/>
          <w:iCs/>
          <w:noProof/>
          <w:lang w:val="sr-Latn-CS"/>
        </w:rPr>
        <w:t>nj</w:t>
      </w:r>
      <w:r w:rsidR="00315BEE" w:rsidRPr="00907481">
        <w:rPr>
          <w:b/>
          <w:bCs/>
          <w:iCs/>
          <w:noProof/>
          <w:lang w:val="sr-Latn-CS"/>
        </w:rPr>
        <w:t xml:space="preserve">e </w:t>
      </w:r>
      <w:r>
        <w:rPr>
          <w:b/>
          <w:bCs/>
          <w:iCs/>
          <w:noProof/>
          <w:lang w:val="sr-Latn-CS"/>
        </w:rPr>
        <w:t>p</w:t>
      </w:r>
      <w:r w:rsidR="00315BEE" w:rsidRPr="00907481">
        <w:rPr>
          <w:b/>
          <w:bCs/>
          <w:iCs/>
          <w:noProof/>
          <w:lang w:val="sr-Latn-CS"/>
        </w:rPr>
        <w:t>o</w:t>
      </w:r>
      <w:r>
        <w:rPr>
          <w:b/>
          <w:bCs/>
          <w:iCs/>
          <w:noProof/>
          <w:lang w:val="sr-Latn-CS"/>
        </w:rPr>
        <w:t>stup</w:t>
      </w:r>
      <w:r w:rsidR="00315BEE" w:rsidRPr="00907481">
        <w:rPr>
          <w:b/>
          <w:bCs/>
          <w:iCs/>
          <w:noProof/>
          <w:lang w:val="sr-Latn-CS"/>
        </w:rPr>
        <w:t>a</w:t>
      </w:r>
      <w:r>
        <w:rPr>
          <w:b/>
          <w:bCs/>
          <w:iCs/>
          <w:noProof/>
          <w:lang w:val="sr-Latn-CS"/>
        </w:rPr>
        <w:t>k</w:t>
      </w:r>
      <w:r w:rsidR="00315BEE" w:rsidRPr="00907481">
        <w:rPr>
          <w:b/>
          <w:bCs/>
          <w:iCs/>
          <w:noProof/>
          <w:lang w:val="sr-Latn-CS"/>
        </w:rPr>
        <w:t xml:space="preserve">a </w:t>
      </w:r>
      <w:r>
        <w:rPr>
          <w:b/>
          <w:bCs/>
          <w:iCs/>
          <w:noProof/>
          <w:lang w:val="sr-Latn-CS"/>
        </w:rPr>
        <w:t>i</w:t>
      </w:r>
      <w:r w:rsidR="00315BEE" w:rsidRPr="00907481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polaganje</w:t>
      </w:r>
      <w:r w:rsidR="00A06185" w:rsidRPr="00907481">
        <w:rPr>
          <w:b/>
          <w:bCs/>
          <w:iCs/>
          <w:noProof/>
          <w:lang w:val="sr-Latn-CS"/>
        </w:rPr>
        <w:t xml:space="preserve"> </w:t>
      </w:r>
      <w:r>
        <w:rPr>
          <w:b/>
          <w:bCs/>
          <w:iCs/>
          <w:noProof/>
          <w:lang w:val="sr-Latn-CS"/>
        </w:rPr>
        <w:t>obezbeđenja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i/>
          <w:iCs/>
          <w:noProof/>
          <w:lang w:val="sr-Latn-CS"/>
        </w:rPr>
      </w:pPr>
    </w:p>
    <w:p w:rsidR="00315BEE" w:rsidRPr="00907481" w:rsidRDefault="00907481" w:rsidP="00DA2940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Uništ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b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kr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t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p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stup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k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DA2940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DA2940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1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A45A2A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sumnj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</w:t>
      </w:r>
      <w:r w:rsidR="003C4D21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nosioca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3C4D21" w:rsidRPr="00907481">
        <w:rPr>
          <w:noProof/>
          <w:lang w:val="sr-Latn-CS"/>
        </w:rPr>
        <w:t>,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bav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prethodno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315BEE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o, </w:t>
      </w:r>
      <w:r>
        <w:rPr>
          <w:noProof/>
          <w:lang w:val="sr-Latn-CS"/>
        </w:rPr>
        <w:t>pod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315BEE" w:rsidRPr="00907481">
        <w:rPr>
          <w:noProof/>
          <w:lang w:val="sr-Latn-CS"/>
        </w:rPr>
        <w:t xml:space="preserve">: </w:t>
      </w:r>
    </w:p>
    <w:p w:rsidR="00315BEE" w:rsidRPr="00907481" w:rsidRDefault="00315BEE" w:rsidP="00DA2940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3C4D21">
      <w:pPr>
        <w:pStyle w:val="Default"/>
        <w:numPr>
          <w:ilvl w:val="0"/>
          <w:numId w:val="1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pismenim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rljiv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e,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veštavanja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potvrdio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predmetnom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C4D21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C4D21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C4D21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C4D21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C4D21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ln</w:t>
      </w:r>
      <w:r w:rsidR="003C4D21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sv</w:t>
      </w:r>
      <w:r w:rsidR="003C4D21" w:rsidRPr="00907481">
        <w:rPr>
          <w:noProof/>
          <w:lang w:val="sr-Latn-CS"/>
        </w:rPr>
        <w:t>oj</w:t>
      </w:r>
      <w:r>
        <w:rPr>
          <w:noProof/>
          <w:lang w:val="sr-Latn-CS"/>
        </w:rPr>
        <w:t>in</w:t>
      </w:r>
      <w:r w:rsidR="003C4D21" w:rsidRPr="00907481">
        <w:rPr>
          <w:noProof/>
          <w:lang w:val="sr-Latn-CS"/>
        </w:rPr>
        <w:t>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3B5BC1">
      <w:pPr>
        <w:pStyle w:val="Default"/>
        <w:numPr>
          <w:ilvl w:val="0"/>
          <w:numId w:val="1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pismenim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C5065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rljiv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e,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veštavanja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tvrdi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sagl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e; </w:t>
      </w:r>
    </w:p>
    <w:p w:rsidR="00315BEE" w:rsidRPr="00907481" w:rsidRDefault="00907481" w:rsidP="003C4D21">
      <w:pPr>
        <w:pStyle w:val="Default"/>
        <w:numPr>
          <w:ilvl w:val="0"/>
          <w:numId w:val="15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držalac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pismenim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C5065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rljiv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e,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veštavanja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tvrdi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sagl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  <w:r>
        <w:rPr>
          <w:noProof/>
          <w:lang w:val="sr-Latn-CS"/>
        </w:rPr>
        <w:t>Sm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tr</w:t>
      </w:r>
      <w:r w:rsidR="003C4D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</w:t>
      </w:r>
      <w:r w:rsidR="002A2F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3C4D21" w:rsidRPr="00907481">
        <w:rPr>
          <w:noProof/>
          <w:lang w:val="sr-Latn-CS"/>
        </w:rPr>
        <w:t xml:space="preserve">a je </w:t>
      </w:r>
      <w:r>
        <w:rPr>
          <w:noProof/>
          <w:lang w:val="sr-Latn-CS"/>
        </w:rPr>
        <w:t>s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gl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sn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t</w:t>
      </w:r>
      <w:r w:rsidR="003C4D21" w:rsidRPr="00907481">
        <w:rPr>
          <w:noProof/>
          <w:lang w:val="sr-Latn-CS"/>
        </w:rPr>
        <w:t>a a</w:t>
      </w:r>
      <w:r>
        <w:rPr>
          <w:noProof/>
          <w:lang w:val="sr-Latn-CS"/>
        </w:rPr>
        <w:t>k</w:t>
      </w:r>
      <w:r w:rsidR="003C4D21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u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k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3C4D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C4D21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l</w:t>
      </w:r>
      <w:r w:rsidR="003C4D21" w:rsidRPr="00907481">
        <w:rPr>
          <w:noProof/>
          <w:lang w:val="sr-Latn-CS"/>
        </w:rPr>
        <w:t>a</w:t>
      </w:r>
      <w:r>
        <w:rPr>
          <w:noProof/>
          <w:lang w:val="sr-Latn-CS"/>
        </w:rPr>
        <w:t>c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C4D21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ni</w:t>
      </w:r>
      <w:r w:rsidR="003C4D21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3C4D21" w:rsidRPr="00907481">
        <w:rPr>
          <w:noProof/>
          <w:lang w:val="sr-Latn-CS"/>
        </w:rPr>
        <w:t xml:space="preserve">eo </w:t>
      </w:r>
      <w:r>
        <w:rPr>
          <w:noProof/>
          <w:lang w:val="sr-Latn-CS"/>
        </w:rPr>
        <w:t>prig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tiv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</w:t>
      </w:r>
      <w:r w:rsidR="003C4D21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C4D2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C4D21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C4D21" w:rsidRPr="00907481">
        <w:rPr>
          <w:noProof/>
          <w:lang w:val="sr-Latn-CS"/>
        </w:rPr>
        <w:t>e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645A52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njenim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sti</w:t>
      </w:r>
      <w:r w:rsidR="00315BEE" w:rsidRPr="00907481">
        <w:rPr>
          <w:noProof/>
          <w:lang w:val="sr-Latn-CS"/>
        </w:rPr>
        <w:t>,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15BEE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</w:t>
      </w:r>
      <w:r w:rsidR="00315BEE" w:rsidRPr="00907481">
        <w:rPr>
          <w:noProof/>
          <w:lang w:val="sr-Latn-CS"/>
        </w:rPr>
        <w:t xml:space="preserve">. 1)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2)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nisu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primili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pismenu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tvrdu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smatra</w:t>
      </w:r>
      <w:r w:rsidR="003C4D2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C4D21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sagl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e, o</w:t>
      </w:r>
      <w:r>
        <w:rPr>
          <w:noProof/>
          <w:lang w:val="sr-Latn-CS"/>
        </w:rPr>
        <w:t>sim</w:t>
      </w:r>
      <w:r w:rsidR="00315BEE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ući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čin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bili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utvrđiv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315BEE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645A52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šću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nja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rk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</w:t>
      </w:r>
      <w:r w:rsidR="00E20F55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0F55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E20F55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rci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koristiti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svrh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645A52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lastRenderedPageBreak/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tvrdi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sagl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pismen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bliku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je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tvrdi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sagl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stavom</w:t>
      </w:r>
      <w:r w:rsidRPr="00907481">
        <w:rPr>
          <w:noProof/>
          <w:lang w:val="sr-Latn-CS"/>
        </w:rPr>
        <w:t xml:space="preserve"> 1. </w:t>
      </w:r>
      <w:r w:rsidR="00907481">
        <w:rPr>
          <w:noProof/>
          <w:lang w:val="sr-Latn-CS"/>
        </w:rPr>
        <w:t>tačka</w:t>
      </w:r>
      <w:r w:rsidRPr="00907481">
        <w:rPr>
          <w:noProof/>
          <w:lang w:val="sr-Latn-CS"/>
        </w:rPr>
        <w:t xml:space="preserve"> 3) </w:t>
      </w:r>
      <w:r w:rsidR="00907481">
        <w:rPr>
          <w:noProof/>
          <w:lang w:val="sr-Latn-CS"/>
        </w:rPr>
        <w:t>ovog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vim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tačk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veštavaju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a.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silac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deset</w:t>
      </w:r>
      <w:r w:rsidR="001D31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dnih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a,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tri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sluč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rljiv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e,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veštavanja</w:t>
      </w:r>
      <w:r w:rsidRPr="00907481">
        <w:rPr>
          <w:noProof/>
          <w:lang w:val="sr-Latn-CS"/>
        </w:rPr>
        <w:t xml:space="preserve"> o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vlj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ć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stupk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utvrđiv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</w:t>
      </w:r>
      <w:r w:rsidRPr="00907481">
        <w:rPr>
          <w:noProof/>
          <w:lang w:val="sr-Latn-CS"/>
        </w:rPr>
        <w:t xml:space="preserve"> je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bil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đ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o.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645A52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ućim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315BEE" w:rsidRPr="00907481">
        <w:rPr>
          <w:noProof/>
          <w:lang w:val="sr-Latn-CS"/>
        </w:rPr>
        <w:t>aje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rljiv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osnovu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dužiti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4.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viš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 jo</w:t>
      </w:r>
      <w:r>
        <w:rPr>
          <w:noProof/>
          <w:lang w:val="sr-Latn-CS"/>
        </w:rPr>
        <w:t>š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1D31E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E80527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sti</w:t>
      </w:r>
      <w:r w:rsidR="00315BEE" w:rsidRPr="00907481">
        <w:rPr>
          <w:noProof/>
          <w:lang w:val="sr-Latn-CS"/>
        </w:rPr>
        <w:t>,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. 4.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dg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ući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čin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, 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utvrđiv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315BEE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E80527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Polaganje</w:t>
      </w:r>
      <w:r w:rsidR="003E7501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obezbeđenja</w:t>
      </w:r>
      <w:r w:rsidR="003E7501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</w:t>
      </w:r>
      <w:r w:rsidR="003E7501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pušt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nja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b</w:t>
      </w:r>
      <w:r w:rsidR="00315BEE" w:rsidRPr="00907481">
        <w:rPr>
          <w:b/>
          <w:bCs/>
          <w:noProof/>
          <w:lang w:val="sr-Latn-CS"/>
        </w:rPr>
        <w:t>e</w:t>
      </w:r>
    </w:p>
    <w:p w:rsidR="00315BEE" w:rsidRPr="00907481" w:rsidRDefault="00315BEE" w:rsidP="00E80527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E80527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2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E80527">
      <w:pPr>
        <w:tabs>
          <w:tab w:val="left" w:pos="1560"/>
        </w:tabs>
        <w:rPr>
          <w:noProof/>
          <w:lang w:val="sr-Latn-CS"/>
        </w:rPr>
      </w:pPr>
    </w:p>
    <w:p w:rsidR="00370D31" w:rsidRPr="00907481" w:rsidRDefault="00370D31" w:rsidP="00370D31">
      <w:p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sumnj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industrijski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diz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topografiju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poluprovodničkih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oplemenjivača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biljnih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rti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privr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ht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2A2FEE"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pušt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nč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e, 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ispunj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ći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usl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370D31" w:rsidRPr="00907481" w:rsidRDefault="00370D31" w:rsidP="00370D31">
      <w:p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rinski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št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stupk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utvrđiv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predmetno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no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370D31" w:rsidRPr="00907481" w:rsidRDefault="00370D31" w:rsidP="00370D31">
      <w:p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žan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utvrđiv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ktu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>je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bri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privr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nu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ru</w:t>
      </w:r>
      <w:r w:rsidR="00FE2E10" w:rsidRPr="00907481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370D31" w:rsidRPr="00907481" w:rsidRDefault="00370D31" w:rsidP="00370D31">
      <w:p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okončane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rinsk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f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70D31" w:rsidRPr="00907481" w:rsidRDefault="00370D31" w:rsidP="00370D31">
      <w:pPr>
        <w:tabs>
          <w:tab w:val="left" w:pos="1560"/>
        </w:tabs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zb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đ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 1. 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lj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štitu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int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si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07481">
        <w:rPr>
          <w:rFonts w:ascii="Times New Roman" w:hAnsi="Times New Roman"/>
          <w:noProof/>
          <w:sz w:val="24"/>
          <w:szCs w:val="24"/>
          <w:lang w:val="sr-Latn-CS"/>
        </w:rPr>
        <w:t>odobrenja</w:t>
      </w:r>
      <w:r w:rsidRPr="0090748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15BEE" w:rsidRPr="00907481" w:rsidRDefault="00315BEE" w:rsidP="0071521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i/>
          <w:iCs/>
          <w:noProof/>
          <w:lang w:val="sr-Latn-CS"/>
        </w:rPr>
      </w:pPr>
    </w:p>
    <w:p w:rsidR="00315BEE" w:rsidRPr="00907481" w:rsidRDefault="00907481" w:rsidP="00DE0C1A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b</w:t>
      </w:r>
      <w:r w:rsidR="00315BEE" w:rsidRPr="00907481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z</w:t>
      </w:r>
      <w:r w:rsidR="00315BEE" w:rsidRPr="00907481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uništ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>e</w:t>
      </w:r>
    </w:p>
    <w:p w:rsidR="00315BEE" w:rsidRPr="00907481" w:rsidRDefault="00315BEE" w:rsidP="00DE0C1A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DE0C1A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3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b/>
          <w:bCs/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56152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1302E7" w:rsidRPr="00907481">
        <w:rPr>
          <w:noProof/>
          <w:lang w:val="sr-Latn-CS"/>
        </w:rPr>
        <w:t>.</w:t>
      </w:r>
      <w:r w:rsidR="00315BEE" w:rsidRPr="00907481">
        <w:rPr>
          <w:noProof/>
          <w:lang w:val="sr-Latn-CS"/>
        </w:rPr>
        <w:t xml:space="preserve"> 2</w:t>
      </w:r>
      <w:r w:rsidR="00703E99" w:rsidRPr="00907481">
        <w:rPr>
          <w:noProof/>
          <w:lang w:val="sr-Latn-CS"/>
        </w:rPr>
        <w:t>1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2</w:t>
      </w:r>
      <w:r w:rsidR="00703E99" w:rsidRPr="00907481">
        <w:rPr>
          <w:noProof/>
          <w:lang w:val="sr-Latn-CS"/>
        </w:rPr>
        <w:t>4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sm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biti</w:t>
      </w:r>
      <w:r w:rsidR="00315BEE" w:rsidRPr="00907481">
        <w:rPr>
          <w:noProof/>
          <w:lang w:val="sr-Latn-CS"/>
        </w:rPr>
        <w:t xml:space="preserve">: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FF12CA">
      <w:pPr>
        <w:pStyle w:val="Default"/>
        <w:numPr>
          <w:ilvl w:val="0"/>
          <w:numId w:val="1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stavljena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, o</w:t>
      </w:r>
      <w:r>
        <w:rPr>
          <w:noProof/>
          <w:lang w:val="sr-Latn-CS"/>
        </w:rPr>
        <w:t>sim</w:t>
      </w:r>
      <w:r w:rsidR="00315BEE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sagl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a, o</w:t>
      </w:r>
      <w:r>
        <w:rPr>
          <w:noProof/>
          <w:lang w:val="sr-Latn-CS"/>
        </w:rPr>
        <w:t>dluči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je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bn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ciklir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stavila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van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rci</w:t>
      </w:r>
      <w:r w:rsidR="00315BEE" w:rsidRPr="00907481">
        <w:rPr>
          <w:noProof/>
          <w:lang w:val="sr-Latn-CS"/>
        </w:rPr>
        <w:t>ja</w:t>
      </w:r>
      <w:r>
        <w:rPr>
          <w:noProof/>
          <w:lang w:val="sr-Latn-CS"/>
        </w:rPr>
        <w:t>lnih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uključu</w:t>
      </w:r>
      <w:r w:rsidR="00315BEE" w:rsidRPr="00907481">
        <w:rPr>
          <w:noProof/>
          <w:lang w:val="sr-Latn-CS"/>
        </w:rPr>
        <w:t>j</w:t>
      </w:r>
      <w:r>
        <w:rPr>
          <w:noProof/>
          <w:lang w:val="sr-Latn-CS"/>
        </w:rPr>
        <w:t>ući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svrhe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treninga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svesti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intelektualne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</w:t>
      </w:r>
      <w:r w:rsidR="00315BEE" w:rsidRPr="00907481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staviti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FF12CA">
      <w:pPr>
        <w:pStyle w:val="Default"/>
        <w:numPr>
          <w:ilvl w:val="0"/>
          <w:numId w:val="1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izn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druč</w:t>
      </w:r>
      <w:r w:rsidR="00315BEE" w:rsidRPr="00907481">
        <w:rPr>
          <w:noProof/>
          <w:lang w:val="sr-Latn-CS"/>
        </w:rPr>
        <w:t xml:space="preserve">ja </w:t>
      </w:r>
      <w:r>
        <w:rPr>
          <w:noProof/>
          <w:lang w:val="sr-Latn-CS"/>
        </w:rPr>
        <w:t>Republike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FF12CA">
      <w:pPr>
        <w:pStyle w:val="Default"/>
        <w:numPr>
          <w:ilvl w:val="0"/>
          <w:numId w:val="1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izv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FF12CA">
      <w:pPr>
        <w:pStyle w:val="Default"/>
        <w:numPr>
          <w:ilvl w:val="0"/>
          <w:numId w:val="1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izv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FF12CA">
      <w:pPr>
        <w:pStyle w:val="Default"/>
        <w:numPr>
          <w:ilvl w:val="0"/>
          <w:numId w:val="1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dlaganjem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FF12CA">
      <w:pPr>
        <w:pStyle w:val="Default"/>
        <w:numPr>
          <w:ilvl w:val="0"/>
          <w:numId w:val="17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skl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dišt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A207B9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pustiti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1.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izm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zličitih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unut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druč</w:t>
      </w:r>
      <w:r w:rsidR="00315BEE" w:rsidRPr="00907481">
        <w:rPr>
          <w:noProof/>
          <w:lang w:val="sr-Latn-CS"/>
        </w:rPr>
        <w:t xml:space="preserve">ja </w:t>
      </w:r>
      <w:r>
        <w:rPr>
          <w:noProof/>
          <w:lang w:val="sr-Latn-CS"/>
        </w:rPr>
        <w:t>Republike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A207B9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A207B9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7E5098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Uništ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r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b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lim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šiljk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m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7E5098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907481" w:rsidP="007E5098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4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i/>
          <w:iCs/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277092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</w:t>
      </w:r>
      <w:r w:rsidR="001302E7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1302E7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koja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1302E7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</w:t>
      </w:r>
      <w:r w:rsidR="001302E7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1302E7" w:rsidRPr="00907481">
        <w:rPr>
          <w:noProof/>
          <w:lang w:val="sr-Latn-CS"/>
        </w:rPr>
        <w:t>o</w:t>
      </w:r>
      <w:r>
        <w:rPr>
          <w:noProof/>
          <w:lang w:val="sr-Latn-CS"/>
        </w:rPr>
        <w:t>zi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1302E7" w:rsidRPr="00907481">
        <w:rPr>
          <w:noProof/>
          <w:lang w:val="sr-Latn-CS"/>
        </w:rPr>
        <w:t>a</w:t>
      </w:r>
      <w:r>
        <w:rPr>
          <w:noProof/>
          <w:lang w:val="sr-Latn-CS"/>
        </w:rPr>
        <w:t>lim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1302E7" w:rsidRPr="00907481">
        <w:rPr>
          <w:noProof/>
          <w:lang w:val="sr-Latn-CS"/>
        </w:rPr>
        <w:t>o</w:t>
      </w:r>
      <w:r>
        <w:rPr>
          <w:noProof/>
          <w:lang w:val="sr-Latn-CS"/>
        </w:rPr>
        <w:t>šiljk</w:t>
      </w:r>
      <w:r w:rsidR="001302E7" w:rsidRPr="00907481">
        <w:rPr>
          <w:noProof/>
          <w:lang w:val="sr-Latn-CS"/>
        </w:rPr>
        <w:t>a</w:t>
      </w:r>
      <w:r>
        <w:rPr>
          <w:noProof/>
          <w:lang w:val="sr-Latn-CS"/>
        </w:rPr>
        <w:t>m</w:t>
      </w:r>
      <w:r w:rsidR="001302E7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za</w:t>
      </w:r>
      <w:r w:rsidR="00B5582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B5582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582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sumnj</w:t>
      </w:r>
      <w:r w:rsidR="00B5582B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B5582B" w:rsidRPr="00907481">
        <w:rPr>
          <w:noProof/>
          <w:lang w:val="sr-Latn-CS"/>
        </w:rPr>
        <w:t xml:space="preserve">a je </w:t>
      </w:r>
      <w:r>
        <w:rPr>
          <w:noProof/>
          <w:lang w:val="sr-Latn-CS"/>
        </w:rPr>
        <w:t>kriv</w:t>
      </w:r>
      <w:r w:rsidR="00B5582B" w:rsidRPr="00907481">
        <w:rPr>
          <w:noProof/>
          <w:lang w:val="sr-Latn-CS"/>
        </w:rPr>
        <w:t>o</w:t>
      </w:r>
      <w:r>
        <w:rPr>
          <w:noProof/>
          <w:lang w:val="sr-Latn-CS"/>
        </w:rPr>
        <w:t>tv</w:t>
      </w:r>
      <w:r w:rsidR="00B5582B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B5582B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B5582B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B5582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pir</w:t>
      </w:r>
      <w:r w:rsidR="00B5582B" w:rsidRPr="00907481">
        <w:rPr>
          <w:noProof/>
          <w:lang w:val="sr-Latn-CS"/>
        </w:rPr>
        <w:t>a</w:t>
      </w:r>
      <w:r>
        <w:rPr>
          <w:noProof/>
          <w:lang w:val="sr-Latn-CS"/>
        </w:rPr>
        <w:t>tizovana</w:t>
      </w:r>
      <w:r w:rsidR="001302E7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uništena</w:t>
      </w:r>
      <w:r w:rsidR="00B5582B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 w:rsidR="001D31E0" w:rsidRPr="00907481">
        <w:rPr>
          <w:noProof/>
          <w:lang w:val="sr-Latn-CS"/>
        </w:rPr>
        <w:t>:</w:t>
      </w:r>
      <w:r w:rsidR="00315BEE" w:rsidRPr="00907481">
        <w:rPr>
          <w:noProof/>
          <w:lang w:val="sr-Latn-CS"/>
        </w:rPr>
        <w:t xml:space="preserve">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8344FA" w:rsidRPr="00907481" w:rsidRDefault="00907481" w:rsidP="008344FA">
      <w:pPr>
        <w:pStyle w:val="Default"/>
        <w:numPr>
          <w:ilvl w:val="0"/>
          <w:numId w:val="1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ni</w:t>
      </w:r>
      <w:r w:rsidR="00315BEE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kv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rljiv</w:t>
      </w:r>
      <w:r w:rsidR="00315BEE" w:rsidRPr="00907481">
        <w:rPr>
          <w:noProof/>
          <w:lang w:val="sr-Latn-CS"/>
        </w:rPr>
        <w:t xml:space="preserve">a; </w:t>
      </w:r>
    </w:p>
    <w:p w:rsidR="00315BEE" w:rsidRPr="00907481" w:rsidRDefault="00907481" w:rsidP="008344FA">
      <w:pPr>
        <w:pStyle w:val="Default"/>
        <w:numPr>
          <w:ilvl w:val="0"/>
          <w:numId w:val="1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je</w:t>
      </w:r>
      <w:r w:rsidR="001D31E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buhv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dluk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7E5098">
      <w:pPr>
        <w:pStyle w:val="Default"/>
        <w:numPr>
          <w:ilvl w:val="0"/>
          <w:numId w:val="18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je</w:t>
      </w:r>
      <w:r w:rsidR="001D31E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ži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up</w:t>
      </w:r>
      <w:r w:rsidR="003E7501" w:rsidRPr="00907481">
        <w:rPr>
          <w:noProof/>
          <w:lang w:val="sr-Latn-CS"/>
        </w:rPr>
        <w:t>o</w:t>
      </w:r>
      <w:r>
        <w:rPr>
          <w:noProof/>
          <w:lang w:val="sr-Latn-CS"/>
        </w:rPr>
        <w:t>trebu</w:t>
      </w:r>
      <w:r w:rsidR="003E750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E7501" w:rsidRPr="00907481">
        <w:rPr>
          <w:noProof/>
          <w:lang w:val="sr-Latn-CS"/>
        </w:rPr>
        <w:t>o</w:t>
      </w:r>
      <w:r>
        <w:rPr>
          <w:noProof/>
          <w:lang w:val="sr-Latn-CS"/>
        </w:rPr>
        <w:t>stupk</w:t>
      </w:r>
      <w:r w:rsidR="003E7501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E7501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v</w:t>
      </w:r>
      <w:r w:rsidR="003E7501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E750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E7501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E7501" w:rsidRPr="00907481">
        <w:rPr>
          <w:noProof/>
          <w:lang w:val="sr-Latn-CS"/>
        </w:rPr>
        <w:t>a.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277092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prim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>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1</w:t>
      </w:r>
      <w:r w:rsidR="00883613" w:rsidRPr="00907481">
        <w:rPr>
          <w:noProof/>
          <w:lang w:val="sr-Latn-CS"/>
        </w:rPr>
        <w:t>5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. 3</w:t>
      </w:r>
      <w:r w:rsidR="001302E7" w:rsidRPr="00907481">
        <w:rPr>
          <w:noProof/>
          <w:lang w:val="sr-Latn-CS"/>
        </w:rPr>
        <w:t xml:space="preserve"> -</w:t>
      </w:r>
      <w:r w:rsidR="00315BEE" w:rsidRPr="00907481">
        <w:rPr>
          <w:noProof/>
          <w:lang w:val="sr-Latn-CS"/>
        </w:rPr>
        <w:t xml:space="preserve"> 7.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1</w:t>
      </w:r>
      <w:r w:rsidR="00883613" w:rsidRPr="00907481">
        <w:rPr>
          <w:noProof/>
          <w:lang w:val="sr-Latn-CS"/>
        </w:rPr>
        <w:t>7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. 2.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3. </w:t>
      </w:r>
      <w:r>
        <w:rPr>
          <w:noProof/>
          <w:lang w:val="sr-Latn-CS"/>
        </w:rPr>
        <w:t>ove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277092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6F5D0D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veštavaju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je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  <w:r>
        <w:rPr>
          <w:noProof/>
          <w:lang w:val="sr-Latn-CS"/>
        </w:rPr>
        <w:t>Ovo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ć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je: </w:t>
      </w:r>
    </w:p>
    <w:p w:rsidR="00315BEE" w:rsidRPr="00907481" w:rsidRDefault="00315BEE" w:rsidP="006F5D0D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6F5D0D">
      <w:pPr>
        <w:pStyle w:val="Default"/>
        <w:numPr>
          <w:ilvl w:val="0"/>
          <w:numId w:val="1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bu</w:t>
      </w:r>
      <w:r w:rsidR="00315BEE" w:rsidRPr="00907481">
        <w:rPr>
          <w:noProof/>
          <w:lang w:val="sr-Latn-CS"/>
        </w:rPr>
        <w:t xml:space="preserve">; </w:t>
      </w:r>
    </w:p>
    <w:p w:rsidR="00315BEE" w:rsidRPr="00907481" w:rsidRDefault="00907481" w:rsidP="006F5D0D">
      <w:pPr>
        <w:pStyle w:val="Default"/>
        <w:numPr>
          <w:ilvl w:val="0"/>
          <w:numId w:val="19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držaoca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e</w:t>
      </w:r>
      <w:r w:rsidR="00F9161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9161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F9161A" w:rsidRPr="00907481">
        <w:rPr>
          <w:noProof/>
          <w:lang w:val="sr-Latn-CS"/>
        </w:rPr>
        <w:t xml:space="preserve">. 4 - </w:t>
      </w:r>
      <w:r w:rsidR="00315BEE" w:rsidRPr="00907481">
        <w:rPr>
          <w:noProof/>
          <w:lang w:val="sr-Latn-CS"/>
        </w:rPr>
        <w:t xml:space="preserve">6.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3B72BE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držalac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izjašnjava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1C16B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302E7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veštenja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DB3C94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302E7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ž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uništi</w:t>
      </w:r>
      <w:r w:rsidR="00315BEE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1C16B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302E7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veštenja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držalac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tvrdi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sv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sagl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sn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DB3C94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DB3C94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organima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tvrdi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sagl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niti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ih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sti</w:t>
      </w:r>
      <w:r w:rsidRPr="00907481">
        <w:rPr>
          <w:noProof/>
          <w:lang w:val="sr-Latn-CS"/>
        </w:rPr>
        <w:t xml:space="preserve">o o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tivlj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5. </w:t>
      </w:r>
      <w:r w:rsidR="00907481">
        <w:rPr>
          <w:noProof/>
          <w:lang w:val="sr-Latn-CS"/>
        </w:rPr>
        <w:t>ovog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sagl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sio</w:t>
      </w:r>
      <w:r w:rsidR="001302E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="001302E7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e. </w:t>
      </w:r>
    </w:p>
    <w:p w:rsidR="00315BEE" w:rsidRPr="00907481" w:rsidRDefault="00315BEE" w:rsidP="00DB3C94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DB3C94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robe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dz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.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bi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pruž</w:t>
      </w:r>
      <w:r w:rsidR="00315BEE" w:rsidRPr="00907481">
        <w:rPr>
          <w:noProof/>
          <w:lang w:val="sr-Latn-CS"/>
        </w:rPr>
        <w:t>aj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o </w:t>
      </w:r>
      <w:r>
        <w:rPr>
          <w:noProof/>
          <w:lang w:val="sr-Latn-CS"/>
        </w:rPr>
        <w:t>stv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oj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ličini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kao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njenoj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prirodi</w:t>
      </w:r>
      <w:r w:rsidR="00315BEE" w:rsidRPr="00907481">
        <w:rPr>
          <w:noProof/>
          <w:lang w:val="sr-Latn-CS"/>
        </w:rPr>
        <w:t xml:space="preserve">. </w:t>
      </w:r>
    </w:p>
    <w:p w:rsidR="00315BEE" w:rsidRPr="00907481" w:rsidRDefault="00315BEE" w:rsidP="00DB3C94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DB3C94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tvrdi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sv</w:t>
      </w:r>
      <w:r w:rsidRPr="00907481">
        <w:rPr>
          <w:noProof/>
          <w:lang w:val="sr-Latn-CS"/>
        </w:rPr>
        <w:t>oj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sagl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držalac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tvrdi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kvu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sagl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6. </w:t>
      </w:r>
      <w:r w:rsidR="00907481">
        <w:rPr>
          <w:noProof/>
          <w:lang w:val="sr-Latn-CS"/>
        </w:rPr>
        <w:t>ovog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t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 o</w:t>
      </w:r>
      <w:r w:rsidR="00907481">
        <w:rPr>
          <w:noProof/>
          <w:lang w:val="sr-Latn-CS"/>
        </w:rPr>
        <w:t>dm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veštava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a, </w:t>
      </w:r>
      <w:r w:rsidR="00907481">
        <w:rPr>
          <w:noProof/>
          <w:lang w:val="sr-Latn-CS"/>
        </w:rPr>
        <w:t>kao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ličini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prirodi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uključu</w:t>
      </w:r>
      <w:r w:rsidRPr="00907481">
        <w:rPr>
          <w:noProof/>
          <w:lang w:val="sr-Latn-CS"/>
        </w:rPr>
        <w:t>j</w:t>
      </w:r>
      <w:r w:rsidR="00907481">
        <w:rPr>
          <w:noProof/>
          <w:lang w:val="sr-Latn-CS"/>
        </w:rPr>
        <w:t>ući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dostavljanje</w:t>
      </w:r>
      <w:r w:rsidR="00F9161A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slika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bi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organi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takve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informacije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poznate</w:t>
      </w:r>
      <w:r w:rsidRPr="00907481">
        <w:rPr>
          <w:noProof/>
          <w:lang w:val="sr-Latn-CS"/>
        </w:rPr>
        <w:t>, 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štavaju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sioca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o </w:t>
      </w:r>
      <w:r w:rsidR="00907481">
        <w:rPr>
          <w:noProof/>
          <w:lang w:val="sr-Latn-CS"/>
        </w:rPr>
        <w:t>im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a</w:t>
      </w:r>
      <w:r w:rsidR="00907481">
        <w:rPr>
          <w:noProof/>
          <w:lang w:val="sr-Latn-CS"/>
        </w:rPr>
        <w:t>dr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prim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oca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šilj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nt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držaoca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o </w:t>
      </w:r>
      <w:r w:rsidR="00907481">
        <w:rPr>
          <w:noProof/>
          <w:lang w:val="sr-Latn-CS"/>
        </w:rPr>
        <w:t>c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rinsk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o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reklu</w:t>
      </w:r>
      <w:r w:rsidRPr="00907481">
        <w:rPr>
          <w:noProof/>
          <w:lang w:val="sr-Latn-CS"/>
        </w:rPr>
        <w:t xml:space="preserve">,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zištu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dištu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či</w:t>
      </w:r>
      <w:r w:rsidRPr="00907481">
        <w:rPr>
          <w:noProof/>
          <w:lang w:val="sr-Latn-CS"/>
        </w:rPr>
        <w:t xml:space="preserve">je je </w:t>
      </w:r>
      <w:r w:rsidR="00907481">
        <w:rPr>
          <w:noProof/>
          <w:lang w:val="sr-Latn-CS"/>
        </w:rPr>
        <w:t>pušt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bil</w:t>
      </w:r>
      <w:r w:rsidRPr="00907481">
        <w:rPr>
          <w:noProof/>
          <w:lang w:val="sr-Latn-CS"/>
        </w:rPr>
        <w:t>o o</w:t>
      </w:r>
      <w:r w:rsidR="00907481">
        <w:rPr>
          <w:noProof/>
          <w:lang w:val="sr-Latn-CS"/>
        </w:rPr>
        <w:t>bust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vlj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oja je </w:t>
      </w:r>
      <w:r w:rsidR="00907481">
        <w:rPr>
          <w:noProof/>
          <w:lang w:val="sr-Latn-CS"/>
        </w:rPr>
        <w:t>bil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a. </w:t>
      </w:r>
    </w:p>
    <w:p w:rsidR="00315BEE" w:rsidRPr="00907481" w:rsidRDefault="00315BEE" w:rsidP="00DB3C94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2124BF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 w:rsidR="001302E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prekida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 o</w:t>
      </w:r>
      <w:r>
        <w:rPr>
          <w:noProof/>
          <w:lang w:val="sr-Latn-CS"/>
        </w:rPr>
        <w:t>dm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rinskih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sti</w:t>
      </w:r>
      <w:r w:rsidR="00315BEE" w:rsidRPr="00907481">
        <w:rPr>
          <w:noProof/>
          <w:lang w:val="sr-Latn-CS"/>
        </w:rPr>
        <w:t>, 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ku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1C16B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dnih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8773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487737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veštenja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 8. </w:t>
      </w:r>
      <w:r>
        <w:rPr>
          <w:noProof/>
          <w:lang w:val="sr-Latn-CS"/>
        </w:rPr>
        <w:t>ovog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carinski</w:t>
      </w:r>
      <w:r w:rsidR="00F9161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F9161A" w:rsidRPr="00907481">
        <w:rPr>
          <w:noProof/>
          <w:lang w:val="sr-Latn-CS"/>
        </w:rPr>
        <w:t xml:space="preserve"> 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nisu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primili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kr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stup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utvrđiv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da</w:t>
      </w:r>
      <w:r w:rsidR="00315BEE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bil</w:t>
      </w:r>
      <w:r w:rsidR="00315BEE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p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đ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o.</w:t>
      </w:r>
    </w:p>
    <w:p w:rsidR="00315BEE" w:rsidRPr="00907481" w:rsidRDefault="00315BEE" w:rsidP="002124BF">
      <w:pPr>
        <w:pStyle w:val="Default"/>
        <w:ind w:firstLine="720"/>
        <w:jc w:val="both"/>
        <w:rPr>
          <w:b/>
          <w:noProof/>
          <w:sz w:val="28"/>
          <w:szCs w:val="28"/>
          <w:lang w:val="sr-Latn-CS"/>
        </w:rPr>
      </w:pPr>
    </w:p>
    <w:p w:rsidR="00315BEE" w:rsidRPr="00907481" w:rsidRDefault="00315BEE" w:rsidP="002124BF">
      <w:pPr>
        <w:pStyle w:val="Default"/>
        <w:ind w:firstLine="720"/>
        <w:jc w:val="both"/>
        <w:rPr>
          <w:b/>
          <w:noProof/>
          <w:sz w:val="28"/>
          <w:szCs w:val="28"/>
          <w:lang w:val="sr-Latn-CS"/>
        </w:rPr>
      </w:pPr>
    </w:p>
    <w:p w:rsidR="008344FA" w:rsidRPr="00907481" w:rsidRDefault="008344FA" w:rsidP="00B4765D">
      <w:pPr>
        <w:pStyle w:val="Default"/>
        <w:ind w:firstLine="720"/>
        <w:jc w:val="center"/>
        <w:rPr>
          <w:b/>
          <w:noProof/>
          <w:sz w:val="28"/>
          <w:szCs w:val="28"/>
          <w:lang w:val="sr-Latn-CS"/>
        </w:rPr>
      </w:pPr>
    </w:p>
    <w:p w:rsidR="00315BEE" w:rsidRPr="00907481" w:rsidRDefault="00907481" w:rsidP="00B4765D">
      <w:pPr>
        <w:pStyle w:val="Default"/>
        <w:ind w:firstLine="720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GLAVA</w:t>
      </w:r>
      <w:r w:rsidR="00315BEE" w:rsidRPr="00907481">
        <w:rPr>
          <w:b/>
          <w:noProof/>
          <w:sz w:val="28"/>
          <w:szCs w:val="28"/>
          <w:lang w:val="sr-Latn-CS"/>
        </w:rPr>
        <w:t xml:space="preserve"> IV</w:t>
      </w:r>
    </w:p>
    <w:p w:rsidR="00315BEE" w:rsidRPr="00907481" w:rsidRDefault="00315BEE" w:rsidP="00B4765D">
      <w:pPr>
        <w:pStyle w:val="Default"/>
        <w:ind w:firstLine="720"/>
        <w:jc w:val="center"/>
        <w:rPr>
          <w:noProof/>
          <w:lang w:val="sr-Latn-CS"/>
        </w:rPr>
      </w:pPr>
    </w:p>
    <w:p w:rsidR="00315BEE" w:rsidRPr="00907481" w:rsidRDefault="00315BEE" w:rsidP="00B4765D">
      <w:pPr>
        <w:pStyle w:val="Default"/>
        <w:jc w:val="center"/>
        <w:rPr>
          <w:b/>
          <w:bCs/>
          <w:noProof/>
          <w:lang w:val="sr-Latn-CS"/>
        </w:rPr>
      </w:pP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DG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V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RN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S</w:t>
      </w:r>
      <w:r w:rsidRPr="00907481">
        <w:rPr>
          <w:b/>
          <w:bCs/>
          <w:noProof/>
          <w:lang w:val="sr-Latn-CS"/>
        </w:rPr>
        <w:t xml:space="preserve">T </w:t>
      </w:r>
      <w:r w:rsidR="00907481">
        <w:rPr>
          <w:b/>
          <w:bCs/>
          <w:noProof/>
          <w:lang w:val="sr-Latn-CS"/>
        </w:rPr>
        <w:t>I</w:t>
      </w:r>
      <w:r w:rsidRPr="00907481">
        <w:rPr>
          <w:b/>
          <w:bCs/>
          <w:noProof/>
          <w:lang w:val="sr-Latn-CS"/>
        </w:rPr>
        <w:t xml:space="preserve"> T</w:t>
      </w:r>
      <w:r w:rsidR="00907481">
        <w:rPr>
          <w:b/>
          <w:bCs/>
          <w:noProof/>
          <w:lang w:val="sr-Latn-CS"/>
        </w:rPr>
        <w:t>R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ŠK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VI</w:t>
      </w:r>
      <w:r w:rsidRPr="00907481">
        <w:rPr>
          <w:b/>
          <w:bCs/>
          <w:noProof/>
          <w:lang w:val="sr-Latn-CS"/>
        </w:rPr>
        <w:t xml:space="preserve"> 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B4765D">
      <w:pPr>
        <w:pStyle w:val="Default"/>
        <w:jc w:val="center"/>
        <w:rPr>
          <w:b/>
          <w:iCs/>
          <w:noProof/>
          <w:lang w:val="sr-Latn-CS"/>
        </w:rPr>
      </w:pPr>
    </w:p>
    <w:p w:rsidR="00315BEE" w:rsidRPr="00907481" w:rsidRDefault="00907481" w:rsidP="00B4765D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Isključenje</w:t>
      </w:r>
      <w:r w:rsidR="00256458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odg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v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rn</w:t>
      </w:r>
      <w:r w:rsidR="00315BEE" w:rsidRPr="00907481">
        <w:rPr>
          <w:b/>
          <w:bCs/>
          <w:noProof/>
          <w:lang w:val="sr-Latn-CS"/>
        </w:rPr>
        <w:t>o</w:t>
      </w:r>
      <w:r>
        <w:rPr>
          <w:b/>
          <w:bCs/>
          <w:noProof/>
          <w:lang w:val="sr-Latn-CS"/>
        </w:rPr>
        <w:t>sti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c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rinskih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organa</w:t>
      </w:r>
    </w:p>
    <w:p w:rsidR="00315BEE" w:rsidRPr="00907481" w:rsidRDefault="00315BEE" w:rsidP="00B4765D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B4765D">
      <w:pPr>
        <w:pStyle w:val="Default"/>
        <w:jc w:val="center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5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907481" w:rsidP="00A1404A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</w:t>
      </w:r>
      <w:r w:rsidR="00A1404A" w:rsidRPr="00907481">
        <w:rPr>
          <w:noProof/>
          <w:lang w:val="sr-Latn-CS"/>
        </w:rPr>
        <w:t>a</w:t>
      </w:r>
      <w:r>
        <w:rPr>
          <w:noProof/>
          <w:lang w:val="sr-Latn-CS"/>
        </w:rPr>
        <w:t>rinski</w:t>
      </w:r>
      <w:r w:rsidR="00A1404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E4804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nadoknadi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8C4E52" w:rsidRPr="00907481">
        <w:rPr>
          <w:noProof/>
          <w:lang w:val="sr-Latn-CS"/>
        </w:rPr>
        <w:t>o</w:t>
      </w:r>
      <w:r>
        <w:rPr>
          <w:noProof/>
          <w:lang w:val="sr-Latn-CS"/>
        </w:rPr>
        <w:t>siocu</w:t>
      </w:r>
      <w:r w:rsidR="008C4E52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8C4E52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8C4E52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8C4E52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ako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A1404A" w:rsidRPr="00907481">
        <w:rPr>
          <w:noProof/>
          <w:lang w:val="sr-Latn-CS"/>
        </w:rPr>
        <w:t>je o</w:t>
      </w:r>
      <w:r>
        <w:rPr>
          <w:noProof/>
          <w:lang w:val="sr-Latn-CS"/>
        </w:rPr>
        <w:t>tkri</w:t>
      </w:r>
      <w:r w:rsidR="00A1404A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r</w:t>
      </w:r>
      <w:r w:rsidR="00A1404A" w:rsidRPr="00907481">
        <w:rPr>
          <w:noProof/>
          <w:lang w:val="sr-Latn-CS"/>
        </w:rPr>
        <w:t>o</w:t>
      </w:r>
      <w:r>
        <w:rPr>
          <w:noProof/>
          <w:lang w:val="sr-Latn-CS"/>
        </w:rPr>
        <w:t>bu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odobrenje</w:t>
      </w:r>
      <w:r w:rsidR="00C30EAA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A1404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A1404A" w:rsidRPr="00907481">
        <w:rPr>
          <w:noProof/>
          <w:lang w:val="sr-Latn-CS"/>
        </w:rPr>
        <w:t>oj</w:t>
      </w:r>
      <w:r>
        <w:rPr>
          <w:noProof/>
          <w:lang w:val="sr-Latn-CS"/>
        </w:rPr>
        <w:t>u</w:t>
      </w:r>
      <w:r w:rsidR="00A1404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A1404A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sumnj</w:t>
      </w:r>
      <w:r w:rsidR="00A1404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A1404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A1404A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A1404A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A1404A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A1404A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A1404A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A1404A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A1404A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A1404A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A1404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1404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2340F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340F1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A1404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A1404A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A1404A" w:rsidRPr="00907481">
        <w:rPr>
          <w:noProof/>
          <w:lang w:val="sr-Latn-CS"/>
        </w:rPr>
        <w:t>a</w:t>
      </w:r>
      <w:r w:rsidR="00C30EA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A1404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8C4E52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A1404A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preduz</w:t>
      </w:r>
      <w:r w:rsidR="00A1404A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A1404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nik</w:t>
      </w:r>
      <w:r w:rsidR="00A1404A" w:rsidRPr="00907481">
        <w:rPr>
          <w:noProof/>
          <w:lang w:val="sr-Latn-CS"/>
        </w:rPr>
        <w:t>a</w:t>
      </w:r>
      <w:r>
        <w:rPr>
          <w:noProof/>
          <w:lang w:val="sr-Latn-CS"/>
        </w:rPr>
        <w:t>kv</w:t>
      </w:r>
      <w:r w:rsidR="00A1404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m</w:t>
      </w:r>
      <w:r w:rsidR="00A1404A" w:rsidRPr="00907481">
        <w:rPr>
          <w:noProof/>
          <w:lang w:val="sr-Latn-CS"/>
        </w:rPr>
        <w:t>e</w:t>
      </w:r>
      <w:r>
        <w:rPr>
          <w:noProof/>
          <w:lang w:val="sr-Latn-CS"/>
        </w:rPr>
        <w:t>r</w:t>
      </w:r>
      <w:r w:rsidR="00A1404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d</w:t>
      </w:r>
      <w:r w:rsidR="00A1404A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</w:t>
      </w:r>
      <w:r w:rsidR="00A1404A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A1404A" w:rsidRPr="00907481">
        <w:rPr>
          <w:noProof/>
          <w:lang w:val="sr-Latn-CS"/>
        </w:rPr>
        <w:t>o</w:t>
      </w:r>
      <w:r>
        <w:rPr>
          <w:noProof/>
          <w:lang w:val="sr-Latn-CS"/>
        </w:rPr>
        <w:t>ba</w:t>
      </w:r>
      <w:r w:rsidR="00A1404A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A1404A" w:rsidRPr="00907481">
        <w:rPr>
          <w:noProof/>
          <w:lang w:val="sr-Latn-CS"/>
        </w:rPr>
        <w:t>a</w:t>
      </w:r>
      <w:r>
        <w:rPr>
          <w:noProof/>
          <w:lang w:val="sr-Latn-CS"/>
        </w:rPr>
        <w:t>drži</w:t>
      </w:r>
      <w:r w:rsidR="00A1404A" w:rsidRPr="00907481">
        <w:rPr>
          <w:noProof/>
          <w:lang w:val="sr-Latn-CS"/>
        </w:rPr>
        <w:t>.</w:t>
      </w:r>
    </w:p>
    <w:p w:rsidR="00315BEE" w:rsidRPr="00907481" w:rsidRDefault="00315BEE" w:rsidP="005F3F1A">
      <w:pPr>
        <w:pStyle w:val="Default"/>
        <w:jc w:val="both"/>
        <w:rPr>
          <w:b/>
          <w:bCs/>
          <w:noProof/>
          <w:lang w:val="sr-Latn-CS"/>
        </w:rPr>
      </w:pPr>
    </w:p>
    <w:p w:rsidR="00315BEE" w:rsidRPr="00907481" w:rsidRDefault="00907481" w:rsidP="005F3F1A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Naknada</w:t>
      </w:r>
      <w:r w:rsidR="000C07D6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štete</w:t>
      </w:r>
    </w:p>
    <w:p w:rsidR="00315BEE" w:rsidRPr="00907481" w:rsidRDefault="00315BEE" w:rsidP="005F3F1A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5F3F1A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6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7D5C69" w:rsidRPr="00907481" w:rsidRDefault="00907481" w:rsidP="000C07D6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Šteta</w:t>
      </w:r>
      <w:r w:rsidR="0051014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nastala</w:t>
      </w:r>
      <w:r w:rsidR="0051014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51014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zadržavanja</w:t>
      </w:r>
      <w:r w:rsidR="0051014B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F73C58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nadoknađuje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3C58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F73C58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73C58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0C07D6" w:rsidRPr="00907481">
        <w:rPr>
          <w:noProof/>
          <w:lang w:val="sr-Latn-CS"/>
        </w:rPr>
        <w:t xml:space="preserve"> 283. </w:t>
      </w:r>
      <w:r>
        <w:rPr>
          <w:noProof/>
          <w:lang w:val="sr-Latn-CS"/>
        </w:rPr>
        <w:t>stav</w:t>
      </w:r>
      <w:r w:rsidR="002F51EA" w:rsidRPr="00907481">
        <w:rPr>
          <w:noProof/>
          <w:lang w:val="sr-Latn-CS"/>
        </w:rPr>
        <w:t xml:space="preserve"> 2. </w:t>
      </w:r>
      <w:r>
        <w:rPr>
          <w:noProof/>
          <w:lang w:val="sr-Latn-CS"/>
        </w:rPr>
        <w:t>Carinskog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stup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0C07D6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k</w:t>
      </w:r>
      <w:r w:rsidR="000C07D6" w:rsidRPr="00907481">
        <w:rPr>
          <w:noProof/>
          <w:lang w:val="sr-Latn-CS"/>
        </w:rPr>
        <w:t>oj</w:t>
      </w:r>
      <w:r>
        <w:rPr>
          <w:noProof/>
          <w:lang w:val="sr-Latn-CS"/>
        </w:rPr>
        <w:t>i</w:t>
      </w:r>
      <w:r w:rsidR="000C07D6" w:rsidRPr="00907481">
        <w:rPr>
          <w:noProof/>
          <w:lang w:val="sr-Latn-CS"/>
        </w:rPr>
        <w:t xml:space="preserve"> je 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>a o</w:t>
      </w:r>
      <w:r>
        <w:rPr>
          <w:noProof/>
          <w:lang w:val="sr-Latn-CS"/>
        </w:rPr>
        <w:t>dg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r</w:t>
      </w:r>
      <w:r w:rsidR="000C07D6" w:rsidRPr="00907481">
        <w:rPr>
          <w:noProof/>
          <w:lang w:val="sr-Latn-CS"/>
        </w:rPr>
        <w:t>aj</w:t>
      </w:r>
      <w:r>
        <w:rPr>
          <w:noProof/>
          <w:lang w:val="sr-Latn-CS"/>
        </w:rPr>
        <w:t>ući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čin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p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č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t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du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C07D6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v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db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0C07D6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nastavljen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zb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činjenja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nečinjenja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0C07D6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0C07D6" w:rsidRPr="00907481">
        <w:rPr>
          <w:noProof/>
          <w:lang w:val="sr-Latn-CS"/>
        </w:rPr>
        <w:t>a, a</w:t>
      </w:r>
      <w:r>
        <w:rPr>
          <w:noProof/>
          <w:lang w:val="sr-Latn-CS"/>
        </w:rPr>
        <w:t>k</w:t>
      </w:r>
      <w:r w:rsidR="000C07D6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uz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rci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ti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nom</w:t>
      </w:r>
      <w:r w:rsidR="000C07D6" w:rsidRPr="00907481">
        <w:rPr>
          <w:noProof/>
          <w:lang w:val="sr-Latn-CS"/>
        </w:rPr>
        <w:t xml:space="preserve"> 17. </w:t>
      </w:r>
      <w:r>
        <w:rPr>
          <w:noProof/>
          <w:lang w:val="sr-Latn-CS"/>
        </w:rPr>
        <w:t>st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0C07D6" w:rsidRPr="00907481">
        <w:rPr>
          <w:noProof/>
          <w:lang w:val="sr-Latn-CS"/>
        </w:rPr>
        <w:t xml:space="preserve"> 2. </w:t>
      </w:r>
      <w:r>
        <w:rPr>
          <w:noProof/>
          <w:lang w:val="sr-Latn-CS"/>
        </w:rPr>
        <w:t>ove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vr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ć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ni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C07D6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št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ć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ni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up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bljivi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zb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činjenja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nečinjenja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0C07D6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0C07D6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ili</w:t>
      </w:r>
      <w:r w:rsidR="000C07D6" w:rsidRPr="00907481">
        <w:rPr>
          <w:noProof/>
          <w:lang w:val="sr-Latn-CS"/>
        </w:rPr>
        <w:t xml:space="preserve"> a</w:t>
      </w:r>
      <w:r>
        <w:rPr>
          <w:noProof/>
          <w:lang w:val="sr-Latn-CS"/>
        </w:rPr>
        <w:t>k</w:t>
      </w:r>
      <w:r w:rsidR="000C07D6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kn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dn</w:t>
      </w:r>
      <w:r w:rsidR="000C07D6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ust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vlj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d</w:t>
      </w:r>
      <w:r w:rsidR="000C07D6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predmetna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0C07D6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n</w:t>
      </w:r>
      <w:r w:rsidR="000C07D6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p</w:t>
      </w:r>
      <w:r w:rsidR="000C07D6" w:rsidRPr="00907481">
        <w:rPr>
          <w:noProof/>
          <w:lang w:val="sr-Latn-CS"/>
        </w:rPr>
        <w:t>o</w:t>
      </w:r>
      <w:r>
        <w:rPr>
          <w:noProof/>
          <w:lang w:val="sr-Latn-CS"/>
        </w:rPr>
        <w:t>vr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đu</w:t>
      </w:r>
      <w:r w:rsidR="000C07D6" w:rsidRPr="00907481">
        <w:rPr>
          <w:noProof/>
          <w:lang w:val="sr-Latn-CS"/>
        </w:rPr>
        <w:t xml:space="preserve">je </w:t>
      </w:r>
      <w:r>
        <w:rPr>
          <w:noProof/>
          <w:lang w:val="sr-Latn-CS"/>
        </w:rPr>
        <w:t>pr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0C07D6" w:rsidRPr="00907481">
        <w:rPr>
          <w:noProof/>
          <w:lang w:val="sr-Latn-CS"/>
        </w:rPr>
        <w:t xml:space="preserve">o </w:t>
      </w:r>
      <w:r>
        <w:rPr>
          <w:noProof/>
          <w:lang w:val="sr-Latn-CS"/>
        </w:rPr>
        <w:t>int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l</w:t>
      </w:r>
      <w:r w:rsidR="000C07D6" w:rsidRPr="00907481">
        <w:rPr>
          <w:noProof/>
          <w:lang w:val="sr-Latn-CS"/>
        </w:rPr>
        <w:t>e</w:t>
      </w:r>
      <w:r>
        <w:rPr>
          <w:noProof/>
          <w:lang w:val="sr-Latn-CS"/>
        </w:rPr>
        <w:t>ktu</w:t>
      </w:r>
      <w:r w:rsidR="000C07D6" w:rsidRPr="00907481">
        <w:rPr>
          <w:noProof/>
          <w:lang w:val="sr-Latn-CS"/>
        </w:rPr>
        <w:t>a</w:t>
      </w:r>
      <w:r>
        <w:rPr>
          <w:noProof/>
          <w:lang w:val="sr-Latn-CS"/>
        </w:rPr>
        <w:t>lne</w:t>
      </w:r>
      <w:r w:rsidR="000C07D6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0C07D6" w:rsidRPr="00907481">
        <w:rPr>
          <w:noProof/>
          <w:lang w:val="sr-Latn-CS"/>
        </w:rPr>
        <w:t>.</w:t>
      </w:r>
      <w:r w:rsidR="00F73C58" w:rsidRPr="00907481">
        <w:rPr>
          <w:noProof/>
          <w:lang w:val="sr-Latn-CS"/>
        </w:rPr>
        <w:t xml:space="preserve"> </w:t>
      </w:r>
    </w:p>
    <w:p w:rsidR="00F73C58" w:rsidRPr="00907481" w:rsidRDefault="00F73C58" w:rsidP="005F3F1A">
      <w:pPr>
        <w:pStyle w:val="Default"/>
        <w:ind w:firstLine="720"/>
        <w:jc w:val="both"/>
        <w:rPr>
          <w:noProof/>
          <w:lang w:val="sr-Latn-CS"/>
        </w:rPr>
      </w:pPr>
    </w:p>
    <w:p w:rsidR="007D5C69" w:rsidRPr="00907481" w:rsidRDefault="007D5C69" w:rsidP="005F3F1A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5F3F1A">
      <w:pPr>
        <w:pStyle w:val="Default"/>
        <w:jc w:val="center"/>
        <w:rPr>
          <w:b/>
          <w:bCs/>
          <w:noProof/>
          <w:lang w:val="sr-Latn-CS"/>
        </w:rPr>
      </w:pPr>
      <w:r w:rsidRPr="00907481">
        <w:rPr>
          <w:b/>
          <w:bCs/>
          <w:noProof/>
          <w:lang w:val="sr-Latn-CS"/>
        </w:rPr>
        <w:lastRenderedPageBreak/>
        <w:t>T</w:t>
      </w:r>
      <w:r w:rsidR="00907481">
        <w:rPr>
          <w:b/>
          <w:bCs/>
          <w:noProof/>
          <w:lang w:val="sr-Latn-CS"/>
        </w:rPr>
        <w:t>r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šk</w:t>
      </w:r>
      <w:r w:rsidRPr="00907481">
        <w:rPr>
          <w:b/>
          <w:bCs/>
          <w:noProof/>
          <w:lang w:val="sr-Latn-CS"/>
        </w:rPr>
        <w:t>o</w:t>
      </w:r>
      <w:r w:rsidR="00907481">
        <w:rPr>
          <w:b/>
          <w:bCs/>
          <w:noProof/>
          <w:lang w:val="sr-Latn-CS"/>
        </w:rPr>
        <w:t>vi</w:t>
      </w:r>
    </w:p>
    <w:p w:rsidR="00315BEE" w:rsidRPr="00907481" w:rsidRDefault="00315BEE" w:rsidP="005F3F1A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5F3F1A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2</w:t>
      </w:r>
      <w:r w:rsidR="00B33A44" w:rsidRPr="00907481">
        <w:rPr>
          <w:b/>
          <w:iCs/>
          <w:noProof/>
          <w:lang w:val="sr-Latn-CS"/>
        </w:rPr>
        <w:t>7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5F3F1A">
      <w:pPr>
        <w:pStyle w:val="Default"/>
        <w:jc w:val="center"/>
        <w:rPr>
          <w:b/>
          <w:noProof/>
          <w:lang w:val="sr-Latn-CS"/>
        </w:rPr>
      </w:pPr>
    </w:p>
    <w:p w:rsidR="00315BEE" w:rsidRPr="00907481" w:rsidRDefault="00315BEE" w:rsidP="00366C47">
      <w:pPr>
        <w:pStyle w:val="Default"/>
        <w:jc w:val="both"/>
        <w:rPr>
          <w:noProof/>
          <w:lang w:val="sr-Latn-CS"/>
        </w:rPr>
      </w:pP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T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čuv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privr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drž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vnosnažne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dluk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sud</w:t>
      </w:r>
      <w:r w:rsidRPr="00907481">
        <w:rPr>
          <w:noProof/>
          <w:lang w:val="sr-Latn-CS"/>
        </w:rPr>
        <w:t>a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kojom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se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nalaže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uključu</w:t>
      </w:r>
      <w:r w:rsidRPr="00907481">
        <w:rPr>
          <w:noProof/>
          <w:lang w:val="sr-Latn-CS"/>
        </w:rPr>
        <w:t>j</w:t>
      </w:r>
      <w:r w:rsidR="00907481">
        <w:rPr>
          <w:noProof/>
          <w:lang w:val="sr-Latn-CS"/>
        </w:rPr>
        <w:t>ući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šk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e, 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lice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tiv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je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kr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nut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stup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štitu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int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l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ktu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lne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svojine</w:t>
      </w:r>
      <w:r w:rsidRPr="00907481">
        <w:rPr>
          <w:noProof/>
          <w:lang w:val="sr-Latn-CS"/>
        </w:rPr>
        <w:t xml:space="preserve">. </w:t>
      </w: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010621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va</w:t>
      </w:r>
      <w:r w:rsidR="00315BEE" w:rsidRPr="00907481">
        <w:rPr>
          <w:noProof/>
          <w:lang w:val="sr-Latn-CS"/>
        </w:rPr>
        <w:t xml:space="preserve"> 1. 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čuv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a</w:t>
      </w:r>
      <w:r w:rsidR="007C1DE0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7C1DE0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sn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silac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315BEE" w:rsidRPr="00907481">
        <w:rPr>
          <w:noProof/>
          <w:lang w:val="sr-Latn-CS"/>
        </w:rPr>
        <w:t xml:space="preserve">: </w:t>
      </w: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1)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pis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m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ku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s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tužbu</w:t>
      </w:r>
      <w:r w:rsidRPr="00907481">
        <w:rPr>
          <w:noProof/>
          <w:lang w:val="sr-Latn-CS"/>
        </w:rPr>
        <w:t>, o</w:t>
      </w:r>
      <w:r w:rsidR="00907481">
        <w:rPr>
          <w:noProof/>
          <w:lang w:val="sr-Latn-CS"/>
        </w:rPr>
        <w:t>dn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sn</w:t>
      </w:r>
      <w:r w:rsidRPr="00907481">
        <w:rPr>
          <w:noProof/>
          <w:lang w:val="sr-Latn-CS"/>
        </w:rPr>
        <w:t>o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p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vuč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tužbu</w:t>
      </w:r>
      <w:r w:rsidR="002340F1" w:rsidRPr="00907481">
        <w:rPr>
          <w:noProof/>
          <w:lang w:val="sr-Latn-CS"/>
        </w:rPr>
        <w:t>;</w:t>
      </w: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2)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sud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db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ci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tužbu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ili</w:t>
      </w:r>
      <w:r w:rsidRPr="00907481">
        <w:rPr>
          <w:noProof/>
          <w:lang w:val="sr-Latn-CS"/>
        </w:rPr>
        <w:t xml:space="preserve"> o</w:t>
      </w:r>
      <w:r w:rsidR="00907481">
        <w:rPr>
          <w:noProof/>
          <w:lang w:val="sr-Latn-CS"/>
        </w:rPr>
        <w:t>dbi</w:t>
      </w:r>
      <w:r w:rsidRPr="00907481">
        <w:rPr>
          <w:noProof/>
          <w:lang w:val="sr-Latn-CS"/>
        </w:rPr>
        <w:t xml:space="preserve">je </w:t>
      </w:r>
      <w:r w:rsidR="00907481">
        <w:rPr>
          <w:noProof/>
          <w:lang w:val="sr-Latn-CS"/>
        </w:rPr>
        <w:t>tužb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z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ht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v</w:t>
      </w:r>
      <w:r w:rsidR="002340F1" w:rsidRPr="00907481">
        <w:rPr>
          <w:noProof/>
          <w:lang w:val="sr-Latn-CS"/>
        </w:rPr>
        <w:t>;</w:t>
      </w: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 xml:space="preserve">3)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sluč</w:t>
      </w:r>
      <w:r w:rsidRPr="00907481">
        <w:rPr>
          <w:noProof/>
          <w:lang w:val="sr-Latn-CS"/>
        </w:rPr>
        <w:t>aj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uništ</w:t>
      </w:r>
      <w:r w:rsidRPr="00907481">
        <w:rPr>
          <w:noProof/>
          <w:lang w:val="sr-Latn-CS"/>
        </w:rPr>
        <w:t>e</w:t>
      </w:r>
      <w:r w:rsidR="00907481">
        <w:rPr>
          <w:noProof/>
          <w:lang w:val="sr-Latn-CS"/>
        </w:rPr>
        <w:t>nj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b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skl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du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sa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</w:t>
      </w:r>
      <w:r w:rsidRPr="00907481">
        <w:rPr>
          <w:noProof/>
          <w:lang w:val="sr-Latn-CS"/>
        </w:rPr>
        <w:t>. 2</w:t>
      </w:r>
      <w:r w:rsidR="00883613" w:rsidRPr="00907481">
        <w:rPr>
          <w:noProof/>
          <w:lang w:val="sr-Latn-CS"/>
        </w:rPr>
        <w:t>1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i</w:t>
      </w:r>
      <w:r w:rsidRPr="00907481">
        <w:rPr>
          <w:noProof/>
          <w:lang w:val="sr-Latn-CS"/>
        </w:rPr>
        <w:t xml:space="preserve"> 2</w:t>
      </w:r>
      <w:r w:rsidR="00883613" w:rsidRPr="00907481">
        <w:rPr>
          <w:noProof/>
          <w:lang w:val="sr-Latn-CS"/>
        </w:rPr>
        <w:t>4</w:t>
      </w:r>
      <w:r w:rsidRPr="00907481">
        <w:rPr>
          <w:noProof/>
          <w:lang w:val="sr-Latn-CS"/>
        </w:rPr>
        <w:t xml:space="preserve">. </w:t>
      </w:r>
      <w:r w:rsidR="00907481">
        <w:rPr>
          <w:noProof/>
          <w:lang w:val="sr-Latn-CS"/>
        </w:rPr>
        <w:t>ove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uredbe</w:t>
      </w:r>
      <w:r w:rsidRPr="00907481">
        <w:rPr>
          <w:noProof/>
          <w:lang w:val="sr-Latn-CS"/>
        </w:rPr>
        <w:t>,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iz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g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v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r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str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a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pr</w:t>
      </w:r>
      <w:r w:rsidRPr="00907481">
        <w:rPr>
          <w:noProof/>
          <w:lang w:val="sr-Latn-CS"/>
        </w:rPr>
        <w:t>o</w:t>
      </w:r>
      <w:r w:rsidR="00907481">
        <w:rPr>
          <w:noProof/>
          <w:lang w:val="sr-Latn-CS"/>
        </w:rPr>
        <w:t>izl</w:t>
      </w:r>
      <w:r w:rsidRPr="00907481">
        <w:rPr>
          <w:noProof/>
          <w:lang w:val="sr-Latn-CS"/>
        </w:rPr>
        <w:t>a</w:t>
      </w:r>
      <w:r w:rsidR="00907481">
        <w:rPr>
          <w:noProof/>
          <w:lang w:val="sr-Latn-CS"/>
        </w:rPr>
        <w:t>zi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drugači</w:t>
      </w:r>
      <w:r w:rsidRPr="00907481">
        <w:rPr>
          <w:noProof/>
          <w:lang w:val="sr-Latn-CS"/>
        </w:rPr>
        <w:t>je</w:t>
      </w:r>
      <w:r w:rsidR="002340F1" w:rsidRPr="00907481">
        <w:rPr>
          <w:noProof/>
          <w:lang w:val="sr-Latn-CS"/>
        </w:rPr>
        <w:t>;</w:t>
      </w: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010621">
      <w:pPr>
        <w:pStyle w:val="Default"/>
        <w:ind w:firstLine="720"/>
        <w:jc w:val="both"/>
        <w:rPr>
          <w:noProof/>
          <w:lang w:val="sr-Latn-CS"/>
        </w:rPr>
      </w:pPr>
      <w:r w:rsidRPr="00907481">
        <w:rPr>
          <w:noProof/>
          <w:lang w:val="sr-Latn-CS"/>
        </w:rPr>
        <w:t>4) a</w:t>
      </w:r>
      <w:r w:rsidR="00907481">
        <w:rPr>
          <w:noProof/>
          <w:lang w:val="sr-Latn-CS"/>
        </w:rPr>
        <w:t>k</w:t>
      </w:r>
      <w:r w:rsidRPr="00907481">
        <w:rPr>
          <w:noProof/>
          <w:lang w:val="sr-Latn-CS"/>
        </w:rPr>
        <w:t xml:space="preserve">o </w:t>
      </w:r>
      <w:r w:rsidR="00907481">
        <w:rPr>
          <w:noProof/>
          <w:lang w:val="sr-Latn-CS"/>
        </w:rPr>
        <w:t>lice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iz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stava</w:t>
      </w:r>
      <w:r w:rsidR="007C1DE0" w:rsidRPr="00907481">
        <w:rPr>
          <w:noProof/>
          <w:lang w:val="sr-Latn-CS"/>
        </w:rPr>
        <w:t xml:space="preserve"> 1. </w:t>
      </w:r>
      <w:r w:rsidR="00907481">
        <w:rPr>
          <w:noProof/>
          <w:lang w:val="sr-Latn-CS"/>
        </w:rPr>
        <w:t>ovog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člana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</w:t>
      </w:r>
      <w:r w:rsidRPr="00907481">
        <w:rPr>
          <w:noProof/>
          <w:lang w:val="sr-Latn-CS"/>
        </w:rPr>
        <w:t xml:space="preserve">e </w:t>
      </w:r>
      <w:r w:rsidR="00907481">
        <w:rPr>
          <w:noProof/>
          <w:lang w:val="sr-Latn-CS"/>
        </w:rPr>
        <w:t>izmiri</w:t>
      </w:r>
      <w:r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obaveze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navedene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u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tom</w:t>
      </w:r>
      <w:r w:rsidR="007C1DE0" w:rsidRPr="00907481">
        <w:rPr>
          <w:noProof/>
          <w:lang w:val="sr-Latn-CS"/>
        </w:rPr>
        <w:t xml:space="preserve"> </w:t>
      </w:r>
      <w:r w:rsidR="00907481">
        <w:rPr>
          <w:noProof/>
          <w:lang w:val="sr-Latn-CS"/>
        </w:rPr>
        <w:t>stavu</w:t>
      </w:r>
      <w:r w:rsidR="007C1DE0" w:rsidRPr="00907481">
        <w:rPr>
          <w:noProof/>
          <w:lang w:val="sr-Latn-CS"/>
        </w:rPr>
        <w:t xml:space="preserve">. </w:t>
      </w:r>
    </w:p>
    <w:p w:rsidR="00315BEE" w:rsidRPr="00907481" w:rsidRDefault="00315BEE" w:rsidP="009236A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9236A3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9236A3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Carinski</w:t>
      </w:r>
      <w:r w:rsidR="0048773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487737" w:rsidRPr="00907481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8773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87737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sioca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oj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je 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 o o</w:t>
      </w:r>
      <w:r>
        <w:rPr>
          <w:noProof/>
          <w:lang w:val="sr-Latn-CS"/>
        </w:rPr>
        <w:t>bust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pušt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z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drž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nju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dostavlja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o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gd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 xml:space="preserve">o je 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uskl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o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skl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iz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v</w:t>
      </w:r>
      <w:r w:rsidR="00315BEE" w:rsidRPr="00907481">
        <w:rPr>
          <w:noProof/>
          <w:lang w:val="sr-Latn-CS"/>
        </w:rPr>
        <w:t xml:space="preserve">a. </w:t>
      </w:r>
      <w:r>
        <w:rPr>
          <w:noProof/>
          <w:lang w:val="sr-Latn-CS"/>
        </w:rPr>
        <w:t>Inf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rm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ci</w:t>
      </w:r>
      <w:r w:rsidR="00315BEE" w:rsidRPr="00907481">
        <w:rPr>
          <w:noProof/>
          <w:lang w:val="sr-Latn-CS"/>
        </w:rPr>
        <w:t xml:space="preserve">je o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c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nim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tr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šk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vim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izr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ziti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vr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m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pr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izv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a, 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ličin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žin</w:t>
      </w:r>
      <w:r w:rsidR="00315BEE" w:rsidRPr="00907481">
        <w:rPr>
          <w:noProof/>
          <w:lang w:val="sr-Latn-CS"/>
        </w:rPr>
        <w:t xml:space="preserve">e </w:t>
      </w:r>
      <w:r>
        <w:rPr>
          <w:noProof/>
          <w:lang w:val="sr-Latn-CS"/>
        </w:rPr>
        <w:t>ili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uslug</w:t>
      </w:r>
      <w:r w:rsidR="00315BEE" w:rsidRPr="00907481">
        <w:rPr>
          <w:noProof/>
          <w:lang w:val="sr-Latn-CS"/>
        </w:rPr>
        <w:t xml:space="preserve">e, </w:t>
      </w:r>
      <w:r>
        <w:rPr>
          <w:noProof/>
          <w:lang w:val="sr-Latn-CS"/>
        </w:rPr>
        <w:t>zavisn</w:t>
      </w:r>
      <w:r w:rsidR="00315BEE" w:rsidRPr="00907481">
        <w:rPr>
          <w:noProof/>
          <w:lang w:val="sr-Latn-CS"/>
        </w:rPr>
        <w:t>o o</w:t>
      </w:r>
      <w:r>
        <w:rPr>
          <w:noProof/>
          <w:lang w:val="sr-Latn-CS"/>
        </w:rPr>
        <w:t>d</w:t>
      </w:r>
      <w:r w:rsidR="00315BEE" w:rsidRPr="00907481">
        <w:rPr>
          <w:noProof/>
          <w:lang w:val="sr-Latn-CS"/>
        </w:rPr>
        <w:t xml:space="preserve"> o</w:t>
      </w:r>
      <w:r>
        <w:rPr>
          <w:noProof/>
          <w:lang w:val="sr-Latn-CS"/>
        </w:rPr>
        <w:t>k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ln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sti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skl</w:t>
      </w:r>
      <w:r w:rsidR="00315BEE" w:rsidRPr="00907481">
        <w:rPr>
          <w:noProof/>
          <w:lang w:val="sr-Latn-CS"/>
        </w:rPr>
        <w:t>a</w:t>
      </w:r>
      <w:r>
        <w:rPr>
          <w:noProof/>
          <w:lang w:val="sr-Latn-CS"/>
        </w:rPr>
        <w:t>dišt</w:t>
      </w:r>
      <w:r w:rsidR="00315BEE" w:rsidRPr="00907481">
        <w:rPr>
          <w:noProof/>
          <w:lang w:val="sr-Latn-CS"/>
        </w:rPr>
        <w:t>e</w:t>
      </w:r>
      <w:r>
        <w:rPr>
          <w:noProof/>
          <w:lang w:val="sr-Latn-CS"/>
        </w:rPr>
        <w:t>nj</w:t>
      </w:r>
      <w:r w:rsidR="00315BEE" w:rsidRPr="00907481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15BEE" w:rsidRPr="00907481">
        <w:rPr>
          <w:noProof/>
          <w:lang w:val="sr-Latn-CS"/>
        </w:rPr>
        <w:t>o</w:t>
      </w:r>
      <w:r>
        <w:rPr>
          <w:noProof/>
          <w:lang w:val="sr-Latn-CS"/>
        </w:rPr>
        <w:t>b</w:t>
      </w:r>
      <w:r w:rsidR="00315BEE" w:rsidRPr="00907481">
        <w:rPr>
          <w:noProof/>
          <w:lang w:val="sr-Latn-CS"/>
        </w:rPr>
        <w:t xml:space="preserve">e. </w:t>
      </w:r>
    </w:p>
    <w:p w:rsidR="00315BEE" w:rsidRPr="00907481" w:rsidRDefault="00315BEE" w:rsidP="009236A3">
      <w:pPr>
        <w:pStyle w:val="Default"/>
        <w:ind w:firstLine="720"/>
        <w:jc w:val="both"/>
        <w:rPr>
          <w:noProof/>
          <w:lang w:val="sr-Latn-CS"/>
        </w:rPr>
      </w:pPr>
    </w:p>
    <w:p w:rsidR="009D3DA3" w:rsidRPr="00907481" w:rsidRDefault="009D3DA3" w:rsidP="00FF1255">
      <w:pPr>
        <w:pStyle w:val="Default"/>
        <w:ind w:firstLine="720"/>
        <w:rPr>
          <w:strike/>
          <w:noProof/>
          <w:lang w:val="sr-Latn-CS"/>
        </w:rPr>
      </w:pPr>
    </w:p>
    <w:p w:rsidR="00315BEE" w:rsidRPr="00907481" w:rsidRDefault="00907481" w:rsidP="00A06185">
      <w:pPr>
        <w:pStyle w:val="Default"/>
        <w:ind w:firstLine="720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GLAVA</w:t>
      </w:r>
      <w:r w:rsidR="00315BEE" w:rsidRPr="00907481">
        <w:rPr>
          <w:b/>
          <w:noProof/>
          <w:sz w:val="28"/>
          <w:szCs w:val="28"/>
          <w:lang w:val="sr-Latn-CS"/>
        </w:rPr>
        <w:t xml:space="preserve"> V</w:t>
      </w:r>
    </w:p>
    <w:p w:rsidR="00315BEE" w:rsidRPr="00907481" w:rsidRDefault="00315BEE" w:rsidP="00A06185">
      <w:pPr>
        <w:pStyle w:val="Default"/>
        <w:ind w:firstLine="720"/>
        <w:jc w:val="center"/>
        <w:rPr>
          <w:b/>
          <w:noProof/>
          <w:sz w:val="28"/>
          <w:szCs w:val="28"/>
          <w:lang w:val="sr-Latn-CS"/>
        </w:rPr>
      </w:pPr>
    </w:p>
    <w:p w:rsidR="00315BEE" w:rsidRPr="00907481" w:rsidRDefault="00315BEE" w:rsidP="00A06185">
      <w:pPr>
        <w:pStyle w:val="Default"/>
        <w:ind w:firstLine="720"/>
        <w:jc w:val="center"/>
        <w:rPr>
          <w:b/>
          <w:noProof/>
          <w:sz w:val="28"/>
          <w:szCs w:val="28"/>
          <w:lang w:val="sr-Latn-CS"/>
        </w:rPr>
      </w:pPr>
    </w:p>
    <w:p w:rsidR="00315BEE" w:rsidRPr="00907481" w:rsidRDefault="00907481" w:rsidP="00A06185">
      <w:pPr>
        <w:pStyle w:val="Default"/>
        <w:ind w:firstLine="720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PRELAZNE</w:t>
      </w:r>
      <w:r w:rsidR="00315BEE" w:rsidRPr="00907481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315BEE" w:rsidRPr="00907481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ZAVRŠNE</w:t>
      </w:r>
      <w:r w:rsidR="00315BEE" w:rsidRPr="00907481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ODREDBE</w:t>
      </w:r>
    </w:p>
    <w:p w:rsidR="00315BEE" w:rsidRPr="00907481" w:rsidRDefault="00315BEE" w:rsidP="00A95969">
      <w:pPr>
        <w:rPr>
          <w:noProof/>
          <w:lang w:val="sr-Latn-CS"/>
        </w:rPr>
      </w:pPr>
    </w:p>
    <w:p w:rsidR="002340F1" w:rsidRPr="00907481" w:rsidRDefault="00907481" w:rsidP="002340F1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Započeti</w:t>
      </w:r>
      <w:r w:rsidR="002340F1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postupci</w:t>
      </w:r>
    </w:p>
    <w:p w:rsidR="00315BEE" w:rsidRPr="00907481" w:rsidRDefault="00315BEE" w:rsidP="00A95969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A95969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</w:t>
      </w:r>
      <w:r w:rsidR="00BC778A" w:rsidRPr="00907481">
        <w:rPr>
          <w:b/>
          <w:iCs/>
          <w:noProof/>
          <w:lang w:val="sr-Latn-CS"/>
        </w:rPr>
        <w:t>2</w:t>
      </w:r>
      <w:r w:rsidR="00B33A44" w:rsidRPr="00907481">
        <w:rPr>
          <w:b/>
          <w:iCs/>
          <w:noProof/>
          <w:lang w:val="sr-Latn-CS"/>
        </w:rPr>
        <w:t>8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A95969">
      <w:pPr>
        <w:pStyle w:val="Default"/>
        <w:jc w:val="center"/>
        <w:rPr>
          <w:b/>
          <w:iCs/>
          <w:noProof/>
          <w:lang w:val="sr-Latn-CS"/>
        </w:rPr>
      </w:pPr>
    </w:p>
    <w:p w:rsidR="00C30EAA" w:rsidRPr="00907481" w:rsidRDefault="00C30EAA" w:rsidP="00C30EAA">
      <w:pPr>
        <w:pStyle w:val="Default"/>
        <w:ind w:firstLine="720"/>
        <w:jc w:val="both"/>
        <w:rPr>
          <w:iCs/>
          <w:noProof/>
          <w:lang w:val="sr-Latn-CS"/>
        </w:rPr>
      </w:pP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dluk</w:t>
      </w:r>
      <w:r w:rsidRPr="00907481">
        <w:rPr>
          <w:iCs/>
          <w:noProof/>
          <w:lang w:val="sr-Latn-CS"/>
        </w:rPr>
        <w:t xml:space="preserve">e </w:t>
      </w:r>
      <w:r w:rsidR="00907481">
        <w:rPr>
          <w:iCs/>
          <w:noProof/>
          <w:lang w:val="sr-Latn-CS"/>
        </w:rPr>
        <w:t>c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rinsk</w:t>
      </w: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g</w:t>
      </w:r>
      <w:r w:rsidRPr="00907481">
        <w:rPr>
          <w:iCs/>
          <w:noProof/>
          <w:lang w:val="sr-Latn-CS"/>
        </w:rPr>
        <w:t xml:space="preserve"> o</w:t>
      </w:r>
      <w:r w:rsidR="00907481">
        <w:rPr>
          <w:iCs/>
          <w:noProof/>
          <w:lang w:val="sr-Latn-CS"/>
        </w:rPr>
        <w:t>rg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n</w:t>
      </w:r>
      <w:r w:rsidRPr="00907481">
        <w:rPr>
          <w:iCs/>
          <w:noProof/>
          <w:lang w:val="sr-Latn-CS"/>
        </w:rPr>
        <w:t xml:space="preserve">a </w:t>
      </w:r>
      <w:r w:rsidR="00907481">
        <w:rPr>
          <w:iCs/>
          <w:noProof/>
          <w:lang w:val="sr-Latn-CS"/>
        </w:rPr>
        <w:t>p</w:t>
      </w:r>
      <w:r w:rsidRPr="00907481">
        <w:rPr>
          <w:iCs/>
          <w:noProof/>
          <w:lang w:val="sr-Latn-CS"/>
        </w:rPr>
        <w:t xml:space="preserve">o </w:t>
      </w:r>
      <w:r w:rsidR="00907481">
        <w:rPr>
          <w:iCs/>
          <w:noProof/>
          <w:lang w:val="sr-Latn-CS"/>
        </w:rPr>
        <w:t>z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ht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vu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n</w:t>
      </w: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si</w:t>
      </w: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c</w:t>
      </w:r>
      <w:r w:rsidRPr="00907481">
        <w:rPr>
          <w:iCs/>
          <w:noProof/>
          <w:lang w:val="sr-Latn-CS"/>
        </w:rPr>
        <w:t xml:space="preserve">a </w:t>
      </w:r>
      <w:r w:rsidR="00907481">
        <w:rPr>
          <w:iCs/>
          <w:noProof/>
          <w:lang w:val="sr-Latn-CS"/>
        </w:rPr>
        <w:t>pr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v</w:t>
      </w:r>
      <w:r w:rsidRPr="00907481">
        <w:rPr>
          <w:iCs/>
          <w:noProof/>
          <w:lang w:val="sr-Latn-CS"/>
        </w:rPr>
        <w:t xml:space="preserve">a o </w:t>
      </w:r>
      <w:r w:rsidR="00907481">
        <w:rPr>
          <w:iCs/>
          <w:noProof/>
          <w:lang w:val="sr-Latn-CS"/>
        </w:rPr>
        <w:t>m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r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m</w:t>
      </w:r>
      <w:r w:rsidRPr="00907481">
        <w:rPr>
          <w:iCs/>
          <w:noProof/>
          <w:lang w:val="sr-Latn-CS"/>
        </w:rPr>
        <w:t xml:space="preserve">a </w:t>
      </w:r>
      <w:r w:rsidR="00907481">
        <w:rPr>
          <w:iCs/>
          <w:noProof/>
          <w:lang w:val="sr-Latn-CS"/>
        </w:rPr>
        <w:t>z</w:t>
      </w:r>
      <w:r w:rsidRPr="00907481">
        <w:rPr>
          <w:iCs/>
          <w:noProof/>
          <w:lang w:val="sr-Latn-CS"/>
        </w:rPr>
        <w:t xml:space="preserve">a </w:t>
      </w:r>
      <w:r w:rsidR="00907481">
        <w:rPr>
          <w:iCs/>
          <w:noProof/>
          <w:lang w:val="sr-Latn-CS"/>
        </w:rPr>
        <w:t>z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štitu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pr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v</w:t>
      </w:r>
      <w:r w:rsidRPr="00907481">
        <w:rPr>
          <w:iCs/>
          <w:noProof/>
          <w:lang w:val="sr-Latn-CS"/>
        </w:rPr>
        <w:t xml:space="preserve">a </w:t>
      </w:r>
      <w:r w:rsidR="00907481">
        <w:rPr>
          <w:iCs/>
          <w:noProof/>
          <w:lang w:val="sr-Latn-CS"/>
        </w:rPr>
        <w:t>int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l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ktu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ln</w:t>
      </w:r>
      <w:r w:rsidRPr="00907481">
        <w:rPr>
          <w:iCs/>
          <w:noProof/>
          <w:lang w:val="sr-Latn-CS"/>
        </w:rPr>
        <w:t xml:space="preserve">e </w:t>
      </w:r>
      <w:r w:rsidR="00907481">
        <w:rPr>
          <w:iCs/>
          <w:noProof/>
          <w:lang w:val="sr-Latn-CS"/>
        </w:rPr>
        <w:t>sv</w:t>
      </w:r>
      <w:r w:rsidRPr="00907481">
        <w:rPr>
          <w:iCs/>
          <w:noProof/>
          <w:lang w:val="sr-Latn-CS"/>
        </w:rPr>
        <w:t>oj</w:t>
      </w:r>
      <w:r w:rsidR="00907481">
        <w:rPr>
          <w:iCs/>
          <w:noProof/>
          <w:lang w:val="sr-Latn-CS"/>
        </w:rPr>
        <w:t>in</w:t>
      </w:r>
      <w:r w:rsidRPr="00907481">
        <w:rPr>
          <w:iCs/>
          <w:noProof/>
          <w:lang w:val="sr-Latn-CS"/>
        </w:rPr>
        <w:t xml:space="preserve">e, </w:t>
      </w:r>
      <w:r w:rsidR="00907481">
        <w:rPr>
          <w:iCs/>
          <w:noProof/>
          <w:lang w:val="sr-Latn-CS"/>
        </w:rPr>
        <w:t>d</w:t>
      </w: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n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t</w:t>
      </w:r>
      <w:r w:rsidRPr="00907481">
        <w:rPr>
          <w:iCs/>
          <w:noProof/>
          <w:lang w:val="sr-Latn-CS"/>
        </w:rPr>
        <w:t xml:space="preserve">e </w:t>
      </w:r>
      <w:r w:rsidR="00907481">
        <w:rPr>
          <w:iCs/>
          <w:noProof/>
          <w:lang w:val="sr-Latn-CS"/>
        </w:rPr>
        <w:t>u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skl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du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s</w:t>
      </w:r>
      <w:r w:rsidRPr="00907481">
        <w:rPr>
          <w:iCs/>
          <w:noProof/>
          <w:lang w:val="sr-Latn-CS"/>
        </w:rPr>
        <w:t xml:space="preserve">a </w:t>
      </w:r>
      <w:r w:rsidR="00907481">
        <w:rPr>
          <w:iCs/>
          <w:noProof/>
          <w:lang w:val="sr-Latn-CS"/>
        </w:rPr>
        <w:t>Ur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db</w:t>
      </w: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m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o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uslovima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i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načinu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primene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mera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za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zaštitu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prava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intelektualne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svojine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na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granici</w:t>
      </w:r>
      <w:r w:rsidRPr="00907481">
        <w:rPr>
          <w:iCs/>
          <w:noProof/>
          <w:lang w:val="sr-Latn-CS"/>
        </w:rPr>
        <w:t xml:space="preserve"> („</w:t>
      </w:r>
      <w:r w:rsidR="00907481">
        <w:rPr>
          <w:iCs/>
          <w:noProof/>
          <w:lang w:val="sr-Latn-CS"/>
        </w:rPr>
        <w:t>Službeni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glasnik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RS</w:t>
      </w:r>
      <w:r w:rsidRPr="00907481">
        <w:rPr>
          <w:iCs/>
          <w:noProof/>
          <w:lang w:val="sr-Latn-CS"/>
        </w:rPr>
        <w:t xml:space="preserve">”, </w:t>
      </w:r>
      <w:r w:rsidR="00907481">
        <w:rPr>
          <w:iCs/>
          <w:noProof/>
          <w:lang w:val="sr-Latn-CS"/>
        </w:rPr>
        <w:t>br</w:t>
      </w:r>
      <w:r w:rsidRPr="00907481">
        <w:rPr>
          <w:iCs/>
          <w:noProof/>
          <w:lang w:val="sr-Latn-CS"/>
        </w:rPr>
        <w:t xml:space="preserve">. 86/10 </w:t>
      </w:r>
      <w:r w:rsidR="00907481">
        <w:rPr>
          <w:iCs/>
          <w:noProof/>
          <w:lang w:val="sr-Latn-CS"/>
        </w:rPr>
        <w:t>i</w:t>
      </w:r>
      <w:r w:rsidRPr="00907481">
        <w:rPr>
          <w:iCs/>
          <w:noProof/>
          <w:lang w:val="sr-Latn-CS"/>
        </w:rPr>
        <w:t xml:space="preserve"> 28/12), o</w:t>
      </w:r>
      <w:r w:rsidR="00907481">
        <w:rPr>
          <w:iCs/>
          <w:noProof/>
          <w:lang w:val="sr-Latn-CS"/>
        </w:rPr>
        <w:t>st</w:t>
      </w:r>
      <w:r w:rsidRPr="00907481">
        <w:rPr>
          <w:iCs/>
          <w:noProof/>
          <w:lang w:val="sr-Latn-CS"/>
        </w:rPr>
        <w:t>aj</w:t>
      </w:r>
      <w:r w:rsidR="00907481">
        <w:rPr>
          <w:iCs/>
          <w:noProof/>
          <w:lang w:val="sr-Latn-CS"/>
        </w:rPr>
        <w:t>u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n</w:t>
      </w:r>
      <w:r w:rsidRPr="00907481">
        <w:rPr>
          <w:iCs/>
          <w:noProof/>
          <w:lang w:val="sr-Latn-CS"/>
        </w:rPr>
        <w:t xml:space="preserve">a </w:t>
      </w:r>
      <w:r w:rsidR="00907481">
        <w:rPr>
          <w:iCs/>
          <w:noProof/>
          <w:lang w:val="sr-Latn-CS"/>
        </w:rPr>
        <w:t>sn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zi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d</w:t>
      </w:r>
      <w:r w:rsidRPr="00907481">
        <w:rPr>
          <w:iCs/>
          <w:noProof/>
          <w:lang w:val="sr-Latn-CS"/>
        </w:rPr>
        <w:t xml:space="preserve">o </w:t>
      </w:r>
      <w:r w:rsidR="00907481">
        <w:rPr>
          <w:iCs/>
          <w:noProof/>
          <w:lang w:val="sr-Latn-CS"/>
        </w:rPr>
        <w:t>ist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k</w:t>
      </w:r>
      <w:r w:rsidRPr="00907481">
        <w:rPr>
          <w:iCs/>
          <w:noProof/>
          <w:lang w:val="sr-Latn-CS"/>
        </w:rPr>
        <w:t>a o</w:t>
      </w:r>
      <w:r w:rsidR="00907481">
        <w:rPr>
          <w:iCs/>
          <w:noProof/>
          <w:lang w:val="sr-Latn-CS"/>
        </w:rPr>
        <w:t>d</w:t>
      </w: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br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n</w:t>
      </w:r>
      <w:r w:rsidRPr="00907481">
        <w:rPr>
          <w:iCs/>
          <w:noProof/>
          <w:lang w:val="sr-Latn-CS"/>
        </w:rPr>
        <w:t>o</w:t>
      </w:r>
      <w:r w:rsidR="00907481">
        <w:rPr>
          <w:iCs/>
          <w:noProof/>
          <w:lang w:val="sr-Latn-CS"/>
        </w:rPr>
        <w:t>g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roka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prim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n</w:t>
      </w:r>
      <w:r w:rsidRPr="00907481">
        <w:rPr>
          <w:iCs/>
          <w:noProof/>
          <w:lang w:val="sr-Latn-CS"/>
        </w:rPr>
        <w:t xml:space="preserve">e </w:t>
      </w:r>
      <w:r w:rsidR="00907481">
        <w:rPr>
          <w:iCs/>
          <w:noProof/>
          <w:lang w:val="sr-Latn-CS"/>
        </w:rPr>
        <w:t>z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ht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v</w:t>
      </w:r>
      <w:r w:rsidRPr="00907481">
        <w:rPr>
          <w:iCs/>
          <w:noProof/>
          <w:lang w:val="sr-Latn-CS"/>
        </w:rPr>
        <w:t>a</w:t>
      </w:r>
      <w:r w:rsidR="00907481">
        <w:rPr>
          <w:iCs/>
          <w:noProof/>
          <w:lang w:val="sr-Latn-CS"/>
        </w:rPr>
        <w:t>nih</w:t>
      </w:r>
      <w:r w:rsidRPr="00907481">
        <w:rPr>
          <w:iCs/>
          <w:noProof/>
          <w:lang w:val="sr-Latn-CS"/>
        </w:rPr>
        <w:t xml:space="preserve"> </w:t>
      </w:r>
      <w:r w:rsidR="00907481">
        <w:rPr>
          <w:iCs/>
          <w:noProof/>
          <w:lang w:val="sr-Latn-CS"/>
        </w:rPr>
        <w:t>m</w:t>
      </w:r>
      <w:r w:rsidRPr="00907481">
        <w:rPr>
          <w:iCs/>
          <w:noProof/>
          <w:lang w:val="sr-Latn-CS"/>
        </w:rPr>
        <w:t>e</w:t>
      </w:r>
      <w:r w:rsidR="00907481">
        <w:rPr>
          <w:iCs/>
          <w:noProof/>
          <w:lang w:val="sr-Latn-CS"/>
        </w:rPr>
        <w:t>r</w:t>
      </w:r>
      <w:r w:rsidRPr="00907481">
        <w:rPr>
          <w:iCs/>
          <w:noProof/>
          <w:lang w:val="sr-Latn-CS"/>
        </w:rPr>
        <w:t>a.</w:t>
      </w:r>
    </w:p>
    <w:p w:rsidR="00C30EAA" w:rsidRPr="00907481" w:rsidRDefault="00C30EAA" w:rsidP="00C30EAA">
      <w:pPr>
        <w:pStyle w:val="Default"/>
        <w:ind w:firstLine="720"/>
        <w:jc w:val="both"/>
        <w:rPr>
          <w:iCs/>
          <w:noProof/>
          <w:lang w:val="sr-Latn-CS"/>
        </w:rPr>
      </w:pPr>
    </w:p>
    <w:p w:rsidR="00C30EAA" w:rsidRPr="00907481" w:rsidRDefault="00907481" w:rsidP="00C30EAA">
      <w:pPr>
        <w:pStyle w:val="Default"/>
        <w:ind w:firstLine="72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Prim</w:t>
      </w:r>
      <w:r w:rsidR="00C30EAA" w:rsidRPr="00907481">
        <w:rPr>
          <w:iCs/>
          <w:noProof/>
          <w:lang w:val="sr-Latn-CS"/>
        </w:rPr>
        <w:t>e</w:t>
      </w:r>
      <w:r>
        <w:rPr>
          <w:iCs/>
          <w:noProof/>
          <w:lang w:val="sr-Latn-CS"/>
        </w:rPr>
        <w:t>n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m</w:t>
      </w:r>
      <w:r w:rsidR="00C30EAA" w:rsidRPr="00907481">
        <w:rPr>
          <w:iCs/>
          <w:noProof/>
          <w:lang w:val="sr-Latn-CS"/>
        </w:rPr>
        <w:t>e</w:t>
      </w:r>
      <w:r>
        <w:rPr>
          <w:iCs/>
          <w:noProof/>
          <w:lang w:val="sr-Latn-CS"/>
        </w:rPr>
        <w:t>r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z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z</w:t>
      </w:r>
      <w:r w:rsidR="00C30EAA" w:rsidRPr="00907481">
        <w:rPr>
          <w:iCs/>
          <w:noProof/>
          <w:lang w:val="sr-Latn-CS"/>
        </w:rPr>
        <w:t>a</w:t>
      </w:r>
      <w:r>
        <w:rPr>
          <w:iCs/>
          <w:noProof/>
          <w:lang w:val="sr-Latn-CS"/>
        </w:rPr>
        <w:t>štitu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</w:t>
      </w:r>
      <w:r w:rsidR="00C30EAA" w:rsidRPr="00907481">
        <w:rPr>
          <w:iCs/>
          <w:noProof/>
          <w:lang w:val="sr-Latn-CS"/>
        </w:rPr>
        <w:t>a</w:t>
      </w:r>
      <w:r>
        <w:rPr>
          <w:iCs/>
          <w:noProof/>
          <w:lang w:val="sr-Latn-CS"/>
        </w:rPr>
        <w:t>v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int</w:t>
      </w:r>
      <w:r w:rsidR="00C30EAA" w:rsidRPr="00907481">
        <w:rPr>
          <w:iCs/>
          <w:noProof/>
          <w:lang w:val="sr-Latn-CS"/>
        </w:rPr>
        <w:t>e</w:t>
      </w:r>
      <w:r>
        <w:rPr>
          <w:iCs/>
          <w:noProof/>
          <w:lang w:val="sr-Latn-CS"/>
        </w:rPr>
        <w:t>l</w:t>
      </w:r>
      <w:r w:rsidR="00C30EAA" w:rsidRPr="00907481">
        <w:rPr>
          <w:iCs/>
          <w:noProof/>
          <w:lang w:val="sr-Latn-CS"/>
        </w:rPr>
        <w:t>e</w:t>
      </w:r>
      <w:r>
        <w:rPr>
          <w:iCs/>
          <w:noProof/>
          <w:lang w:val="sr-Latn-CS"/>
        </w:rPr>
        <w:t>ktu</w:t>
      </w:r>
      <w:r w:rsidR="00C30EAA" w:rsidRPr="00907481">
        <w:rPr>
          <w:iCs/>
          <w:noProof/>
          <w:lang w:val="sr-Latn-CS"/>
        </w:rPr>
        <w:t>a</w:t>
      </w:r>
      <w:r>
        <w:rPr>
          <w:iCs/>
          <w:noProof/>
          <w:lang w:val="sr-Latn-CS"/>
        </w:rPr>
        <w:t>ln</w:t>
      </w:r>
      <w:r w:rsidR="00C30EAA" w:rsidRPr="00907481">
        <w:rPr>
          <w:iCs/>
          <w:noProof/>
          <w:lang w:val="sr-Latn-CS"/>
        </w:rPr>
        <w:t xml:space="preserve">e </w:t>
      </w:r>
      <w:r>
        <w:rPr>
          <w:iCs/>
          <w:noProof/>
          <w:lang w:val="sr-Latn-CS"/>
        </w:rPr>
        <w:t>sv</w:t>
      </w:r>
      <w:r w:rsidR="00C30EAA" w:rsidRPr="00907481">
        <w:rPr>
          <w:iCs/>
          <w:noProof/>
          <w:lang w:val="sr-Latn-CS"/>
        </w:rPr>
        <w:t>oj</w:t>
      </w:r>
      <w:r>
        <w:rPr>
          <w:iCs/>
          <w:noProof/>
          <w:lang w:val="sr-Latn-CS"/>
        </w:rPr>
        <w:t>in</w:t>
      </w:r>
      <w:r w:rsidR="00C30EAA" w:rsidRPr="00907481">
        <w:rPr>
          <w:iCs/>
          <w:noProof/>
          <w:lang w:val="sr-Latn-CS"/>
        </w:rPr>
        <w:t xml:space="preserve">e </w:t>
      </w:r>
      <w:r>
        <w:rPr>
          <w:iCs/>
          <w:noProof/>
          <w:lang w:val="sr-Latn-CS"/>
        </w:rPr>
        <w:t>na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granici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</w:t>
      </w:r>
      <w:r w:rsidR="00C30EAA" w:rsidRPr="00907481">
        <w:rPr>
          <w:iCs/>
          <w:noProof/>
          <w:lang w:val="sr-Latn-CS"/>
        </w:rPr>
        <w:t>a</w:t>
      </w:r>
      <w:r>
        <w:rPr>
          <w:iCs/>
          <w:noProof/>
          <w:lang w:val="sr-Latn-CS"/>
        </w:rPr>
        <w:t>p</w:t>
      </w:r>
      <w:r w:rsidR="00C30EAA" w:rsidRPr="00907481">
        <w:rPr>
          <w:iCs/>
          <w:noProof/>
          <w:lang w:val="sr-Latn-CS"/>
        </w:rPr>
        <w:t>o</w:t>
      </w:r>
      <w:r>
        <w:rPr>
          <w:iCs/>
          <w:noProof/>
          <w:lang w:val="sr-Latn-CS"/>
        </w:rPr>
        <w:t>č</w:t>
      </w:r>
      <w:r w:rsidR="00C30EAA" w:rsidRPr="00907481">
        <w:rPr>
          <w:iCs/>
          <w:noProof/>
          <w:lang w:val="sr-Latn-CS"/>
        </w:rPr>
        <w:t>e</w:t>
      </w:r>
      <w:r>
        <w:rPr>
          <w:iCs/>
          <w:noProof/>
          <w:lang w:val="sr-Latn-CS"/>
        </w:rPr>
        <w:t>t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n</w:t>
      </w:r>
      <w:r w:rsidR="00C30EAA" w:rsidRPr="00907481">
        <w:rPr>
          <w:iCs/>
          <w:noProof/>
          <w:lang w:val="sr-Latn-CS"/>
        </w:rPr>
        <w:t>a o</w:t>
      </w:r>
      <w:r>
        <w:rPr>
          <w:iCs/>
          <w:noProof/>
          <w:lang w:val="sr-Latn-CS"/>
        </w:rPr>
        <w:t>sn</w:t>
      </w:r>
      <w:r w:rsidR="00C30EAA" w:rsidRPr="00907481">
        <w:rPr>
          <w:iCs/>
          <w:noProof/>
          <w:lang w:val="sr-Latn-CS"/>
        </w:rPr>
        <w:t>o</w:t>
      </w:r>
      <w:r>
        <w:rPr>
          <w:iCs/>
          <w:noProof/>
          <w:lang w:val="sr-Latn-CS"/>
        </w:rPr>
        <w:t>vu</w:t>
      </w:r>
      <w:r w:rsidR="00C30EAA" w:rsidRPr="00907481">
        <w:rPr>
          <w:iCs/>
          <w:noProof/>
          <w:lang w:val="sr-Latn-CS"/>
        </w:rPr>
        <w:t xml:space="preserve"> o</w:t>
      </w:r>
      <w:r>
        <w:rPr>
          <w:iCs/>
          <w:noProof/>
          <w:lang w:val="sr-Latn-CS"/>
        </w:rPr>
        <w:t>dr</w:t>
      </w:r>
      <w:r w:rsidR="00C30EAA" w:rsidRPr="00907481">
        <w:rPr>
          <w:iCs/>
          <w:noProof/>
          <w:lang w:val="sr-Latn-CS"/>
        </w:rPr>
        <w:t>e</w:t>
      </w:r>
      <w:r>
        <w:rPr>
          <w:iCs/>
          <w:noProof/>
          <w:lang w:val="sr-Latn-CS"/>
        </w:rPr>
        <w:t>d</w:t>
      </w:r>
      <w:r w:rsidR="00C30EAA" w:rsidRPr="00907481">
        <w:rPr>
          <w:iCs/>
          <w:noProof/>
          <w:lang w:val="sr-Latn-CS"/>
        </w:rPr>
        <w:t>a</w:t>
      </w:r>
      <w:r>
        <w:rPr>
          <w:iCs/>
          <w:noProof/>
          <w:lang w:val="sr-Latn-CS"/>
        </w:rPr>
        <w:t>b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propisa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iz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stava</w:t>
      </w:r>
      <w:r w:rsidR="00C30EAA" w:rsidRPr="00907481">
        <w:rPr>
          <w:iCs/>
          <w:noProof/>
          <w:lang w:val="sr-Latn-CS"/>
        </w:rPr>
        <w:t xml:space="preserve"> 1. </w:t>
      </w:r>
      <w:r>
        <w:rPr>
          <w:iCs/>
          <w:noProof/>
          <w:lang w:val="sr-Latn-CS"/>
        </w:rPr>
        <w:t>ovog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člana</w:t>
      </w:r>
      <w:r w:rsidR="00C30EAA" w:rsidRPr="00907481">
        <w:rPr>
          <w:iCs/>
          <w:noProof/>
          <w:lang w:val="sr-Latn-CS"/>
        </w:rPr>
        <w:t>, o</w:t>
      </w:r>
      <w:r>
        <w:rPr>
          <w:iCs/>
          <w:noProof/>
          <w:lang w:val="sr-Latn-CS"/>
        </w:rPr>
        <w:t>k</w:t>
      </w:r>
      <w:r w:rsidR="00C30EAA" w:rsidRPr="00907481">
        <w:rPr>
          <w:iCs/>
          <w:noProof/>
          <w:lang w:val="sr-Latn-CS"/>
        </w:rPr>
        <w:t>o</w:t>
      </w:r>
      <w:r>
        <w:rPr>
          <w:iCs/>
          <w:noProof/>
          <w:lang w:val="sr-Latn-CS"/>
        </w:rPr>
        <w:t>nč</w:t>
      </w:r>
      <w:r w:rsidR="00C30EAA" w:rsidRPr="00907481">
        <w:rPr>
          <w:iCs/>
          <w:noProof/>
          <w:lang w:val="sr-Latn-CS"/>
        </w:rPr>
        <w:t>a</w:t>
      </w:r>
      <w:r>
        <w:rPr>
          <w:iCs/>
          <w:noProof/>
          <w:lang w:val="sr-Latn-CS"/>
        </w:rPr>
        <w:t>će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skl</w:t>
      </w:r>
      <w:r w:rsidR="00C30EAA" w:rsidRPr="00907481">
        <w:rPr>
          <w:iCs/>
          <w:noProof/>
          <w:lang w:val="sr-Latn-CS"/>
        </w:rPr>
        <w:t>a</w:t>
      </w:r>
      <w:r>
        <w:rPr>
          <w:iCs/>
          <w:noProof/>
          <w:lang w:val="sr-Latn-CS"/>
        </w:rPr>
        <w:t>du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pr</w:t>
      </w:r>
      <w:r w:rsidR="00C30EAA" w:rsidRPr="00907481">
        <w:rPr>
          <w:iCs/>
          <w:noProof/>
          <w:lang w:val="sr-Latn-CS"/>
        </w:rPr>
        <w:t>o</w:t>
      </w:r>
      <w:r>
        <w:rPr>
          <w:iCs/>
          <w:noProof/>
          <w:lang w:val="sr-Latn-CS"/>
        </w:rPr>
        <w:t>pisim</w:t>
      </w:r>
      <w:r w:rsidR="00C30EAA" w:rsidRPr="00907481">
        <w:rPr>
          <w:iCs/>
          <w:noProof/>
          <w:lang w:val="sr-Latn-CS"/>
        </w:rPr>
        <w:t xml:space="preserve">a </w:t>
      </w:r>
      <w:r>
        <w:rPr>
          <w:iCs/>
          <w:noProof/>
          <w:lang w:val="sr-Latn-CS"/>
        </w:rPr>
        <w:t>p</w:t>
      </w:r>
      <w:r w:rsidR="00C30EAA" w:rsidRPr="00907481">
        <w:rPr>
          <w:iCs/>
          <w:noProof/>
          <w:lang w:val="sr-Latn-CS"/>
        </w:rPr>
        <w:t xml:space="preserve">o </w:t>
      </w:r>
      <w:r>
        <w:rPr>
          <w:iCs/>
          <w:noProof/>
          <w:lang w:val="sr-Latn-CS"/>
        </w:rPr>
        <w:t>k</w:t>
      </w:r>
      <w:r w:rsidR="00C30EAA" w:rsidRPr="00907481">
        <w:rPr>
          <w:iCs/>
          <w:noProof/>
          <w:lang w:val="sr-Latn-CS"/>
        </w:rPr>
        <w:t>oj</w:t>
      </w:r>
      <w:r>
        <w:rPr>
          <w:iCs/>
          <w:noProof/>
          <w:lang w:val="sr-Latn-CS"/>
        </w:rPr>
        <w:t>im</w:t>
      </w:r>
      <w:r w:rsidR="00C30EAA" w:rsidRPr="00907481">
        <w:rPr>
          <w:iCs/>
          <w:noProof/>
          <w:lang w:val="sr-Latn-CS"/>
        </w:rPr>
        <w:t xml:space="preserve">a je </w:t>
      </w:r>
      <w:r>
        <w:rPr>
          <w:iCs/>
          <w:noProof/>
          <w:lang w:val="sr-Latn-CS"/>
        </w:rPr>
        <w:t>p</w:t>
      </w:r>
      <w:r w:rsidR="00C30EAA" w:rsidRPr="00907481">
        <w:rPr>
          <w:iCs/>
          <w:noProof/>
          <w:lang w:val="sr-Latn-CS"/>
        </w:rPr>
        <w:t>o</w:t>
      </w:r>
      <w:r>
        <w:rPr>
          <w:iCs/>
          <w:noProof/>
          <w:lang w:val="sr-Latn-CS"/>
        </w:rPr>
        <w:t>kr</w:t>
      </w:r>
      <w:r w:rsidR="00C30EAA" w:rsidRPr="00907481">
        <w:rPr>
          <w:iCs/>
          <w:noProof/>
          <w:lang w:val="sr-Latn-CS"/>
        </w:rPr>
        <w:t>e</w:t>
      </w:r>
      <w:r>
        <w:rPr>
          <w:iCs/>
          <w:noProof/>
          <w:lang w:val="sr-Latn-CS"/>
        </w:rPr>
        <w:t>nut</w:t>
      </w:r>
      <w:r w:rsidR="00C30EAA" w:rsidRPr="00907481">
        <w:rPr>
          <w:iCs/>
          <w:noProof/>
          <w:lang w:val="sr-Latn-CS"/>
        </w:rPr>
        <w:t xml:space="preserve">a. </w:t>
      </w:r>
    </w:p>
    <w:p w:rsidR="00315BEE" w:rsidRPr="00907481" w:rsidRDefault="00315BEE" w:rsidP="00A95969">
      <w:pPr>
        <w:jc w:val="center"/>
        <w:rPr>
          <w:noProof/>
          <w:lang w:val="sr-Latn-CS"/>
        </w:rPr>
      </w:pPr>
    </w:p>
    <w:p w:rsidR="00315BEE" w:rsidRPr="00907481" w:rsidRDefault="00315BEE" w:rsidP="00A95969">
      <w:pPr>
        <w:pStyle w:val="Default"/>
        <w:jc w:val="center"/>
        <w:rPr>
          <w:b/>
          <w:bCs/>
          <w:noProof/>
          <w:lang w:val="sr-Latn-CS"/>
        </w:rPr>
      </w:pPr>
    </w:p>
    <w:p w:rsidR="002340F1" w:rsidRPr="00907481" w:rsidRDefault="00907481" w:rsidP="002340F1">
      <w:pPr>
        <w:pStyle w:val="Default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Prestanak</w:t>
      </w:r>
      <w:r w:rsidR="002340F1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važenja</w:t>
      </w:r>
      <w:r w:rsidR="002340F1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propisa</w:t>
      </w:r>
    </w:p>
    <w:p w:rsidR="002340F1" w:rsidRPr="00907481" w:rsidRDefault="002340F1" w:rsidP="00A95969">
      <w:pPr>
        <w:pStyle w:val="Default"/>
        <w:jc w:val="center"/>
        <w:rPr>
          <w:b/>
          <w:iCs/>
          <w:noProof/>
          <w:lang w:val="sr-Latn-CS"/>
        </w:rPr>
      </w:pPr>
    </w:p>
    <w:p w:rsidR="00315BEE" w:rsidRPr="00907481" w:rsidRDefault="00907481" w:rsidP="00A95969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</w:t>
      </w:r>
      <w:r w:rsidR="00B33A44" w:rsidRPr="00907481">
        <w:rPr>
          <w:b/>
          <w:iCs/>
          <w:noProof/>
          <w:lang w:val="sr-Latn-CS"/>
        </w:rPr>
        <w:t>29</w:t>
      </w:r>
      <w:r w:rsidR="00315BEE" w:rsidRPr="00907481">
        <w:rPr>
          <w:b/>
          <w:iCs/>
          <w:noProof/>
          <w:lang w:val="sr-Latn-CS"/>
        </w:rPr>
        <w:t>.</w:t>
      </w:r>
    </w:p>
    <w:p w:rsidR="00C30EAA" w:rsidRPr="00907481" w:rsidRDefault="00C30EAA" w:rsidP="00A95969">
      <w:pPr>
        <w:pStyle w:val="Default"/>
        <w:jc w:val="center"/>
        <w:rPr>
          <w:b/>
          <w:iCs/>
          <w:noProof/>
          <w:lang w:val="sr-Latn-CS"/>
        </w:rPr>
      </w:pPr>
    </w:p>
    <w:p w:rsidR="00C30EAA" w:rsidRPr="00907481" w:rsidRDefault="00907481" w:rsidP="00C30EAA">
      <w:pPr>
        <w:pStyle w:val="Default"/>
        <w:ind w:firstLine="720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Danom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početka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primene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ove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uredbe</w:t>
      </w:r>
      <w:r w:rsidR="00C30EAA" w:rsidRPr="00907481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prestaje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važi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Uredba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uslovima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načinu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primene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mera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zaštitu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prava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intelektualne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svojine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granici</w:t>
      </w:r>
      <w:r w:rsidR="00C30EAA" w:rsidRPr="00907481">
        <w:rPr>
          <w:iCs/>
          <w:noProof/>
          <w:lang w:val="sr-Latn-CS"/>
        </w:rPr>
        <w:t xml:space="preserve"> („</w:t>
      </w:r>
      <w:r>
        <w:rPr>
          <w:iCs/>
          <w:noProof/>
          <w:lang w:val="sr-Latn-CS"/>
        </w:rPr>
        <w:t>Službeni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glasnik</w:t>
      </w:r>
      <w:r w:rsidR="00C30EAA" w:rsidRPr="00907481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RS</w:t>
      </w:r>
      <w:r w:rsidR="00C30EAA" w:rsidRPr="00907481">
        <w:rPr>
          <w:iCs/>
          <w:noProof/>
          <w:lang w:val="sr-Latn-CS"/>
        </w:rPr>
        <w:t xml:space="preserve">”, </w:t>
      </w:r>
      <w:r>
        <w:rPr>
          <w:iCs/>
          <w:noProof/>
          <w:lang w:val="sr-Latn-CS"/>
        </w:rPr>
        <w:t>br</w:t>
      </w:r>
      <w:r w:rsidR="00C30EAA" w:rsidRPr="00907481">
        <w:rPr>
          <w:iCs/>
          <w:noProof/>
          <w:lang w:val="sr-Latn-CS"/>
        </w:rPr>
        <w:t xml:space="preserve">. 86/10 </w:t>
      </w:r>
      <w:r>
        <w:rPr>
          <w:iCs/>
          <w:noProof/>
          <w:lang w:val="sr-Latn-CS"/>
        </w:rPr>
        <w:t>i</w:t>
      </w:r>
      <w:r w:rsidR="00C30EAA" w:rsidRPr="00907481">
        <w:rPr>
          <w:iCs/>
          <w:noProof/>
          <w:lang w:val="sr-Latn-CS"/>
        </w:rPr>
        <w:t xml:space="preserve"> 28/12).</w:t>
      </w:r>
    </w:p>
    <w:p w:rsidR="00315BEE" w:rsidRPr="00907481" w:rsidRDefault="00315BEE" w:rsidP="00EA5320">
      <w:pPr>
        <w:pStyle w:val="Default"/>
        <w:rPr>
          <w:b/>
          <w:bCs/>
          <w:noProof/>
          <w:lang w:val="sr-Latn-CS"/>
        </w:rPr>
      </w:pPr>
    </w:p>
    <w:p w:rsidR="00315BEE" w:rsidRPr="00907481" w:rsidRDefault="00315BEE" w:rsidP="00A95969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A95969">
      <w:pPr>
        <w:pStyle w:val="Default"/>
        <w:jc w:val="center"/>
        <w:rPr>
          <w:noProof/>
          <w:lang w:val="sr-Latn-CS"/>
        </w:rPr>
      </w:pPr>
      <w:r>
        <w:rPr>
          <w:b/>
          <w:bCs/>
          <w:noProof/>
          <w:lang w:val="sr-Latn-CS"/>
        </w:rPr>
        <w:t>Stup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nj</w:t>
      </w:r>
      <w:r w:rsidR="00315BEE" w:rsidRPr="00907481">
        <w:rPr>
          <w:b/>
          <w:bCs/>
          <w:noProof/>
          <w:lang w:val="sr-Latn-CS"/>
        </w:rPr>
        <w:t xml:space="preserve">e </w:t>
      </w: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 xml:space="preserve">a </w:t>
      </w:r>
      <w:r>
        <w:rPr>
          <w:b/>
          <w:bCs/>
          <w:noProof/>
          <w:lang w:val="sr-Latn-CS"/>
        </w:rPr>
        <w:t>sn</w:t>
      </w:r>
      <w:r w:rsidR="00315BEE" w:rsidRPr="00907481">
        <w:rPr>
          <w:b/>
          <w:bCs/>
          <w:noProof/>
          <w:lang w:val="sr-Latn-CS"/>
        </w:rPr>
        <w:t>a</w:t>
      </w:r>
      <w:r>
        <w:rPr>
          <w:b/>
          <w:bCs/>
          <w:noProof/>
          <w:lang w:val="sr-Latn-CS"/>
        </w:rPr>
        <w:t>gu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</w:t>
      </w:r>
      <w:r w:rsidR="00315BEE" w:rsidRPr="00907481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prim</w:t>
      </w:r>
      <w:r w:rsidR="00315BEE" w:rsidRPr="00907481">
        <w:rPr>
          <w:b/>
          <w:bCs/>
          <w:noProof/>
          <w:lang w:val="sr-Latn-CS"/>
        </w:rPr>
        <w:t>e</w:t>
      </w:r>
      <w:r>
        <w:rPr>
          <w:b/>
          <w:bCs/>
          <w:noProof/>
          <w:lang w:val="sr-Latn-CS"/>
        </w:rPr>
        <w:t>n</w:t>
      </w:r>
      <w:r w:rsidR="00315BEE" w:rsidRPr="00907481">
        <w:rPr>
          <w:b/>
          <w:bCs/>
          <w:noProof/>
          <w:lang w:val="sr-Latn-CS"/>
        </w:rPr>
        <w:t>a</w:t>
      </w:r>
    </w:p>
    <w:p w:rsidR="00315BEE" w:rsidRPr="00907481" w:rsidRDefault="00315BEE" w:rsidP="00A95969">
      <w:pPr>
        <w:pStyle w:val="Default"/>
        <w:jc w:val="center"/>
        <w:rPr>
          <w:b/>
          <w:bCs/>
          <w:noProof/>
          <w:lang w:val="sr-Latn-CS"/>
        </w:rPr>
      </w:pPr>
    </w:p>
    <w:p w:rsidR="00315BEE" w:rsidRPr="00907481" w:rsidRDefault="00907481" w:rsidP="00A95969">
      <w:pPr>
        <w:pStyle w:val="Default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Čl</w:t>
      </w:r>
      <w:r w:rsidR="00315BEE" w:rsidRPr="00907481">
        <w:rPr>
          <w:b/>
          <w:iCs/>
          <w:noProof/>
          <w:lang w:val="sr-Latn-CS"/>
        </w:rPr>
        <w:t>a</w:t>
      </w:r>
      <w:r>
        <w:rPr>
          <w:b/>
          <w:iCs/>
          <w:noProof/>
          <w:lang w:val="sr-Latn-CS"/>
        </w:rPr>
        <w:t>n</w:t>
      </w:r>
      <w:r w:rsidR="00315BEE" w:rsidRPr="00907481">
        <w:rPr>
          <w:b/>
          <w:iCs/>
          <w:noProof/>
          <w:lang w:val="sr-Latn-CS"/>
        </w:rPr>
        <w:t xml:space="preserve"> 3</w:t>
      </w:r>
      <w:r w:rsidR="00B33A44" w:rsidRPr="00907481">
        <w:rPr>
          <w:b/>
          <w:iCs/>
          <w:noProof/>
          <w:lang w:val="sr-Latn-CS"/>
        </w:rPr>
        <w:t>0</w:t>
      </w:r>
      <w:r w:rsidR="00315BEE" w:rsidRPr="00907481">
        <w:rPr>
          <w:b/>
          <w:iCs/>
          <w:noProof/>
          <w:lang w:val="sr-Latn-CS"/>
        </w:rPr>
        <w:t>.</w:t>
      </w:r>
    </w:p>
    <w:p w:rsidR="00315BEE" w:rsidRPr="00907481" w:rsidRDefault="00315BEE" w:rsidP="00A95969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315BEE" w:rsidP="00A95969">
      <w:pPr>
        <w:pStyle w:val="Default"/>
        <w:ind w:firstLine="720"/>
        <w:jc w:val="both"/>
        <w:rPr>
          <w:noProof/>
          <w:lang w:val="sr-Latn-CS"/>
        </w:rPr>
      </w:pPr>
    </w:p>
    <w:p w:rsidR="00315BEE" w:rsidRPr="00907481" w:rsidRDefault="00907481" w:rsidP="009A43E8">
      <w:pPr>
        <w:pStyle w:val="Default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uredba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5BEE" w:rsidRPr="00907481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15BEE" w:rsidRPr="00907481">
        <w:rPr>
          <w:noProof/>
          <w:lang w:val="sr-Latn-CS"/>
        </w:rPr>
        <w:t xml:space="preserve">”, </w:t>
      </w:r>
      <w:r>
        <w:rPr>
          <w:noProof/>
          <w:lang w:val="sr-Latn-CS"/>
        </w:rPr>
        <w:t>a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E86AE5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15BEE" w:rsidRPr="00907481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A43E8" w:rsidRPr="00907481">
        <w:rPr>
          <w:noProof/>
          <w:lang w:val="sr-Latn-CS"/>
        </w:rPr>
        <w:t xml:space="preserve"> 1. </w:t>
      </w:r>
      <w:r>
        <w:rPr>
          <w:noProof/>
          <w:lang w:val="sr-Latn-CS"/>
        </w:rPr>
        <w:t>septembra</w:t>
      </w:r>
      <w:r w:rsidR="009A43E8" w:rsidRPr="00907481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9A43E8" w:rsidRPr="00907481">
        <w:rPr>
          <w:noProof/>
          <w:lang w:val="sr-Latn-CS"/>
        </w:rPr>
        <w:t>.</w:t>
      </w:r>
      <w:bookmarkStart w:id="3" w:name="_GoBack"/>
      <w:bookmarkEnd w:id="3"/>
    </w:p>
    <w:sectPr w:rsidR="00315BEE" w:rsidRPr="00907481" w:rsidSect="0001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C8" w:rsidRDefault="007B30C8">
      <w:pPr>
        <w:spacing w:after="0" w:line="240" w:lineRule="auto"/>
      </w:pPr>
      <w:r>
        <w:separator/>
      </w:r>
    </w:p>
  </w:endnote>
  <w:endnote w:type="continuationSeparator" w:id="0">
    <w:p w:rsidR="007B30C8" w:rsidRDefault="007B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770112852"/>
      <w:docPartObj>
        <w:docPartGallery w:val="Page Numbers (Bottom of Page)"/>
        <w:docPartUnique/>
      </w:docPartObj>
    </w:sdtPr>
    <w:sdtEndPr/>
    <w:sdtContent>
      <w:p w:rsidR="006C6E24" w:rsidRPr="00907481" w:rsidRDefault="006C6E24">
        <w:pPr>
          <w:pStyle w:val="Footer"/>
          <w:jc w:val="right"/>
          <w:rPr>
            <w:noProof/>
            <w:lang w:val="sr-Latn-CS"/>
          </w:rPr>
        </w:pPr>
        <w:r w:rsidRPr="00907481">
          <w:rPr>
            <w:noProof/>
            <w:lang w:val="sr-Latn-CS"/>
          </w:rPr>
          <w:fldChar w:fldCharType="begin"/>
        </w:r>
        <w:r w:rsidRPr="00907481">
          <w:rPr>
            <w:noProof/>
            <w:lang w:val="sr-Latn-CS"/>
          </w:rPr>
          <w:instrText xml:space="preserve"> PAGE   \* MERGEFORMAT </w:instrText>
        </w:r>
        <w:r w:rsidRPr="00907481">
          <w:rPr>
            <w:noProof/>
            <w:lang w:val="sr-Latn-CS"/>
          </w:rPr>
          <w:fldChar w:fldCharType="separate"/>
        </w:r>
        <w:r w:rsidR="00907481">
          <w:rPr>
            <w:noProof/>
            <w:lang w:val="sr-Latn-CS"/>
          </w:rPr>
          <w:t>3</w:t>
        </w:r>
        <w:r w:rsidRPr="00907481">
          <w:rPr>
            <w:noProof/>
            <w:lang w:val="sr-Latn-CS"/>
          </w:rPr>
          <w:fldChar w:fldCharType="end"/>
        </w:r>
      </w:p>
    </w:sdtContent>
  </w:sdt>
  <w:p w:rsidR="006C6E24" w:rsidRPr="00907481" w:rsidRDefault="006C6E2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C8" w:rsidRDefault="007B30C8">
      <w:pPr>
        <w:spacing w:after="0" w:line="240" w:lineRule="auto"/>
      </w:pPr>
      <w:r>
        <w:separator/>
      </w:r>
    </w:p>
  </w:footnote>
  <w:footnote w:type="continuationSeparator" w:id="0">
    <w:p w:rsidR="007B30C8" w:rsidRDefault="007B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81" w:rsidRDefault="00907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193"/>
    <w:multiLevelType w:val="hybridMultilevel"/>
    <w:tmpl w:val="08366F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055BB"/>
    <w:multiLevelType w:val="hybridMultilevel"/>
    <w:tmpl w:val="706072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E5974"/>
    <w:multiLevelType w:val="hybridMultilevel"/>
    <w:tmpl w:val="FFD67F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A1E26"/>
    <w:multiLevelType w:val="hybridMultilevel"/>
    <w:tmpl w:val="B1B050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67F90"/>
    <w:multiLevelType w:val="hybridMultilevel"/>
    <w:tmpl w:val="118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A1ED9"/>
    <w:multiLevelType w:val="hybridMultilevel"/>
    <w:tmpl w:val="52D8A38A"/>
    <w:lvl w:ilvl="0" w:tplc="3E06FF9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740FE3"/>
    <w:multiLevelType w:val="hybridMultilevel"/>
    <w:tmpl w:val="84D20B2E"/>
    <w:lvl w:ilvl="0" w:tplc="A31CD7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A940E8"/>
    <w:multiLevelType w:val="hybridMultilevel"/>
    <w:tmpl w:val="76EA48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0B2B2A"/>
    <w:multiLevelType w:val="hybridMultilevel"/>
    <w:tmpl w:val="2B5A9050"/>
    <w:lvl w:ilvl="0" w:tplc="3E06FF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4A636C"/>
    <w:multiLevelType w:val="hybridMultilevel"/>
    <w:tmpl w:val="0276A6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460D9B"/>
    <w:multiLevelType w:val="hybridMultilevel"/>
    <w:tmpl w:val="5D3A05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082F48"/>
    <w:multiLevelType w:val="hybridMultilevel"/>
    <w:tmpl w:val="1D4A0E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1E7F3C"/>
    <w:multiLevelType w:val="hybridMultilevel"/>
    <w:tmpl w:val="D226A1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32468D"/>
    <w:multiLevelType w:val="hybridMultilevel"/>
    <w:tmpl w:val="B838EC6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C301A8"/>
    <w:multiLevelType w:val="hybridMultilevel"/>
    <w:tmpl w:val="9BBE5E7E"/>
    <w:lvl w:ilvl="0" w:tplc="568008C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88890A2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36F469C"/>
    <w:multiLevelType w:val="hybridMultilevel"/>
    <w:tmpl w:val="B5589A20"/>
    <w:lvl w:ilvl="0" w:tplc="1DBC1B7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F826702"/>
    <w:multiLevelType w:val="hybridMultilevel"/>
    <w:tmpl w:val="E5C8BF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F7413F"/>
    <w:multiLevelType w:val="hybridMultilevel"/>
    <w:tmpl w:val="B642B0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BF7E11"/>
    <w:multiLevelType w:val="hybridMultilevel"/>
    <w:tmpl w:val="15CED7BE"/>
    <w:lvl w:ilvl="0" w:tplc="3E06FF92">
      <w:start w:val="1"/>
      <w:numFmt w:val="decimal"/>
      <w:lvlText w:val="(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0BE33B3"/>
    <w:multiLevelType w:val="hybridMultilevel"/>
    <w:tmpl w:val="0B9257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CE491F"/>
    <w:multiLevelType w:val="hybridMultilevel"/>
    <w:tmpl w:val="C770C88A"/>
    <w:lvl w:ilvl="0" w:tplc="BB32DBD2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7852A65"/>
    <w:multiLevelType w:val="hybridMultilevel"/>
    <w:tmpl w:val="53DA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E3817"/>
    <w:multiLevelType w:val="hybridMultilevel"/>
    <w:tmpl w:val="72464A1A"/>
    <w:lvl w:ilvl="0" w:tplc="9D18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6105E"/>
    <w:multiLevelType w:val="hybridMultilevel"/>
    <w:tmpl w:val="1E061BF6"/>
    <w:lvl w:ilvl="0" w:tplc="3E06FF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E06FF92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6"/>
  </w:num>
  <w:num w:numId="5">
    <w:abstractNumId w:val="19"/>
  </w:num>
  <w:num w:numId="6">
    <w:abstractNumId w:val="7"/>
  </w:num>
  <w:num w:numId="7">
    <w:abstractNumId w:val="9"/>
  </w:num>
  <w:num w:numId="8">
    <w:abstractNumId w:val="0"/>
  </w:num>
  <w:num w:numId="9">
    <w:abstractNumId w:val="17"/>
  </w:num>
  <w:num w:numId="10">
    <w:abstractNumId w:val="11"/>
  </w:num>
  <w:num w:numId="11">
    <w:abstractNumId w:val="13"/>
  </w:num>
  <w:num w:numId="12">
    <w:abstractNumId w:val="8"/>
  </w:num>
  <w:num w:numId="13">
    <w:abstractNumId w:val="23"/>
  </w:num>
  <w:num w:numId="14">
    <w:abstractNumId w:val="5"/>
  </w:num>
  <w:num w:numId="15">
    <w:abstractNumId w:val="1"/>
  </w:num>
  <w:num w:numId="16">
    <w:abstractNumId w:val="4"/>
  </w:num>
  <w:num w:numId="17">
    <w:abstractNumId w:val="12"/>
  </w:num>
  <w:num w:numId="18">
    <w:abstractNumId w:val="10"/>
  </w:num>
  <w:num w:numId="19">
    <w:abstractNumId w:val="2"/>
  </w:num>
  <w:num w:numId="20">
    <w:abstractNumId w:val="16"/>
  </w:num>
  <w:num w:numId="21">
    <w:abstractNumId w:val="3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AB"/>
    <w:rsid w:val="00002C19"/>
    <w:rsid w:val="00006FE4"/>
    <w:rsid w:val="000101AF"/>
    <w:rsid w:val="00010621"/>
    <w:rsid w:val="0001192F"/>
    <w:rsid w:val="00014D8B"/>
    <w:rsid w:val="00020E97"/>
    <w:rsid w:val="0002232D"/>
    <w:rsid w:val="00027D47"/>
    <w:rsid w:val="00030124"/>
    <w:rsid w:val="000504F8"/>
    <w:rsid w:val="00060E17"/>
    <w:rsid w:val="000670F3"/>
    <w:rsid w:val="00071F35"/>
    <w:rsid w:val="000833AB"/>
    <w:rsid w:val="000843EF"/>
    <w:rsid w:val="000853FF"/>
    <w:rsid w:val="00093B85"/>
    <w:rsid w:val="00093FAA"/>
    <w:rsid w:val="00094423"/>
    <w:rsid w:val="00097A77"/>
    <w:rsid w:val="000A089C"/>
    <w:rsid w:val="000A08C9"/>
    <w:rsid w:val="000B013A"/>
    <w:rsid w:val="000B1E1A"/>
    <w:rsid w:val="000B5EE8"/>
    <w:rsid w:val="000C07D6"/>
    <w:rsid w:val="000C690C"/>
    <w:rsid w:val="000D6423"/>
    <w:rsid w:val="000D79FA"/>
    <w:rsid w:val="000E0CD6"/>
    <w:rsid w:val="000E3534"/>
    <w:rsid w:val="000F6155"/>
    <w:rsid w:val="00103F8C"/>
    <w:rsid w:val="00112124"/>
    <w:rsid w:val="0012740C"/>
    <w:rsid w:val="001302E7"/>
    <w:rsid w:val="001312F0"/>
    <w:rsid w:val="00135CEF"/>
    <w:rsid w:val="00146E80"/>
    <w:rsid w:val="0018022B"/>
    <w:rsid w:val="0018185B"/>
    <w:rsid w:val="001A0CAD"/>
    <w:rsid w:val="001A157F"/>
    <w:rsid w:val="001A2245"/>
    <w:rsid w:val="001A53BA"/>
    <w:rsid w:val="001C16BB"/>
    <w:rsid w:val="001D06EE"/>
    <w:rsid w:val="001D31E0"/>
    <w:rsid w:val="001D719F"/>
    <w:rsid w:val="001D7CC3"/>
    <w:rsid w:val="001D7DA3"/>
    <w:rsid w:val="001E41F3"/>
    <w:rsid w:val="001E4804"/>
    <w:rsid w:val="0020229B"/>
    <w:rsid w:val="00204978"/>
    <w:rsid w:val="00205C07"/>
    <w:rsid w:val="00207F49"/>
    <w:rsid w:val="0021037A"/>
    <w:rsid w:val="002124BF"/>
    <w:rsid w:val="00222223"/>
    <w:rsid w:val="00223257"/>
    <w:rsid w:val="00231718"/>
    <w:rsid w:val="002340F1"/>
    <w:rsid w:val="00240660"/>
    <w:rsid w:val="002509DA"/>
    <w:rsid w:val="00256458"/>
    <w:rsid w:val="00270951"/>
    <w:rsid w:val="00272BAC"/>
    <w:rsid w:val="00277092"/>
    <w:rsid w:val="002809C3"/>
    <w:rsid w:val="00296FD7"/>
    <w:rsid w:val="0029750C"/>
    <w:rsid w:val="002A2FEE"/>
    <w:rsid w:val="002A778D"/>
    <w:rsid w:val="002B356B"/>
    <w:rsid w:val="002B395F"/>
    <w:rsid w:val="002B56D8"/>
    <w:rsid w:val="002B7B2B"/>
    <w:rsid w:val="002C2006"/>
    <w:rsid w:val="002E37ED"/>
    <w:rsid w:val="002E4B24"/>
    <w:rsid w:val="002F13A5"/>
    <w:rsid w:val="002F23A7"/>
    <w:rsid w:val="002F51EA"/>
    <w:rsid w:val="003069B2"/>
    <w:rsid w:val="00306E71"/>
    <w:rsid w:val="00315BEE"/>
    <w:rsid w:val="00323B7B"/>
    <w:rsid w:val="0034455F"/>
    <w:rsid w:val="00350361"/>
    <w:rsid w:val="0035072F"/>
    <w:rsid w:val="003517BE"/>
    <w:rsid w:val="00353748"/>
    <w:rsid w:val="00363AE7"/>
    <w:rsid w:val="00366C47"/>
    <w:rsid w:val="00367C98"/>
    <w:rsid w:val="00370D31"/>
    <w:rsid w:val="00377BF9"/>
    <w:rsid w:val="003856AB"/>
    <w:rsid w:val="00392294"/>
    <w:rsid w:val="003A1E6A"/>
    <w:rsid w:val="003B1B75"/>
    <w:rsid w:val="003B5BC1"/>
    <w:rsid w:val="003B72BE"/>
    <w:rsid w:val="003C4D21"/>
    <w:rsid w:val="003D3C3E"/>
    <w:rsid w:val="003E274D"/>
    <w:rsid w:val="003E2A44"/>
    <w:rsid w:val="003E4F96"/>
    <w:rsid w:val="003E7501"/>
    <w:rsid w:val="003F7069"/>
    <w:rsid w:val="0040068E"/>
    <w:rsid w:val="00401CD8"/>
    <w:rsid w:val="00404613"/>
    <w:rsid w:val="0040500A"/>
    <w:rsid w:val="00407FEB"/>
    <w:rsid w:val="00410EAB"/>
    <w:rsid w:val="00412DC2"/>
    <w:rsid w:val="0042210D"/>
    <w:rsid w:val="00422E23"/>
    <w:rsid w:val="004329B1"/>
    <w:rsid w:val="004643BA"/>
    <w:rsid w:val="004735E1"/>
    <w:rsid w:val="004744B8"/>
    <w:rsid w:val="00482B28"/>
    <w:rsid w:val="00483E5A"/>
    <w:rsid w:val="0048439E"/>
    <w:rsid w:val="00487737"/>
    <w:rsid w:val="0049043E"/>
    <w:rsid w:val="004A2653"/>
    <w:rsid w:val="004C1793"/>
    <w:rsid w:val="004C1D34"/>
    <w:rsid w:val="004C1F59"/>
    <w:rsid w:val="004C386A"/>
    <w:rsid w:val="004D2085"/>
    <w:rsid w:val="004D7412"/>
    <w:rsid w:val="004D74B0"/>
    <w:rsid w:val="004E05EB"/>
    <w:rsid w:val="004F226B"/>
    <w:rsid w:val="004F598F"/>
    <w:rsid w:val="00502B4D"/>
    <w:rsid w:val="0051014B"/>
    <w:rsid w:val="0053602D"/>
    <w:rsid w:val="0054084E"/>
    <w:rsid w:val="00561523"/>
    <w:rsid w:val="00567863"/>
    <w:rsid w:val="0057138A"/>
    <w:rsid w:val="0057330B"/>
    <w:rsid w:val="00575CF5"/>
    <w:rsid w:val="00584842"/>
    <w:rsid w:val="00590E36"/>
    <w:rsid w:val="00591960"/>
    <w:rsid w:val="005A6CC9"/>
    <w:rsid w:val="005A7098"/>
    <w:rsid w:val="005B5984"/>
    <w:rsid w:val="005C0629"/>
    <w:rsid w:val="005C2FAB"/>
    <w:rsid w:val="005D0FEF"/>
    <w:rsid w:val="005D29FE"/>
    <w:rsid w:val="005E7461"/>
    <w:rsid w:val="005E75B1"/>
    <w:rsid w:val="005F3F1A"/>
    <w:rsid w:val="005F4DA5"/>
    <w:rsid w:val="005F754F"/>
    <w:rsid w:val="005F768D"/>
    <w:rsid w:val="00605FDE"/>
    <w:rsid w:val="00606875"/>
    <w:rsid w:val="00611C77"/>
    <w:rsid w:val="00621C6D"/>
    <w:rsid w:val="006342FD"/>
    <w:rsid w:val="00643249"/>
    <w:rsid w:val="0064500E"/>
    <w:rsid w:val="00645A52"/>
    <w:rsid w:val="00697D5F"/>
    <w:rsid w:val="006A14D0"/>
    <w:rsid w:val="006A4C3E"/>
    <w:rsid w:val="006A6121"/>
    <w:rsid w:val="006B0498"/>
    <w:rsid w:val="006B096F"/>
    <w:rsid w:val="006B17B7"/>
    <w:rsid w:val="006B219E"/>
    <w:rsid w:val="006C2894"/>
    <w:rsid w:val="006C6E24"/>
    <w:rsid w:val="006D3290"/>
    <w:rsid w:val="006E5E6D"/>
    <w:rsid w:val="006F38C4"/>
    <w:rsid w:val="006F5D0D"/>
    <w:rsid w:val="00703E99"/>
    <w:rsid w:val="00704045"/>
    <w:rsid w:val="007041B6"/>
    <w:rsid w:val="007117FF"/>
    <w:rsid w:val="00713695"/>
    <w:rsid w:val="007146E2"/>
    <w:rsid w:val="00714CA7"/>
    <w:rsid w:val="00715211"/>
    <w:rsid w:val="00716C0E"/>
    <w:rsid w:val="00730526"/>
    <w:rsid w:val="00741154"/>
    <w:rsid w:val="00745356"/>
    <w:rsid w:val="00746365"/>
    <w:rsid w:val="007479A9"/>
    <w:rsid w:val="00752EEA"/>
    <w:rsid w:val="0076036F"/>
    <w:rsid w:val="00760706"/>
    <w:rsid w:val="00775CCD"/>
    <w:rsid w:val="00794679"/>
    <w:rsid w:val="007A2DEF"/>
    <w:rsid w:val="007A3C4E"/>
    <w:rsid w:val="007A7A88"/>
    <w:rsid w:val="007B0AD1"/>
    <w:rsid w:val="007B30C8"/>
    <w:rsid w:val="007B727D"/>
    <w:rsid w:val="007C1DE0"/>
    <w:rsid w:val="007C43CC"/>
    <w:rsid w:val="007D4232"/>
    <w:rsid w:val="007D5C69"/>
    <w:rsid w:val="007E5098"/>
    <w:rsid w:val="007F20F7"/>
    <w:rsid w:val="00811208"/>
    <w:rsid w:val="0081274D"/>
    <w:rsid w:val="00813BDD"/>
    <w:rsid w:val="00822A3D"/>
    <w:rsid w:val="008260E6"/>
    <w:rsid w:val="0082610C"/>
    <w:rsid w:val="00831CCA"/>
    <w:rsid w:val="008344FA"/>
    <w:rsid w:val="00834733"/>
    <w:rsid w:val="008353CE"/>
    <w:rsid w:val="00841C3F"/>
    <w:rsid w:val="00844959"/>
    <w:rsid w:val="00861CA6"/>
    <w:rsid w:val="0086234B"/>
    <w:rsid w:val="00863C40"/>
    <w:rsid w:val="00870EA5"/>
    <w:rsid w:val="00877770"/>
    <w:rsid w:val="00880D08"/>
    <w:rsid w:val="008835F5"/>
    <w:rsid w:val="00883613"/>
    <w:rsid w:val="008A138A"/>
    <w:rsid w:val="008A660E"/>
    <w:rsid w:val="008A6AB4"/>
    <w:rsid w:val="008B36F8"/>
    <w:rsid w:val="008C4E52"/>
    <w:rsid w:val="008D40DC"/>
    <w:rsid w:val="008E1231"/>
    <w:rsid w:val="008E2875"/>
    <w:rsid w:val="00905576"/>
    <w:rsid w:val="0090598E"/>
    <w:rsid w:val="00907481"/>
    <w:rsid w:val="009236A3"/>
    <w:rsid w:val="00940C20"/>
    <w:rsid w:val="00941741"/>
    <w:rsid w:val="00946B3E"/>
    <w:rsid w:val="009504DB"/>
    <w:rsid w:val="0096697F"/>
    <w:rsid w:val="00973E74"/>
    <w:rsid w:val="009861A7"/>
    <w:rsid w:val="00993E08"/>
    <w:rsid w:val="009A0076"/>
    <w:rsid w:val="009A43E8"/>
    <w:rsid w:val="009C7C60"/>
    <w:rsid w:val="009D3DA3"/>
    <w:rsid w:val="009E24E6"/>
    <w:rsid w:val="009E2BAB"/>
    <w:rsid w:val="009F0EE7"/>
    <w:rsid w:val="009F50A4"/>
    <w:rsid w:val="00A00136"/>
    <w:rsid w:val="00A06185"/>
    <w:rsid w:val="00A13ED9"/>
    <w:rsid w:val="00A1404A"/>
    <w:rsid w:val="00A16238"/>
    <w:rsid w:val="00A207B9"/>
    <w:rsid w:val="00A310E7"/>
    <w:rsid w:val="00A3187A"/>
    <w:rsid w:val="00A401A4"/>
    <w:rsid w:val="00A41D62"/>
    <w:rsid w:val="00A45A2A"/>
    <w:rsid w:val="00A4683A"/>
    <w:rsid w:val="00A57084"/>
    <w:rsid w:val="00A60B0D"/>
    <w:rsid w:val="00A6542A"/>
    <w:rsid w:val="00A741AF"/>
    <w:rsid w:val="00A7518F"/>
    <w:rsid w:val="00A80B7C"/>
    <w:rsid w:val="00A8782B"/>
    <w:rsid w:val="00A95969"/>
    <w:rsid w:val="00AB1035"/>
    <w:rsid w:val="00AC768C"/>
    <w:rsid w:val="00AD1F72"/>
    <w:rsid w:val="00AD655C"/>
    <w:rsid w:val="00AE7DA2"/>
    <w:rsid w:val="00AF2D05"/>
    <w:rsid w:val="00AF3728"/>
    <w:rsid w:val="00B04D5D"/>
    <w:rsid w:val="00B06F51"/>
    <w:rsid w:val="00B132A6"/>
    <w:rsid w:val="00B33A44"/>
    <w:rsid w:val="00B3459A"/>
    <w:rsid w:val="00B34A79"/>
    <w:rsid w:val="00B34FBE"/>
    <w:rsid w:val="00B4765D"/>
    <w:rsid w:val="00B47C34"/>
    <w:rsid w:val="00B54DE7"/>
    <w:rsid w:val="00B5582B"/>
    <w:rsid w:val="00B623C9"/>
    <w:rsid w:val="00B62A14"/>
    <w:rsid w:val="00B753F5"/>
    <w:rsid w:val="00B82913"/>
    <w:rsid w:val="00B92E8F"/>
    <w:rsid w:val="00B9330C"/>
    <w:rsid w:val="00B9711E"/>
    <w:rsid w:val="00BA271D"/>
    <w:rsid w:val="00BB67BA"/>
    <w:rsid w:val="00BC5B89"/>
    <w:rsid w:val="00BC76B7"/>
    <w:rsid w:val="00BC778A"/>
    <w:rsid w:val="00BD0F9B"/>
    <w:rsid w:val="00BD25C8"/>
    <w:rsid w:val="00BE1C2B"/>
    <w:rsid w:val="00BE691D"/>
    <w:rsid w:val="00BF05CD"/>
    <w:rsid w:val="00C10ECE"/>
    <w:rsid w:val="00C132B2"/>
    <w:rsid w:val="00C23ECD"/>
    <w:rsid w:val="00C30EAA"/>
    <w:rsid w:val="00C37C17"/>
    <w:rsid w:val="00C40079"/>
    <w:rsid w:val="00C41A7D"/>
    <w:rsid w:val="00C5065E"/>
    <w:rsid w:val="00C528B4"/>
    <w:rsid w:val="00C61430"/>
    <w:rsid w:val="00C63CB6"/>
    <w:rsid w:val="00C71E30"/>
    <w:rsid w:val="00C7428D"/>
    <w:rsid w:val="00C774C7"/>
    <w:rsid w:val="00C8331F"/>
    <w:rsid w:val="00C90D96"/>
    <w:rsid w:val="00C97EAD"/>
    <w:rsid w:val="00CA7C29"/>
    <w:rsid w:val="00CD74CB"/>
    <w:rsid w:val="00CE1939"/>
    <w:rsid w:val="00CE4A47"/>
    <w:rsid w:val="00CE736F"/>
    <w:rsid w:val="00CE77A4"/>
    <w:rsid w:val="00CF3DA8"/>
    <w:rsid w:val="00D049CF"/>
    <w:rsid w:val="00D13B1B"/>
    <w:rsid w:val="00D360D1"/>
    <w:rsid w:val="00D4102C"/>
    <w:rsid w:val="00D42115"/>
    <w:rsid w:val="00D4381E"/>
    <w:rsid w:val="00D570F5"/>
    <w:rsid w:val="00D603F6"/>
    <w:rsid w:val="00D60BD1"/>
    <w:rsid w:val="00D75C6A"/>
    <w:rsid w:val="00D766D5"/>
    <w:rsid w:val="00D86DE7"/>
    <w:rsid w:val="00D87124"/>
    <w:rsid w:val="00D9100C"/>
    <w:rsid w:val="00D93788"/>
    <w:rsid w:val="00D96482"/>
    <w:rsid w:val="00DA217F"/>
    <w:rsid w:val="00DA2940"/>
    <w:rsid w:val="00DA305D"/>
    <w:rsid w:val="00DA49B2"/>
    <w:rsid w:val="00DB3C94"/>
    <w:rsid w:val="00DC44AA"/>
    <w:rsid w:val="00DC4973"/>
    <w:rsid w:val="00DE044D"/>
    <w:rsid w:val="00DE0C1A"/>
    <w:rsid w:val="00DF4CE1"/>
    <w:rsid w:val="00E006D7"/>
    <w:rsid w:val="00E028B8"/>
    <w:rsid w:val="00E139EA"/>
    <w:rsid w:val="00E20F55"/>
    <w:rsid w:val="00E262FF"/>
    <w:rsid w:val="00E272BD"/>
    <w:rsid w:val="00E3346C"/>
    <w:rsid w:val="00E363A0"/>
    <w:rsid w:val="00E522DE"/>
    <w:rsid w:val="00E52D2C"/>
    <w:rsid w:val="00E655AC"/>
    <w:rsid w:val="00E661D5"/>
    <w:rsid w:val="00E80527"/>
    <w:rsid w:val="00E81F6D"/>
    <w:rsid w:val="00E835C3"/>
    <w:rsid w:val="00E8650A"/>
    <w:rsid w:val="00E86AE5"/>
    <w:rsid w:val="00E902D4"/>
    <w:rsid w:val="00EA1A7E"/>
    <w:rsid w:val="00EA39F4"/>
    <w:rsid w:val="00EA5320"/>
    <w:rsid w:val="00EA6626"/>
    <w:rsid w:val="00EC11D4"/>
    <w:rsid w:val="00EC699A"/>
    <w:rsid w:val="00EC7CB8"/>
    <w:rsid w:val="00ED72EA"/>
    <w:rsid w:val="00EE0E58"/>
    <w:rsid w:val="00EE5F8B"/>
    <w:rsid w:val="00EF149A"/>
    <w:rsid w:val="00F02E83"/>
    <w:rsid w:val="00F125AD"/>
    <w:rsid w:val="00F12644"/>
    <w:rsid w:val="00F1510B"/>
    <w:rsid w:val="00F1627E"/>
    <w:rsid w:val="00F25234"/>
    <w:rsid w:val="00F346D3"/>
    <w:rsid w:val="00F40E26"/>
    <w:rsid w:val="00F500F8"/>
    <w:rsid w:val="00F60A8F"/>
    <w:rsid w:val="00F65240"/>
    <w:rsid w:val="00F73C58"/>
    <w:rsid w:val="00F80AE4"/>
    <w:rsid w:val="00F86055"/>
    <w:rsid w:val="00F876B8"/>
    <w:rsid w:val="00F8785D"/>
    <w:rsid w:val="00F9161A"/>
    <w:rsid w:val="00FA2073"/>
    <w:rsid w:val="00FA4A9A"/>
    <w:rsid w:val="00FB0CC7"/>
    <w:rsid w:val="00FB13EF"/>
    <w:rsid w:val="00FB2F29"/>
    <w:rsid w:val="00FB70D3"/>
    <w:rsid w:val="00FC3B3A"/>
    <w:rsid w:val="00FD1925"/>
    <w:rsid w:val="00FD2473"/>
    <w:rsid w:val="00FD7153"/>
    <w:rsid w:val="00FE2E10"/>
    <w:rsid w:val="00FE7AC0"/>
    <w:rsid w:val="00FF1255"/>
    <w:rsid w:val="00FF12CA"/>
    <w:rsid w:val="00FF5F51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03D64C-3EF2-4120-8A33-10EFC686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6E8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8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856AB"/>
    <w:rPr>
      <w:rFonts w:cs="Times New Roman"/>
    </w:rPr>
  </w:style>
  <w:style w:type="character" w:styleId="CommentReference">
    <w:name w:val="annotation reference"/>
    <w:uiPriority w:val="99"/>
    <w:semiHidden/>
    <w:rsid w:val="00146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46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46E8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6E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46E8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E522DE"/>
    <w:pPr>
      <w:ind w:left="720"/>
      <w:contextualSpacing/>
    </w:pPr>
  </w:style>
  <w:style w:type="paragraph" w:customStyle="1" w:styleId="Default">
    <w:name w:val="Default"/>
    <w:uiPriority w:val="99"/>
    <w:rsid w:val="00A00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B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B0AD1"/>
    <w:rPr>
      <w:rFonts w:cs="Times New Roman"/>
    </w:rPr>
  </w:style>
  <w:style w:type="paragraph" w:styleId="NoSpacing">
    <w:name w:val="No Spacing"/>
    <w:uiPriority w:val="1"/>
    <w:qFormat/>
    <w:rsid w:val="00A654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C544-4B2D-4B02-B227-5A0AAE7D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Milka Zivanovic</dc:creator>
  <cp:lastModifiedBy>Bojan Grgic</cp:lastModifiedBy>
  <cp:revision>2</cp:revision>
  <cp:lastPrinted>2015-03-06T12:44:00Z</cp:lastPrinted>
  <dcterms:created xsi:type="dcterms:W3CDTF">2015-03-09T14:29:00Z</dcterms:created>
  <dcterms:modified xsi:type="dcterms:W3CDTF">2015-03-09T14:29:00Z</dcterms:modified>
</cp:coreProperties>
</file>