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B71732" w:rsidRPr="00483AA1" w:rsidRDefault="00B71732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4.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SEKRETARA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483AA1" w:rsidP="003C2729">
      <w:pPr>
        <w:ind w:right="-1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MINISTARSTVU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PRIVREDE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Miloš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Petrović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sekretara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Ministarstvu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privrede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119-14927/2014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3C2729">
      <w:pPr>
        <w:contextualSpacing/>
        <w:jc w:val="right"/>
        <w:rPr>
          <w:noProof/>
          <w:sz w:val="24"/>
          <w:szCs w:val="24"/>
          <w:lang w:val="sr-Latn-CS"/>
        </w:rPr>
        <w:sectPr w:rsidR="00412FCE" w:rsidRPr="00483A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1416" w:bottom="1417" w:left="1701" w:header="708" w:footer="708" w:gutter="0"/>
          <w:cols w:space="720"/>
        </w:sect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79.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 xml:space="preserve">.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vezi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članom</w:t>
      </w:r>
      <w:r w:rsidRPr="00483AA1">
        <w:rPr>
          <w:noProof/>
          <w:sz w:val="24"/>
          <w:szCs w:val="24"/>
          <w:lang w:val="sr-Latn-CS"/>
        </w:rPr>
        <w:t xml:space="preserve"> 37.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412FCE" w:rsidRPr="00483AA1" w:rsidRDefault="00412FCE" w:rsidP="00412FCE">
      <w:pPr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412FCE" w:rsidRPr="00483AA1" w:rsidRDefault="00412FCE" w:rsidP="00412FCE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-1"/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Mr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Branki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Bilen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Katić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prestaje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rad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intelektualnu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svojinu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informacione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usluge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protekom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vremena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koje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postavljena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položaj</w:t>
      </w:r>
      <w:r w:rsidRPr="00483AA1">
        <w:rPr>
          <w:bCs/>
          <w:noProof/>
          <w:sz w:val="24"/>
          <w:szCs w:val="24"/>
          <w:lang w:val="sr-Latn-CS"/>
        </w:rPr>
        <w:t xml:space="preserve"> – 7</w:t>
      </w:r>
      <w:r w:rsidRPr="00483AA1">
        <w:rPr>
          <w:noProof/>
          <w:color w:val="000000"/>
          <w:sz w:val="24"/>
          <w:szCs w:val="24"/>
          <w:lang w:val="sr-Latn-CS"/>
        </w:rPr>
        <w:t xml:space="preserve">. </w:t>
      </w:r>
      <w:r w:rsidR="00483AA1">
        <w:rPr>
          <w:noProof/>
          <w:color w:val="000000"/>
          <w:sz w:val="24"/>
          <w:szCs w:val="24"/>
          <w:lang w:val="sr-Latn-CS"/>
        </w:rPr>
        <w:t>maja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12FCE" w:rsidRPr="00483AA1" w:rsidRDefault="00412FCE" w:rsidP="00412FCE">
      <w:pPr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119-14838/2014</w:t>
      </w:r>
    </w:p>
    <w:p w:rsidR="00412FCE" w:rsidRPr="00483AA1" w:rsidRDefault="00483AA1" w:rsidP="00412FC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12FCE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12FCE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412FCE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12FCE" w:rsidRPr="00483AA1" w:rsidRDefault="00412FCE" w:rsidP="00412FCE">
      <w:pPr>
        <w:jc w:val="center"/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12FCE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  <w:sectPr w:rsidR="00412FCE" w:rsidRPr="00483AA1">
          <w:pgSz w:w="12240" w:h="15840"/>
          <w:pgMar w:top="720" w:right="1750" w:bottom="1134" w:left="1797" w:header="720" w:footer="720" w:gutter="0"/>
          <w:cols w:space="720"/>
        </w:sectPr>
      </w:pPr>
    </w:p>
    <w:p w:rsidR="00412FCE" w:rsidRPr="00483AA1" w:rsidRDefault="00412FCE" w:rsidP="00412FCE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4"/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4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412FCE" w:rsidRPr="00483AA1" w:rsidRDefault="00412FCE" w:rsidP="00412FCE">
      <w:pPr>
        <w:ind w:right="4"/>
        <w:contextualSpacing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412FCE" w:rsidRPr="00483AA1" w:rsidRDefault="00412FCE" w:rsidP="00412FCE">
      <w:pPr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412FCE" w:rsidRPr="00483AA1" w:rsidRDefault="00412FCE" w:rsidP="00412FCE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Mr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Branka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Bilen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Katić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ponovo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intelektualnu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svojinu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informacione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usluge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od</w:t>
      </w:r>
      <w:r w:rsidRPr="00483AA1">
        <w:rPr>
          <w:noProof/>
          <w:color w:val="000000"/>
          <w:sz w:val="24"/>
          <w:szCs w:val="24"/>
          <w:lang w:val="sr-Latn-CS"/>
        </w:rPr>
        <w:t xml:space="preserve"> 8. </w:t>
      </w:r>
      <w:r w:rsidR="00483AA1">
        <w:rPr>
          <w:noProof/>
          <w:color w:val="000000"/>
          <w:sz w:val="24"/>
          <w:szCs w:val="24"/>
          <w:lang w:val="sr-Latn-CS"/>
        </w:rPr>
        <w:t>maja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 xml:space="preserve">, </w:t>
      </w:r>
      <w:r w:rsidR="00483AA1">
        <w:rPr>
          <w:noProof/>
          <w:color w:val="000000"/>
          <w:sz w:val="24"/>
          <w:szCs w:val="24"/>
          <w:lang w:val="sr-Latn-CS"/>
        </w:rPr>
        <w:t>na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pet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godina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412FCE" w:rsidRPr="00483AA1" w:rsidRDefault="00412FCE" w:rsidP="00412FCE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12FCE" w:rsidRPr="00483AA1" w:rsidRDefault="00412FCE" w:rsidP="00412FCE">
      <w:pPr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119-14839/2014</w:t>
      </w:r>
    </w:p>
    <w:p w:rsidR="00412FCE" w:rsidRPr="00483AA1" w:rsidRDefault="00483AA1" w:rsidP="00412FC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12FCE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12FCE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412FCE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12FCE" w:rsidRPr="00483AA1" w:rsidRDefault="00412FCE" w:rsidP="00412FCE">
      <w:pPr>
        <w:jc w:val="center"/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12FCE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12FCE" w:rsidRPr="00483AA1" w:rsidRDefault="00412FCE" w:rsidP="00412FCE">
      <w:pPr>
        <w:tabs>
          <w:tab w:val="left" w:pos="1440"/>
        </w:tabs>
        <w:jc w:val="center"/>
        <w:rPr>
          <w:rFonts w:eastAsia="Calibri"/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3C2729">
      <w:pPr>
        <w:contextualSpacing/>
        <w:jc w:val="right"/>
        <w:rPr>
          <w:noProof/>
          <w:sz w:val="24"/>
          <w:szCs w:val="24"/>
          <w:lang w:val="sr-Latn-CS"/>
        </w:rPr>
        <w:sectPr w:rsidR="00412FCE" w:rsidRPr="00483AA1">
          <w:pgSz w:w="11906" w:h="16838"/>
          <w:pgMar w:top="426" w:right="1416" w:bottom="1417" w:left="1701" w:header="708" w:footer="708" w:gutter="0"/>
          <w:cols w:space="720"/>
        </w:sectPr>
      </w:pPr>
    </w:p>
    <w:p w:rsidR="00412FCE" w:rsidRPr="00483AA1" w:rsidRDefault="00412FCE" w:rsidP="00412FCE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79.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 xml:space="preserve">.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vezi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članom</w:t>
      </w:r>
      <w:r w:rsidRPr="00483AA1">
        <w:rPr>
          <w:noProof/>
          <w:sz w:val="24"/>
          <w:szCs w:val="24"/>
          <w:lang w:val="sr-Latn-CS"/>
        </w:rPr>
        <w:t xml:space="preserve"> 37.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412FCE" w:rsidRPr="00483AA1" w:rsidRDefault="00412FCE" w:rsidP="00412FCE">
      <w:pPr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412FCE" w:rsidRPr="00483AA1" w:rsidRDefault="00412FCE" w:rsidP="00412FCE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Mirjani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Jelić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prestaje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rad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intelektualnu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svojinu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patente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protekom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vremena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koje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postavljena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položaj</w:t>
      </w:r>
      <w:r w:rsidRPr="00483AA1">
        <w:rPr>
          <w:bCs/>
          <w:noProof/>
          <w:sz w:val="24"/>
          <w:szCs w:val="24"/>
          <w:lang w:val="sr-Latn-CS"/>
        </w:rPr>
        <w:t xml:space="preserve"> – 7</w:t>
      </w:r>
      <w:r w:rsidRPr="00483AA1">
        <w:rPr>
          <w:noProof/>
          <w:color w:val="000000"/>
          <w:sz w:val="24"/>
          <w:szCs w:val="24"/>
          <w:lang w:val="sr-Latn-CS"/>
        </w:rPr>
        <w:t xml:space="preserve">. </w:t>
      </w:r>
      <w:r w:rsidR="00483AA1">
        <w:rPr>
          <w:noProof/>
          <w:color w:val="000000"/>
          <w:sz w:val="24"/>
          <w:szCs w:val="24"/>
          <w:lang w:val="sr-Latn-CS"/>
        </w:rPr>
        <w:t>maja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119-14844/2014</w:t>
      </w:r>
    </w:p>
    <w:p w:rsidR="00412FCE" w:rsidRPr="00483AA1" w:rsidRDefault="00483AA1" w:rsidP="00412FC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12FCE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12FCE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412FCE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12FCE" w:rsidRPr="00483AA1" w:rsidRDefault="00412FCE" w:rsidP="00412FCE">
      <w:pPr>
        <w:jc w:val="center"/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12FCE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  <w:sectPr w:rsidR="00412FCE" w:rsidRPr="00483AA1">
          <w:pgSz w:w="12240" w:h="15840"/>
          <w:pgMar w:top="720" w:right="1797" w:bottom="1134" w:left="1797" w:header="720" w:footer="720" w:gutter="0"/>
          <w:cols w:space="720"/>
        </w:sect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7836A3" w:rsidRPr="00483AA1" w:rsidRDefault="007836A3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412FCE" w:rsidRPr="00483AA1" w:rsidRDefault="00412FCE" w:rsidP="00412FCE">
      <w:pPr>
        <w:ind w:right="68"/>
        <w:contextualSpacing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412FCE" w:rsidRPr="00483AA1" w:rsidRDefault="00412FCE" w:rsidP="00412FCE">
      <w:pPr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412FCE" w:rsidRPr="00483AA1" w:rsidRDefault="00412FCE" w:rsidP="00412FCE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Mirjana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Jelić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ponovo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intelektualnu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svojinu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patente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od</w:t>
      </w:r>
      <w:r w:rsidRPr="00483AA1">
        <w:rPr>
          <w:noProof/>
          <w:color w:val="000000"/>
          <w:sz w:val="24"/>
          <w:szCs w:val="24"/>
          <w:lang w:val="sr-Latn-CS"/>
        </w:rPr>
        <w:t xml:space="preserve">  8. </w:t>
      </w:r>
      <w:r w:rsidR="00483AA1">
        <w:rPr>
          <w:noProof/>
          <w:color w:val="000000"/>
          <w:sz w:val="24"/>
          <w:szCs w:val="24"/>
          <w:lang w:val="sr-Latn-CS"/>
        </w:rPr>
        <w:t>maja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 xml:space="preserve">, </w:t>
      </w:r>
      <w:r w:rsidR="00483AA1">
        <w:rPr>
          <w:noProof/>
          <w:color w:val="000000"/>
          <w:sz w:val="24"/>
          <w:szCs w:val="24"/>
          <w:lang w:val="sr-Latn-CS"/>
        </w:rPr>
        <w:t>na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pet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godina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412FCE" w:rsidRPr="00483AA1" w:rsidRDefault="00412FCE" w:rsidP="00412FCE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119-14846/2014</w:t>
      </w:r>
    </w:p>
    <w:p w:rsidR="00412FCE" w:rsidRPr="00483AA1" w:rsidRDefault="00483AA1" w:rsidP="00412FC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12FCE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12FCE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412FCE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12FCE" w:rsidRPr="00483AA1" w:rsidRDefault="00412FCE" w:rsidP="00412FCE">
      <w:pPr>
        <w:jc w:val="center"/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12FCE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12FCE" w:rsidRPr="00483AA1" w:rsidRDefault="00412FCE" w:rsidP="00412FCE">
      <w:pPr>
        <w:tabs>
          <w:tab w:val="left" w:pos="1440"/>
        </w:tabs>
        <w:jc w:val="center"/>
        <w:rPr>
          <w:rFonts w:eastAsia="Calibri"/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  <w:sectPr w:rsidR="00412FCE" w:rsidRPr="00483AA1">
          <w:pgSz w:w="12240" w:h="15840"/>
          <w:pgMar w:top="993" w:right="1440" w:bottom="567" w:left="1440" w:header="708" w:footer="708" w:gutter="0"/>
          <w:cols w:space="720"/>
        </w:sect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79.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 xml:space="preserve">.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vezi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članom</w:t>
      </w:r>
      <w:r w:rsidRPr="00483AA1">
        <w:rPr>
          <w:noProof/>
          <w:sz w:val="24"/>
          <w:szCs w:val="24"/>
          <w:lang w:val="sr-Latn-CS"/>
        </w:rPr>
        <w:t xml:space="preserve"> 37.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412FCE" w:rsidRPr="00483AA1" w:rsidRDefault="00412FCE" w:rsidP="00412FCE">
      <w:pPr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412FCE" w:rsidRPr="00483AA1" w:rsidRDefault="00412FCE" w:rsidP="00412FCE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Mr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Mireli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Bošković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prestaje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rad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intelektualnu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svojinu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znake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razlikovanja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protekom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vremena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koje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postavljena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položaj</w:t>
      </w:r>
      <w:r w:rsidRPr="00483AA1">
        <w:rPr>
          <w:bCs/>
          <w:noProof/>
          <w:sz w:val="24"/>
          <w:szCs w:val="24"/>
          <w:lang w:val="sr-Latn-CS"/>
        </w:rPr>
        <w:t xml:space="preserve"> – 7</w:t>
      </w:r>
      <w:r w:rsidRPr="00483AA1">
        <w:rPr>
          <w:noProof/>
          <w:color w:val="000000"/>
          <w:sz w:val="24"/>
          <w:szCs w:val="24"/>
          <w:lang w:val="sr-Latn-CS"/>
        </w:rPr>
        <w:t xml:space="preserve">. </w:t>
      </w:r>
      <w:r w:rsidR="00483AA1">
        <w:rPr>
          <w:noProof/>
          <w:color w:val="000000"/>
          <w:sz w:val="24"/>
          <w:szCs w:val="24"/>
          <w:lang w:val="sr-Latn-CS"/>
        </w:rPr>
        <w:t>maja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119-14840/2014</w:t>
      </w:r>
    </w:p>
    <w:p w:rsidR="00412FCE" w:rsidRPr="00483AA1" w:rsidRDefault="00483AA1" w:rsidP="00412FC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12FCE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12FCE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412FCE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12FCE" w:rsidRPr="00483AA1" w:rsidRDefault="00412FCE" w:rsidP="00412FCE">
      <w:pPr>
        <w:jc w:val="center"/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12FCE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  <w:sectPr w:rsidR="00412FCE" w:rsidRPr="00483AA1">
          <w:pgSz w:w="12240" w:h="15840"/>
          <w:pgMar w:top="720" w:right="1797" w:bottom="1134" w:left="1797" w:header="720" w:footer="720" w:gutter="0"/>
          <w:cols w:space="720"/>
        </w:sect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right"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412FCE" w:rsidRPr="00483AA1" w:rsidRDefault="00412FCE" w:rsidP="00412FCE">
      <w:pPr>
        <w:ind w:right="68"/>
        <w:contextualSpacing/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412FCE" w:rsidRPr="00483AA1" w:rsidRDefault="00412FCE" w:rsidP="00412FCE">
      <w:pPr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412FCE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412FCE" w:rsidRPr="00483AA1" w:rsidRDefault="00412FCE" w:rsidP="00412FCE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412FCE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12FCE" w:rsidRPr="00483AA1" w:rsidRDefault="00483AA1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ZAVODA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INTELEKTUALNU</w:t>
      </w:r>
      <w:r w:rsidR="00412FCE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SVOJINU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Mr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Mirela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Bošković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ponovo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intelektualnu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svojinu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znake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razlikovanja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od</w:t>
      </w:r>
      <w:r w:rsidRPr="00483AA1">
        <w:rPr>
          <w:noProof/>
          <w:color w:val="000000"/>
          <w:sz w:val="24"/>
          <w:szCs w:val="24"/>
          <w:lang w:val="sr-Latn-CS"/>
        </w:rPr>
        <w:t xml:space="preserve"> 8. </w:t>
      </w:r>
      <w:r w:rsidR="00483AA1">
        <w:rPr>
          <w:noProof/>
          <w:color w:val="000000"/>
          <w:sz w:val="24"/>
          <w:szCs w:val="24"/>
          <w:lang w:val="sr-Latn-CS"/>
        </w:rPr>
        <w:t>maja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 xml:space="preserve">, </w:t>
      </w:r>
      <w:r w:rsidR="00483AA1">
        <w:rPr>
          <w:noProof/>
          <w:color w:val="000000"/>
          <w:sz w:val="24"/>
          <w:szCs w:val="24"/>
          <w:lang w:val="sr-Latn-CS"/>
        </w:rPr>
        <w:t>na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pet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godina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412FCE" w:rsidRPr="00483AA1" w:rsidRDefault="00412FCE" w:rsidP="00412FCE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12FCE" w:rsidRPr="00483AA1" w:rsidRDefault="00412FCE" w:rsidP="00412FCE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119-14842/2014</w:t>
      </w:r>
    </w:p>
    <w:p w:rsidR="00412FCE" w:rsidRPr="00483AA1" w:rsidRDefault="00483AA1" w:rsidP="00412FCE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12FCE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12FCE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412FCE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rPr>
          <w:b/>
          <w:noProof/>
          <w:sz w:val="24"/>
          <w:szCs w:val="24"/>
          <w:lang w:val="sr-Latn-CS"/>
        </w:rPr>
      </w:pPr>
    </w:p>
    <w:p w:rsidR="00412FCE" w:rsidRPr="00483AA1" w:rsidRDefault="00483AA1" w:rsidP="00412FCE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12FCE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12FCE" w:rsidRPr="00483AA1" w:rsidRDefault="00412FCE" w:rsidP="00412FCE">
      <w:pPr>
        <w:jc w:val="center"/>
        <w:rPr>
          <w:b/>
          <w:noProof/>
          <w:sz w:val="24"/>
          <w:szCs w:val="24"/>
          <w:lang w:val="sr-Latn-CS"/>
        </w:rPr>
      </w:pPr>
    </w:p>
    <w:p w:rsidR="00412FCE" w:rsidRPr="00483AA1" w:rsidRDefault="00412FCE" w:rsidP="00412FCE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412FCE" w:rsidRPr="00483AA1" w:rsidTr="009732A2">
        <w:trPr>
          <w:jc w:val="center"/>
        </w:trPr>
        <w:tc>
          <w:tcPr>
            <w:tcW w:w="4360" w:type="dxa"/>
          </w:tcPr>
          <w:p w:rsidR="00412FCE" w:rsidRPr="00483AA1" w:rsidRDefault="00412FCE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12FCE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12FCE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1906" w:h="16838"/>
          <w:pgMar w:top="426" w:right="1416" w:bottom="1417" w:left="1701" w:header="708" w:footer="708" w:gutter="0"/>
          <w:cols w:space="720"/>
        </w:sect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tačke</w:t>
      </w:r>
      <w:r w:rsidRPr="00483AA1">
        <w:rPr>
          <w:noProof/>
          <w:sz w:val="24"/>
          <w:szCs w:val="24"/>
          <w:lang w:val="sr-Latn-CS"/>
        </w:rPr>
        <w:t xml:space="preserve"> 8.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Odluke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osnivanju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zaštitu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prirode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 xml:space="preserve"> 18/10)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Pr="00483AA1">
        <w:rPr>
          <w:bCs/>
          <w:noProof/>
          <w:sz w:val="24"/>
          <w:szCs w:val="24"/>
          <w:lang w:val="sr-Latn-CS"/>
        </w:rPr>
        <w:t xml:space="preserve">55/05, 71/05 – </w:t>
      </w:r>
      <w:r w:rsidR="00483AA1">
        <w:rPr>
          <w:bCs/>
          <w:noProof/>
          <w:sz w:val="24"/>
          <w:szCs w:val="24"/>
          <w:lang w:val="sr-Latn-CS"/>
        </w:rPr>
        <w:t>ispravka</w:t>
      </w:r>
      <w:r w:rsidRPr="00483AA1">
        <w:rPr>
          <w:bCs/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bCs/>
          <w:noProof/>
          <w:sz w:val="24"/>
          <w:szCs w:val="24"/>
          <w:lang w:val="sr-Latn-CS"/>
        </w:rPr>
        <w:t>US</w:t>
      </w:r>
      <w:r w:rsidRPr="00483AA1">
        <w:rPr>
          <w:bCs/>
          <w:noProof/>
          <w:sz w:val="24"/>
          <w:szCs w:val="24"/>
          <w:lang w:val="sr-Latn-CS"/>
        </w:rPr>
        <w:t xml:space="preserve">, 72/12, 7/14 – </w:t>
      </w:r>
      <w:r w:rsidR="00483AA1">
        <w:rPr>
          <w:bCs/>
          <w:noProof/>
          <w:sz w:val="24"/>
          <w:szCs w:val="24"/>
          <w:lang w:val="sr-Latn-CS"/>
        </w:rPr>
        <w:t>US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i</w:t>
      </w:r>
      <w:r w:rsidRPr="00483AA1">
        <w:rPr>
          <w:bCs/>
          <w:noProof/>
          <w:sz w:val="24"/>
          <w:szCs w:val="24"/>
          <w:lang w:val="sr-Latn-CS"/>
        </w:rPr>
        <w:t xml:space="preserve"> 44/14</w:t>
      </w:r>
      <w:r w:rsidRPr="00483AA1">
        <w:rPr>
          <w:noProof/>
          <w:sz w:val="24"/>
          <w:szCs w:val="24"/>
          <w:lang w:val="sr-Latn-CS"/>
        </w:rPr>
        <w:t>),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ZAVODA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ZAŠTITU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PRIRODE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B71732" w:rsidRPr="00483AA1" w:rsidRDefault="00B71732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Mirjana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Knežević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zaštitu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prirode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.</w:t>
      </w:r>
    </w:p>
    <w:p w:rsidR="00B71732" w:rsidRPr="00483AA1" w:rsidRDefault="00B71732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Snežana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Ristić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Zavoda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zaštitu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prirode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III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119-14857/2014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1906" w:h="16838"/>
          <w:pgMar w:top="426" w:right="1416" w:bottom="1417" w:left="1701" w:header="708" w:footer="708" w:gutter="0"/>
          <w:cols w:space="720"/>
        </w:sectPr>
      </w:pPr>
    </w:p>
    <w:p w:rsidR="003C2729" w:rsidRPr="00483AA1" w:rsidRDefault="003C2729" w:rsidP="003C2729">
      <w:pPr>
        <w:spacing w:after="240"/>
        <w:ind w:firstLine="126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spacing w:after="240"/>
        <w:ind w:firstLine="1260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3C2729" w:rsidRPr="00483AA1">
        <w:rPr>
          <w:noProof/>
          <w:sz w:val="24"/>
          <w:szCs w:val="24"/>
          <w:lang w:val="sr-Latn-CS"/>
        </w:rPr>
        <w:t xml:space="preserve"> 16. </w:t>
      </w:r>
      <w:r>
        <w:rPr>
          <w:noProof/>
          <w:sz w:val="24"/>
          <w:szCs w:val="24"/>
          <w:lang w:val="sr-Latn-CS"/>
        </w:rPr>
        <w:t>stav</w:t>
      </w:r>
      <w:r w:rsidR="003C2729" w:rsidRPr="00483AA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agencijama</w:t>
      </w:r>
      <w:r w:rsidR="003C2729" w:rsidRPr="00483AA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3C2729" w:rsidRPr="00483AA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3C2729" w:rsidRPr="00483AA1">
        <w:rPr>
          <w:noProof/>
          <w:sz w:val="24"/>
          <w:szCs w:val="24"/>
          <w:lang w:val="sr-Latn-CS"/>
        </w:rPr>
        <w:t xml:space="preserve">. 18/05 </w:t>
      </w:r>
      <w:r>
        <w:rPr>
          <w:noProof/>
          <w:sz w:val="24"/>
          <w:szCs w:val="24"/>
          <w:lang w:val="sr-Latn-CS"/>
        </w:rPr>
        <w:t>i</w:t>
      </w:r>
      <w:r w:rsidR="003C2729" w:rsidRPr="00483AA1">
        <w:rPr>
          <w:noProof/>
          <w:sz w:val="24"/>
          <w:szCs w:val="24"/>
          <w:lang w:val="sr-Latn-CS"/>
        </w:rPr>
        <w:t xml:space="preserve"> 81/05 – </w:t>
      </w:r>
      <w:r>
        <w:rPr>
          <w:noProof/>
          <w:sz w:val="24"/>
          <w:szCs w:val="24"/>
          <w:lang w:val="sr-Latn-CS"/>
        </w:rPr>
        <w:t>ispravka</w:t>
      </w:r>
      <w:r w:rsidR="003C2729" w:rsidRPr="00483AA1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tačkom</w:t>
      </w:r>
      <w:r w:rsidR="003C2729" w:rsidRPr="00483AA1">
        <w:rPr>
          <w:noProof/>
          <w:sz w:val="24"/>
          <w:szCs w:val="24"/>
          <w:lang w:val="sr-Latn-CS"/>
        </w:rPr>
        <w:t xml:space="preserve"> 8. </w:t>
      </w:r>
      <w:r>
        <w:rPr>
          <w:noProof/>
          <w:sz w:val="24"/>
          <w:szCs w:val="24"/>
          <w:lang w:val="sr-Latn-CS"/>
        </w:rPr>
        <w:t>stav</w:t>
      </w:r>
      <w:r w:rsidR="003C2729" w:rsidRPr="00483AA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Odluke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osnivanju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Republičke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agencije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stanovanje</w:t>
      </w:r>
      <w:r w:rsidR="003C2729" w:rsidRPr="00483AA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3C2729" w:rsidRPr="00483AA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3C2729" w:rsidRPr="00483AA1">
        <w:rPr>
          <w:noProof/>
          <w:sz w:val="24"/>
          <w:szCs w:val="24"/>
          <w:lang w:val="sr-Latn-CS"/>
        </w:rPr>
        <w:t xml:space="preserve"> 56/11) </w:t>
      </w:r>
      <w:r>
        <w:rPr>
          <w:noProof/>
          <w:sz w:val="24"/>
          <w:szCs w:val="24"/>
          <w:lang w:val="sr-Latn-CS"/>
        </w:rPr>
        <w:t>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3C2729" w:rsidRPr="00483AA1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3C2729" w:rsidRPr="00483AA1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3C2729" w:rsidRPr="00483AA1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3C2729" w:rsidRPr="00483AA1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3C2729" w:rsidRPr="00483AA1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3C2729" w:rsidRPr="00483AA1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3C2729" w:rsidRPr="00483AA1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C2729" w:rsidRPr="00483AA1">
        <w:rPr>
          <w:noProof/>
          <w:sz w:val="24"/>
          <w:szCs w:val="24"/>
          <w:lang w:val="sr-Latn-CS"/>
        </w:rPr>
        <w:t xml:space="preserve"> 44/14), </w:t>
      </w:r>
    </w:p>
    <w:p w:rsidR="003C2729" w:rsidRPr="00483AA1" w:rsidRDefault="003C2729" w:rsidP="003C2729">
      <w:pPr>
        <w:spacing w:after="240"/>
        <w:ind w:firstLine="72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</w:p>
    <w:p w:rsidR="003C2729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3C2729" w:rsidRPr="00483AA1" w:rsidRDefault="00483AA1" w:rsidP="003C2729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REPUBLIČKE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STANOVANJE</w:t>
      </w:r>
    </w:p>
    <w:p w:rsidR="003C2729" w:rsidRPr="00483AA1" w:rsidRDefault="003C2729" w:rsidP="003C2729">
      <w:pPr>
        <w:tabs>
          <w:tab w:val="left" w:pos="2145"/>
        </w:tabs>
        <w:spacing w:after="240"/>
        <w:contextualSpacing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Veselin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Sjekloća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Republičke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stanovanje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right="-7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Mirjana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Jovičić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arhitekta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unutrašnje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arhitekture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Beograda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Republičke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stanovanje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spacing w:after="240"/>
        <w:ind w:right="284"/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right="284"/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III</w:t>
      </w:r>
    </w:p>
    <w:p w:rsidR="003C2729" w:rsidRPr="00483AA1" w:rsidRDefault="003C2729" w:rsidP="003C2729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rešenje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objaviti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Službenom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3C2729" w:rsidRPr="00483AA1">
        <w:rPr>
          <w:noProof/>
          <w:sz w:val="24"/>
          <w:szCs w:val="24"/>
          <w:lang w:val="sr-Latn-CS"/>
        </w:rPr>
        <w:t xml:space="preserve">”. </w:t>
      </w:r>
    </w:p>
    <w:p w:rsidR="003C2729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119-14709/2014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556FD8" w:rsidRPr="00483AA1" w:rsidRDefault="003C2729" w:rsidP="003C2729">
      <w:pPr>
        <w:spacing w:after="240"/>
        <w:contextualSpacing/>
        <w:rPr>
          <w:noProof/>
          <w:sz w:val="24"/>
          <w:szCs w:val="24"/>
          <w:lang w:val="sr-Latn-CS"/>
        </w:rPr>
        <w:sectPr w:rsidR="00556FD8" w:rsidRPr="00483AA1">
          <w:pgSz w:w="12240" w:h="15840"/>
          <w:pgMar w:top="1440" w:right="1800" w:bottom="1440" w:left="1800" w:header="720" w:footer="720" w:gutter="0"/>
          <w:cols w:space="720"/>
        </w:sectPr>
      </w:pPr>
      <w:r w:rsidRPr="00483AA1">
        <w:rPr>
          <w:noProof/>
          <w:sz w:val="24"/>
          <w:szCs w:val="24"/>
          <w:lang w:val="sr-Latn-CS"/>
        </w:rPr>
        <w:br w:type="page"/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</w:r>
      <w:r w:rsidR="00483AA1">
        <w:rPr>
          <w:noProof/>
          <w:sz w:val="22"/>
          <w:szCs w:val="22"/>
          <w:lang w:val="sr-Latn-CS"/>
        </w:rPr>
        <w:t>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osnovu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člana</w:t>
      </w:r>
      <w:r w:rsidRPr="00483AA1">
        <w:rPr>
          <w:noProof/>
          <w:sz w:val="22"/>
          <w:szCs w:val="22"/>
          <w:lang w:val="sr-Latn-CS"/>
        </w:rPr>
        <w:t xml:space="preserve"> 15. </w:t>
      </w:r>
      <w:r w:rsidR="00483AA1">
        <w:rPr>
          <w:noProof/>
          <w:sz w:val="22"/>
          <w:szCs w:val="22"/>
          <w:lang w:val="sr-Latn-CS"/>
        </w:rPr>
        <w:t>stav</w:t>
      </w:r>
      <w:r w:rsidRPr="00483AA1">
        <w:rPr>
          <w:noProof/>
          <w:sz w:val="22"/>
          <w:szCs w:val="22"/>
          <w:lang w:val="sr-Latn-CS"/>
        </w:rPr>
        <w:t xml:space="preserve"> 2. </w:t>
      </w:r>
      <w:r w:rsidR="00483AA1">
        <w:rPr>
          <w:noProof/>
          <w:sz w:val="22"/>
          <w:szCs w:val="22"/>
          <w:lang w:val="sr-Latn-CS"/>
        </w:rPr>
        <w:t>Zakona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osnovama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sistema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obrazovanja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vaspitanja</w:t>
      </w:r>
      <w:r w:rsidRPr="00483AA1">
        <w:rPr>
          <w:noProof/>
          <w:sz w:val="22"/>
          <w:szCs w:val="22"/>
          <w:lang w:val="sr-Latn-CS"/>
        </w:rPr>
        <w:t xml:space="preserve"> („</w:t>
      </w:r>
      <w:r w:rsidR="00483AA1">
        <w:rPr>
          <w:noProof/>
          <w:sz w:val="22"/>
          <w:szCs w:val="22"/>
          <w:lang w:val="sr-Latn-CS"/>
        </w:rPr>
        <w:t>Službeni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glasnik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RS</w:t>
      </w:r>
      <w:r w:rsidRPr="00483AA1">
        <w:rPr>
          <w:noProof/>
          <w:sz w:val="22"/>
          <w:szCs w:val="22"/>
          <w:lang w:val="sr-Latn-CS"/>
        </w:rPr>
        <w:t xml:space="preserve">”, </w:t>
      </w:r>
      <w:r w:rsidR="00483AA1">
        <w:rPr>
          <w:noProof/>
          <w:sz w:val="22"/>
          <w:szCs w:val="22"/>
          <w:lang w:val="sr-Latn-CS"/>
        </w:rPr>
        <w:t>br</w:t>
      </w:r>
      <w:r w:rsidRPr="00483AA1">
        <w:rPr>
          <w:noProof/>
          <w:sz w:val="22"/>
          <w:szCs w:val="22"/>
          <w:lang w:val="sr-Latn-CS"/>
        </w:rPr>
        <w:t xml:space="preserve">. 72/09, 52/11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55/13)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člana</w:t>
      </w:r>
      <w:r w:rsidRPr="00483AA1">
        <w:rPr>
          <w:noProof/>
          <w:sz w:val="22"/>
          <w:szCs w:val="22"/>
          <w:lang w:val="sr-Latn-CS"/>
        </w:rPr>
        <w:t xml:space="preserve"> 43. </w:t>
      </w:r>
      <w:r w:rsidR="00483AA1">
        <w:rPr>
          <w:noProof/>
          <w:sz w:val="22"/>
          <w:szCs w:val="22"/>
          <w:lang w:val="sr-Latn-CS"/>
        </w:rPr>
        <w:t>stav</w:t>
      </w:r>
      <w:r w:rsidRPr="00483AA1">
        <w:rPr>
          <w:noProof/>
          <w:sz w:val="22"/>
          <w:szCs w:val="22"/>
          <w:lang w:val="sr-Latn-CS"/>
        </w:rPr>
        <w:t xml:space="preserve"> 2. </w:t>
      </w:r>
      <w:r w:rsidR="00483AA1">
        <w:rPr>
          <w:noProof/>
          <w:sz w:val="22"/>
          <w:szCs w:val="22"/>
          <w:lang w:val="sr-Latn-CS"/>
        </w:rPr>
        <w:t>Zakona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Vladi</w:t>
      </w:r>
      <w:r w:rsidRPr="00483AA1">
        <w:rPr>
          <w:noProof/>
          <w:sz w:val="22"/>
          <w:szCs w:val="22"/>
          <w:lang w:val="sr-Latn-CS"/>
        </w:rPr>
        <w:t xml:space="preserve"> („</w:t>
      </w:r>
      <w:r w:rsidR="00483AA1">
        <w:rPr>
          <w:noProof/>
          <w:sz w:val="22"/>
          <w:szCs w:val="22"/>
          <w:lang w:val="sr-Latn-CS"/>
        </w:rPr>
        <w:t>Službeni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glasnik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RS</w:t>
      </w:r>
      <w:r w:rsidRPr="00483AA1">
        <w:rPr>
          <w:noProof/>
          <w:sz w:val="22"/>
          <w:szCs w:val="22"/>
          <w:lang w:val="sr-Latn-CS"/>
        </w:rPr>
        <w:t xml:space="preserve">”, </w:t>
      </w:r>
      <w:r w:rsidR="00483AA1">
        <w:rPr>
          <w:noProof/>
          <w:sz w:val="22"/>
          <w:szCs w:val="22"/>
          <w:lang w:val="sr-Latn-CS"/>
        </w:rPr>
        <w:t>br</w:t>
      </w:r>
      <w:r w:rsidRPr="00483AA1">
        <w:rPr>
          <w:noProof/>
          <w:sz w:val="22"/>
          <w:szCs w:val="22"/>
          <w:lang w:val="sr-Latn-CS"/>
        </w:rPr>
        <w:t xml:space="preserve">. 55/05, 71/05 – </w:t>
      </w:r>
      <w:r w:rsidR="00483AA1">
        <w:rPr>
          <w:noProof/>
          <w:sz w:val="22"/>
          <w:szCs w:val="22"/>
          <w:lang w:val="sr-Latn-CS"/>
        </w:rPr>
        <w:t>ispravka</w:t>
      </w:r>
      <w:r w:rsidRPr="00483AA1">
        <w:rPr>
          <w:noProof/>
          <w:sz w:val="22"/>
          <w:szCs w:val="22"/>
          <w:lang w:val="sr-Latn-CS"/>
        </w:rPr>
        <w:t xml:space="preserve">, 101/07, 65/08, 16/11, 68/12 – </w:t>
      </w:r>
      <w:r w:rsidR="00483AA1">
        <w:rPr>
          <w:noProof/>
          <w:sz w:val="22"/>
          <w:szCs w:val="22"/>
          <w:lang w:val="sr-Latn-CS"/>
        </w:rPr>
        <w:t>US</w:t>
      </w:r>
      <w:r w:rsidRPr="00483AA1">
        <w:rPr>
          <w:noProof/>
          <w:sz w:val="22"/>
          <w:szCs w:val="22"/>
          <w:lang w:val="sr-Latn-CS"/>
        </w:rPr>
        <w:t xml:space="preserve">, 72/12, 7/14 – </w:t>
      </w:r>
      <w:r w:rsidR="00483AA1">
        <w:rPr>
          <w:noProof/>
          <w:sz w:val="22"/>
          <w:szCs w:val="22"/>
          <w:lang w:val="sr-Latn-CS"/>
        </w:rPr>
        <w:t>US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44/14),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 xml:space="preserve">           </w:t>
      </w: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</w:r>
      <w:r w:rsidR="00483AA1">
        <w:rPr>
          <w:noProof/>
          <w:sz w:val="22"/>
          <w:szCs w:val="22"/>
          <w:lang w:val="sr-Latn-CS"/>
        </w:rPr>
        <w:t>Vlada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donosi</w:t>
      </w:r>
    </w:p>
    <w:p w:rsidR="00556FD8" w:rsidRPr="00483AA1" w:rsidRDefault="00556FD8" w:rsidP="00556FD8">
      <w:pPr>
        <w:jc w:val="center"/>
        <w:rPr>
          <w:noProof/>
          <w:sz w:val="22"/>
          <w:szCs w:val="22"/>
          <w:lang w:val="sr-Latn-CS"/>
        </w:rPr>
      </w:pPr>
    </w:p>
    <w:p w:rsidR="00556FD8" w:rsidRPr="00483AA1" w:rsidRDefault="00483AA1" w:rsidP="00556FD8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556FD8" w:rsidRPr="00483AA1" w:rsidRDefault="00556FD8" w:rsidP="00556FD8">
      <w:pPr>
        <w:jc w:val="center"/>
        <w:rPr>
          <w:b/>
          <w:noProof/>
          <w:sz w:val="22"/>
          <w:szCs w:val="22"/>
          <w:lang w:val="sr-Latn-CS"/>
        </w:rPr>
      </w:pPr>
    </w:p>
    <w:p w:rsidR="00556FD8" w:rsidRPr="00483AA1" w:rsidRDefault="00483AA1" w:rsidP="00556FD8">
      <w:pPr>
        <w:ind w:right="4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SAVETA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STRUČNO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OBRAZOVANJE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OBRAZOVANJE</w:t>
      </w:r>
      <w:r w:rsidR="00556FD8" w:rsidRPr="00483AA1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ODRASLIH</w:t>
      </w:r>
    </w:p>
    <w:p w:rsidR="00556FD8" w:rsidRPr="00483AA1" w:rsidRDefault="00556FD8" w:rsidP="00556FD8">
      <w:pPr>
        <w:ind w:firstLine="720"/>
        <w:jc w:val="center"/>
        <w:rPr>
          <w:b/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jc w:val="center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>I</w:t>
      </w:r>
    </w:p>
    <w:p w:rsidR="00556FD8" w:rsidRPr="00483AA1" w:rsidRDefault="00556FD8" w:rsidP="00556FD8">
      <w:pPr>
        <w:ind w:firstLine="720"/>
        <w:jc w:val="center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</w:r>
      <w:r w:rsidR="00483AA1">
        <w:rPr>
          <w:noProof/>
          <w:sz w:val="22"/>
          <w:szCs w:val="22"/>
          <w:lang w:val="sr-Latn-CS"/>
        </w:rPr>
        <w:t>Razrešavaju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dužnosti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člana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Saveta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stručno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obrazovanje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obrazovanje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odraslih</w:t>
      </w:r>
      <w:r w:rsidRPr="00483AA1">
        <w:rPr>
          <w:noProof/>
          <w:sz w:val="22"/>
          <w:szCs w:val="22"/>
          <w:lang w:val="sr-Latn-CS"/>
        </w:rPr>
        <w:t>:</w:t>
      </w:r>
    </w:p>
    <w:p w:rsidR="00556FD8" w:rsidRPr="00483AA1" w:rsidRDefault="00556FD8" w:rsidP="00556FD8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1. </w:t>
      </w:r>
      <w:r w:rsidR="00483AA1">
        <w:rPr>
          <w:noProof/>
          <w:sz w:val="22"/>
          <w:szCs w:val="22"/>
          <w:lang w:val="sr-Latn-CS"/>
        </w:rPr>
        <w:t>Momir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Andesilić</w:t>
      </w:r>
      <w:r w:rsidRPr="00483AA1">
        <w:rPr>
          <w:noProof/>
          <w:sz w:val="22"/>
          <w:szCs w:val="22"/>
          <w:lang w:val="sr-Latn-CS"/>
        </w:rPr>
        <w:t>,</w:t>
      </w:r>
    </w:p>
    <w:p w:rsidR="00556FD8" w:rsidRPr="00483AA1" w:rsidRDefault="00556FD8" w:rsidP="00556FD8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2. </w:t>
      </w:r>
      <w:r w:rsidR="00483AA1">
        <w:rPr>
          <w:noProof/>
          <w:sz w:val="22"/>
          <w:szCs w:val="22"/>
          <w:lang w:val="sr-Latn-CS"/>
        </w:rPr>
        <w:t>Raško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Moskovljević</w:t>
      </w:r>
      <w:r w:rsidRPr="00483AA1">
        <w:rPr>
          <w:noProof/>
          <w:sz w:val="22"/>
          <w:szCs w:val="22"/>
          <w:lang w:val="sr-Latn-CS"/>
        </w:rPr>
        <w:t>,</w:t>
      </w:r>
    </w:p>
    <w:p w:rsidR="00556FD8" w:rsidRPr="00483AA1" w:rsidRDefault="00556FD8" w:rsidP="00556FD8">
      <w:pPr>
        <w:tabs>
          <w:tab w:val="left" w:pos="0"/>
        </w:tabs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3. </w:t>
      </w:r>
      <w:r w:rsidR="00483AA1">
        <w:rPr>
          <w:noProof/>
          <w:sz w:val="22"/>
          <w:szCs w:val="22"/>
          <w:lang w:val="sr-Latn-CS"/>
        </w:rPr>
        <w:t>Ivana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Savićević</w:t>
      </w:r>
      <w:r w:rsidRPr="00483AA1">
        <w:rPr>
          <w:noProof/>
          <w:sz w:val="22"/>
          <w:szCs w:val="22"/>
          <w:lang w:val="sr-Latn-CS"/>
        </w:rPr>
        <w:t>.</w:t>
      </w:r>
    </w:p>
    <w:p w:rsidR="00556FD8" w:rsidRPr="00483AA1" w:rsidRDefault="00556FD8" w:rsidP="00556FD8">
      <w:pPr>
        <w:jc w:val="center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>II</w:t>
      </w:r>
    </w:p>
    <w:p w:rsidR="00556FD8" w:rsidRPr="00483AA1" w:rsidRDefault="00556FD8" w:rsidP="00556FD8">
      <w:pPr>
        <w:jc w:val="center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</w:r>
      <w:r w:rsidR="00483AA1">
        <w:rPr>
          <w:noProof/>
          <w:sz w:val="22"/>
          <w:szCs w:val="22"/>
          <w:lang w:val="sr-Latn-CS"/>
        </w:rPr>
        <w:t>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Savet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stručno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obrazovanje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obrazovanje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odraslih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imenuju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se</w:t>
      </w:r>
      <w:r w:rsidRPr="00483AA1">
        <w:rPr>
          <w:noProof/>
          <w:sz w:val="22"/>
          <w:szCs w:val="22"/>
          <w:lang w:val="sr-Latn-CS"/>
        </w:rPr>
        <w:t>: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1)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predsednika</w:t>
      </w:r>
      <w:r w:rsidRPr="00483AA1">
        <w:rPr>
          <w:noProof/>
          <w:sz w:val="22"/>
          <w:szCs w:val="22"/>
          <w:lang w:val="sr-Latn-CS"/>
        </w:rPr>
        <w:t>: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- </w:t>
      </w:r>
      <w:r w:rsidR="00483AA1">
        <w:rPr>
          <w:noProof/>
          <w:sz w:val="22"/>
          <w:szCs w:val="22"/>
          <w:lang w:val="sr-Latn-CS"/>
        </w:rPr>
        <w:t>dr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Aca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Marković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dipl</w:t>
      </w:r>
      <w:r w:rsidRPr="00483AA1">
        <w:rPr>
          <w:noProof/>
          <w:sz w:val="22"/>
          <w:szCs w:val="22"/>
          <w:lang w:val="sr-Latn-CS"/>
        </w:rPr>
        <w:t xml:space="preserve">. </w:t>
      </w:r>
      <w:r w:rsidR="00483AA1">
        <w:rPr>
          <w:noProof/>
          <w:sz w:val="22"/>
          <w:szCs w:val="22"/>
          <w:lang w:val="sr-Latn-CS"/>
        </w:rPr>
        <w:t>inženjer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elektrotehnike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iz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Beograda</w:t>
      </w:r>
      <w:r w:rsidRPr="00483AA1">
        <w:rPr>
          <w:noProof/>
          <w:sz w:val="22"/>
          <w:szCs w:val="22"/>
          <w:lang w:val="sr-Latn-CS"/>
        </w:rPr>
        <w:t xml:space="preserve">; 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2)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članove</w:t>
      </w:r>
      <w:r w:rsidRPr="00483AA1">
        <w:rPr>
          <w:noProof/>
          <w:sz w:val="22"/>
          <w:szCs w:val="22"/>
          <w:lang w:val="sr-Latn-CS"/>
        </w:rPr>
        <w:t>: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(1) </w:t>
      </w:r>
      <w:r w:rsidR="00483AA1">
        <w:rPr>
          <w:noProof/>
          <w:sz w:val="22"/>
          <w:szCs w:val="22"/>
          <w:lang w:val="sr-Latn-CS"/>
        </w:rPr>
        <w:t>Vidoje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Vukašinović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predsednik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Upravnog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odbora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Udruženja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srednjih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škola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područja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rada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poljoprivreda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proizvodnja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prerada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hrane</w:t>
      </w:r>
      <w:r w:rsidRPr="00483AA1">
        <w:rPr>
          <w:noProof/>
          <w:sz w:val="22"/>
          <w:szCs w:val="22"/>
          <w:lang w:val="sr-Latn-CS"/>
        </w:rPr>
        <w:t>,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(2) </w:t>
      </w:r>
      <w:r w:rsidR="00483AA1">
        <w:rPr>
          <w:noProof/>
          <w:sz w:val="22"/>
          <w:szCs w:val="22"/>
          <w:lang w:val="sr-Latn-CS"/>
        </w:rPr>
        <w:t>mr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Mirjana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Kovačević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direktor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Centra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edukaciju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Privredna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komora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Srbije</w:t>
      </w:r>
      <w:r w:rsidRPr="00483AA1">
        <w:rPr>
          <w:noProof/>
          <w:sz w:val="22"/>
          <w:szCs w:val="22"/>
          <w:lang w:val="sr-Latn-CS"/>
        </w:rPr>
        <w:t>,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(3) </w:t>
      </w:r>
      <w:r w:rsidR="00483AA1">
        <w:rPr>
          <w:noProof/>
          <w:sz w:val="22"/>
          <w:szCs w:val="22"/>
          <w:lang w:val="sr-Latn-CS"/>
        </w:rPr>
        <w:t>Slađana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Milojević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menadžer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Klastera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modne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odevne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industrije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Srbije</w:t>
      </w:r>
      <w:r w:rsidRPr="00483AA1">
        <w:rPr>
          <w:noProof/>
          <w:sz w:val="22"/>
          <w:szCs w:val="22"/>
          <w:lang w:val="sr-Latn-CS"/>
        </w:rPr>
        <w:t>,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Pr="00483AA1">
        <w:rPr>
          <w:noProof/>
          <w:sz w:val="22"/>
          <w:szCs w:val="22"/>
          <w:lang w:val="sr-Latn-CS"/>
        </w:rPr>
        <w:tab/>
        <w:t xml:space="preserve">(4) </w:t>
      </w:r>
      <w:r w:rsidR="00483AA1">
        <w:rPr>
          <w:noProof/>
          <w:sz w:val="22"/>
          <w:szCs w:val="22"/>
          <w:lang w:val="sr-Latn-CS"/>
        </w:rPr>
        <w:t>Jasenka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Čvoro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šef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Odseka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socijalni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dijalog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kolektivno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pregovaranje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zarade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Ministarstvu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za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rad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zapošljavanje</w:t>
      </w:r>
      <w:r w:rsidRPr="00483AA1">
        <w:rPr>
          <w:noProof/>
          <w:sz w:val="22"/>
          <w:szCs w:val="22"/>
          <w:lang w:val="sr-Latn-CS"/>
        </w:rPr>
        <w:t xml:space="preserve">, </w:t>
      </w:r>
      <w:r w:rsidR="00483AA1">
        <w:rPr>
          <w:noProof/>
          <w:sz w:val="22"/>
          <w:szCs w:val="22"/>
          <w:lang w:val="sr-Latn-CS"/>
        </w:rPr>
        <w:t>boračka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socijalna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pitanja</w:t>
      </w:r>
      <w:r w:rsidRPr="00483AA1">
        <w:rPr>
          <w:noProof/>
          <w:sz w:val="22"/>
          <w:szCs w:val="22"/>
          <w:lang w:val="sr-Latn-CS"/>
        </w:rPr>
        <w:t>.</w:t>
      </w:r>
    </w:p>
    <w:p w:rsidR="00556FD8" w:rsidRPr="00483AA1" w:rsidRDefault="00556FD8" w:rsidP="00556FD8">
      <w:pPr>
        <w:jc w:val="center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jc w:val="center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>III</w:t>
      </w:r>
    </w:p>
    <w:p w:rsidR="00556FD8" w:rsidRPr="00483AA1" w:rsidRDefault="00556FD8" w:rsidP="00556FD8">
      <w:pPr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ind w:firstLine="720"/>
        <w:jc w:val="both"/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ab/>
      </w:r>
      <w:r w:rsidR="00483AA1">
        <w:rPr>
          <w:noProof/>
          <w:sz w:val="22"/>
          <w:szCs w:val="22"/>
          <w:lang w:val="sr-Latn-CS"/>
        </w:rPr>
        <w:t>Ovo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rešenje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objaviti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u</w:t>
      </w:r>
      <w:r w:rsidRPr="00483AA1">
        <w:rPr>
          <w:noProof/>
          <w:sz w:val="22"/>
          <w:szCs w:val="22"/>
          <w:lang w:val="sr-Latn-CS"/>
        </w:rPr>
        <w:t xml:space="preserve"> „</w:t>
      </w:r>
      <w:r w:rsidR="00483AA1">
        <w:rPr>
          <w:noProof/>
          <w:sz w:val="22"/>
          <w:szCs w:val="22"/>
          <w:lang w:val="sr-Latn-CS"/>
        </w:rPr>
        <w:t>Službenom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glasniku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Republike</w:t>
      </w:r>
      <w:r w:rsidRPr="00483AA1">
        <w:rPr>
          <w:noProof/>
          <w:sz w:val="22"/>
          <w:szCs w:val="22"/>
          <w:lang w:val="sr-Latn-CS"/>
        </w:rPr>
        <w:t xml:space="preserve"> </w:t>
      </w:r>
      <w:r w:rsidR="00483AA1">
        <w:rPr>
          <w:noProof/>
          <w:sz w:val="22"/>
          <w:szCs w:val="22"/>
          <w:lang w:val="sr-Latn-CS"/>
        </w:rPr>
        <w:t>Srbije</w:t>
      </w:r>
      <w:r w:rsidRPr="00483AA1">
        <w:rPr>
          <w:noProof/>
          <w:sz w:val="22"/>
          <w:szCs w:val="22"/>
          <w:lang w:val="sr-Latn-CS"/>
        </w:rPr>
        <w:t>”.</w:t>
      </w:r>
    </w:p>
    <w:p w:rsidR="00556FD8" w:rsidRPr="00483AA1" w:rsidRDefault="00556FD8" w:rsidP="00556FD8">
      <w:pPr>
        <w:jc w:val="both"/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rPr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rPr>
          <w:noProof/>
          <w:sz w:val="22"/>
          <w:szCs w:val="22"/>
          <w:lang w:val="sr-Latn-CS"/>
        </w:rPr>
      </w:pPr>
      <w:r w:rsidRPr="00483AA1">
        <w:rPr>
          <w:noProof/>
          <w:sz w:val="22"/>
          <w:szCs w:val="22"/>
          <w:lang w:val="sr-Latn-CS"/>
        </w:rPr>
        <w:t xml:space="preserve">24 </w:t>
      </w:r>
      <w:r w:rsidR="00483AA1">
        <w:rPr>
          <w:noProof/>
          <w:sz w:val="22"/>
          <w:szCs w:val="22"/>
          <w:lang w:val="sr-Latn-CS"/>
        </w:rPr>
        <w:t>Broj</w:t>
      </w:r>
      <w:r w:rsidRPr="00483AA1">
        <w:rPr>
          <w:noProof/>
          <w:sz w:val="22"/>
          <w:szCs w:val="22"/>
          <w:lang w:val="sr-Latn-CS"/>
        </w:rPr>
        <w:t>: 119-14876/2014</w:t>
      </w:r>
    </w:p>
    <w:p w:rsidR="00556FD8" w:rsidRPr="00483AA1" w:rsidRDefault="00483AA1" w:rsidP="00556FD8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556FD8" w:rsidRPr="00483AA1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556FD8" w:rsidRPr="00483AA1">
        <w:rPr>
          <w:noProof/>
          <w:sz w:val="22"/>
          <w:szCs w:val="22"/>
          <w:lang w:val="sr-Latn-CS"/>
        </w:rPr>
        <w:t xml:space="preserve">, 27. </w:t>
      </w:r>
      <w:r>
        <w:rPr>
          <w:noProof/>
          <w:sz w:val="22"/>
          <w:szCs w:val="22"/>
          <w:lang w:val="sr-Latn-CS"/>
        </w:rPr>
        <w:t>novembra</w:t>
      </w:r>
      <w:r w:rsidR="00556FD8" w:rsidRPr="00483AA1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556FD8" w:rsidRPr="00483AA1" w:rsidRDefault="00556FD8" w:rsidP="00556FD8">
      <w:pPr>
        <w:rPr>
          <w:b/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rPr>
          <w:b/>
          <w:noProof/>
          <w:sz w:val="22"/>
          <w:szCs w:val="22"/>
          <w:lang w:val="sr-Latn-CS"/>
        </w:rPr>
      </w:pPr>
    </w:p>
    <w:p w:rsidR="00556FD8" w:rsidRPr="00483AA1" w:rsidRDefault="00483AA1" w:rsidP="00556FD8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556FD8" w:rsidRPr="00483AA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556FD8" w:rsidRPr="00483AA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556FD8" w:rsidRPr="00483AA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556FD8" w:rsidRPr="00483AA1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556FD8" w:rsidRPr="00483AA1" w:rsidRDefault="00556FD8" w:rsidP="00556FD8">
      <w:pPr>
        <w:jc w:val="center"/>
        <w:rPr>
          <w:b/>
          <w:noProof/>
          <w:sz w:val="22"/>
          <w:szCs w:val="22"/>
          <w:lang w:val="sr-Latn-CS"/>
        </w:rPr>
      </w:pPr>
    </w:p>
    <w:p w:rsidR="00556FD8" w:rsidRPr="00483AA1" w:rsidRDefault="00556FD8" w:rsidP="00556FD8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56FD8" w:rsidRPr="00483AA1" w:rsidTr="009732A2">
        <w:trPr>
          <w:jc w:val="center"/>
        </w:trPr>
        <w:tc>
          <w:tcPr>
            <w:tcW w:w="4360" w:type="dxa"/>
          </w:tcPr>
          <w:p w:rsidR="00556FD8" w:rsidRPr="00483AA1" w:rsidRDefault="00556FD8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56FD8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556FD8" w:rsidRPr="00483AA1" w:rsidTr="009732A2">
        <w:trPr>
          <w:jc w:val="center"/>
        </w:trPr>
        <w:tc>
          <w:tcPr>
            <w:tcW w:w="4360" w:type="dxa"/>
          </w:tcPr>
          <w:p w:rsidR="00556FD8" w:rsidRPr="00483AA1" w:rsidRDefault="00556FD8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56FD8" w:rsidRPr="00483AA1" w:rsidRDefault="00556FD8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556FD8" w:rsidRPr="00483AA1" w:rsidTr="009732A2">
        <w:trPr>
          <w:jc w:val="center"/>
        </w:trPr>
        <w:tc>
          <w:tcPr>
            <w:tcW w:w="4360" w:type="dxa"/>
          </w:tcPr>
          <w:p w:rsidR="00556FD8" w:rsidRPr="00483AA1" w:rsidRDefault="00556FD8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556FD8" w:rsidRPr="00483AA1" w:rsidRDefault="00556FD8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556FD8" w:rsidRPr="00483AA1" w:rsidTr="009732A2">
        <w:trPr>
          <w:jc w:val="center"/>
        </w:trPr>
        <w:tc>
          <w:tcPr>
            <w:tcW w:w="4360" w:type="dxa"/>
          </w:tcPr>
          <w:p w:rsidR="00556FD8" w:rsidRPr="00483AA1" w:rsidRDefault="00556FD8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556FD8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556FD8" w:rsidRPr="00483AA1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556FD8" w:rsidRPr="00483AA1" w:rsidRDefault="00556FD8" w:rsidP="00556FD8">
      <w:pPr>
        <w:rPr>
          <w:rFonts w:eastAsia="Calibri"/>
          <w:noProof/>
          <w:sz w:val="22"/>
          <w:szCs w:val="22"/>
          <w:lang w:val="sr-Latn-CS"/>
        </w:rPr>
      </w:pPr>
    </w:p>
    <w:p w:rsidR="003E2B3F" w:rsidRPr="00483AA1" w:rsidRDefault="003E2B3F" w:rsidP="003C2729">
      <w:pPr>
        <w:spacing w:after="240"/>
        <w:contextualSpacing/>
        <w:rPr>
          <w:rFonts w:eastAsia="Calibri"/>
          <w:noProof/>
          <w:sz w:val="24"/>
          <w:szCs w:val="24"/>
          <w:lang w:val="sr-Latn-CS"/>
        </w:rPr>
        <w:sectPr w:rsidR="003E2B3F" w:rsidRPr="00483AA1" w:rsidSect="00556FD8">
          <w:pgSz w:w="12240" w:h="15840"/>
          <w:pgMar w:top="851" w:right="1800" w:bottom="709" w:left="1800" w:header="720" w:footer="720" w:gutter="0"/>
          <w:cols w:space="720"/>
        </w:sectPr>
      </w:pP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lastRenderedPageBreak/>
        <w:tab/>
      </w:r>
      <w:r w:rsidRPr="00483AA1">
        <w:rPr>
          <w:noProof/>
          <w:lang w:val="sr-Latn-CS"/>
        </w:rPr>
        <w:tab/>
      </w:r>
      <w:r w:rsidR="00483AA1">
        <w:rPr>
          <w:noProof/>
          <w:lang w:val="sr-Latn-CS"/>
        </w:rPr>
        <w:t>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osnovu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člana</w:t>
      </w:r>
      <w:r w:rsidRPr="00483AA1">
        <w:rPr>
          <w:noProof/>
          <w:lang w:val="sr-Latn-CS"/>
        </w:rPr>
        <w:t xml:space="preserve"> 22. </w:t>
      </w:r>
      <w:r w:rsidR="00483AA1">
        <w:rPr>
          <w:noProof/>
          <w:lang w:val="sr-Latn-CS"/>
        </w:rPr>
        <w:t>stav</w:t>
      </w:r>
      <w:r w:rsidRPr="00483AA1">
        <w:rPr>
          <w:noProof/>
          <w:lang w:val="sr-Latn-CS"/>
        </w:rPr>
        <w:t xml:space="preserve"> 1. </w:t>
      </w:r>
      <w:r w:rsidR="00483AA1">
        <w:rPr>
          <w:noProof/>
          <w:lang w:val="sr-Latn-CS"/>
        </w:rPr>
        <w:t>Poslovnika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Vlade</w:t>
      </w:r>
      <w:r w:rsidRPr="00483AA1">
        <w:rPr>
          <w:noProof/>
          <w:lang w:val="sr-Latn-CS"/>
        </w:rPr>
        <w:t xml:space="preserve"> („</w:t>
      </w:r>
      <w:r w:rsidR="00483AA1">
        <w:rPr>
          <w:noProof/>
          <w:lang w:val="sr-Latn-CS"/>
        </w:rPr>
        <w:t>Službeni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glasnik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RS</w:t>
      </w:r>
      <w:r w:rsidRPr="00483AA1">
        <w:rPr>
          <w:noProof/>
          <w:lang w:val="sr-Latn-CS"/>
        </w:rPr>
        <w:t xml:space="preserve">”, </w:t>
      </w:r>
      <w:r w:rsidR="00483AA1">
        <w:rPr>
          <w:noProof/>
          <w:lang w:val="sr-Latn-CS"/>
        </w:rPr>
        <w:t>br</w:t>
      </w:r>
      <w:r w:rsidRPr="00483AA1">
        <w:rPr>
          <w:noProof/>
          <w:lang w:val="sr-Latn-CS"/>
        </w:rPr>
        <w:t xml:space="preserve">. 61/06 – </w:t>
      </w:r>
      <w:r w:rsidR="00483AA1">
        <w:rPr>
          <w:noProof/>
          <w:lang w:val="sr-Latn-CS"/>
        </w:rPr>
        <w:t>prečišćen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tekst</w:t>
      </w:r>
      <w:r w:rsidRPr="00483AA1">
        <w:rPr>
          <w:noProof/>
          <w:lang w:val="sr-Latn-CS"/>
        </w:rPr>
        <w:t xml:space="preserve">, 69/08, 88/09, 33/10, 69/10, 20/11, 37/11, 30/13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76/14)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člana</w:t>
      </w:r>
      <w:r w:rsidRPr="00483AA1">
        <w:rPr>
          <w:noProof/>
          <w:lang w:val="sr-Latn-CS"/>
        </w:rPr>
        <w:t xml:space="preserve"> 43. </w:t>
      </w:r>
      <w:r w:rsidR="00483AA1">
        <w:rPr>
          <w:noProof/>
          <w:lang w:val="sr-Latn-CS"/>
        </w:rPr>
        <w:t>stav</w:t>
      </w:r>
      <w:r w:rsidRPr="00483AA1">
        <w:rPr>
          <w:noProof/>
          <w:lang w:val="sr-Latn-CS"/>
        </w:rPr>
        <w:t xml:space="preserve"> 2. </w:t>
      </w:r>
      <w:r w:rsidR="00483AA1">
        <w:rPr>
          <w:noProof/>
          <w:lang w:val="sr-Latn-CS"/>
        </w:rPr>
        <w:t>Zakona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o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Vladi</w:t>
      </w:r>
      <w:r w:rsidRPr="00483AA1">
        <w:rPr>
          <w:noProof/>
          <w:lang w:val="sr-Latn-CS"/>
        </w:rPr>
        <w:t xml:space="preserve"> („</w:t>
      </w:r>
      <w:r w:rsidR="00483AA1">
        <w:rPr>
          <w:noProof/>
          <w:lang w:val="sr-Latn-CS"/>
        </w:rPr>
        <w:t>Službeni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glasnik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RS</w:t>
      </w:r>
      <w:r w:rsidRPr="00483AA1">
        <w:rPr>
          <w:noProof/>
          <w:lang w:val="sr-Latn-CS"/>
        </w:rPr>
        <w:t xml:space="preserve">”, </w:t>
      </w:r>
      <w:r w:rsidR="00483AA1">
        <w:rPr>
          <w:noProof/>
          <w:lang w:val="sr-Latn-CS"/>
        </w:rPr>
        <w:t>br</w:t>
      </w:r>
      <w:r w:rsidRPr="00483AA1">
        <w:rPr>
          <w:noProof/>
          <w:lang w:val="sr-Latn-CS"/>
        </w:rPr>
        <w:t xml:space="preserve">. 55/05, 71/05 – </w:t>
      </w:r>
      <w:r w:rsidR="00483AA1">
        <w:rPr>
          <w:noProof/>
          <w:lang w:val="sr-Latn-CS"/>
        </w:rPr>
        <w:t>ispravka</w:t>
      </w:r>
      <w:r w:rsidRPr="00483AA1">
        <w:rPr>
          <w:noProof/>
          <w:lang w:val="sr-Latn-CS"/>
        </w:rPr>
        <w:t xml:space="preserve">, 101/07, 65/08, 16/11, 68/12 – </w:t>
      </w:r>
      <w:r w:rsidR="00483AA1">
        <w:rPr>
          <w:noProof/>
          <w:lang w:val="sr-Latn-CS"/>
        </w:rPr>
        <w:t>US</w:t>
      </w:r>
      <w:r w:rsidRPr="00483AA1">
        <w:rPr>
          <w:noProof/>
          <w:lang w:val="sr-Latn-CS"/>
        </w:rPr>
        <w:t xml:space="preserve">, 72/12, 7/14 – </w:t>
      </w:r>
      <w:r w:rsidR="00483AA1">
        <w:rPr>
          <w:noProof/>
          <w:lang w:val="sr-Latn-CS"/>
        </w:rPr>
        <w:t>US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44/14),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</w:p>
    <w:p w:rsidR="003E2B3F" w:rsidRPr="00483AA1" w:rsidRDefault="003E2B3F" w:rsidP="003E2B3F">
      <w:pPr>
        <w:rPr>
          <w:noProof/>
          <w:lang w:val="sr-Latn-CS"/>
        </w:rPr>
      </w:pPr>
      <w:r w:rsidRPr="00483AA1">
        <w:rPr>
          <w:noProof/>
          <w:lang w:val="sr-Latn-CS"/>
        </w:rPr>
        <w:t xml:space="preserve">           </w:t>
      </w: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</w:r>
      <w:r w:rsidR="00483AA1">
        <w:rPr>
          <w:noProof/>
          <w:lang w:val="sr-Latn-CS"/>
        </w:rPr>
        <w:t>Vlada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donosi</w:t>
      </w:r>
    </w:p>
    <w:p w:rsidR="003E2B3F" w:rsidRPr="00483AA1" w:rsidRDefault="003E2B3F" w:rsidP="003E2B3F">
      <w:pPr>
        <w:jc w:val="center"/>
        <w:rPr>
          <w:noProof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E2B3F" w:rsidRPr="00483AA1" w:rsidRDefault="003E2B3F" w:rsidP="003E2B3F">
      <w:pPr>
        <w:jc w:val="center"/>
        <w:rPr>
          <w:b/>
          <w:noProof/>
          <w:lang w:val="sr-Latn-CS"/>
        </w:rPr>
      </w:pPr>
    </w:p>
    <w:p w:rsidR="003E2B3F" w:rsidRPr="00483AA1" w:rsidRDefault="00483AA1" w:rsidP="003E2B3F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E2B3F" w:rsidRPr="00483AA1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RADNE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ANALIZU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STANJA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PRIPREMU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PREDLOGA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POKRETANJE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REALIZACIJU</w:t>
      </w:r>
      <w:r w:rsidR="003E2B3F" w:rsidRPr="00483AA1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PROJEKTA</w:t>
      </w:r>
      <w:r w:rsidR="003E2B3F" w:rsidRPr="00483AA1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ŠTAVALJ</w:t>
      </w:r>
      <w:r w:rsidR="003E2B3F" w:rsidRPr="00483AA1">
        <w:rPr>
          <w:b/>
          <w:noProof/>
          <w:lang w:val="sr-Latn-CS"/>
        </w:rPr>
        <w:t>”</w:t>
      </w:r>
    </w:p>
    <w:p w:rsidR="003E2B3F" w:rsidRPr="00483AA1" w:rsidRDefault="003E2B3F" w:rsidP="003E2B3F">
      <w:pPr>
        <w:ind w:right="4"/>
        <w:jc w:val="center"/>
        <w:rPr>
          <w:b/>
          <w:noProof/>
          <w:lang w:val="sr-Latn-CS"/>
        </w:rPr>
      </w:pPr>
    </w:p>
    <w:p w:rsidR="003E2B3F" w:rsidRPr="00483AA1" w:rsidRDefault="003E2B3F" w:rsidP="003E2B3F">
      <w:pPr>
        <w:jc w:val="center"/>
        <w:rPr>
          <w:noProof/>
          <w:lang w:val="sr-Latn-CS"/>
        </w:rPr>
      </w:pPr>
      <w:r w:rsidRPr="00483AA1">
        <w:rPr>
          <w:noProof/>
          <w:lang w:val="sr-Latn-CS"/>
        </w:rPr>
        <w:t>I</w:t>
      </w:r>
    </w:p>
    <w:p w:rsidR="003E2B3F" w:rsidRPr="00483AA1" w:rsidRDefault="003E2B3F" w:rsidP="003E2B3F">
      <w:pPr>
        <w:ind w:firstLine="720"/>
        <w:jc w:val="center"/>
        <w:rPr>
          <w:noProof/>
          <w:lang w:val="sr-Latn-CS"/>
        </w:rPr>
      </w:pPr>
    </w:p>
    <w:p w:rsidR="003E2B3F" w:rsidRPr="00483AA1" w:rsidRDefault="003E2B3F" w:rsidP="003E2B3F">
      <w:pPr>
        <w:tabs>
          <w:tab w:val="left" w:pos="0"/>
        </w:tabs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</w:r>
      <w:r w:rsidR="00483AA1">
        <w:rPr>
          <w:noProof/>
          <w:lang w:val="sr-Latn-CS"/>
        </w:rPr>
        <w:t>Razrešavaju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dužnosti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Radnoj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grupi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analizu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stanja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pripremu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predloga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pokretanje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realizaciju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Projekta</w:t>
      </w:r>
      <w:r w:rsidRPr="00483AA1">
        <w:rPr>
          <w:noProof/>
          <w:lang w:val="sr-Latn-CS"/>
        </w:rPr>
        <w:t xml:space="preserve"> „</w:t>
      </w:r>
      <w:r w:rsidR="00483AA1">
        <w:rPr>
          <w:noProof/>
          <w:lang w:val="sr-Latn-CS"/>
        </w:rPr>
        <w:t>Štavalj</w:t>
      </w:r>
      <w:r w:rsidRPr="00483AA1">
        <w:rPr>
          <w:noProof/>
          <w:lang w:val="sr-Latn-CS"/>
        </w:rPr>
        <w:t>”:</w:t>
      </w:r>
    </w:p>
    <w:p w:rsidR="003E2B3F" w:rsidRPr="00483AA1" w:rsidRDefault="003E2B3F" w:rsidP="003E2B3F">
      <w:pPr>
        <w:tabs>
          <w:tab w:val="left" w:pos="0"/>
        </w:tabs>
        <w:ind w:right="-7"/>
        <w:jc w:val="both"/>
        <w:rPr>
          <w:noProof/>
          <w:lang w:val="sr-Latn-CS"/>
        </w:rPr>
      </w:pPr>
    </w:p>
    <w:p w:rsidR="003E2B3F" w:rsidRPr="00483AA1" w:rsidRDefault="003E2B3F" w:rsidP="003E2B3F">
      <w:pPr>
        <w:tabs>
          <w:tab w:val="left" w:pos="0"/>
        </w:tabs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1. </w:t>
      </w:r>
      <w:r w:rsidR="00483AA1">
        <w:rPr>
          <w:noProof/>
          <w:lang w:val="sr-Latn-CS"/>
        </w:rPr>
        <w:t>Luka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Tomić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predsednik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tabs>
          <w:tab w:val="left" w:pos="0"/>
        </w:tabs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2. </w:t>
      </w:r>
      <w:r w:rsidR="00483AA1">
        <w:rPr>
          <w:noProof/>
          <w:lang w:val="sr-Latn-CS"/>
        </w:rPr>
        <w:t>Dejan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Trifunović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zamenik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predsednika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tabs>
          <w:tab w:val="left" w:pos="0"/>
        </w:tabs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3. </w:t>
      </w:r>
      <w:r w:rsidR="00483AA1">
        <w:rPr>
          <w:noProof/>
          <w:lang w:val="sr-Latn-CS"/>
        </w:rPr>
        <w:t>Ljubomir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Aksentijević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član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tabs>
          <w:tab w:val="left" w:pos="0"/>
        </w:tabs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4. </w:t>
      </w:r>
      <w:r w:rsidR="00483AA1">
        <w:rPr>
          <w:noProof/>
          <w:lang w:val="sr-Latn-CS"/>
        </w:rPr>
        <w:t>Nenad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Mijailović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član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tabs>
          <w:tab w:val="left" w:pos="0"/>
        </w:tabs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5. </w:t>
      </w:r>
      <w:r w:rsidR="00483AA1">
        <w:rPr>
          <w:noProof/>
          <w:lang w:val="sr-Latn-CS"/>
        </w:rPr>
        <w:t>Aleksandar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Obradović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član</w:t>
      </w:r>
      <w:r w:rsidRPr="00483AA1">
        <w:rPr>
          <w:noProof/>
          <w:lang w:val="sr-Latn-CS"/>
        </w:rPr>
        <w:t>.</w:t>
      </w:r>
    </w:p>
    <w:p w:rsidR="003E2B3F" w:rsidRPr="00483AA1" w:rsidRDefault="003E2B3F" w:rsidP="003E2B3F">
      <w:pPr>
        <w:jc w:val="center"/>
        <w:rPr>
          <w:noProof/>
          <w:lang w:val="sr-Latn-CS"/>
        </w:rPr>
      </w:pPr>
    </w:p>
    <w:p w:rsidR="003E2B3F" w:rsidRPr="00483AA1" w:rsidRDefault="003E2B3F" w:rsidP="003E2B3F">
      <w:pPr>
        <w:jc w:val="center"/>
        <w:rPr>
          <w:noProof/>
          <w:lang w:val="sr-Latn-CS"/>
        </w:rPr>
      </w:pPr>
      <w:r w:rsidRPr="00483AA1">
        <w:rPr>
          <w:noProof/>
          <w:lang w:val="sr-Latn-CS"/>
        </w:rPr>
        <w:t>II</w:t>
      </w:r>
    </w:p>
    <w:p w:rsidR="003E2B3F" w:rsidRPr="00483AA1" w:rsidRDefault="003E2B3F" w:rsidP="003E2B3F">
      <w:pPr>
        <w:jc w:val="center"/>
        <w:rPr>
          <w:noProof/>
          <w:lang w:val="sr-Latn-CS"/>
        </w:rPr>
      </w:pP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Radnu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grupu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analizu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stanja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pripremu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predloga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pokretanje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realizaciju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Projekta</w:t>
      </w:r>
      <w:r w:rsidRPr="00483AA1">
        <w:rPr>
          <w:noProof/>
          <w:lang w:val="sr-Latn-CS"/>
        </w:rPr>
        <w:t xml:space="preserve"> „</w:t>
      </w:r>
      <w:r w:rsidR="00483AA1">
        <w:rPr>
          <w:noProof/>
          <w:lang w:val="sr-Latn-CS"/>
        </w:rPr>
        <w:t>Štavalj</w:t>
      </w:r>
      <w:r w:rsidRPr="00483AA1">
        <w:rPr>
          <w:noProof/>
          <w:lang w:val="sr-Latn-CS"/>
        </w:rPr>
        <w:t xml:space="preserve">” </w:t>
      </w:r>
      <w:r w:rsidR="00483AA1">
        <w:rPr>
          <w:noProof/>
          <w:lang w:val="sr-Latn-CS"/>
        </w:rPr>
        <w:t>imenuju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se</w:t>
      </w:r>
      <w:r w:rsidRPr="00483AA1">
        <w:rPr>
          <w:noProof/>
          <w:lang w:val="sr-Latn-CS"/>
        </w:rPr>
        <w:t>: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1)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predsednika</w:t>
      </w:r>
      <w:r w:rsidRPr="00483AA1">
        <w:rPr>
          <w:noProof/>
          <w:lang w:val="sr-Latn-CS"/>
        </w:rPr>
        <w:t>: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- </w:t>
      </w:r>
      <w:r w:rsidR="00483AA1">
        <w:rPr>
          <w:noProof/>
          <w:lang w:val="sr-Latn-CS"/>
        </w:rPr>
        <w:t>mr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Mirjana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Filipović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državni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sekretar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Ministarstvu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rudarstva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energetike</w:t>
      </w:r>
      <w:r w:rsidRPr="00483AA1">
        <w:rPr>
          <w:noProof/>
          <w:lang w:val="sr-Latn-CS"/>
        </w:rPr>
        <w:t>;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2)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zamenika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predsednika</w:t>
      </w:r>
      <w:r w:rsidRPr="00483AA1">
        <w:rPr>
          <w:noProof/>
          <w:lang w:val="sr-Latn-CS"/>
        </w:rPr>
        <w:t>: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- </w:t>
      </w:r>
      <w:r w:rsidR="00483AA1">
        <w:rPr>
          <w:noProof/>
          <w:lang w:val="sr-Latn-CS"/>
        </w:rPr>
        <w:t>Vladan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Smiljković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posebni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savetnik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investicije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strana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ulaganja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ministra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rudarstva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energetike</w:t>
      </w:r>
      <w:r w:rsidRPr="00483AA1">
        <w:rPr>
          <w:noProof/>
          <w:lang w:val="sr-Latn-CS"/>
        </w:rPr>
        <w:t xml:space="preserve">; 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3)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članove</w:t>
      </w:r>
      <w:r w:rsidRPr="00483AA1">
        <w:rPr>
          <w:noProof/>
          <w:lang w:val="sr-Latn-CS"/>
        </w:rPr>
        <w:t>: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(1) </w:t>
      </w:r>
      <w:r w:rsidR="00483AA1">
        <w:rPr>
          <w:noProof/>
          <w:lang w:val="sr-Latn-CS"/>
        </w:rPr>
        <w:t>Siniša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Tanacković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pomoćnik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ministra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rudarstva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energetike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(2) </w:t>
      </w:r>
      <w:r w:rsidR="00483AA1">
        <w:rPr>
          <w:noProof/>
          <w:lang w:val="sr-Latn-CS"/>
        </w:rPr>
        <w:t>Dejan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Popović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koordinator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Razvojnom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centru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Građevinskog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fakulteta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Univerziteta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Beogradu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(3) </w:t>
      </w:r>
      <w:r w:rsidR="00483AA1">
        <w:rPr>
          <w:noProof/>
          <w:lang w:val="sr-Latn-CS"/>
        </w:rPr>
        <w:t>Luka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Tomić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šef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Kabineta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gradonačelnika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Beograda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(4) </w:t>
      </w:r>
      <w:r w:rsidR="00483AA1">
        <w:rPr>
          <w:noProof/>
          <w:lang w:val="sr-Latn-CS"/>
        </w:rPr>
        <w:t>Stanimirka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Mijailović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šef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Odseka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javna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preduzeća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Ministarstvu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finansija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(5) </w:t>
      </w:r>
      <w:r w:rsidR="00483AA1">
        <w:rPr>
          <w:noProof/>
          <w:lang w:val="sr-Latn-CS"/>
        </w:rPr>
        <w:t>Snežana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Vučković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samostalni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savetnik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Odseku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javna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preduzeća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Ministarstvu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finansija</w:t>
      </w:r>
      <w:r w:rsidRPr="00483AA1">
        <w:rPr>
          <w:noProof/>
          <w:lang w:val="sr-Latn-CS"/>
        </w:rPr>
        <w:t>,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  <w:t xml:space="preserve">(6) </w:t>
      </w:r>
      <w:r w:rsidR="00483AA1">
        <w:rPr>
          <w:noProof/>
          <w:lang w:val="sr-Latn-CS"/>
        </w:rPr>
        <w:t>Marina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Andrijašević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rukovodilac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Grupe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tehničke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propise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zaštitu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kupaca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Ministarstvu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rudarstva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energetike</w:t>
      </w:r>
      <w:r w:rsidRPr="00483AA1">
        <w:rPr>
          <w:noProof/>
          <w:lang w:val="sr-Latn-CS"/>
        </w:rPr>
        <w:t>.</w:t>
      </w:r>
    </w:p>
    <w:p w:rsidR="003E2B3F" w:rsidRPr="00483AA1" w:rsidRDefault="003E2B3F" w:rsidP="003E2B3F">
      <w:pPr>
        <w:jc w:val="center"/>
        <w:rPr>
          <w:noProof/>
          <w:lang w:val="sr-Latn-CS"/>
        </w:rPr>
      </w:pPr>
    </w:p>
    <w:p w:rsidR="003E2B3F" w:rsidRPr="00483AA1" w:rsidRDefault="003E2B3F" w:rsidP="003E2B3F">
      <w:pPr>
        <w:jc w:val="center"/>
        <w:rPr>
          <w:noProof/>
          <w:lang w:val="sr-Latn-CS"/>
        </w:rPr>
      </w:pPr>
      <w:r w:rsidRPr="00483AA1">
        <w:rPr>
          <w:noProof/>
          <w:lang w:val="sr-Latn-CS"/>
        </w:rPr>
        <w:t>III</w:t>
      </w:r>
    </w:p>
    <w:p w:rsidR="003E2B3F" w:rsidRPr="00483AA1" w:rsidRDefault="003E2B3F" w:rsidP="003E2B3F">
      <w:pPr>
        <w:rPr>
          <w:noProof/>
          <w:lang w:val="sr-Latn-CS"/>
        </w:rPr>
      </w:pPr>
    </w:p>
    <w:p w:rsidR="003E2B3F" w:rsidRPr="00483AA1" w:rsidRDefault="003E2B3F" w:rsidP="003E2B3F">
      <w:pPr>
        <w:jc w:val="both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Pr="00483AA1">
        <w:rPr>
          <w:noProof/>
          <w:lang w:val="sr-Latn-CS"/>
        </w:rPr>
        <w:tab/>
      </w:r>
      <w:r w:rsidR="00483AA1">
        <w:rPr>
          <w:noProof/>
          <w:lang w:val="sr-Latn-CS"/>
        </w:rPr>
        <w:t>Ovo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rešenje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objaviti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</w:t>
      </w:r>
      <w:r w:rsidRPr="00483AA1">
        <w:rPr>
          <w:noProof/>
          <w:lang w:val="sr-Latn-CS"/>
        </w:rPr>
        <w:t xml:space="preserve"> „</w:t>
      </w:r>
      <w:r w:rsidR="00483AA1">
        <w:rPr>
          <w:noProof/>
          <w:lang w:val="sr-Latn-CS"/>
        </w:rPr>
        <w:t>Službenom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glasniku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Republike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Srbije</w:t>
      </w:r>
      <w:r w:rsidRPr="00483AA1">
        <w:rPr>
          <w:noProof/>
          <w:lang w:val="sr-Latn-CS"/>
        </w:rPr>
        <w:t>”.</w:t>
      </w:r>
    </w:p>
    <w:p w:rsidR="003E2B3F" w:rsidRPr="00483AA1" w:rsidRDefault="003E2B3F" w:rsidP="003E2B3F">
      <w:pPr>
        <w:jc w:val="both"/>
        <w:rPr>
          <w:noProof/>
          <w:lang w:val="sr-Latn-CS"/>
        </w:rPr>
      </w:pPr>
    </w:p>
    <w:p w:rsidR="003E2B3F" w:rsidRPr="00483AA1" w:rsidRDefault="003E2B3F" w:rsidP="003E2B3F">
      <w:pPr>
        <w:rPr>
          <w:noProof/>
          <w:lang w:val="sr-Latn-CS"/>
        </w:rPr>
      </w:pPr>
    </w:p>
    <w:p w:rsidR="003E2B3F" w:rsidRPr="00483AA1" w:rsidRDefault="003E2B3F" w:rsidP="003E2B3F">
      <w:pPr>
        <w:rPr>
          <w:noProof/>
          <w:lang w:val="sr-Latn-CS"/>
        </w:rPr>
      </w:pPr>
      <w:r w:rsidRPr="00483AA1">
        <w:rPr>
          <w:noProof/>
          <w:lang w:val="sr-Latn-CS"/>
        </w:rPr>
        <w:t xml:space="preserve">24 </w:t>
      </w:r>
      <w:r w:rsidR="00483AA1">
        <w:rPr>
          <w:noProof/>
          <w:lang w:val="sr-Latn-CS"/>
        </w:rPr>
        <w:t>Broj</w:t>
      </w:r>
      <w:r w:rsidRPr="00483AA1">
        <w:rPr>
          <w:noProof/>
          <w:lang w:val="sr-Latn-CS"/>
        </w:rPr>
        <w:t>: 119-14919/2014</w:t>
      </w:r>
    </w:p>
    <w:p w:rsidR="003E2B3F" w:rsidRPr="00483AA1" w:rsidRDefault="00483AA1" w:rsidP="003E2B3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3E2B3F" w:rsidRPr="00483AA1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3E2B3F" w:rsidRPr="00483AA1">
        <w:rPr>
          <w:noProof/>
          <w:lang w:val="sr-Latn-CS"/>
        </w:rPr>
        <w:t xml:space="preserve">, 27. </w:t>
      </w:r>
      <w:r>
        <w:rPr>
          <w:noProof/>
          <w:lang w:val="sr-Latn-CS"/>
        </w:rPr>
        <w:t>novembra</w:t>
      </w:r>
      <w:r w:rsidR="003E2B3F" w:rsidRPr="00483AA1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3E2B3F" w:rsidRPr="00483AA1" w:rsidRDefault="003E2B3F" w:rsidP="003E2B3F">
      <w:pPr>
        <w:rPr>
          <w:b/>
          <w:noProof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E2B3F" w:rsidRPr="00483AA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E2B3F" w:rsidRPr="00483AA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E2B3F" w:rsidRPr="00483AA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E2B3F" w:rsidRPr="00483AA1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3E2B3F" w:rsidRPr="00483AA1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3E2B3F" w:rsidRPr="00483AA1" w:rsidRDefault="003E2B3F" w:rsidP="003C2729">
      <w:pPr>
        <w:spacing w:after="240"/>
        <w:contextualSpacing/>
        <w:rPr>
          <w:rFonts w:eastAsia="Calibri"/>
          <w:noProof/>
          <w:sz w:val="24"/>
          <w:szCs w:val="24"/>
          <w:lang w:val="sr-Latn-CS"/>
        </w:rPr>
        <w:sectPr w:rsidR="003E2B3F" w:rsidRPr="00483AA1" w:rsidSect="003E2B3F">
          <w:pgSz w:w="12240" w:h="15840"/>
          <w:pgMar w:top="709" w:right="1800" w:bottom="284" w:left="1800" w:header="720" w:footer="720" w:gutter="0"/>
          <w:cols w:space="720"/>
        </w:sectPr>
      </w:pPr>
    </w:p>
    <w:p w:rsidR="003C2729" w:rsidRPr="00483AA1" w:rsidRDefault="003C2729" w:rsidP="003C2729">
      <w:pPr>
        <w:spacing w:after="240"/>
        <w:contextualSpacing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Sporazuma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između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Federativne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Narodne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Jugoslavije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Narodne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Mađarske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vodoprivrednim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pitanjima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list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FNRJ</w:t>
      </w:r>
      <w:r w:rsidRPr="00483AA1">
        <w:rPr>
          <w:noProof/>
          <w:sz w:val="24"/>
          <w:szCs w:val="24"/>
          <w:lang w:val="sr-Latn-CS"/>
        </w:rPr>
        <w:t>-</w:t>
      </w:r>
      <w:r w:rsidR="00483AA1">
        <w:rPr>
          <w:noProof/>
          <w:sz w:val="24"/>
          <w:szCs w:val="24"/>
          <w:lang w:val="sr-Latn-CS"/>
        </w:rPr>
        <w:t>Međunarodni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ugovori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 xml:space="preserve"> 15/56) </w:t>
      </w:r>
      <w:r w:rsidR="00483AA1">
        <w:rPr>
          <w:iCs/>
          <w:noProof/>
          <w:sz w:val="24"/>
          <w:szCs w:val="24"/>
          <w:lang w:val="sr-Latn-CS"/>
        </w:rPr>
        <w:t>i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</w:t>
      </w:r>
      <w:r w:rsidR="00483AA1">
        <w:rPr>
          <w:iCs/>
          <w:noProof/>
          <w:sz w:val="24"/>
          <w:szCs w:val="24"/>
          <w:lang w:val="sr-Latn-CS"/>
        </w:rPr>
        <w:t>lana</w:t>
      </w:r>
      <w:r w:rsidRPr="00483AA1">
        <w:rPr>
          <w:iCs/>
          <w:noProof/>
          <w:sz w:val="24"/>
          <w:szCs w:val="24"/>
          <w:lang w:val="sr-Latn-CS"/>
        </w:rPr>
        <w:t xml:space="preserve"> 43. </w:t>
      </w:r>
      <w:r w:rsidR="00483AA1">
        <w:rPr>
          <w:iCs/>
          <w:noProof/>
          <w:sz w:val="24"/>
          <w:szCs w:val="24"/>
          <w:lang w:val="sr-Latn-CS"/>
        </w:rPr>
        <w:t>stav</w:t>
      </w:r>
      <w:r w:rsidRPr="00483AA1">
        <w:rPr>
          <w:iCs/>
          <w:noProof/>
          <w:sz w:val="24"/>
          <w:szCs w:val="24"/>
          <w:lang w:val="sr-Latn-CS"/>
        </w:rPr>
        <w:t xml:space="preserve"> 2. </w:t>
      </w:r>
      <w:r w:rsidR="00483AA1">
        <w:rPr>
          <w:iCs/>
          <w:noProof/>
          <w:sz w:val="24"/>
          <w:szCs w:val="24"/>
          <w:lang w:val="sr-Latn-CS"/>
        </w:rPr>
        <w:t>Zakona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o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Vladi</w:t>
      </w:r>
      <w:r w:rsidRPr="00483AA1">
        <w:rPr>
          <w:iCs/>
          <w:noProof/>
          <w:sz w:val="24"/>
          <w:szCs w:val="24"/>
          <w:lang w:val="sr-Latn-CS"/>
        </w:rPr>
        <w:t xml:space="preserve"> („</w:t>
      </w:r>
      <w:r w:rsidR="00483AA1">
        <w:rPr>
          <w:iCs/>
          <w:noProof/>
          <w:sz w:val="24"/>
          <w:szCs w:val="24"/>
          <w:lang w:val="sr-Latn-CS"/>
        </w:rPr>
        <w:t>Službeni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glasnik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RS</w:t>
      </w:r>
      <w:r w:rsidRPr="00483AA1">
        <w:rPr>
          <w:iCs/>
          <w:noProof/>
          <w:sz w:val="24"/>
          <w:szCs w:val="24"/>
          <w:lang w:val="sr-Latn-CS"/>
        </w:rPr>
        <w:t xml:space="preserve">”, </w:t>
      </w:r>
      <w:r w:rsidR="00483AA1">
        <w:rPr>
          <w:iCs/>
          <w:noProof/>
          <w:sz w:val="24"/>
          <w:szCs w:val="24"/>
          <w:lang w:val="sr-Latn-CS"/>
        </w:rPr>
        <w:t>br</w:t>
      </w:r>
      <w:r w:rsidRPr="00483AA1">
        <w:rPr>
          <w:iCs/>
          <w:noProof/>
          <w:sz w:val="24"/>
          <w:szCs w:val="24"/>
          <w:lang w:val="sr-Latn-CS"/>
        </w:rPr>
        <w:t xml:space="preserve">. </w:t>
      </w:r>
      <w:r w:rsidRPr="00483AA1">
        <w:rPr>
          <w:bCs/>
          <w:noProof/>
          <w:sz w:val="24"/>
          <w:szCs w:val="24"/>
          <w:lang w:val="sr-Latn-CS"/>
        </w:rPr>
        <w:t xml:space="preserve">55/05, 71/05 – </w:t>
      </w:r>
      <w:r w:rsidR="00483AA1">
        <w:rPr>
          <w:bCs/>
          <w:noProof/>
          <w:sz w:val="24"/>
          <w:szCs w:val="24"/>
          <w:lang w:val="sr-Latn-CS"/>
        </w:rPr>
        <w:t>ispravka</w:t>
      </w:r>
      <w:r w:rsidRPr="00483AA1">
        <w:rPr>
          <w:bCs/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bCs/>
          <w:noProof/>
          <w:sz w:val="24"/>
          <w:szCs w:val="24"/>
          <w:lang w:val="sr-Latn-CS"/>
        </w:rPr>
        <w:t>US</w:t>
      </w:r>
      <w:r w:rsidRPr="00483AA1">
        <w:rPr>
          <w:bCs/>
          <w:noProof/>
          <w:sz w:val="24"/>
          <w:szCs w:val="24"/>
          <w:lang w:val="sr-Latn-CS"/>
        </w:rPr>
        <w:t xml:space="preserve">, 72/12, 7/14 – </w:t>
      </w:r>
      <w:r w:rsidR="00483AA1">
        <w:rPr>
          <w:bCs/>
          <w:noProof/>
          <w:sz w:val="24"/>
          <w:szCs w:val="24"/>
          <w:lang w:val="sr-Latn-CS"/>
        </w:rPr>
        <w:t>US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i</w:t>
      </w:r>
      <w:r w:rsidRPr="00483AA1">
        <w:rPr>
          <w:bCs/>
          <w:noProof/>
          <w:sz w:val="24"/>
          <w:szCs w:val="24"/>
          <w:lang w:val="sr-Latn-CS"/>
        </w:rPr>
        <w:t xml:space="preserve"> 44/14</w:t>
      </w:r>
      <w:r w:rsidRPr="00483AA1">
        <w:rPr>
          <w:iCs/>
          <w:noProof/>
          <w:sz w:val="24"/>
          <w:szCs w:val="24"/>
          <w:lang w:val="sr-Latn-CS"/>
        </w:rPr>
        <w:t>),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PRESTANKU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SRPSKOG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DELA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JUGOSLOVENSKO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 w:rsidR="003C2729" w:rsidRPr="00483AA1">
        <w:rPr>
          <w:noProof/>
          <w:sz w:val="24"/>
          <w:szCs w:val="24"/>
          <w:lang w:val="sr-Latn-CS"/>
        </w:rPr>
        <w:t>-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MAĐARSKE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KOMISIJE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VODOPRIVREDU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Konstatuje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prof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Atili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Salvaiu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prestala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srpskog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dela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Jugoslovensko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Pr="00483AA1">
        <w:rPr>
          <w:b/>
          <w:noProof/>
          <w:sz w:val="24"/>
          <w:szCs w:val="24"/>
          <w:lang w:val="sr-Latn-CS"/>
        </w:rPr>
        <w:t>-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mađarske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komisije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vodoprivredu</w:t>
      </w:r>
      <w:r w:rsidRPr="00483AA1">
        <w:rPr>
          <w:noProof/>
          <w:sz w:val="24"/>
          <w:szCs w:val="24"/>
          <w:lang w:val="sr-Latn-CS"/>
        </w:rPr>
        <w:t xml:space="preserve">. 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119-14850/2014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 w:rsidSect="00556FD8">
          <w:pgSz w:w="12240" w:h="15840"/>
          <w:pgMar w:top="851" w:right="1800" w:bottom="709" w:left="1800" w:header="720" w:footer="720" w:gutter="0"/>
          <w:cols w:space="720"/>
        </w:sectPr>
      </w:pPr>
    </w:p>
    <w:p w:rsidR="003C2729" w:rsidRPr="00483AA1" w:rsidRDefault="003C2729" w:rsidP="003C2729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Sporazuma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između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Federativne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Narodne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Jugoslavije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Narodne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Mađarske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vodoprivrednim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pitanjima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list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FNRJ</w:t>
      </w:r>
      <w:r w:rsidRPr="00483AA1">
        <w:rPr>
          <w:noProof/>
          <w:sz w:val="24"/>
          <w:szCs w:val="24"/>
          <w:lang w:val="sr-Latn-CS"/>
        </w:rPr>
        <w:t>-</w:t>
      </w:r>
      <w:r w:rsidR="00483AA1">
        <w:rPr>
          <w:noProof/>
          <w:sz w:val="24"/>
          <w:szCs w:val="24"/>
          <w:lang w:val="sr-Latn-CS"/>
        </w:rPr>
        <w:t>Međunarodni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ugovori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 xml:space="preserve"> 15/56) </w:t>
      </w:r>
      <w:r w:rsidR="00483AA1">
        <w:rPr>
          <w:iCs/>
          <w:noProof/>
          <w:sz w:val="24"/>
          <w:szCs w:val="24"/>
          <w:lang w:val="sr-Latn-CS"/>
        </w:rPr>
        <w:t>i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</w:t>
      </w:r>
      <w:r w:rsidR="00483AA1">
        <w:rPr>
          <w:iCs/>
          <w:noProof/>
          <w:sz w:val="24"/>
          <w:szCs w:val="24"/>
          <w:lang w:val="sr-Latn-CS"/>
        </w:rPr>
        <w:t>lana</w:t>
      </w:r>
      <w:r w:rsidRPr="00483AA1">
        <w:rPr>
          <w:iCs/>
          <w:noProof/>
          <w:sz w:val="24"/>
          <w:szCs w:val="24"/>
          <w:lang w:val="sr-Latn-CS"/>
        </w:rPr>
        <w:t xml:space="preserve"> 43. </w:t>
      </w:r>
      <w:r w:rsidR="00483AA1">
        <w:rPr>
          <w:iCs/>
          <w:noProof/>
          <w:sz w:val="24"/>
          <w:szCs w:val="24"/>
          <w:lang w:val="sr-Latn-CS"/>
        </w:rPr>
        <w:t>stav</w:t>
      </w:r>
      <w:r w:rsidRPr="00483AA1">
        <w:rPr>
          <w:iCs/>
          <w:noProof/>
          <w:sz w:val="24"/>
          <w:szCs w:val="24"/>
          <w:lang w:val="sr-Latn-CS"/>
        </w:rPr>
        <w:t xml:space="preserve"> 2. </w:t>
      </w:r>
      <w:r w:rsidR="00483AA1">
        <w:rPr>
          <w:iCs/>
          <w:noProof/>
          <w:sz w:val="24"/>
          <w:szCs w:val="24"/>
          <w:lang w:val="sr-Latn-CS"/>
        </w:rPr>
        <w:t>Zakona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o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Vladi</w:t>
      </w:r>
      <w:r w:rsidRPr="00483AA1">
        <w:rPr>
          <w:iCs/>
          <w:noProof/>
          <w:sz w:val="24"/>
          <w:szCs w:val="24"/>
          <w:lang w:val="sr-Latn-CS"/>
        </w:rPr>
        <w:t xml:space="preserve"> („</w:t>
      </w:r>
      <w:r w:rsidR="00483AA1">
        <w:rPr>
          <w:iCs/>
          <w:noProof/>
          <w:sz w:val="24"/>
          <w:szCs w:val="24"/>
          <w:lang w:val="sr-Latn-CS"/>
        </w:rPr>
        <w:t>Službeni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glasnik</w:t>
      </w:r>
      <w:r w:rsidRPr="00483AA1">
        <w:rPr>
          <w:iCs/>
          <w:noProof/>
          <w:sz w:val="24"/>
          <w:szCs w:val="24"/>
          <w:lang w:val="sr-Latn-CS"/>
        </w:rPr>
        <w:t xml:space="preserve"> </w:t>
      </w:r>
      <w:r w:rsidR="00483AA1">
        <w:rPr>
          <w:iCs/>
          <w:noProof/>
          <w:sz w:val="24"/>
          <w:szCs w:val="24"/>
          <w:lang w:val="sr-Latn-CS"/>
        </w:rPr>
        <w:t>RS</w:t>
      </w:r>
      <w:r w:rsidRPr="00483AA1">
        <w:rPr>
          <w:iCs/>
          <w:noProof/>
          <w:sz w:val="24"/>
          <w:szCs w:val="24"/>
          <w:lang w:val="sr-Latn-CS"/>
        </w:rPr>
        <w:t xml:space="preserve">”, </w:t>
      </w:r>
      <w:r w:rsidR="00483AA1">
        <w:rPr>
          <w:iCs/>
          <w:noProof/>
          <w:sz w:val="24"/>
          <w:szCs w:val="24"/>
          <w:lang w:val="sr-Latn-CS"/>
        </w:rPr>
        <w:t>br</w:t>
      </w:r>
      <w:r w:rsidRPr="00483AA1">
        <w:rPr>
          <w:iCs/>
          <w:noProof/>
          <w:sz w:val="24"/>
          <w:szCs w:val="24"/>
          <w:lang w:val="sr-Latn-CS"/>
        </w:rPr>
        <w:t xml:space="preserve">. </w:t>
      </w:r>
      <w:r w:rsidRPr="00483AA1">
        <w:rPr>
          <w:bCs/>
          <w:noProof/>
          <w:sz w:val="24"/>
          <w:szCs w:val="24"/>
          <w:lang w:val="sr-Latn-CS"/>
        </w:rPr>
        <w:t xml:space="preserve">55/05, 71/05 – </w:t>
      </w:r>
      <w:r w:rsidR="00483AA1">
        <w:rPr>
          <w:bCs/>
          <w:noProof/>
          <w:sz w:val="24"/>
          <w:szCs w:val="24"/>
          <w:lang w:val="sr-Latn-CS"/>
        </w:rPr>
        <w:t>ispravka</w:t>
      </w:r>
      <w:r w:rsidRPr="00483AA1">
        <w:rPr>
          <w:bCs/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bCs/>
          <w:noProof/>
          <w:sz w:val="24"/>
          <w:szCs w:val="24"/>
          <w:lang w:val="sr-Latn-CS"/>
        </w:rPr>
        <w:t>US</w:t>
      </w:r>
      <w:r w:rsidRPr="00483AA1">
        <w:rPr>
          <w:bCs/>
          <w:noProof/>
          <w:sz w:val="24"/>
          <w:szCs w:val="24"/>
          <w:lang w:val="sr-Latn-CS"/>
        </w:rPr>
        <w:t xml:space="preserve">, 72/12, 7/14 – </w:t>
      </w:r>
      <w:r w:rsidR="00483AA1">
        <w:rPr>
          <w:bCs/>
          <w:noProof/>
          <w:sz w:val="24"/>
          <w:szCs w:val="24"/>
          <w:lang w:val="sr-Latn-CS"/>
        </w:rPr>
        <w:t>US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i</w:t>
      </w:r>
      <w:r w:rsidRPr="00483AA1">
        <w:rPr>
          <w:bCs/>
          <w:noProof/>
          <w:sz w:val="24"/>
          <w:szCs w:val="24"/>
          <w:lang w:val="sr-Latn-CS"/>
        </w:rPr>
        <w:t xml:space="preserve"> 44/14</w:t>
      </w:r>
      <w:r w:rsidRPr="00483AA1">
        <w:rPr>
          <w:iCs/>
          <w:noProof/>
          <w:sz w:val="24"/>
          <w:szCs w:val="24"/>
          <w:lang w:val="sr-Latn-CS"/>
        </w:rPr>
        <w:t>),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SRPSKOG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DELA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JUGOSLOVENSKO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 w:rsidR="003C2729" w:rsidRPr="00483AA1">
        <w:rPr>
          <w:noProof/>
          <w:sz w:val="24"/>
          <w:szCs w:val="24"/>
          <w:lang w:val="sr-Latn-CS"/>
        </w:rPr>
        <w:t>-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MAĐARSKE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KOMISIJE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VODOPRIVREDU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Aleksandar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Nikolić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pomoćnik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tehničke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poslove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vodoprivrednog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preduzeća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Vode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Vojvodine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Novi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Sad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srpskog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dela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Jugoslovensko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Pr="00483AA1">
        <w:rPr>
          <w:b/>
          <w:noProof/>
          <w:sz w:val="24"/>
          <w:szCs w:val="24"/>
          <w:lang w:val="sr-Latn-CS"/>
        </w:rPr>
        <w:t>-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mađarske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komisije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vodoprivredu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tabs>
          <w:tab w:val="center" w:pos="5954"/>
        </w:tabs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center" w:pos="5954"/>
        </w:tabs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119-14851/2014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E2B3F" w:rsidRPr="00483AA1" w:rsidRDefault="003E2B3F" w:rsidP="003C2729">
      <w:pPr>
        <w:rPr>
          <w:noProof/>
          <w:sz w:val="24"/>
          <w:szCs w:val="24"/>
          <w:lang w:val="sr-Latn-CS"/>
        </w:rPr>
        <w:sectPr w:rsidR="003E2B3F" w:rsidRPr="00483AA1">
          <w:pgSz w:w="11906" w:h="16838"/>
          <w:pgMar w:top="426" w:right="1416" w:bottom="1417" w:left="1701" w:header="708" w:footer="708" w:gutter="0"/>
          <w:cols w:space="720"/>
        </w:sectPr>
      </w:pPr>
    </w:p>
    <w:p w:rsidR="003E2B3F" w:rsidRPr="00483AA1" w:rsidRDefault="003E2B3F" w:rsidP="003E2B3F">
      <w:pPr>
        <w:spacing w:after="240"/>
        <w:contextualSpacing/>
        <w:jc w:val="right"/>
        <w:rPr>
          <w:rFonts w:eastAsia="Times New Roman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preduzećima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119/12, 116/13 – </w:t>
      </w:r>
      <w:r w:rsidR="00483AA1">
        <w:rPr>
          <w:noProof/>
          <w:sz w:val="24"/>
          <w:szCs w:val="24"/>
          <w:lang w:val="sr-Latn-CS"/>
        </w:rPr>
        <w:t>autentično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tumačenje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 –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zakon</w:t>
      </w:r>
      <w:r w:rsidRPr="00483AA1">
        <w:rPr>
          <w:noProof/>
          <w:sz w:val="24"/>
          <w:szCs w:val="24"/>
          <w:lang w:val="sr-Latn-CS"/>
        </w:rPr>
        <w:t xml:space="preserve">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E2B3F" w:rsidRPr="00483AA1" w:rsidRDefault="003E2B3F" w:rsidP="003E2B3F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E2B3F" w:rsidRPr="00483AA1" w:rsidRDefault="003E2B3F" w:rsidP="003E2B3F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E2B3F" w:rsidRPr="00483AA1" w:rsidRDefault="00483AA1" w:rsidP="003E2B3F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E2B3F" w:rsidRPr="00483AA1" w:rsidRDefault="003E2B3F" w:rsidP="003E2B3F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E2B3F" w:rsidRPr="00483AA1" w:rsidRDefault="003E2B3F" w:rsidP="003E2B3F">
      <w:pPr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E2B3F" w:rsidRPr="00483AA1" w:rsidRDefault="003E2B3F" w:rsidP="003E2B3F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Srđan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Rašković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predsednik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Nadzornog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preduzeća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skloništa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Komisije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imenovanja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imenovanje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preduzeća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skloništa</w:t>
      </w:r>
      <w:r w:rsidRPr="00483AA1">
        <w:rPr>
          <w:noProof/>
          <w:sz w:val="24"/>
          <w:szCs w:val="24"/>
          <w:lang w:val="sr-Latn-CS"/>
        </w:rPr>
        <w:t>.</w:t>
      </w:r>
    </w:p>
    <w:p w:rsidR="003E2B3F" w:rsidRPr="00483AA1" w:rsidRDefault="003E2B3F" w:rsidP="003E2B3F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E2B3F" w:rsidRPr="00483AA1" w:rsidRDefault="003E2B3F" w:rsidP="003E2B3F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contextualSpacing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E2B3F" w:rsidRPr="00483AA1" w:rsidRDefault="003E2B3F" w:rsidP="003E2B3F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119-14921/2014</w:t>
      </w:r>
    </w:p>
    <w:p w:rsidR="003E2B3F" w:rsidRPr="00483AA1" w:rsidRDefault="00483AA1" w:rsidP="003E2B3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E2B3F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E2B3F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E2B3F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E2B3F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1906" w:h="16838"/>
          <w:pgMar w:top="426" w:right="1416" w:bottom="1417" w:left="1701" w:header="708" w:footer="708" w:gutter="0"/>
          <w:cols w:space="720"/>
        </w:sectPr>
      </w:pPr>
    </w:p>
    <w:p w:rsidR="003C2729" w:rsidRPr="00483AA1" w:rsidRDefault="003C2729" w:rsidP="003C2729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tačke</w:t>
      </w:r>
      <w:r w:rsidRPr="00483AA1">
        <w:rPr>
          <w:noProof/>
          <w:sz w:val="24"/>
          <w:szCs w:val="24"/>
          <w:lang w:val="sr-Latn-CS"/>
        </w:rPr>
        <w:t xml:space="preserve"> 8.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Odluke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osnivanju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Koordinacionog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tela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proces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pristupanja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Evropskoj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uniji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84/13, 86/13, 31/14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79/14)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PITANJA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PRAVDE</w:t>
      </w:r>
      <w:r w:rsidR="003C2729" w:rsidRPr="00483AA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SLOBODE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EVROPSKOJ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pStyle w:val="ListParagraph"/>
        <w:ind w:left="0"/>
        <w:rPr>
          <w:noProof/>
          <w:lang w:val="sr-Latn-CS"/>
        </w:rPr>
      </w:pPr>
    </w:p>
    <w:p w:rsidR="003C2729" w:rsidRPr="00483AA1" w:rsidRDefault="003C2729" w:rsidP="003C2729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483AA1">
        <w:rPr>
          <w:noProof/>
          <w:lang w:val="sr-Latn-CS"/>
        </w:rPr>
        <w:tab/>
      </w:r>
      <w:r w:rsidR="00483AA1">
        <w:rPr>
          <w:noProof/>
          <w:lang w:val="sr-Latn-CS"/>
        </w:rPr>
        <w:t>Razrešava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Tanja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Santrač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dužnosti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zamenika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predsednika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Pregovaračke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grupe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pitanja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pravde</w:t>
      </w:r>
      <w:r w:rsidRPr="00483AA1">
        <w:rPr>
          <w:noProof/>
          <w:lang w:val="sr-Latn-CS"/>
        </w:rPr>
        <w:t xml:space="preserve">, </w:t>
      </w:r>
      <w:r w:rsidR="00483AA1">
        <w:rPr>
          <w:noProof/>
          <w:lang w:val="sr-Latn-CS"/>
        </w:rPr>
        <w:t>slobode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bezbednosti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Koordinacionog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tela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za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proces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pristupanja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Republike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Srbije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Evropskoj</w:t>
      </w:r>
      <w:r w:rsidRPr="00483AA1">
        <w:rPr>
          <w:noProof/>
          <w:lang w:val="sr-Latn-CS"/>
        </w:rPr>
        <w:t xml:space="preserve"> </w:t>
      </w:r>
      <w:r w:rsidR="00483AA1">
        <w:rPr>
          <w:noProof/>
          <w:lang w:val="sr-Latn-CS"/>
        </w:rPr>
        <w:t>uniji</w:t>
      </w:r>
      <w:r w:rsidRPr="00483AA1">
        <w:rPr>
          <w:noProof/>
          <w:lang w:val="sr-Latn-CS"/>
        </w:rPr>
        <w:t>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pStyle w:val="ListParagraph"/>
        <w:tabs>
          <w:tab w:val="left" w:pos="0"/>
        </w:tabs>
        <w:ind w:left="0"/>
        <w:jc w:val="center"/>
        <w:rPr>
          <w:noProof/>
          <w:lang w:val="sr-Latn-CS"/>
        </w:rPr>
      </w:pPr>
      <w:r w:rsidRPr="00483AA1">
        <w:rPr>
          <w:noProof/>
          <w:lang w:val="sr-Latn-CS"/>
        </w:rPr>
        <w:t>II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119-14860/2014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426" w:right="1440" w:bottom="142" w:left="1440" w:header="708" w:footer="708" w:gutter="0"/>
          <w:cols w:space="720"/>
        </w:sectPr>
      </w:pPr>
    </w:p>
    <w:p w:rsidR="003C2729" w:rsidRPr="00483AA1" w:rsidRDefault="003C2729" w:rsidP="003C2729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E2B3F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tačke</w:t>
      </w:r>
      <w:r w:rsidRPr="00483AA1">
        <w:rPr>
          <w:noProof/>
          <w:sz w:val="24"/>
          <w:szCs w:val="24"/>
          <w:lang w:val="sr-Latn-CS"/>
        </w:rPr>
        <w:t xml:space="preserve"> 8.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Odluke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osnivanju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Koordinacionog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tela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proces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pristupanja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Evropskoj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uniji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84/13, 86/13, 31/14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79/14)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PREGOVARAČKE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GRUPE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PITANJA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PRAVDE</w:t>
      </w:r>
      <w:r w:rsidR="003C2729" w:rsidRPr="00483AA1">
        <w:rPr>
          <w:b/>
          <w:noProof/>
          <w:sz w:val="24"/>
          <w:szCs w:val="24"/>
          <w:lang w:val="sr-Latn-CS"/>
        </w:rPr>
        <w:t xml:space="preserve">, </w:t>
      </w:r>
      <w:r>
        <w:rPr>
          <w:b/>
          <w:noProof/>
          <w:sz w:val="24"/>
          <w:szCs w:val="24"/>
          <w:lang w:val="sr-Latn-CS"/>
        </w:rPr>
        <w:t>SLOBODE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KOORDINACIONOG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TELA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PROCES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PRISTUPANJA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EVROPSKOJ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UNIJI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pStyle w:val="ListParagraph"/>
        <w:ind w:left="0"/>
        <w:rPr>
          <w:noProof/>
          <w:lang w:val="sr-Latn-CS"/>
        </w:rPr>
      </w:pP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Zoran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Lazarov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šef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Biroa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međunarodnu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saradnju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evropske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integracije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Ministarstvu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unutrašnjih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poslova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zamenika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Pregovaračke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grupe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pitanja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pravde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slobode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bezbednosti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Koordinacionog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tela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proces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pristupanja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Evropskoj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uniji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119-14862/2014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993" w:right="1440" w:bottom="567" w:left="1440" w:header="708" w:footer="708" w:gutter="0"/>
          <w:cols w:space="720"/>
        </w:sectPr>
      </w:pPr>
    </w:p>
    <w:p w:rsidR="003C2729" w:rsidRPr="00483AA1" w:rsidRDefault="003C2729" w:rsidP="00556FD8">
      <w:pPr>
        <w:jc w:val="both"/>
        <w:rPr>
          <w:rFonts w:eastAsia="Calibri"/>
          <w:noProof/>
          <w:sz w:val="22"/>
          <w:szCs w:val="22"/>
          <w:lang w:val="sr-Latn-CS"/>
        </w:rPr>
      </w:pPr>
      <w:r w:rsidRPr="00483AA1">
        <w:rPr>
          <w:noProof/>
          <w:sz w:val="24"/>
          <w:szCs w:val="24"/>
          <w:lang w:val="sr-Latn-CS"/>
        </w:rPr>
        <w:lastRenderedPageBreak/>
        <w:tab/>
      </w: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</w:t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agencijama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18/05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ind w:right="-285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3C2729" w:rsidRPr="00483AA1" w:rsidRDefault="00483AA1" w:rsidP="003C2729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SAOBRAĆAJA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prof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Krsto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Lipovac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vršioca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bezbednost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saobraćaja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119-15107/2014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426" w:right="1800" w:bottom="0" w:left="1800" w:header="720" w:footer="720" w:gutter="0"/>
          <w:cols w:space="720"/>
        </w:sectPr>
      </w:pPr>
    </w:p>
    <w:p w:rsidR="003C2729" w:rsidRPr="00483AA1" w:rsidRDefault="003C2729" w:rsidP="003C2729">
      <w:pPr>
        <w:ind w:firstLine="720"/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E2B3F">
      <w:pPr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</w:t>
      </w: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72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4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</w:t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agencijama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18/05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ind w:right="-285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</w:p>
    <w:p w:rsidR="003C2729" w:rsidRPr="00483AA1" w:rsidRDefault="00483AA1" w:rsidP="003C2729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BEZBEDNOST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SAOBRAĆAJA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Milan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Božović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vršioca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bezbednost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saobraćaja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najduže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šest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meseci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119-15106/2014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426" w:right="1800" w:bottom="0" w:left="1800" w:header="720" w:footer="720" w:gutter="0"/>
          <w:cols w:space="720"/>
        </w:sect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79.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 xml:space="preserve">.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vezi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članom</w:t>
      </w:r>
      <w:r w:rsidRPr="00483AA1">
        <w:rPr>
          <w:noProof/>
          <w:sz w:val="24"/>
          <w:szCs w:val="24"/>
          <w:lang w:val="sr-Latn-CS"/>
        </w:rPr>
        <w:t xml:space="preserve"> 31.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3C2729" w:rsidRPr="00483AA1" w:rsidRDefault="003C2729" w:rsidP="003C2729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3C2729" w:rsidRPr="00483AA1" w:rsidRDefault="003C2729" w:rsidP="003C2729">
      <w:pPr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Gordani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Pulja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prestaje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rad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trezor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izvršenje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budžeta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Ministarstvu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finansija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protekom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vremena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koje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postavljena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položaj</w:t>
      </w:r>
      <w:r w:rsidRPr="00483AA1">
        <w:rPr>
          <w:bCs/>
          <w:noProof/>
          <w:sz w:val="24"/>
          <w:szCs w:val="24"/>
          <w:lang w:val="sr-Latn-CS"/>
        </w:rPr>
        <w:t xml:space="preserve"> – 10</w:t>
      </w:r>
      <w:r w:rsidRPr="00483AA1">
        <w:rPr>
          <w:noProof/>
          <w:color w:val="000000"/>
          <w:sz w:val="24"/>
          <w:szCs w:val="24"/>
          <w:lang w:val="sr-Latn-CS"/>
        </w:rPr>
        <w:t xml:space="preserve">. </w:t>
      </w:r>
      <w:r w:rsidR="00483AA1">
        <w:rPr>
          <w:noProof/>
          <w:color w:val="000000"/>
          <w:sz w:val="24"/>
          <w:szCs w:val="24"/>
          <w:lang w:val="sr-Latn-CS"/>
        </w:rPr>
        <w:t>decembra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732"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119-15130/2014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  <w:sectPr w:rsidR="003C2729" w:rsidRPr="00483AA1">
          <w:pgSz w:w="12240" w:h="15840"/>
          <w:pgMar w:top="720" w:right="1797" w:bottom="1134" w:left="1797" w:header="720" w:footer="720" w:gutter="0"/>
          <w:cols w:space="720"/>
        </w:sect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B71732" w:rsidRPr="00483AA1" w:rsidRDefault="00B71732" w:rsidP="003C2729">
      <w:pPr>
        <w:jc w:val="right"/>
        <w:rPr>
          <w:noProof/>
          <w:sz w:val="24"/>
          <w:szCs w:val="24"/>
          <w:lang w:val="sr-Latn-CS"/>
        </w:rPr>
      </w:pPr>
    </w:p>
    <w:p w:rsidR="00B71732" w:rsidRPr="00483AA1" w:rsidRDefault="00B71732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31.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3C2729" w:rsidRPr="00483AA1" w:rsidRDefault="003C2729" w:rsidP="003C2729">
      <w:pPr>
        <w:ind w:right="68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3C2729" w:rsidRPr="00483AA1" w:rsidRDefault="003C2729" w:rsidP="003C2729">
      <w:pPr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483AA1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E2B3F">
      <w:pPr>
        <w:ind w:right="146"/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Gordana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Pulja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ponovo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trezor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izvršenje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budžeta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Ministarstvu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finansija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od</w:t>
      </w:r>
      <w:r w:rsidRPr="00483AA1">
        <w:rPr>
          <w:noProof/>
          <w:color w:val="000000"/>
          <w:sz w:val="24"/>
          <w:szCs w:val="24"/>
          <w:lang w:val="sr-Latn-CS"/>
        </w:rPr>
        <w:t xml:space="preserve"> 11. </w:t>
      </w:r>
      <w:r w:rsidR="00483AA1">
        <w:rPr>
          <w:noProof/>
          <w:color w:val="000000"/>
          <w:sz w:val="24"/>
          <w:szCs w:val="24"/>
          <w:lang w:val="sr-Latn-CS"/>
        </w:rPr>
        <w:t>decembra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 xml:space="preserve">, </w:t>
      </w:r>
      <w:r w:rsidR="00483AA1">
        <w:rPr>
          <w:noProof/>
          <w:color w:val="000000"/>
          <w:sz w:val="24"/>
          <w:szCs w:val="24"/>
          <w:lang w:val="sr-Latn-CS"/>
        </w:rPr>
        <w:t>na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pet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godina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B71732">
      <w:pPr>
        <w:pStyle w:val="BodyText2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732"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2729" w:rsidRPr="00483AA1" w:rsidRDefault="003C2729" w:rsidP="00B71732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119-15132/2014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tabs>
          <w:tab w:val="left" w:pos="1440"/>
        </w:tabs>
        <w:jc w:val="center"/>
        <w:rPr>
          <w:rFonts w:eastAsia="Calibri"/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851" w:right="1440" w:bottom="567" w:left="1440" w:header="708" w:footer="708" w:gutter="0"/>
          <w:cols w:space="720"/>
        </w:sect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B71732" w:rsidRPr="00483AA1" w:rsidRDefault="00B71732" w:rsidP="003C2729">
      <w:pPr>
        <w:jc w:val="right"/>
        <w:rPr>
          <w:noProof/>
          <w:sz w:val="24"/>
          <w:szCs w:val="24"/>
          <w:lang w:val="sr-Latn-CS"/>
        </w:rPr>
      </w:pPr>
    </w:p>
    <w:p w:rsidR="00B71732" w:rsidRPr="00483AA1" w:rsidRDefault="00B71732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E2B3F">
      <w:pPr>
        <w:ind w:right="-1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79.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 xml:space="preserve">.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vezi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članom</w:t>
      </w:r>
      <w:r w:rsidRPr="00483AA1">
        <w:rPr>
          <w:noProof/>
          <w:sz w:val="24"/>
          <w:szCs w:val="24"/>
          <w:lang w:val="sr-Latn-CS"/>
        </w:rPr>
        <w:t xml:space="preserve"> 31.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3C2729" w:rsidRPr="00483AA1" w:rsidRDefault="003C2729" w:rsidP="003C2729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3C2729" w:rsidRPr="00483AA1" w:rsidRDefault="003C2729" w:rsidP="003C2729">
      <w:pPr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PRESTANKU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RADA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POLOŽAJU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Dragici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Jovanović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prestaje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rad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trezor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obradu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ličnih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primanja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Ministarstvu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finansija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protekom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vremena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koje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je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postavljena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na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bCs/>
          <w:noProof/>
          <w:sz w:val="24"/>
          <w:szCs w:val="24"/>
          <w:lang w:val="sr-Latn-CS"/>
        </w:rPr>
        <w:t>položaj</w:t>
      </w:r>
      <w:r w:rsidRPr="00483AA1">
        <w:rPr>
          <w:bCs/>
          <w:noProof/>
          <w:sz w:val="24"/>
          <w:szCs w:val="24"/>
          <w:lang w:val="sr-Latn-CS"/>
        </w:rPr>
        <w:t xml:space="preserve"> – 10</w:t>
      </w:r>
      <w:r w:rsidRPr="00483AA1">
        <w:rPr>
          <w:noProof/>
          <w:color w:val="000000"/>
          <w:sz w:val="24"/>
          <w:szCs w:val="24"/>
          <w:lang w:val="sr-Latn-CS"/>
        </w:rPr>
        <w:t xml:space="preserve">. </w:t>
      </w:r>
      <w:r w:rsidR="00483AA1">
        <w:rPr>
          <w:noProof/>
          <w:color w:val="000000"/>
          <w:sz w:val="24"/>
          <w:szCs w:val="24"/>
          <w:lang w:val="sr-Latn-CS"/>
        </w:rPr>
        <w:t>decembra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732"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119-15136/2014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  <w:sectPr w:rsidR="003C2729" w:rsidRPr="00483AA1">
          <w:pgSz w:w="12240" w:h="15840"/>
          <w:pgMar w:top="568" w:right="1797" w:bottom="0" w:left="1797" w:header="720" w:footer="720" w:gutter="0"/>
          <w:cols w:space="720"/>
        </w:sect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B71732" w:rsidRPr="00483AA1" w:rsidRDefault="00B71732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right="6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33,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34.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31.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ˮ,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</w:t>
      </w:r>
    </w:p>
    <w:p w:rsidR="003C2729" w:rsidRPr="00483AA1" w:rsidRDefault="003C2729" w:rsidP="003C2729">
      <w:pPr>
        <w:ind w:right="68"/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  <w:r w:rsidRPr="00483AA1">
        <w:rPr>
          <w:noProof/>
          <w:sz w:val="24"/>
          <w:szCs w:val="24"/>
          <w:lang w:val="sr-Latn-CS"/>
        </w:rPr>
        <w:t xml:space="preserve"> </w:t>
      </w:r>
    </w:p>
    <w:p w:rsidR="003C2729" w:rsidRPr="00483AA1" w:rsidRDefault="003C2729" w:rsidP="003C2729">
      <w:pPr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R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Š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NJ</w:t>
      </w:r>
      <w:r w:rsidR="003C2729" w:rsidRPr="00483AA1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bCs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POSTAVLJENJU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POLOŽAJ</w:t>
      </w:r>
      <w:r w:rsidR="003C2729" w:rsidRPr="00483AA1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483AA1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TREZOR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color w:val="000000"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Dragica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Jovanović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ponovo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položaj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trezor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obradu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ličnih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primanja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Ministarstvu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finansija</w:t>
      </w:r>
      <w:r w:rsidRPr="00483AA1">
        <w:rPr>
          <w:noProof/>
          <w:sz w:val="24"/>
          <w:szCs w:val="24"/>
          <w:lang w:val="sr-Latn-CS"/>
        </w:rPr>
        <w:t>,</w:t>
      </w:r>
      <w:r w:rsidRPr="00483AA1">
        <w:rPr>
          <w:bCs/>
          <w:noProof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od</w:t>
      </w:r>
      <w:r w:rsidRPr="00483AA1">
        <w:rPr>
          <w:noProof/>
          <w:color w:val="000000"/>
          <w:sz w:val="24"/>
          <w:szCs w:val="24"/>
          <w:lang w:val="sr-Latn-CS"/>
        </w:rPr>
        <w:t xml:space="preserve"> 11. </w:t>
      </w:r>
      <w:r w:rsidR="00483AA1">
        <w:rPr>
          <w:noProof/>
          <w:color w:val="000000"/>
          <w:sz w:val="24"/>
          <w:szCs w:val="24"/>
          <w:lang w:val="sr-Latn-CS"/>
        </w:rPr>
        <w:t>decembra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2014. </w:t>
      </w:r>
      <w:r w:rsidR="00483AA1">
        <w:rPr>
          <w:noProof/>
          <w:color w:val="000000"/>
          <w:sz w:val="24"/>
          <w:szCs w:val="24"/>
          <w:lang w:val="sr-Latn-CS"/>
        </w:rPr>
        <w:t>godine</w:t>
      </w:r>
      <w:r w:rsidRPr="00483AA1">
        <w:rPr>
          <w:noProof/>
          <w:color w:val="000000"/>
          <w:sz w:val="24"/>
          <w:szCs w:val="24"/>
          <w:lang w:val="sr-Latn-CS"/>
        </w:rPr>
        <w:t xml:space="preserve">, </w:t>
      </w:r>
      <w:r w:rsidR="00483AA1">
        <w:rPr>
          <w:noProof/>
          <w:color w:val="000000"/>
          <w:sz w:val="24"/>
          <w:szCs w:val="24"/>
          <w:lang w:val="sr-Latn-CS"/>
        </w:rPr>
        <w:t>na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pet</w:t>
      </w:r>
      <w:r w:rsidRPr="00483AA1">
        <w:rPr>
          <w:noProof/>
          <w:color w:val="000000"/>
          <w:sz w:val="24"/>
          <w:szCs w:val="24"/>
          <w:lang w:val="sr-Latn-CS"/>
        </w:rPr>
        <w:t xml:space="preserve"> </w:t>
      </w:r>
      <w:r w:rsidR="00483AA1">
        <w:rPr>
          <w:noProof/>
          <w:color w:val="000000"/>
          <w:sz w:val="24"/>
          <w:szCs w:val="24"/>
          <w:lang w:val="sr-Latn-CS"/>
        </w:rPr>
        <w:t>godina</w:t>
      </w:r>
      <w:r w:rsidRPr="00483AA1">
        <w:rPr>
          <w:noProof/>
          <w:color w:val="000000"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pStyle w:val="BodyText2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pStyle w:val="BodyText2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71732"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83AA1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83AA1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119-15137/2014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tabs>
          <w:tab w:val="left" w:pos="1440"/>
        </w:tabs>
        <w:jc w:val="center"/>
        <w:rPr>
          <w:rFonts w:eastAsia="Calibri"/>
          <w:b/>
          <w:noProof/>
          <w:sz w:val="24"/>
          <w:szCs w:val="24"/>
          <w:lang w:val="sr-Latn-CS"/>
        </w:rPr>
      </w:pPr>
    </w:p>
    <w:p w:rsidR="003E2B3F" w:rsidRPr="00483AA1" w:rsidRDefault="003E2B3F" w:rsidP="003C2729">
      <w:pPr>
        <w:rPr>
          <w:noProof/>
          <w:sz w:val="24"/>
          <w:szCs w:val="24"/>
          <w:lang w:val="sr-Latn-CS"/>
        </w:rPr>
        <w:sectPr w:rsidR="003E2B3F" w:rsidRPr="00483AA1">
          <w:pgSz w:w="12240" w:h="15840"/>
          <w:pgMar w:top="851" w:right="1440" w:bottom="567" w:left="1440" w:header="708" w:footer="708" w:gutter="0"/>
          <w:cols w:space="720"/>
        </w:sect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25.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Ljubica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Matić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finansija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budžeta</w:t>
      </w:r>
      <w:r w:rsidRPr="00483AA1">
        <w:rPr>
          <w:noProof/>
          <w:sz w:val="24"/>
          <w:szCs w:val="24"/>
          <w:lang w:val="sr-Latn-CS"/>
        </w:rPr>
        <w:t>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119-15177/2014</w:t>
      </w:r>
    </w:p>
    <w:p w:rsidR="003E2B3F" w:rsidRPr="00483AA1" w:rsidRDefault="00483AA1" w:rsidP="003E2B3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E2B3F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E2B3F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E2B3F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E2B3F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E2B3F" w:rsidRPr="00483AA1" w:rsidRDefault="003E2B3F" w:rsidP="003E2B3F">
      <w:pPr>
        <w:rPr>
          <w:noProof/>
          <w:sz w:val="24"/>
          <w:szCs w:val="24"/>
          <w:lang w:val="sr-Latn-CS"/>
        </w:rPr>
        <w:sectPr w:rsidR="003E2B3F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E2B3F" w:rsidRPr="00483AA1" w:rsidRDefault="003E2B3F" w:rsidP="003E2B3F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25.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E2B3F" w:rsidRPr="00483AA1" w:rsidRDefault="00483AA1" w:rsidP="003E2B3F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Mirjana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Ćojbašić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vršioca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finansija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budžeta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šest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meseci</w:t>
      </w:r>
      <w:r w:rsidRPr="00483AA1">
        <w:rPr>
          <w:noProof/>
          <w:sz w:val="24"/>
          <w:szCs w:val="24"/>
          <w:lang w:val="sr-Latn-CS"/>
        </w:rPr>
        <w:t>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119-15179/2014</w:t>
      </w:r>
    </w:p>
    <w:p w:rsidR="003E2B3F" w:rsidRPr="00483AA1" w:rsidRDefault="00483AA1" w:rsidP="003E2B3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E2B3F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E2B3F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E2B3F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E2B3F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851" w:right="1440" w:bottom="567" w:left="1440" w:header="708" w:footer="708" w:gutter="0"/>
          <w:cols w:space="720"/>
        </w:sectPr>
      </w:pPr>
    </w:p>
    <w:p w:rsidR="003C2729" w:rsidRPr="00483AA1" w:rsidRDefault="003C2729" w:rsidP="003C2729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25.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TRGOVINE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TURIZMA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TELEKOMUNIKACIJA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Žarko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Malinović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vršioca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trgovine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turizma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telekomunikacija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trgovinu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usluge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politiku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konkurencije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šest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meseci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119-15146/2014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tabs>
          <w:tab w:val="left" w:pos="1440"/>
        </w:tabs>
        <w:jc w:val="center"/>
        <w:rPr>
          <w:rFonts w:eastAsia="Calibri"/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C2729" w:rsidRPr="00483AA1" w:rsidRDefault="003C2729" w:rsidP="003C2729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E2B3F">
      <w:pPr>
        <w:ind w:right="288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25.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3.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101/07, 95/10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99/14),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67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državnim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službenicima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79/05,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83/05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64/07, 67/07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116/08, 104/09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99/14)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483AA1" w:rsidP="003C2729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ZAPOŠLJAVANJE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BORAČKA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SOCIJALNA</w:t>
      </w:r>
      <w:r w:rsidR="003C2729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PITANJA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E2B3F">
      <w:pPr>
        <w:ind w:right="288" w:firstLine="1080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Postavlja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Milan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Popović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vršioca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pomoćnika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ministra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rad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zapošljavanje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boračka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socijalna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pitanja</w:t>
      </w:r>
      <w:r w:rsidRPr="00483AA1">
        <w:rPr>
          <w:noProof/>
          <w:sz w:val="24"/>
          <w:szCs w:val="24"/>
          <w:lang w:val="sr-Latn-CS"/>
        </w:rPr>
        <w:t xml:space="preserve"> – </w:t>
      </w:r>
      <w:r w:rsidR="00483AA1">
        <w:rPr>
          <w:noProof/>
          <w:sz w:val="24"/>
          <w:szCs w:val="24"/>
          <w:lang w:val="sr-Latn-CS"/>
        </w:rPr>
        <w:t>Sektor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boračko</w:t>
      </w:r>
      <w:r w:rsidRPr="00483AA1">
        <w:rPr>
          <w:noProof/>
          <w:sz w:val="24"/>
          <w:szCs w:val="24"/>
          <w:lang w:val="sr-Latn-CS"/>
        </w:rPr>
        <w:t>-</w:t>
      </w:r>
      <w:r w:rsidR="00483AA1">
        <w:rPr>
          <w:noProof/>
          <w:sz w:val="24"/>
          <w:szCs w:val="24"/>
          <w:lang w:val="sr-Latn-CS"/>
        </w:rPr>
        <w:t>invalidsku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zaštitu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šest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meseci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ind w:firstLine="1080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119-15160/2014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E2B3F" w:rsidRPr="00483AA1" w:rsidRDefault="003E2B3F" w:rsidP="003C2729">
      <w:pPr>
        <w:rPr>
          <w:noProof/>
          <w:sz w:val="24"/>
          <w:szCs w:val="24"/>
          <w:lang w:val="sr-Latn-CS"/>
        </w:rPr>
        <w:sectPr w:rsidR="003E2B3F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right="288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16.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Odluke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izmenama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dopunama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osnivačkog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akta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Preduzeća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proizvodnju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trgovinu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usluge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Fabrika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animalnih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belančevina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masti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Napredak</w:t>
      </w:r>
      <w:r w:rsidRPr="00483AA1">
        <w:rPr>
          <w:noProof/>
          <w:sz w:val="24"/>
          <w:szCs w:val="24"/>
          <w:lang w:val="sr-Latn-CS"/>
        </w:rPr>
        <w:t xml:space="preserve">” </w:t>
      </w:r>
      <w:r w:rsidR="00483AA1">
        <w:rPr>
          <w:noProof/>
          <w:sz w:val="24"/>
          <w:szCs w:val="24"/>
          <w:lang w:val="sr-Latn-CS"/>
        </w:rPr>
        <w:t>d</w:t>
      </w:r>
      <w:r w:rsidRPr="00483AA1">
        <w:rPr>
          <w:noProof/>
          <w:sz w:val="24"/>
          <w:szCs w:val="24"/>
          <w:lang w:val="sr-Latn-CS"/>
        </w:rPr>
        <w:t>.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>.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Ćuprija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 xml:space="preserve"> 93/08)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pStyle w:val="BodyText2"/>
        <w:spacing w:after="0" w:line="240" w:lineRule="auto"/>
        <w:ind w:right="28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VETERINARSKE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SAKUPLJANJE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PRERADU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UNIŠTAVANJE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LEŠEVA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ŽIVOTINJA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DRUGIH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OTPADAKA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ŽIVOTINJSKOG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POREKLA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NAPREDAK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ĆUPRIJA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right="288" w:firstLine="1080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Zoran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Zlatković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Veterinarske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ustanove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sakupljanje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preradu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uništavanje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leševa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životinja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drugih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otpadaka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životinjskog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porekla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Napredak</w:t>
      </w:r>
      <w:r w:rsidRPr="00483AA1">
        <w:rPr>
          <w:noProof/>
          <w:sz w:val="24"/>
          <w:szCs w:val="24"/>
          <w:lang w:val="sr-Latn-CS"/>
        </w:rPr>
        <w:t xml:space="preserve">” </w:t>
      </w:r>
      <w:r w:rsidR="00483AA1">
        <w:rPr>
          <w:noProof/>
          <w:sz w:val="24"/>
          <w:szCs w:val="24"/>
          <w:lang w:val="sr-Latn-CS"/>
        </w:rPr>
        <w:t>Ćuprija</w:t>
      </w:r>
      <w:r w:rsidRPr="00483AA1">
        <w:rPr>
          <w:noProof/>
          <w:sz w:val="24"/>
          <w:szCs w:val="24"/>
          <w:lang w:val="sr-Latn-CS"/>
        </w:rPr>
        <w:t>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119-15173/2014</w:t>
      </w:r>
    </w:p>
    <w:p w:rsidR="003E2B3F" w:rsidRPr="00483AA1" w:rsidRDefault="00483AA1" w:rsidP="003E2B3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E2B3F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E2B3F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E2B3F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E2B3F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E2B3F" w:rsidRPr="00483AA1" w:rsidRDefault="003E2B3F" w:rsidP="003E2B3F">
      <w:pPr>
        <w:rPr>
          <w:noProof/>
          <w:sz w:val="24"/>
          <w:szCs w:val="24"/>
          <w:lang w:val="sr-Latn-CS"/>
        </w:rPr>
        <w:sectPr w:rsidR="003E2B3F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E2B3F" w:rsidRPr="00483AA1" w:rsidRDefault="003E2B3F" w:rsidP="003E2B3F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right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both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right="288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16.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Odluke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izmenama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dopunama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osnivačkog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akta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Preduzeća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proizvodnju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trgovinu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usluge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Fabrika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animalnih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belančevina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masti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Napredak</w:t>
      </w:r>
      <w:r w:rsidRPr="00483AA1">
        <w:rPr>
          <w:noProof/>
          <w:sz w:val="24"/>
          <w:szCs w:val="24"/>
          <w:lang w:val="sr-Latn-CS"/>
        </w:rPr>
        <w:t xml:space="preserve">” </w:t>
      </w:r>
      <w:r w:rsidR="00483AA1">
        <w:rPr>
          <w:noProof/>
          <w:sz w:val="24"/>
          <w:szCs w:val="24"/>
          <w:lang w:val="sr-Latn-CS"/>
        </w:rPr>
        <w:t>d</w:t>
      </w:r>
      <w:r w:rsidRPr="00483AA1">
        <w:rPr>
          <w:noProof/>
          <w:sz w:val="24"/>
          <w:szCs w:val="24"/>
          <w:lang w:val="sr-Latn-CS"/>
        </w:rPr>
        <w:t>.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>.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Ćuprija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 xml:space="preserve"> 93/08)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E2B3F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pStyle w:val="BodyText2"/>
        <w:spacing w:after="0" w:line="240" w:lineRule="auto"/>
        <w:ind w:right="288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VETERINARSKE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USTANOVE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SAKUPLJANJE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PRERADU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UNIŠTAVANJE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LEŠEVA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ŽIVOTINJA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DRUGIH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OTPADAKA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ŽIVOTINJSKOG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POREKLA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NAPREDAK</w:t>
      </w:r>
      <w:r w:rsidR="003E2B3F" w:rsidRPr="00483AA1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ĆUPRIJA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right="288" w:firstLine="1080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Đorđe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Stevanović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Veterinarske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ustanove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sakupljanje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preradu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uništavanje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leševa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životinja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drugih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otpadaka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životinjskog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porekla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Napredak</w:t>
      </w:r>
      <w:r w:rsidRPr="00483AA1">
        <w:rPr>
          <w:noProof/>
          <w:sz w:val="24"/>
          <w:szCs w:val="24"/>
          <w:lang w:val="sr-Latn-CS"/>
        </w:rPr>
        <w:t xml:space="preserve">” </w:t>
      </w:r>
      <w:r w:rsidR="00483AA1">
        <w:rPr>
          <w:noProof/>
          <w:sz w:val="24"/>
          <w:szCs w:val="24"/>
          <w:lang w:val="sr-Latn-CS"/>
        </w:rPr>
        <w:t>Ćuprija</w:t>
      </w:r>
      <w:r w:rsidRPr="00483AA1">
        <w:rPr>
          <w:noProof/>
          <w:sz w:val="24"/>
          <w:szCs w:val="24"/>
          <w:lang w:val="sr-Latn-CS"/>
        </w:rPr>
        <w:t>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ind w:firstLine="1080"/>
        <w:rPr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119-15175/2014</w:t>
      </w:r>
    </w:p>
    <w:p w:rsidR="003E2B3F" w:rsidRPr="00483AA1" w:rsidRDefault="00483AA1" w:rsidP="003E2B3F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E2B3F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E2B3F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E2B3F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rPr>
          <w:b/>
          <w:noProof/>
          <w:sz w:val="24"/>
          <w:szCs w:val="24"/>
          <w:lang w:val="sr-Latn-CS"/>
        </w:rPr>
      </w:pPr>
    </w:p>
    <w:p w:rsidR="003E2B3F" w:rsidRPr="00483AA1" w:rsidRDefault="00483AA1" w:rsidP="003E2B3F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E2B3F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E2B3F" w:rsidRPr="00483AA1" w:rsidRDefault="003E2B3F" w:rsidP="003E2B3F">
      <w:pPr>
        <w:jc w:val="center"/>
        <w:rPr>
          <w:b/>
          <w:noProof/>
          <w:sz w:val="24"/>
          <w:szCs w:val="24"/>
          <w:lang w:val="sr-Latn-CS"/>
        </w:rPr>
      </w:pPr>
    </w:p>
    <w:p w:rsidR="003E2B3F" w:rsidRPr="00483AA1" w:rsidRDefault="003E2B3F" w:rsidP="003E2B3F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E2B3F" w:rsidRPr="00483AA1" w:rsidTr="009732A2">
        <w:trPr>
          <w:jc w:val="center"/>
        </w:trPr>
        <w:tc>
          <w:tcPr>
            <w:tcW w:w="4360" w:type="dxa"/>
          </w:tcPr>
          <w:p w:rsidR="003E2B3F" w:rsidRPr="00483AA1" w:rsidRDefault="003E2B3F" w:rsidP="009732A2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E2B3F" w:rsidRPr="00483AA1" w:rsidRDefault="00483AA1" w:rsidP="009732A2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E2B3F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C2729" w:rsidRPr="00483AA1" w:rsidRDefault="003C2729" w:rsidP="003C2729">
      <w:pPr>
        <w:tabs>
          <w:tab w:val="left" w:pos="142"/>
        </w:tabs>
        <w:contextualSpacing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0"/>
        </w:tabs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2"/>
        </w:tabs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2"/>
        </w:tabs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2"/>
        </w:tabs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after="240"/>
        <w:ind w:right="-138"/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16.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javnim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agencijama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18/05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81/05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),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vezi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članom</w:t>
      </w:r>
      <w:r w:rsidRPr="00483AA1">
        <w:rPr>
          <w:noProof/>
          <w:sz w:val="24"/>
          <w:szCs w:val="24"/>
          <w:lang w:val="sr-Latn-CS"/>
        </w:rPr>
        <w:t xml:space="preserve"> 7.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5.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lekovima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medicinskim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sredstvima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30/10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107/12)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>a</w:t>
      </w:r>
      <w:r w:rsidR="00483AA1">
        <w:rPr>
          <w:noProof/>
          <w:sz w:val="24"/>
          <w:szCs w:val="24"/>
          <w:lang w:val="sr-Latn-CS"/>
        </w:rPr>
        <w:t>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</w:t>
      </w:r>
      <w:r w:rsidRPr="00483AA1">
        <w:rPr>
          <w:noProof/>
          <w:sz w:val="24"/>
          <w:szCs w:val="24"/>
          <w:lang w:val="sr-Latn-CS"/>
        </w:rPr>
        <w:t>a</w:t>
      </w:r>
      <w:r w:rsidR="00483AA1">
        <w:rPr>
          <w:noProof/>
          <w:sz w:val="24"/>
          <w:szCs w:val="24"/>
          <w:lang w:val="sr-Latn-CS"/>
        </w:rPr>
        <w:t>kon</w:t>
      </w:r>
      <w:r w:rsidRPr="00483AA1">
        <w:rPr>
          <w:noProof/>
          <w:sz w:val="24"/>
          <w:szCs w:val="24"/>
          <w:lang w:val="sr-Latn-CS"/>
        </w:rPr>
        <w:t xml:space="preserve">a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</w:t>
      </w:r>
      <w:r w:rsidRPr="00483AA1">
        <w:rPr>
          <w:noProof/>
          <w:sz w:val="24"/>
          <w:szCs w:val="24"/>
          <w:lang w:val="sr-Latn-CS"/>
        </w:rPr>
        <w:t>a</w:t>
      </w:r>
      <w:r w:rsidR="00483AA1">
        <w:rPr>
          <w:noProof/>
          <w:sz w:val="24"/>
          <w:szCs w:val="24"/>
          <w:lang w:val="sr-Latn-CS"/>
        </w:rPr>
        <w:t>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     </w:t>
      </w:r>
    </w:p>
    <w:p w:rsidR="003C2729" w:rsidRPr="00483AA1" w:rsidRDefault="003C2729" w:rsidP="003C2729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        </w:t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LEKOVE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MEDICINSKA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SREDSTVA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Jovanka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Zečević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Anđelković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lekove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medicinska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sredstva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tabs>
          <w:tab w:val="left" w:pos="720"/>
        </w:tabs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           </w:t>
      </w:r>
      <w:r w:rsidR="00483AA1">
        <w:rPr>
          <w:noProof/>
          <w:sz w:val="24"/>
          <w:szCs w:val="24"/>
          <w:lang w:val="sr-Latn-CS"/>
        </w:rPr>
        <w:t>Imenuje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Marko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Dragaš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Klinika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vaskularnu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hirurgiju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Kliničkog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centra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Upravnog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lekove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medicinska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sredstva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tabs>
          <w:tab w:val="left" w:pos="720"/>
        </w:tabs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III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119-15167/2014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C2729" w:rsidRPr="00483AA1" w:rsidRDefault="003C2729" w:rsidP="003C2729">
      <w:pPr>
        <w:tabs>
          <w:tab w:val="left" w:pos="142"/>
        </w:tabs>
        <w:contextualSpacing/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2"/>
        </w:tabs>
        <w:contextualSpacing/>
        <w:jc w:val="right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142"/>
        </w:tabs>
        <w:contextualSpacing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0"/>
          <w:tab w:val="left" w:pos="142"/>
        </w:tabs>
        <w:contextualSpacing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130.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4.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zdravstvenoj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zaštiti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107/05, 72/09 –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zakon</w:t>
      </w:r>
      <w:r w:rsidRPr="00483AA1">
        <w:rPr>
          <w:noProof/>
          <w:sz w:val="24"/>
          <w:szCs w:val="24"/>
          <w:lang w:val="sr-Latn-CS"/>
        </w:rPr>
        <w:t xml:space="preserve">, 88/10, 99/10, 57/11, 119/12, 45/13 –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zakon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93/14)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</w:t>
      </w:r>
      <w:r w:rsidRPr="00483AA1">
        <w:rPr>
          <w:noProof/>
          <w:sz w:val="24"/>
          <w:szCs w:val="24"/>
          <w:lang w:val="sr-Latn-CS"/>
        </w:rPr>
        <w:t>a</w:t>
      </w:r>
      <w:r w:rsidR="00483AA1">
        <w:rPr>
          <w:noProof/>
          <w:sz w:val="24"/>
          <w:szCs w:val="24"/>
          <w:lang w:val="sr-Latn-CS"/>
        </w:rPr>
        <w:t>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</w:t>
      </w:r>
      <w:r w:rsidRPr="00483AA1">
        <w:rPr>
          <w:noProof/>
          <w:sz w:val="24"/>
          <w:szCs w:val="24"/>
          <w:lang w:val="sr-Latn-CS"/>
        </w:rPr>
        <w:t>a</w:t>
      </w:r>
      <w:r w:rsidR="00483AA1">
        <w:rPr>
          <w:noProof/>
          <w:sz w:val="24"/>
          <w:szCs w:val="24"/>
          <w:lang w:val="sr-Latn-CS"/>
        </w:rPr>
        <w:t>kon</w:t>
      </w:r>
      <w:r w:rsidRPr="00483AA1">
        <w:rPr>
          <w:noProof/>
          <w:sz w:val="24"/>
          <w:szCs w:val="24"/>
          <w:lang w:val="sr-Latn-CS"/>
        </w:rPr>
        <w:t xml:space="preserve">a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</w:t>
      </w:r>
      <w:r w:rsidRPr="00483AA1">
        <w:rPr>
          <w:noProof/>
          <w:sz w:val="24"/>
          <w:szCs w:val="24"/>
          <w:lang w:val="sr-Latn-CS"/>
        </w:rPr>
        <w:t>a</w:t>
      </w:r>
      <w:r w:rsidR="00483AA1">
        <w:rPr>
          <w:noProof/>
          <w:sz w:val="24"/>
          <w:szCs w:val="24"/>
          <w:lang w:val="sr-Latn-CS"/>
        </w:rPr>
        <w:t>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     </w:t>
      </w:r>
    </w:p>
    <w:p w:rsidR="003C2729" w:rsidRPr="00483AA1" w:rsidRDefault="003C2729" w:rsidP="003C2729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        </w:t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INSTITUTA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TRANSFUZIJU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KRVI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Razrešavaju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Instituta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transfuziju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krvi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:</w:t>
      </w: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  <w:t xml:space="preserve">1. </w:t>
      </w:r>
      <w:r w:rsidR="00483AA1">
        <w:rPr>
          <w:noProof/>
          <w:sz w:val="24"/>
          <w:szCs w:val="24"/>
          <w:lang w:val="sr-Latn-CS"/>
        </w:rPr>
        <w:t>Jovanka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Zečević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Anđelković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predsednik</w:t>
      </w:r>
      <w:r w:rsidRPr="00483AA1">
        <w:rPr>
          <w:noProof/>
          <w:sz w:val="24"/>
          <w:szCs w:val="24"/>
          <w:lang w:val="sr-Latn-CS"/>
        </w:rPr>
        <w:t>,</w:t>
      </w: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  <w:t xml:space="preserve">2. </w:t>
      </w:r>
      <w:r w:rsidR="00483AA1">
        <w:rPr>
          <w:noProof/>
          <w:sz w:val="24"/>
          <w:szCs w:val="24"/>
          <w:lang w:val="sr-Latn-CS"/>
        </w:rPr>
        <w:t>prof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sci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med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Zoran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Ćosić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član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Instituta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transfuziju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krvi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imenuju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>: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  <w:t xml:space="preserve">1)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predsednika</w:t>
      </w:r>
      <w:r w:rsidRPr="00483AA1">
        <w:rPr>
          <w:noProof/>
          <w:sz w:val="24"/>
          <w:szCs w:val="24"/>
          <w:lang w:val="sr-Latn-CS"/>
        </w:rPr>
        <w:t>: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  <w:t xml:space="preserve">- </w:t>
      </w:r>
      <w:r w:rsidR="00483AA1">
        <w:rPr>
          <w:noProof/>
          <w:sz w:val="24"/>
          <w:szCs w:val="24"/>
          <w:lang w:val="sr-Latn-CS"/>
        </w:rPr>
        <w:t>prof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sci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med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Zoran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Ćosić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Kliničko</w:t>
      </w:r>
      <w:r w:rsidRPr="00483AA1">
        <w:rPr>
          <w:noProof/>
          <w:sz w:val="24"/>
          <w:szCs w:val="24"/>
          <w:lang w:val="sr-Latn-CS"/>
        </w:rPr>
        <w:t>-</w:t>
      </w:r>
      <w:r w:rsidR="00483AA1">
        <w:rPr>
          <w:noProof/>
          <w:sz w:val="24"/>
          <w:szCs w:val="24"/>
          <w:lang w:val="sr-Latn-CS"/>
        </w:rPr>
        <w:t>bolnički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centar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Dr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Dragiša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Mišović</w:t>
      </w:r>
      <w:r w:rsidRPr="00483AA1">
        <w:rPr>
          <w:noProof/>
          <w:sz w:val="24"/>
          <w:szCs w:val="24"/>
          <w:lang w:val="sr-Latn-CS"/>
        </w:rPr>
        <w:t>”;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  <w:t xml:space="preserve">2)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>: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  <w:t xml:space="preserve">- </w:t>
      </w:r>
      <w:r w:rsidR="00483AA1">
        <w:rPr>
          <w:noProof/>
          <w:sz w:val="24"/>
          <w:szCs w:val="24"/>
          <w:lang w:val="sr-Latn-CS"/>
        </w:rPr>
        <w:t>Jovanka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Zečević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Anđelković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dipl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pravnik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advokat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iz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Beograda</w:t>
      </w:r>
      <w:r w:rsidRPr="00483AA1">
        <w:rPr>
          <w:noProof/>
          <w:sz w:val="24"/>
          <w:szCs w:val="24"/>
          <w:lang w:val="sr-Latn-CS"/>
        </w:rPr>
        <w:t>.</w:t>
      </w:r>
    </w:p>
    <w:p w:rsidR="003C2729" w:rsidRPr="00483AA1" w:rsidRDefault="003C2729" w:rsidP="003C2729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                 </w:t>
      </w:r>
    </w:p>
    <w:p w:rsidR="003C2729" w:rsidRPr="00483AA1" w:rsidRDefault="003C2729" w:rsidP="003C2729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III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119-15165/2014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rPr>
          <w:noProof/>
          <w:sz w:val="24"/>
          <w:szCs w:val="24"/>
          <w:lang w:val="sr-Latn-CS"/>
        </w:rPr>
        <w:sectPr w:rsidR="003C2729" w:rsidRPr="00483AA1">
          <w:pgSz w:w="12240" w:h="15840"/>
          <w:pgMar w:top="567" w:right="1440" w:bottom="709" w:left="1440" w:header="708" w:footer="708" w:gutter="0"/>
          <w:cols w:space="720"/>
        </w:sectPr>
      </w:pPr>
    </w:p>
    <w:p w:rsidR="003C2729" w:rsidRPr="00483AA1" w:rsidRDefault="003C2729" w:rsidP="003C2729">
      <w:pPr>
        <w:jc w:val="right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spacing w:before="100" w:beforeAutospacing="1"/>
        <w:jc w:val="both"/>
        <w:outlineLvl w:val="3"/>
        <w:rPr>
          <w:b/>
          <w:bCs/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osnovu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21.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1.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osiguranje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depozita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61/05, 116/08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91/10)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člana</w:t>
      </w:r>
      <w:r w:rsidRPr="00483AA1">
        <w:rPr>
          <w:noProof/>
          <w:sz w:val="24"/>
          <w:szCs w:val="24"/>
          <w:lang w:val="sr-Latn-CS"/>
        </w:rPr>
        <w:t xml:space="preserve"> 43. </w:t>
      </w:r>
      <w:r w:rsidR="00483AA1">
        <w:rPr>
          <w:noProof/>
          <w:sz w:val="24"/>
          <w:szCs w:val="24"/>
          <w:lang w:val="sr-Latn-CS"/>
        </w:rPr>
        <w:t>stav</w:t>
      </w:r>
      <w:r w:rsidRPr="00483AA1">
        <w:rPr>
          <w:noProof/>
          <w:sz w:val="24"/>
          <w:szCs w:val="24"/>
          <w:lang w:val="sr-Latn-CS"/>
        </w:rPr>
        <w:t xml:space="preserve"> 2. </w:t>
      </w:r>
      <w:r w:rsidR="00483AA1">
        <w:rPr>
          <w:noProof/>
          <w:sz w:val="24"/>
          <w:szCs w:val="24"/>
          <w:lang w:val="sr-Latn-CS"/>
        </w:rPr>
        <w:t>Zakona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Vladi</w:t>
      </w:r>
      <w:r w:rsidRPr="00483AA1">
        <w:rPr>
          <w:noProof/>
          <w:sz w:val="24"/>
          <w:szCs w:val="24"/>
          <w:lang w:val="sr-Latn-CS"/>
        </w:rPr>
        <w:t xml:space="preserve"> („</w:t>
      </w:r>
      <w:r w:rsidR="00483AA1">
        <w:rPr>
          <w:noProof/>
          <w:sz w:val="24"/>
          <w:szCs w:val="24"/>
          <w:lang w:val="sr-Latn-CS"/>
        </w:rPr>
        <w:t>Službeni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RS</w:t>
      </w:r>
      <w:r w:rsidRPr="00483AA1">
        <w:rPr>
          <w:noProof/>
          <w:sz w:val="24"/>
          <w:szCs w:val="24"/>
          <w:lang w:val="sr-Latn-CS"/>
        </w:rPr>
        <w:t xml:space="preserve">”,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55/05, 71/05 – </w:t>
      </w:r>
      <w:r w:rsidR="00483AA1">
        <w:rPr>
          <w:noProof/>
          <w:sz w:val="24"/>
          <w:szCs w:val="24"/>
          <w:lang w:val="sr-Latn-CS"/>
        </w:rPr>
        <w:t>ispravka</w:t>
      </w:r>
      <w:r w:rsidRPr="00483AA1">
        <w:rPr>
          <w:noProof/>
          <w:sz w:val="24"/>
          <w:szCs w:val="24"/>
          <w:lang w:val="sr-Latn-CS"/>
        </w:rPr>
        <w:t xml:space="preserve">, 101/07, 65/08, 16/11, 68/12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, 72/12, 7/14 – </w:t>
      </w:r>
      <w:r w:rsidR="00483AA1">
        <w:rPr>
          <w:noProof/>
          <w:sz w:val="24"/>
          <w:szCs w:val="24"/>
          <w:lang w:val="sr-Latn-CS"/>
        </w:rPr>
        <w:t>US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</w:t>
      </w:r>
      <w:r w:rsidRPr="00483AA1">
        <w:rPr>
          <w:noProof/>
          <w:sz w:val="24"/>
          <w:szCs w:val="24"/>
          <w:lang w:val="sr-Latn-CS"/>
        </w:rPr>
        <w:t xml:space="preserve"> 44/14),</w:t>
      </w:r>
    </w:p>
    <w:p w:rsidR="003C2729" w:rsidRPr="00483AA1" w:rsidRDefault="003C2729" w:rsidP="003C2729">
      <w:pPr>
        <w:ind w:firstLine="709"/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 w:eastAsia="sr-Cyrl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Vlada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donosi</w:t>
      </w: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DAVANJU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SAGLASNOSTI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ODLUKU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OSIGURANJE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DEPOZITA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</w:t>
      </w: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</w:t>
      </w: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Daje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saglasnost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Odluku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imenovanju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Lidije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Perović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vršioca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dužnosti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osiguranje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depozita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počev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</w:t>
      </w:r>
      <w:r w:rsidRPr="00483AA1">
        <w:rPr>
          <w:noProof/>
          <w:sz w:val="24"/>
          <w:szCs w:val="24"/>
          <w:lang w:val="sr-Latn-CS"/>
        </w:rPr>
        <w:t xml:space="preserve"> 4. </w:t>
      </w:r>
      <w:r w:rsidR="00483AA1">
        <w:rPr>
          <w:noProof/>
          <w:sz w:val="24"/>
          <w:szCs w:val="24"/>
          <w:lang w:val="sr-Latn-CS"/>
        </w:rPr>
        <w:t>decembra</w:t>
      </w:r>
      <w:r w:rsidRPr="00483AA1">
        <w:rPr>
          <w:noProof/>
          <w:sz w:val="24"/>
          <w:szCs w:val="24"/>
          <w:lang w:val="sr-Latn-CS"/>
        </w:rPr>
        <w:t xml:space="preserve"> 2014. </w:t>
      </w:r>
      <w:r w:rsidR="00483AA1">
        <w:rPr>
          <w:noProof/>
          <w:sz w:val="24"/>
          <w:szCs w:val="24"/>
          <w:lang w:val="sr-Latn-CS"/>
        </w:rPr>
        <w:t>godine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okončanja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postupka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imenovanje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direktora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osiguranje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depozita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najduže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šest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meseci</w:t>
      </w:r>
      <w:r w:rsidRPr="00483AA1">
        <w:rPr>
          <w:noProof/>
          <w:sz w:val="24"/>
          <w:szCs w:val="24"/>
          <w:lang w:val="sr-Latn-CS"/>
        </w:rPr>
        <w:t xml:space="preserve">, </w:t>
      </w:r>
      <w:r w:rsidR="00483AA1">
        <w:rPr>
          <w:noProof/>
          <w:sz w:val="24"/>
          <w:szCs w:val="24"/>
          <w:lang w:val="sr-Latn-CS"/>
        </w:rPr>
        <w:t>O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br</w:t>
      </w:r>
      <w:r w:rsidRPr="00483AA1">
        <w:rPr>
          <w:noProof/>
          <w:sz w:val="24"/>
          <w:szCs w:val="24"/>
          <w:lang w:val="sr-Latn-CS"/>
        </w:rPr>
        <w:t xml:space="preserve">. </w:t>
      </w:r>
      <w:r w:rsidR="00483AA1">
        <w:rPr>
          <w:noProof/>
          <w:sz w:val="24"/>
          <w:szCs w:val="24"/>
          <w:lang w:val="sr-Latn-CS"/>
        </w:rPr>
        <w:t>PS</w:t>
      </w:r>
      <w:r w:rsidRPr="00483AA1">
        <w:rPr>
          <w:noProof/>
          <w:sz w:val="24"/>
          <w:szCs w:val="24"/>
          <w:lang w:val="sr-Latn-CS"/>
        </w:rPr>
        <w:t xml:space="preserve">-92/14, </w:t>
      </w:r>
      <w:r w:rsidR="00483AA1">
        <w:rPr>
          <w:noProof/>
          <w:sz w:val="24"/>
          <w:szCs w:val="24"/>
          <w:lang w:val="sr-Latn-CS"/>
        </w:rPr>
        <w:t>koju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doneo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Upravni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odbor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Agencije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za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osiguranje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depozita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na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sednici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od</w:t>
      </w:r>
      <w:r w:rsidRPr="00483AA1">
        <w:rPr>
          <w:noProof/>
          <w:sz w:val="24"/>
          <w:szCs w:val="24"/>
          <w:lang w:val="sr-Latn-CS"/>
        </w:rPr>
        <w:t xml:space="preserve"> 25. </w:t>
      </w:r>
      <w:r w:rsidR="00483AA1">
        <w:rPr>
          <w:noProof/>
          <w:sz w:val="24"/>
          <w:szCs w:val="24"/>
          <w:lang w:val="sr-Latn-CS"/>
        </w:rPr>
        <w:t>novembra</w:t>
      </w:r>
      <w:r w:rsidRPr="00483AA1">
        <w:rPr>
          <w:noProof/>
          <w:sz w:val="24"/>
          <w:szCs w:val="24"/>
          <w:lang w:val="sr-Latn-CS"/>
        </w:rPr>
        <w:t xml:space="preserve"> 2014. </w:t>
      </w:r>
      <w:r w:rsidR="00483AA1">
        <w:rPr>
          <w:noProof/>
          <w:sz w:val="24"/>
          <w:szCs w:val="24"/>
          <w:lang w:val="sr-Latn-CS"/>
        </w:rPr>
        <w:t>godine</w:t>
      </w:r>
      <w:r w:rsidRPr="00483AA1">
        <w:rPr>
          <w:noProof/>
          <w:sz w:val="24"/>
          <w:szCs w:val="24"/>
          <w:lang w:val="sr-Latn-CS"/>
        </w:rPr>
        <w:t xml:space="preserve">.                     </w:t>
      </w:r>
    </w:p>
    <w:p w:rsidR="003C2729" w:rsidRPr="00483AA1" w:rsidRDefault="003C2729" w:rsidP="003C2729">
      <w:pPr>
        <w:ind w:left="270"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center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>II</w:t>
      </w:r>
    </w:p>
    <w:p w:rsidR="003C2729" w:rsidRPr="00483AA1" w:rsidRDefault="003C2729" w:rsidP="003C2729">
      <w:pPr>
        <w:ind w:left="270"/>
        <w:jc w:val="center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jc w:val="both"/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     </w:t>
      </w:r>
      <w:r w:rsidRPr="00483AA1">
        <w:rPr>
          <w:noProof/>
          <w:sz w:val="24"/>
          <w:szCs w:val="24"/>
          <w:lang w:val="sr-Latn-CS"/>
        </w:rPr>
        <w:tab/>
      </w:r>
      <w:r w:rsidRPr="00483AA1">
        <w:rPr>
          <w:noProof/>
          <w:sz w:val="24"/>
          <w:szCs w:val="24"/>
          <w:lang w:val="sr-Latn-CS"/>
        </w:rPr>
        <w:tab/>
      </w:r>
      <w:r w:rsidR="00483AA1">
        <w:rPr>
          <w:noProof/>
          <w:sz w:val="24"/>
          <w:szCs w:val="24"/>
          <w:lang w:val="sr-Latn-CS"/>
        </w:rPr>
        <w:t>Ovo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rešenje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objaviti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u</w:t>
      </w:r>
      <w:r w:rsidRPr="00483AA1">
        <w:rPr>
          <w:noProof/>
          <w:sz w:val="24"/>
          <w:szCs w:val="24"/>
          <w:lang w:val="sr-Latn-CS"/>
        </w:rPr>
        <w:t xml:space="preserve"> „</w:t>
      </w:r>
      <w:r w:rsidR="00483AA1">
        <w:rPr>
          <w:noProof/>
          <w:sz w:val="24"/>
          <w:szCs w:val="24"/>
          <w:lang w:val="sr-Latn-CS"/>
        </w:rPr>
        <w:t>Službenom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glasniku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Republike</w:t>
      </w:r>
      <w:r w:rsidRPr="00483AA1">
        <w:rPr>
          <w:noProof/>
          <w:sz w:val="24"/>
          <w:szCs w:val="24"/>
          <w:lang w:val="sr-Latn-CS"/>
        </w:rPr>
        <w:t xml:space="preserve"> </w:t>
      </w:r>
      <w:r w:rsidR="00483AA1">
        <w:rPr>
          <w:noProof/>
          <w:sz w:val="24"/>
          <w:szCs w:val="24"/>
          <w:lang w:val="sr-Latn-CS"/>
        </w:rPr>
        <w:t>Srbije</w:t>
      </w:r>
      <w:r w:rsidRPr="00483AA1">
        <w:rPr>
          <w:noProof/>
          <w:sz w:val="24"/>
          <w:szCs w:val="24"/>
          <w:lang w:val="sr-Latn-CS"/>
        </w:rPr>
        <w:t>”.</w:t>
      </w:r>
    </w:p>
    <w:p w:rsidR="003C2729" w:rsidRPr="00483AA1" w:rsidRDefault="003C2729" w:rsidP="003C2729">
      <w:pPr>
        <w:ind w:left="270" w:firstLine="708"/>
        <w:jc w:val="both"/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  <w:r w:rsidRPr="00483AA1">
        <w:rPr>
          <w:noProof/>
          <w:sz w:val="24"/>
          <w:szCs w:val="24"/>
          <w:lang w:val="sr-Latn-CS"/>
        </w:rPr>
        <w:t xml:space="preserve">24 </w:t>
      </w:r>
      <w:r w:rsidR="00483AA1">
        <w:rPr>
          <w:noProof/>
          <w:sz w:val="24"/>
          <w:szCs w:val="24"/>
          <w:lang w:val="sr-Latn-CS"/>
        </w:rPr>
        <w:t>Broj</w:t>
      </w:r>
      <w:r w:rsidRPr="00483AA1">
        <w:rPr>
          <w:noProof/>
          <w:sz w:val="24"/>
          <w:szCs w:val="24"/>
          <w:lang w:val="sr-Latn-CS"/>
        </w:rPr>
        <w:t>: 119-15187/2014</w:t>
      </w:r>
    </w:p>
    <w:p w:rsidR="003C2729" w:rsidRPr="00483AA1" w:rsidRDefault="00483AA1" w:rsidP="003C2729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3C2729" w:rsidRPr="00483AA1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3C2729" w:rsidRPr="00483AA1">
        <w:rPr>
          <w:noProof/>
          <w:sz w:val="24"/>
          <w:szCs w:val="24"/>
          <w:lang w:val="sr-Latn-CS"/>
        </w:rPr>
        <w:t xml:space="preserve">, 27. </w:t>
      </w:r>
      <w:r>
        <w:rPr>
          <w:noProof/>
          <w:sz w:val="24"/>
          <w:szCs w:val="24"/>
          <w:lang w:val="sr-Latn-CS"/>
        </w:rPr>
        <w:t>novembra</w:t>
      </w:r>
      <w:r w:rsidR="003C2729" w:rsidRPr="00483AA1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b/>
          <w:noProof/>
          <w:sz w:val="24"/>
          <w:szCs w:val="24"/>
          <w:lang w:val="sr-Latn-CS"/>
        </w:rPr>
      </w:pPr>
    </w:p>
    <w:p w:rsidR="003C2729" w:rsidRPr="00483AA1" w:rsidRDefault="00483AA1" w:rsidP="003C2729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3C2729" w:rsidRPr="00483AA1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3C2729" w:rsidRPr="00483AA1" w:rsidRDefault="003C2729" w:rsidP="003C2729">
      <w:pPr>
        <w:jc w:val="center"/>
        <w:rPr>
          <w:b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  <w:tab w:val="left" w:pos="90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</w:tr>
      <w:tr w:rsidR="003C2729" w:rsidRPr="00483AA1" w:rsidTr="003C2729">
        <w:trPr>
          <w:jc w:val="center"/>
        </w:trPr>
        <w:tc>
          <w:tcPr>
            <w:tcW w:w="4360" w:type="dxa"/>
          </w:tcPr>
          <w:p w:rsidR="003C2729" w:rsidRPr="00483AA1" w:rsidRDefault="003C2729">
            <w:pPr>
              <w:tabs>
                <w:tab w:val="left" w:pos="900"/>
              </w:tabs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3C2729" w:rsidRPr="00483AA1" w:rsidRDefault="00483AA1">
            <w:pPr>
              <w:tabs>
                <w:tab w:val="left" w:pos="-110"/>
              </w:tabs>
              <w:ind w:left="-110"/>
              <w:contextualSpacing/>
              <w:jc w:val="center"/>
              <w:rPr>
                <w:rFonts w:eastAsia="Calibri"/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3C2729" w:rsidRPr="00483AA1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2729" w:rsidRPr="00483AA1" w:rsidRDefault="003C2729" w:rsidP="003C2729">
      <w:pPr>
        <w:jc w:val="center"/>
        <w:rPr>
          <w:rFonts w:eastAsia="Calibri"/>
          <w:noProof/>
          <w:sz w:val="24"/>
          <w:szCs w:val="24"/>
          <w:lang w:val="sr-Latn-CS"/>
        </w:rPr>
      </w:pPr>
    </w:p>
    <w:p w:rsidR="003C2729" w:rsidRPr="00483AA1" w:rsidRDefault="003C2729" w:rsidP="003C2729">
      <w:pPr>
        <w:rPr>
          <w:noProof/>
          <w:sz w:val="24"/>
          <w:szCs w:val="24"/>
          <w:lang w:val="sr-Latn-CS"/>
        </w:rPr>
      </w:pPr>
    </w:p>
    <w:sectPr w:rsidR="003C2729" w:rsidRPr="00483AA1" w:rsidSect="00E3404F">
      <w:headerReference w:type="default" r:id="rId14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52" w:rsidRDefault="00583652">
      <w:r>
        <w:separator/>
      </w:r>
    </w:p>
  </w:endnote>
  <w:endnote w:type="continuationSeparator" w:id="0">
    <w:p w:rsidR="00583652" w:rsidRDefault="0058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1" w:rsidRDefault="00483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1" w:rsidRDefault="00483A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1" w:rsidRDefault="00483A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52" w:rsidRDefault="00583652">
      <w:r>
        <w:separator/>
      </w:r>
    </w:p>
  </w:footnote>
  <w:footnote w:type="continuationSeparator" w:id="0">
    <w:p w:rsidR="00583652" w:rsidRDefault="0058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1" w:rsidRDefault="00483A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1" w:rsidRDefault="00483A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A1" w:rsidRDefault="00483AA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A007F"/>
    <w:rsid w:val="000C5D01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A41"/>
    <w:rsid w:val="002F2054"/>
    <w:rsid w:val="00322AFC"/>
    <w:rsid w:val="00323E46"/>
    <w:rsid w:val="00324B07"/>
    <w:rsid w:val="003664EB"/>
    <w:rsid w:val="003819B3"/>
    <w:rsid w:val="00391AA3"/>
    <w:rsid w:val="00395291"/>
    <w:rsid w:val="003A18E6"/>
    <w:rsid w:val="003C2729"/>
    <w:rsid w:val="003C42FC"/>
    <w:rsid w:val="003E2B3F"/>
    <w:rsid w:val="00412FCE"/>
    <w:rsid w:val="004342BE"/>
    <w:rsid w:val="00453DE3"/>
    <w:rsid w:val="004745C4"/>
    <w:rsid w:val="00483AA1"/>
    <w:rsid w:val="00484862"/>
    <w:rsid w:val="00491580"/>
    <w:rsid w:val="004B28A7"/>
    <w:rsid w:val="004E6069"/>
    <w:rsid w:val="005020E3"/>
    <w:rsid w:val="00511AAF"/>
    <w:rsid w:val="00513ABF"/>
    <w:rsid w:val="00530425"/>
    <w:rsid w:val="00540731"/>
    <w:rsid w:val="00553565"/>
    <w:rsid w:val="00556FD8"/>
    <w:rsid w:val="00563DEF"/>
    <w:rsid w:val="005675C3"/>
    <w:rsid w:val="005712AD"/>
    <w:rsid w:val="00583652"/>
    <w:rsid w:val="005E00DE"/>
    <w:rsid w:val="006375E6"/>
    <w:rsid w:val="00644F60"/>
    <w:rsid w:val="006632DC"/>
    <w:rsid w:val="00681D78"/>
    <w:rsid w:val="00687E88"/>
    <w:rsid w:val="006A1E51"/>
    <w:rsid w:val="006B5F58"/>
    <w:rsid w:val="006D760E"/>
    <w:rsid w:val="00724785"/>
    <w:rsid w:val="00757C53"/>
    <w:rsid w:val="007836A3"/>
    <w:rsid w:val="007A5784"/>
    <w:rsid w:val="007B2303"/>
    <w:rsid w:val="007E2A46"/>
    <w:rsid w:val="007E39E5"/>
    <w:rsid w:val="00803382"/>
    <w:rsid w:val="00857206"/>
    <w:rsid w:val="008617CF"/>
    <w:rsid w:val="008A53A2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A0042F"/>
    <w:rsid w:val="00A10450"/>
    <w:rsid w:val="00A13B56"/>
    <w:rsid w:val="00A17A6F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71732"/>
    <w:rsid w:val="00BA2AF0"/>
    <w:rsid w:val="00BB0198"/>
    <w:rsid w:val="00BB2476"/>
    <w:rsid w:val="00BB6485"/>
    <w:rsid w:val="00C101B3"/>
    <w:rsid w:val="00C21D16"/>
    <w:rsid w:val="00C436A6"/>
    <w:rsid w:val="00C5318A"/>
    <w:rsid w:val="00C61486"/>
    <w:rsid w:val="00C938BA"/>
    <w:rsid w:val="00CB34CA"/>
    <w:rsid w:val="00DE4A44"/>
    <w:rsid w:val="00DE52F9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4DFE-09D3-4641-ADCA-49AAFF5A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2014-12-02T08:07:00Z</dcterms:created>
  <dcterms:modified xsi:type="dcterms:W3CDTF">2014-12-02T08:07:00Z</dcterms:modified>
</cp:coreProperties>
</file>