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6D" w:rsidRPr="002A4883" w:rsidRDefault="00E1726D" w:rsidP="00096868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E1726D" w:rsidRPr="002A4883" w:rsidRDefault="00E1726D" w:rsidP="00096868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1726D" w:rsidRPr="002A4883" w:rsidRDefault="00E1726D" w:rsidP="00096868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96868" w:rsidRPr="002A4883" w:rsidRDefault="002A4883" w:rsidP="00096868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96868" w:rsidRPr="002A4883" w:rsidRDefault="002A4883" w:rsidP="00096868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DOPUNI</w:t>
      </w:r>
      <w:r w:rsidR="00CD66B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</w:p>
    <w:p w:rsidR="00096868" w:rsidRPr="002A4883" w:rsidRDefault="00096868" w:rsidP="00096868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96868" w:rsidRPr="002A4883" w:rsidRDefault="00096868" w:rsidP="00096868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1726D" w:rsidRPr="002A4883" w:rsidRDefault="00E1726D" w:rsidP="00096868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1726D" w:rsidRPr="002A4883" w:rsidRDefault="00E1726D" w:rsidP="00096868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96868" w:rsidRPr="002A4883" w:rsidRDefault="002A4883" w:rsidP="00096868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C728EE" w:rsidRPr="002A4883" w:rsidRDefault="002A4883" w:rsidP="00127EF2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="00A700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A700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A700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A700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A700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27EF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127EF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14/15),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66B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127EF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CD66B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27EF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700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CD66B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D66B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CD66B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D66B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D66B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D66B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127EF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CD66BD" w:rsidRPr="002A4883" w:rsidRDefault="00CD66BD" w:rsidP="00CD66BD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AC71A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C71A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AC71A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AC71A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AC71A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C71A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okolnostima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značajnih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uzrokovanih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postojanjem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negativne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depozite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devizna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depozita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ulagati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devizne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dužničke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hartije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traju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okolnosti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CD66BD" w:rsidRPr="002A4883" w:rsidRDefault="00CD66BD" w:rsidP="00CD66BD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sta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</w:p>
    <w:p w:rsidR="00096868" w:rsidRPr="002A4883" w:rsidRDefault="00096868" w:rsidP="00096868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96868" w:rsidRPr="002A4883" w:rsidRDefault="002A4883" w:rsidP="00096868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096868" w:rsidRPr="002A4883" w:rsidRDefault="002A4883" w:rsidP="00096868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Ovaj</w:t>
      </w:r>
      <w:r w:rsidR="00096868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096868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="00096868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096868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096868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osmog</w:t>
      </w:r>
      <w:r w:rsidR="00096868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096868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096868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096868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096868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096868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A700A0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A700A0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A700A0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DE79EC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="00E871ED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E23959" w:rsidRPr="002A4883" w:rsidRDefault="00E2395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96868" w:rsidRPr="002A4883" w:rsidRDefault="00096868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3849" w:rsidRPr="002A4883" w:rsidRDefault="00BF3849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1726D" w:rsidRPr="002A4883" w:rsidRDefault="00E1726D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1726D" w:rsidRPr="002A4883" w:rsidRDefault="00E1726D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1726D" w:rsidRPr="002A4883" w:rsidRDefault="00E1726D" w:rsidP="00E2395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96868" w:rsidRPr="002A4883" w:rsidRDefault="002A4883" w:rsidP="00096868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8A1C9A" w:rsidRPr="002A4883" w:rsidRDefault="008A1C9A" w:rsidP="00096868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96868" w:rsidRPr="002A4883" w:rsidRDefault="00096868" w:rsidP="00096868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96868" w:rsidRPr="002A4883" w:rsidRDefault="002A4883" w:rsidP="00E1726D">
      <w:pPr>
        <w:pStyle w:val="ListParagraph"/>
        <w:numPr>
          <w:ilvl w:val="0"/>
          <w:numId w:val="1"/>
        </w:numPr>
        <w:ind w:left="709" w:firstLine="11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096868" w:rsidRPr="002A4883" w:rsidRDefault="00096868" w:rsidP="00096868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A1C9A" w:rsidRPr="002A4883" w:rsidRDefault="00371BFB" w:rsidP="008A1C9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97.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Ustava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ostalog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monetarni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bankarski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274C2" w:rsidRPr="002A4883" w:rsidRDefault="00F274C2" w:rsidP="008A1C9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A1C9A" w:rsidRPr="002A4883" w:rsidRDefault="008A1C9A" w:rsidP="00096868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96868" w:rsidRPr="002A4883" w:rsidRDefault="002A4883" w:rsidP="00E1726D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CILJEVI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NJIME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ŽELE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OSTVARITI</w:t>
      </w:r>
    </w:p>
    <w:p w:rsidR="00096868" w:rsidRPr="002A4883" w:rsidRDefault="00096868" w:rsidP="00096868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F1F" w:rsidRPr="002A4883" w:rsidRDefault="00371BFB" w:rsidP="00CD3F1F">
      <w:pPr>
        <w:ind w:right="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(</w:t>
      </w:r>
      <w:r w:rsidR="004B604B" w:rsidRPr="002A4883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B604B" w:rsidRPr="002A4883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14/15)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A1C9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D67A0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67A0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D67A0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D67A0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67A0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D67A0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D67A0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D67A0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dinarska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CE2B9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E2B9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CE2B9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CE2B9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Fond</w:t>
      </w:r>
      <w:r w:rsidR="00CE2B9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ulaže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dužničke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hartije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616FE4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16FE4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="00616FE4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banka</w:t>
      </w:r>
      <w:r w:rsidR="00616FE4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zaključenog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Agencijom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nalogu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banka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račun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devizna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ulaže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hartije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polaže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depozit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stranih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banaka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politikom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deviznim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B3763" w:rsidRPr="002A4883" w:rsidRDefault="00371BFB" w:rsidP="00AB376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Predloženom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dopunom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deviznih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44B7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devizne</w:t>
      </w:r>
      <w:r w:rsidR="00842E35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dužničke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hartije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banka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113D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okolnostima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značajnih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uzrokovanih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postojanjem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negativne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depozite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="002113D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CD3F1F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D7A69" w:rsidRPr="002A4883">
        <w:rPr>
          <w:noProof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Uvođenjem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nove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limitirana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diversifikacija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postiže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fleksibilnost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navedenog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zavisnosti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trenutnih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tržišnih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Dopunom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postojeće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zakonske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devizna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ulagati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hartije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polagati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depozit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CE2B9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CE2B9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CE2B9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CE2B9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E2B90" w:rsidRPr="002A4883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politikom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deviznim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rezervama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smanjiće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B5542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uzrokovani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negativnim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kamatnim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stopama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Evrozoni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Time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pozitivne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prinosa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hartije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izdavalac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omogućilo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efikasnije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raspolaganje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ostvarila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zakonska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ostvarivati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prihodi</w:t>
      </w:r>
      <w:r w:rsidR="00CD3F1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valutnu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strukturu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devizna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85%,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postojeće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zakonsko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otežati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značajno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uticati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neophodnih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potencijalnog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osiguranog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slučaja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restrukturiranja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mišljenju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relevantnih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trend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negativnih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kamatnih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stopa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nastaviće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narednim</w:t>
      </w:r>
      <w:r w:rsidR="00AC71A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godinama</w:t>
      </w:r>
      <w:r w:rsidR="00AC71A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AC71A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AC71A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omogućiti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nastalih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933770" w:rsidRPr="002A488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D1653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665EAF" w:rsidRPr="002A4883" w:rsidRDefault="002A4883" w:rsidP="00665EAF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="00AC71A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C71A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velikog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obima</w:t>
      </w:r>
      <w:r w:rsidR="00D67A0C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D67A0C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D67A0C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hitna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usvajanjem</w:t>
      </w:r>
      <w:r w:rsidR="00AC71A0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="00D67A0C" w:rsidRPr="002A4883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ostvario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pozitivan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65EAF" w:rsidRPr="002A488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8760F" w:rsidRPr="002A4883" w:rsidRDefault="002A4883" w:rsidP="00665EAF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hitnost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predloženih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privredu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finansije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sednici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1726D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26. </w:t>
      </w:r>
      <w:r>
        <w:rPr>
          <w:rFonts w:ascii="Times New Roman" w:hAnsi="Times New Roman"/>
          <w:noProof/>
          <w:sz w:val="24"/>
          <w:szCs w:val="24"/>
          <w:lang w:val="sr-Latn-CS"/>
        </w:rPr>
        <w:t>aprila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doneo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Zaključak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05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: 011-3664/2017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prihvata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sprovoditi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javnu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raspravu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Nacrtu</w:t>
      </w:r>
      <w:r w:rsidR="00C8760F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87637" w:rsidRPr="002A488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D0F9D" w:rsidRPr="002A4883" w:rsidRDefault="00FD0F9D" w:rsidP="00AB376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21AC8" w:rsidRPr="002A4883" w:rsidRDefault="00A21AC8" w:rsidP="00AB376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96868" w:rsidRPr="002A4883" w:rsidRDefault="002A4883" w:rsidP="00E1726D">
      <w:pPr>
        <w:pStyle w:val="ListParagraph"/>
        <w:numPr>
          <w:ilvl w:val="0"/>
          <w:numId w:val="1"/>
        </w:numPr>
        <w:ind w:left="709" w:firstLine="11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OBJAŠNJENJE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POJEDINAČNIH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</w:p>
    <w:p w:rsidR="00096868" w:rsidRPr="002A4883" w:rsidRDefault="00096868" w:rsidP="00096868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67A0C" w:rsidRPr="002A4883" w:rsidRDefault="00371BFB" w:rsidP="00D327FA">
      <w:pPr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E1726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67A0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034C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5732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="0005732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05732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C71A0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okolnostima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značajnih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promena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međunarodnom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uzrokovanih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postojanjem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negativne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kamatne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stope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depozite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stranih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banaka</w:t>
      </w:r>
      <w:r w:rsidR="00AC71A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1034C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deviznih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EF6F7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034C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195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devizne</w:t>
      </w:r>
      <w:r w:rsidR="004B02DB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dužničke</w:t>
      </w:r>
      <w:r w:rsidR="0049195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hartije</w:t>
      </w:r>
      <w:r w:rsidR="0049195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9195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49195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9195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49195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49195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banka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5732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327FA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67A0C" w:rsidRPr="002A4883" w:rsidRDefault="002A4883" w:rsidP="00D67A0C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Članom</w:t>
      </w:r>
      <w:r w:rsidR="00371BFB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lang w:val="sr-Latn-CS"/>
        </w:rPr>
        <w:t>Predloga</w:t>
      </w:r>
      <w:r w:rsidR="00E1726D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zakona</w:t>
      </w:r>
      <w:r w:rsidR="00E1726D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određeno</w:t>
      </w:r>
      <w:r w:rsidR="00D67A0C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D67A0C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D67A0C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ovaj</w:t>
      </w:r>
      <w:r w:rsidR="00D67A0C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zakon</w:t>
      </w:r>
      <w:r w:rsidR="00D67A0C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stupa</w:t>
      </w:r>
      <w:r w:rsidR="00D67A0C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D67A0C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snagu</w:t>
      </w:r>
      <w:r w:rsidR="00D67A0C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osmog</w:t>
      </w:r>
      <w:r w:rsidR="00D67A0C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dana</w:t>
      </w:r>
      <w:r w:rsidR="00D67A0C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od</w:t>
      </w:r>
      <w:r w:rsidR="00D67A0C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dana</w:t>
      </w:r>
      <w:r w:rsidR="00D67A0C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objavljivanja</w:t>
      </w:r>
      <w:r w:rsidR="00D67A0C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D67A0C" w:rsidRPr="002A4883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67A0C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D67A0C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D67A0C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D67A0C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D67A0C" w:rsidRPr="002A4883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D67A0C" w:rsidRPr="002A488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096868" w:rsidRPr="002A4883" w:rsidRDefault="00096868" w:rsidP="00F51490">
      <w:pPr>
        <w:jc w:val="left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096868" w:rsidRPr="002A4883" w:rsidRDefault="002A4883" w:rsidP="00E1726D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096868" w:rsidRPr="002A4883" w:rsidRDefault="00096868" w:rsidP="00096868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96868" w:rsidRPr="002A4883" w:rsidRDefault="00371BFB" w:rsidP="00096868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finansijska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91950" w:rsidRPr="002A4883" w:rsidRDefault="00491950" w:rsidP="00096868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96868" w:rsidRPr="002A4883" w:rsidRDefault="002A4883" w:rsidP="00E1726D">
      <w:pPr>
        <w:pStyle w:val="ListParagraph"/>
        <w:numPr>
          <w:ilvl w:val="0"/>
          <w:numId w:val="1"/>
        </w:numPr>
        <w:ind w:left="709" w:firstLine="11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  <w:r w:rsidR="0009686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096868" w:rsidRPr="002A4883" w:rsidRDefault="00096868" w:rsidP="00096868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5DA" w:rsidRPr="002A4883" w:rsidRDefault="00EF75DA" w:rsidP="00EF75DA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Predložena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dopuna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utiče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među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tržišnim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učesnicima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gore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navedeno</w:t>
      </w:r>
      <w:r w:rsidR="000E2C10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analiza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DD73D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EF75DA" w:rsidRPr="002A4883" w:rsidRDefault="00EF75DA" w:rsidP="00EF75DA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80DED" w:rsidRPr="002A4883" w:rsidRDefault="00261838" w:rsidP="00E1726D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VI. 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4883">
        <w:rPr>
          <w:rFonts w:ascii="Times New Roman" w:hAnsi="Times New Roman" w:cs="Times New Roman"/>
          <w:noProof/>
          <w:sz w:val="24"/>
          <w:szCs w:val="24"/>
          <w:lang w:val="sr-Latn-CS"/>
        </w:rPr>
        <w:t>DOPUNJUJU</w:t>
      </w:r>
    </w:p>
    <w:p w:rsidR="00E871ED" w:rsidRPr="002A4883" w:rsidRDefault="00E871ED" w:rsidP="00E1726D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607BC" w:rsidRPr="002A4883" w:rsidRDefault="002A4883" w:rsidP="008607BC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607BC" w:rsidRPr="002A4883" w:rsidRDefault="002A4883" w:rsidP="00E871ED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drži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posebnom</w:t>
      </w:r>
      <w:r w:rsidR="00E871E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depozitnom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računu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otvorenom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607BC" w:rsidRPr="002A4883" w:rsidRDefault="002A4883" w:rsidP="00E1726D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dinarska</w:t>
      </w:r>
      <w:r w:rsidR="000A4D75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F132D2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ulaže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dužničke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132D2" w:rsidRPr="002A4883" w:rsidRDefault="002A4883" w:rsidP="00E1726D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zaključenog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Agencijom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nalogu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devizna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ulaže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hartije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polaže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stranih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banaka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politikom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deviznim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B31698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97405" w:rsidRPr="002A4883" w:rsidRDefault="002A4883" w:rsidP="00E1726D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OKOLNOSTIMA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ZNAČAJNIH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UZROKOVANIH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POSTOJANJEM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NEGATIVNE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DEPOZITE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DEPOZITA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ULAGATI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DEVIZNE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DUŽNIČKE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HARTIJE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TRAJU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OKOLNOSTI</w:t>
      </w:r>
      <w:r w:rsidR="00855E47" w:rsidRPr="002A488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27380" w:rsidRPr="002A4883" w:rsidRDefault="002A4883" w:rsidP="00E1726D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ulažu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umanjuje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</w:t>
      </w:r>
      <w:r w:rsidR="004B7E9D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likvidnost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ostvaruju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prihodi</w:t>
      </w:r>
      <w:r w:rsidR="008607BC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21AC8" w:rsidRPr="002A4883" w:rsidRDefault="00A21AC8" w:rsidP="00F132D2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73D8" w:rsidRPr="002A4883" w:rsidRDefault="00DD73D8" w:rsidP="00F132D2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73D8" w:rsidRPr="002A4883" w:rsidRDefault="00DD73D8" w:rsidP="00F132D2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27380" w:rsidRPr="002A4883" w:rsidRDefault="00927380" w:rsidP="00F132D2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D7A69" w:rsidRPr="002A4883" w:rsidRDefault="002A4883" w:rsidP="00E1726D">
      <w:pPr>
        <w:pStyle w:val="ListParagraph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HITNOM</w:t>
      </w:r>
      <w:r w:rsidR="00ED7A69" w:rsidRPr="002A48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</w:p>
    <w:p w:rsidR="00ED7A69" w:rsidRPr="002A4883" w:rsidRDefault="00ED7A69" w:rsidP="00ED7A69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732A" w:rsidRPr="002A4883" w:rsidRDefault="002A4883" w:rsidP="0005732A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Predlaže</w:t>
      </w:r>
      <w:r w:rsidR="00DD73D8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D73D8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donošenje</w:t>
      </w:r>
      <w:r w:rsidR="00DD73D8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D73D8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DD73D8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DD73D8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hitnom</w:t>
      </w:r>
      <w:r w:rsidR="00DD73D8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DD73D8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D73D8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DD73D8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D73D8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DD73D8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167.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Poslovnika</w:t>
      </w:r>
      <w:r w:rsidR="00DD73D8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Narodne</w:t>
      </w:r>
      <w:r w:rsidR="00DD73D8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DD73D8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D73D8" w:rsidRPr="002A4883">
        <w:rPr>
          <w:rFonts w:ascii="Times New Roman" w:hAnsi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DD73D8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DD73D8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DD73D8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DD73D8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oj 20/12 – </w:t>
      </w:r>
      <w:r>
        <w:rPr>
          <w:rFonts w:ascii="Times New Roman" w:hAnsi="Times New Roman"/>
          <w:noProof/>
          <w:sz w:val="24"/>
          <w:szCs w:val="24"/>
          <w:lang w:val="sr-Latn-CS"/>
        </w:rPr>
        <w:t>prečišćen</w:t>
      </w:r>
      <w:r w:rsidR="00DD73D8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="00DD73D8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DD73D8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="00DD73D8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D73D8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DD73D8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D73D8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DD73D8" w:rsidRPr="002A488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predložena</w:t>
      </w:r>
      <w:r w:rsidR="00DD73D8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dopuna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uticati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Fonda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uzrokovani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negativnim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kamatnim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stopama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Evrozoni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Istovremeno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imajući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vidu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pozitivne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stope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prinosa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hartije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izdavalac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Srbija</w:t>
      </w:r>
      <w:r w:rsidR="0074652E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74652E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Narodna</w:t>
      </w:r>
      <w:r w:rsidR="0074652E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banka</w:t>
      </w:r>
      <w:r w:rsidR="0074652E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omogućiti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efikasnije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raspolaganje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sredstvima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Fonda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ostvariti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zakonska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Fonda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moraju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ostvarivati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prihodi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Povećanje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sredstava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Fondu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prihoda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imati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pozitivan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uticaj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budžet</w:t>
      </w:r>
      <w:r w:rsidR="000E2C10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0E2C10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imajući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vidu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osiguranju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depozita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propisano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isplate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osiguranih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depozita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jemči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0E2C10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Fondu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nema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dovoljno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sredstava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isplatu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osiguranih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depozita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nedostajuća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obezbeđuje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budžeta</w:t>
      </w:r>
      <w:r w:rsidR="0005732A" w:rsidRPr="002A488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ED7A69" w:rsidRPr="002A4883" w:rsidRDefault="00ED7A69" w:rsidP="0005732A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ED7A69" w:rsidRPr="002A4883" w:rsidSect="00E1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E6" w:rsidRDefault="003C2AE6" w:rsidP="00A21AC8">
      <w:r>
        <w:separator/>
      </w:r>
    </w:p>
  </w:endnote>
  <w:endnote w:type="continuationSeparator" w:id="0">
    <w:p w:rsidR="003C2AE6" w:rsidRDefault="003C2AE6" w:rsidP="00A2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83" w:rsidRDefault="002A48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83" w:rsidRDefault="002A48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83" w:rsidRDefault="002A4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E6" w:rsidRDefault="003C2AE6" w:rsidP="00A21AC8">
      <w:r>
        <w:separator/>
      </w:r>
    </w:p>
  </w:footnote>
  <w:footnote w:type="continuationSeparator" w:id="0">
    <w:p w:rsidR="003C2AE6" w:rsidRDefault="003C2AE6" w:rsidP="00A2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83" w:rsidRDefault="002A4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83" w:rsidRDefault="002A48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83" w:rsidRDefault="002A48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161"/>
    <w:multiLevelType w:val="hybridMultilevel"/>
    <w:tmpl w:val="C328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0572"/>
    <w:multiLevelType w:val="hybridMultilevel"/>
    <w:tmpl w:val="C95A3E60"/>
    <w:lvl w:ilvl="0" w:tplc="3418088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4271"/>
    <w:multiLevelType w:val="hybridMultilevel"/>
    <w:tmpl w:val="923A3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A4E39"/>
    <w:multiLevelType w:val="hybridMultilevel"/>
    <w:tmpl w:val="390499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602E8"/>
    <w:multiLevelType w:val="hybridMultilevel"/>
    <w:tmpl w:val="B6F8C36E"/>
    <w:lvl w:ilvl="0" w:tplc="EED0453E">
      <w:start w:val="1"/>
      <w:numFmt w:val="upperRoman"/>
      <w:lvlText w:val="%1."/>
      <w:lvlJc w:val="left"/>
      <w:pPr>
        <w:ind w:left="110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788E2BC6"/>
    <w:multiLevelType w:val="hybridMultilevel"/>
    <w:tmpl w:val="CDA493E2"/>
    <w:lvl w:ilvl="0" w:tplc="EA763C7C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90"/>
    <w:rsid w:val="00046FB4"/>
    <w:rsid w:val="0005732A"/>
    <w:rsid w:val="00096868"/>
    <w:rsid w:val="000A44EC"/>
    <w:rsid w:val="000A4D75"/>
    <w:rsid w:val="000A7A83"/>
    <w:rsid w:val="000E2C10"/>
    <w:rsid w:val="001034CA"/>
    <w:rsid w:val="00127EF2"/>
    <w:rsid w:val="00144B70"/>
    <w:rsid w:val="0015759D"/>
    <w:rsid w:val="001C44AF"/>
    <w:rsid w:val="0020645E"/>
    <w:rsid w:val="002113D0"/>
    <w:rsid w:val="00224602"/>
    <w:rsid w:val="0022498F"/>
    <w:rsid w:val="00261838"/>
    <w:rsid w:val="002A4883"/>
    <w:rsid w:val="002E154E"/>
    <w:rsid w:val="002F296B"/>
    <w:rsid w:val="00371BFB"/>
    <w:rsid w:val="00397405"/>
    <w:rsid w:val="003B0A78"/>
    <w:rsid w:val="003C2AE6"/>
    <w:rsid w:val="004869DB"/>
    <w:rsid w:val="00487637"/>
    <w:rsid w:val="00491950"/>
    <w:rsid w:val="004B02DB"/>
    <w:rsid w:val="004B604B"/>
    <w:rsid w:val="004B7E9D"/>
    <w:rsid w:val="00515D7D"/>
    <w:rsid w:val="00580DED"/>
    <w:rsid w:val="00594E83"/>
    <w:rsid w:val="00604EB3"/>
    <w:rsid w:val="00616FE4"/>
    <w:rsid w:val="00663573"/>
    <w:rsid w:val="00665EAF"/>
    <w:rsid w:val="006B7EDC"/>
    <w:rsid w:val="006C2E76"/>
    <w:rsid w:val="006F4B24"/>
    <w:rsid w:val="0074652E"/>
    <w:rsid w:val="007974FB"/>
    <w:rsid w:val="008001EA"/>
    <w:rsid w:val="00842E35"/>
    <w:rsid w:val="00855E47"/>
    <w:rsid w:val="008607BC"/>
    <w:rsid w:val="0087339C"/>
    <w:rsid w:val="00893B40"/>
    <w:rsid w:val="008A02C1"/>
    <w:rsid w:val="008A1C9A"/>
    <w:rsid w:val="008C27C7"/>
    <w:rsid w:val="008D142D"/>
    <w:rsid w:val="00927380"/>
    <w:rsid w:val="00933770"/>
    <w:rsid w:val="00943934"/>
    <w:rsid w:val="00981411"/>
    <w:rsid w:val="009A004E"/>
    <w:rsid w:val="00A021EB"/>
    <w:rsid w:val="00A21AC8"/>
    <w:rsid w:val="00A226EE"/>
    <w:rsid w:val="00A24990"/>
    <w:rsid w:val="00A700A0"/>
    <w:rsid w:val="00A83CB5"/>
    <w:rsid w:val="00A8593C"/>
    <w:rsid w:val="00A93822"/>
    <w:rsid w:val="00AB3763"/>
    <w:rsid w:val="00AC71A0"/>
    <w:rsid w:val="00B10762"/>
    <w:rsid w:val="00B30221"/>
    <w:rsid w:val="00B31698"/>
    <w:rsid w:val="00B55427"/>
    <w:rsid w:val="00B82861"/>
    <w:rsid w:val="00BA10D9"/>
    <w:rsid w:val="00BD5526"/>
    <w:rsid w:val="00BF3849"/>
    <w:rsid w:val="00C35978"/>
    <w:rsid w:val="00C728EE"/>
    <w:rsid w:val="00C736D7"/>
    <w:rsid w:val="00C8760F"/>
    <w:rsid w:val="00CB1545"/>
    <w:rsid w:val="00CD3F1F"/>
    <w:rsid w:val="00CD66BD"/>
    <w:rsid w:val="00CE2B90"/>
    <w:rsid w:val="00D1653F"/>
    <w:rsid w:val="00D327FA"/>
    <w:rsid w:val="00D67A0C"/>
    <w:rsid w:val="00D72402"/>
    <w:rsid w:val="00DB5143"/>
    <w:rsid w:val="00DD73D8"/>
    <w:rsid w:val="00DE79EC"/>
    <w:rsid w:val="00E1726D"/>
    <w:rsid w:val="00E23959"/>
    <w:rsid w:val="00E30A4D"/>
    <w:rsid w:val="00E871ED"/>
    <w:rsid w:val="00EA24A7"/>
    <w:rsid w:val="00EC55FE"/>
    <w:rsid w:val="00ED2438"/>
    <w:rsid w:val="00ED7A69"/>
    <w:rsid w:val="00EF11C5"/>
    <w:rsid w:val="00EF6F72"/>
    <w:rsid w:val="00EF75DA"/>
    <w:rsid w:val="00F132D2"/>
    <w:rsid w:val="00F274C2"/>
    <w:rsid w:val="00F4223F"/>
    <w:rsid w:val="00F51490"/>
    <w:rsid w:val="00FA5116"/>
    <w:rsid w:val="00FD0F9D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43646D-833A-4439-B9E4-4A8CEB5A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30A4D"/>
    <w:pPr>
      <w:spacing w:before="48" w:after="48"/>
      <w:jc w:val="left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23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AC8"/>
  </w:style>
  <w:style w:type="paragraph" w:styleId="Footer">
    <w:name w:val="footer"/>
    <w:basedOn w:val="Normal"/>
    <w:link w:val="FooterChar"/>
    <w:uiPriority w:val="99"/>
    <w:unhideWhenUsed/>
    <w:rsid w:val="00A2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5C60-F419-4A73-9A99-CFC364C6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AOD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АОД</dc:creator>
  <cp:lastModifiedBy>Nenad Zdraljevic</cp:lastModifiedBy>
  <cp:revision>2</cp:revision>
  <cp:lastPrinted>2017-05-10T07:18:00Z</cp:lastPrinted>
  <dcterms:created xsi:type="dcterms:W3CDTF">2017-05-12T15:43:00Z</dcterms:created>
  <dcterms:modified xsi:type="dcterms:W3CDTF">2017-05-12T15:43:00Z</dcterms:modified>
</cp:coreProperties>
</file>