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C90" w:rsidRPr="00C54A2F" w:rsidRDefault="00224C90" w:rsidP="00224C90">
      <w:pPr>
        <w:rPr>
          <w:noProof/>
          <w:u w:val="single"/>
          <w:lang w:val="sr-Latn-CS"/>
        </w:rPr>
      </w:pPr>
    </w:p>
    <w:p w:rsidR="00224C90" w:rsidRPr="00C54A2F" w:rsidRDefault="00224C90" w:rsidP="003359E5">
      <w:pPr>
        <w:jc w:val="center"/>
        <w:rPr>
          <w:noProof/>
          <w:lang w:val="sr-Latn-CS"/>
        </w:rPr>
      </w:pPr>
    </w:p>
    <w:p w:rsidR="003359E5" w:rsidRPr="00C54A2F" w:rsidRDefault="00C54A2F" w:rsidP="003359E5">
      <w:pPr>
        <w:jc w:val="center"/>
        <w:rPr>
          <w:noProof/>
          <w:lang w:val="sr-Latn-CS"/>
        </w:rPr>
      </w:pPr>
      <w:r>
        <w:rPr>
          <w:noProof/>
          <w:lang w:val="sr-Latn-CS"/>
        </w:rPr>
        <w:t>PREDLOG</w:t>
      </w:r>
      <w:r w:rsidR="003359E5" w:rsidRPr="00C54A2F">
        <w:rPr>
          <w:noProof/>
          <w:lang w:val="sr-Latn-CS"/>
        </w:rPr>
        <w:t xml:space="preserve"> </w:t>
      </w:r>
      <w:r>
        <w:rPr>
          <w:noProof/>
          <w:lang w:val="sr-Latn-CS"/>
        </w:rPr>
        <w:t>ZAKONA</w:t>
      </w:r>
    </w:p>
    <w:p w:rsidR="003359E5" w:rsidRPr="00C54A2F" w:rsidRDefault="00C54A2F" w:rsidP="003359E5">
      <w:pPr>
        <w:jc w:val="center"/>
        <w:rPr>
          <w:noProof/>
          <w:lang w:val="sr-Latn-CS"/>
        </w:rPr>
      </w:pPr>
      <w:r>
        <w:rPr>
          <w:noProof/>
          <w:lang w:val="sr-Latn-CS"/>
        </w:rPr>
        <w:t>O</w:t>
      </w:r>
      <w:r w:rsidR="003359E5" w:rsidRPr="00C54A2F">
        <w:rPr>
          <w:noProof/>
          <w:lang w:val="sr-Latn-CS"/>
        </w:rPr>
        <w:t xml:space="preserve"> </w:t>
      </w:r>
      <w:r>
        <w:rPr>
          <w:noProof/>
          <w:lang w:val="sr-Latn-CS"/>
        </w:rPr>
        <w:t>IZMENAMA</w:t>
      </w:r>
      <w:r w:rsidR="003359E5" w:rsidRPr="00C54A2F">
        <w:rPr>
          <w:noProof/>
          <w:lang w:val="sr-Latn-CS"/>
        </w:rPr>
        <w:t xml:space="preserve"> </w:t>
      </w:r>
      <w:r>
        <w:rPr>
          <w:noProof/>
          <w:lang w:val="sr-Latn-CS"/>
        </w:rPr>
        <w:t>I</w:t>
      </w:r>
      <w:r w:rsidR="003359E5" w:rsidRPr="00C54A2F">
        <w:rPr>
          <w:noProof/>
          <w:lang w:val="sr-Latn-CS"/>
        </w:rPr>
        <w:t xml:space="preserve"> </w:t>
      </w:r>
      <w:r>
        <w:rPr>
          <w:noProof/>
          <w:lang w:val="sr-Latn-CS"/>
        </w:rPr>
        <w:t>DOPUNAMA</w:t>
      </w:r>
      <w:r w:rsidR="003359E5" w:rsidRPr="00C54A2F">
        <w:rPr>
          <w:noProof/>
          <w:lang w:val="sr-Latn-CS"/>
        </w:rPr>
        <w:t xml:space="preserve"> </w:t>
      </w:r>
      <w:r>
        <w:rPr>
          <w:noProof/>
          <w:lang w:val="sr-Latn-CS"/>
        </w:rPr>
        <w:t>ZAKONA</w:t>
      </w:r>
      <w:r w:rsidR="003359E5" w:rsidRPr="00C54A2F">
        <w:rPr>
          <w:noProof/>
          <w:lang w:val="sr-Latn-CS"/>
        </w:rPr>
        <w:t xml:space="preserve"> </w:t>
      </w:r>
      <w:r>
        <w:rPr>
          <w:noProof/>
          <w:lang w:val="sr-Latn-CS"/>
        </w:rPr>
        <w:t>O</w:t>
      </w:r>
      <w:r w:rsidR="003359E5" w:rsidRPr="00C54A2F">
        <w:rPr>
          <w:noProof/>
          <w:lang w:val="sr-Latn-CS"/>
        </w:rPr>
        <w:t xml:space="preserve"> </w:t>
      </w:r>
      <w:r>
        <w:rPr>
          <w:noProof/>
          <w:lang w:val="sr-Latn-CS"/>
        </w:rPr>
        <w:t>AKCIZAMA</w:t>
      </w:r>
    </w:p>
    <w:p w:rsidR="00382881" w:rsidRPr="00C54A2F" w:rsidRDefault="00382881" w:rsidP="003359E5">
      <w:pPr>
        <w:rPr>
          <w:noProof/>
          <w:lang w:val="sr-Latn-CS"/>
        </w:rPr>
      </w:pPr>
    </w:p>
    <w:p w:rsidR="003359E5" w:rsidRPr="00C54A2F" w:rsidRDefault="00C54A2F" w:rsidP="003359E5">
      <w:pPr>
        <w:jc w:val="center"/>
        <w:rPr>
          <w:noProof/>
          <w:lang w:val="sr-Latn-CS"/>
        </w:rPr>
      </w:pPr>
      <w:r>
        <w:rPr>
          <w:noProof/>
          <w:lang w:val="sr-Latn-CS"/>
        </w:rPr>
        <w:t>Član</w:t>
      </w:r>
      <w:r w:rsidR="003359E5" w:rsidRPr="00C54A2F">
        <w:rPr>
          <w:noProof/>
          <w:lang w:val="sr-Latn-CS"/>
        </w:rPr>
        <w:t xml:space="preserve"> 1.</w:t>
      </w:r>
    </w:p>
    <w:p w:rsidR="00914F5A" w:rsidRPr="00C54A2F" w:rsidRDefault="00C54A2F" w:rsidP="008F6B08">
      <w:pPr>
        <w:ind w:firstLine="1440"/>
        <w:rPr>
          <w:noProof/>
          <w:lang w:val="sr-Latn-CS"/>
        </w:rPr>
      </w:pPr>
      <w:r>
        <w:rPr>
          <w:noProof/>
          <w:lang w:val="sr-Latn-CS"/>
        </w:rPr>
        <w:t>U</w:t>
      </w:r>
      <w:r w:rsidR="003359E5" w:rsidRPr="00C54A2F">
        <w:rPr>
          <w:noProof/>
          <w:lang w:val="sr-Latn-CS"/>
        </w:rPr>
        <w:t xml:space="preserve"> </w:t>
      </w:r>
      <w:r>
        <w:rPr>
          <w:noProof/>
          <w:lang w:val="sr-Latn-CS"/>
        </w:rPr>
        <w:t>Zakonu</w:t>
      </w:r>
      <w:r w:rsidR="003359E5" w:rsidRPr="00C54A2F">
        <w:rPr>
          <w:noProof/>
          <w:lang w:val="sr-Latn-CS"/>
        </w:rPr>
        <w:t xml:space="preserve"> </w:t>
      </w:r>
      <w:r>
        <w:rPr>
          <w:noProof/>
          <w:lang w:val="sr-Latn-CS"/>
        </w:rPr>
        <w:t>o</w:t>
      </w:r>
      <w:r w:rsidR="003359E5" w:rsidRPr="00C54A2F">
        <w:rPr>
          <w:noProof/>
          <w:lang w:val="sr-Latn-CS"/>
        </w:rPr>
        <w:t xml:space="preserve"> </w:t>
      </w:r>
      <w:r>
        <w:rPr>
          <w:noProof/>
          <w:lang w:val="sr-Latn-CS"/>
        </w:rPr>
        <w:t>akcizama</w:t>
      </w:r>
      <w:r w:rsidR="003359E5" w:rsidRPr="00C54A2F">
        <w:rPr>
          <w:noProof/>
          <w:lang w:val="sr-Latn-CS"/>
        </w:rPr>
        <w:t xml:space="preserve"> (</w:t>
      </w:r>
      <w:r w:rsidR="003359E5" w:rsidRPr="00C54A2F">
        <w:rPr>
          <w:bCs/>
          <w:noProof/>
          <w:lang w:val="sr-Latn-CS"/>
        </w:rPr>
        <w:t>„</w:t>
      </w:r>
      <w:r>
        <w:rPr>
          <w:bCs/>
          <w:noProof/>
          <w:lang w:val="sr-Latn-CS"/>
        </w:rPr>
        <w:t>Službeni</w:t>
      </w:r>
      <w:r w:rsidR="003359E5" w:rsidRPr="00C54A2F">
        <w:rPr>
          <w:bCs/>
          <w:noProof/>
          <w:lang w:val="sr-Latn-CS"/>
        </w:rPr>
        <w:t xml:space="preserve"> </w:t>
      </w:r>
      <w:r>
        <w:rPr>
          <w:bCs/>
          <w:noProof/>
          <w:lang w:val="sr-Latn-CS"/>
        </w:rPr>
        <w:t>glasnik</w:t>
      </w:r>
      <w:r w:rsidR="003359E5" w:rsidRPr="00C54A2F">
        <w:rPr>
          <w:bCs/>
          <w:noProof/>
          <w:lang w:val="sr-Latn-CS"/>
        </w:rPr>
        <w:t xml:space="preserve"> </w:t>
      </w:r>
      <w:r>
        <w:rPr>
          <w:bCs/>
          <w:noProof/>
          <w:lang w:val="sr-Latn-CS"/>
        </w:rPr>
        <w:t>RS</w:t>
      </w:r>
      <w:r w:rsidR="003359E5" w:rsidRPr="00C54A2F">
        <w:rPr>
          <w:bCs/>
          <w:noProof/>
          <w:lang w:val="sr-Latn-CS"/>
        </w:rPr>
        <w:t xml:space="preserve">”, </w:t>
      </w:r>
      <w:r>
        <w:rPr>
          <w:bCs/>
          <w:noProof/>
          <w:lang w:val="sr-Latn-CS"/>
        </w:rPr>
        <w:t>br</w:t>
      </w:r>
      <w:r w:rsidR="003359E5" w:rsidRPr="00C54A2F">
        <w:rPr>
          <w:bCs/>
          <w:noProof/>
          <w:lang w:val="sr-Latn-CS"/>
        </w:rPr>
        <w:t xml:space="preserve">. </w:t>
      </w:r>
      <w:r w:rsidR="003359E5" w:rsidRPr="00C54A2F">
        <w:rPr>
          <w:noProof/>
          <w:lang w:val="sr-Latn-CS"/>
        </w:rPr>
        <w:t>22/01, 73/01, 80/02, 80/02-</w:t>
      </w:r>
      <w:r>
        <w:rPr>
          <w:noProof/>
          <w:lang w:val="sr-Latn-CS"/>
        </w:rPr>
        <w:t>dr</w:t>
      </w:r>
      <w:r w:rsidR="003359E5" w:rsidRPr="00C54A2F">
        <w:rPr>
          <w:noProof/>
          <w:lang w:val="sr-Latn-CS"/>
        </w:rPr>
        <w:t xml:space="preserve">. </w:t>
      </w:r>
      <w:r>
        <w:rPr>
          <w:noProof/>
          <w:lang w:val="sr-Latn-CS"/>
        </w:rPr>
        <w:t>zakon</w:t>
      </w:r>
      <w:r w:rsidR="003359E5" w:rsidRPr="00C54A2F">
        <w:rPr>
          <w:noProof/>
          <w:lang w:val="sr-Latn-CS"/>
        </w:rPr>
        <w:t>, 43/03, 72/03, 43/04, 55/04, 135/04, 46/05, 101/05-</w:t>
      </w:r>
      <w:r>
        <w:rPr>
          <w:noProof/>
          <w:lang w:val="sr-Latn-CS"/>
        </w:rPr>
        <w:t>dr</w:t>
      </w:r>
      <w:r w:rsidR="003359E5" w:rsidRPr="00C54A2F">
        <w:rPr>
          <w:noProof/>
          <w:lang w:val="sr-Latn-CS"/>
        </w:rPr>
        <w:t xml:space="preserve">. </w:t>
      </w:r>
      <w:r>
        <w:rPr>
          <w:noProof/>
          <w:lang w:val="sr-Latn-CS"/>
        </w:rPr>
        <w:t>zakon</w:t>
      </w:r>
      <w:r w:rsidR="003359E5" w:rsidRPr="00C54A2F">
        <w:rPr>
          <w:noProof/>
          <w:lang w:val="sr-Latn-CS"/>
        </w:rPr>
        <w:t>, 61/07, 5/09, 31/09, 101/10, 43/11</w:t>
      </w:r>
      <w:r w:rsidR="003359E5" w:rsidRPr="00C54A2F">
        <w:rPr>
          <w:noProof/>
          <w:sz w:val="22"/>
          <w:szCs w:val="22"/>
          <w:lang w:val="sr-Latn-CS"/>
        </w:rPr>
        <w:t xml:space="preserve">, </w:t>
      </w:r>
      <w:r w:rsidR="003359E5" w:rsidRPr="00C54A2F">
        <w:rPr>
          <w:noProof/>
          <w:lang w:val="sr-Latn-CS"/>
        </w:rPr>
        <w:t>101/11, 93/12, 119/12, 47/13, 68/14-</w:t>
      </w:r>
      <w:r>
        <w:rPr>
          <w:noProof/>
          <w:lang w:val="sr-Latn-CS"/>
        </w:rPr>
        <w:t>dr</w:t>
      </w:r>
      <w:r w:rsidR="003359E5" w:rsidRPr="00C54A2F">
        <w:rPr>
          <w:noProof/>
          <w:lang w:val="sr-Latn-CS"/>
        </w:rPr>
        <w:t xml:space="preserve">. </w:t>
      </w:r>
      <w:r>
        <w:rPr>
          <w:noProof/>
          <w:lang w:val="sr-Latn-CS"/>
        </w:rPr>
        <w:t>zakon</w:t>
      </w:r>
      <w:r w:rsidR="003359E5" w:rsidRPr="00C54A2F">
        <w:rPr>
          <w:noProof/>
          <w:lang w:val="sr-Latn-CS"/>
        </w:rPr>
        <w:t>, 142/14</w:t>
      </w:r>
      <w:r w:rsidR="003359E5" w:rsidRPr="00C54A2F">
        <w:rPr>
          <w:b/>
          <w:noProof/>
          <w:lang w:val="sr-Latn-CS"/>
        </w:rPr>
        <w:t xml:space="preserve"> </w:t>
      </w:r>
      <w:r>
        <w:rPr>
          <w:noProof/>
          <w:lang w:val="sr-Latn-CS"/>
        </w:rPr>
        <w:t>i</w:t>
      </w:r>
      <w:r w:rsidR="003359E5" w:rsidRPr="00C54A2F">
        <w:rPr>
          <w:noProof/>
          <w:lang w:val="sr-Latn-CS"/>
        </w:rPr>
        <w:t xml:space="preserve"> 55/15),</w:t>
      </w:r>
      <w:r w:rsidR="00DB55E1" w:rsidRPr="00C54A2F">
        <w:rPr>
          <w:bCs/>
          <w:noProof/>
          <w:lang w:val="sr-Latn-CS"/>
        </w:rPr>
        <w:t xml:space="preserve"> </w:t>
      </w:r>
      <w:r>
        <w:rPr>
          <w:bCs/>
          <w:noProof/>
          <w:lang w:val="sr-Latn-CS"/>
        </w:rPr>
        <w:t>u</w:t>
      </w:r>
      <w:r w:rsidR="00914F5A" w:rsidRPr="00C54A2F">
        <w:rPr>
          <w:bCs/>
          <w:noProof/>
          <w:lang w:val="sr-Latn-CS"/>
        </w:rPr>
        <w:t xml:space="preserve"> </w:t>
      </w:r>
      <w:r>
        <w:rPr>
          <w:bCs/>
          <w:noProof/>
          <w:lang w:val="sr-Latn-CS"/>
        </w:rPr>
        <w:t>članu</w:t>
      </w:r>
      <w:r w:rsidR="00914F5A" w:rsidRPr="00C54A2F">
        <w:rPr>
          <w:bCs/>
          <w:noProof/>
          <w:lang w:val="sr-Latn-CS"/>
        </w:rPr>
        <w:t xml:space="preserve"> 9. </w:t>
      </w:r>
      <w:r>
        <w:rPr>
          <w:bCs/>
          <w:noProof/>
          <w:lang w:val="sr-Latn-CS"/>
        </w:rPr>
        <w:t>stav</w:t>
      </w:r>
      <w:r w:rsidR="00914F5A" w:rsidRPr="00C54A2F">
        <w:rPr>
          <w:bCs/>
          <w:noProof/>
          <w:lang w:val="sr-Latn-CS"/>
        </w:rPr>
        <w:t xml:space="preserve"> 1. </w:t>
      </w:r>
      <w:r>
        <w:rPr>
          <w:bCs/>
          <w:noProof/>
          <w:lang w:val="sr-Latn-CS"/>
        </w:rPr>
        <w:t>tačka</w:t>
      </w:r>
      <w:r w:rsidR="00914F5A" w:rsidRPr="00C54A2F">
        <w:rPr>
          <w:bCs/>
          <w:noProof/>
          <w:lang w:val="sr-Latn-CS"/>
        </w:rPr>
        <w:t xml:space="preserve"> 2) </w:t>
      </w:r>
      <w:r>
        <w:rPr>
          <w:bCs/>
          <w:noProof/>
          <w:lang w:val="sr-Latn-CS"/>
        </w:rPr>
        <w:t>posle</w:t>
      </w:r>
      <w:r w:rsidR="00914F5A" w:rsidRPr="00C54A2F">
        <w:rPr>
          <w:bCs/>
          <w:noProof/>
          <w:lang w:val="sr-Latn-CS"/>
        </w:rPr>
        <w:t xml:space="preserve"> </w:t>
      </w:r>
      <w:r>
        <w:rPr>
          <w:bCs/>
          <w:noProof/>
          <w:lang w:val="sr-Latn-CS"/>
        </w:rPr>
        <w:t>alineje</w:t>
      </w:r>
      <w:r w:rsidR="00914F5A" w:rsidRPr="00C54A2F">
        <w:rPr>
          <w:bCs/>
          <w:noProof/>
          <w:lang w:val="sr-Latn-CS"/>
        </w:rPr>
        <w:t xml:space="preserve"> </w:t>
      </w:r>
      <w:r>
        <w:rPr>
          <w:bCs/>
          <w:noProof/>
          <w:lang w:val="sr-Latn-CS"/>
        </w:rPr>
        <w:t>druge</w:t>
      </w:r>
      <w:r w:rsidR="00914F5A" w:rsidRPr="00C54A2F">
        <w:rPr>
          <w:bCs/>
          <w:noProof/>
          <w:lang w:val="sr-Latn-CS"/>
        </w:rPr>
        <w:t xml:space="preserve"> </w:t>
      </w:r>
      <w:r>
        <w:rPr>
          <w:bCs/>
          <w:noProof/>
          <w:lang w:val="sr-Latn-CS"/>
        </w:rPr>
        <w:t>dodaje</w:t>
      </w:r>
      <w:r w:rsidR="00914F5A" w:rsidRPr="00C54A2F">
        <w:rPr>
          <w:bCs/>
          <w:noProof/>
          <w:lang w:val="sr-Latn-CS"/>
        </w:rPr>
        <w:t xml:space="preserve"> </w:t>
      </w:r>
      <w:r>
        <w:rPr>
          <w:bCs/>
          <w:noProof/>
          <w:lang w:val="sr-Latn-CS"/>
        </w:rPr>
        <w:t>se</w:t>
      </w:r>
      <w:r w:rsidR="00914F5A" w:rsidRPr="00C54A2F">
        <w:rPr>
          <w:bCs/>
          <w:noProof/>
          <w:lang w:val="sr-Latn-CS"/>
        </w:rPr>
        <w:t xml:space="preserve"> </w:t>
      </w:r>
      <w:r>
        <w:rPr>
          <w:bCs/>
          <w:noProof/>
          <w:lang w:val="sr-Latn-CS"/>
        </w:rPr>
        <w:t>alineja</w:t>
      </w:r>
      <w:r w:rsidR="00914F5A" w:rsidRPr="00C54A2F">
        <w:rPr>
          <w:bCs/>
          <w:noProof/>
          <w:lang w:val="sr-Latn-CS"/>
        </w:rPr>
        <w:t xml:space="preserve"> </w:t>
      </w:r>
      <w:r>
        <w:rPr>
          <w:bCs/>
          <w:noProof/>
          <w:lang w:val="sr-Latn-CS"/>
        </w:rPr>
        <w:t>treća</w:t>
      </w:r>
      <w:r w:rsidR="00914F5A" w:rsidRPr="00C54A2F">
        <w:rPr>
          <w:bCs/>
          <w:noProof/>
          <w:lang w:val="sr-Latn-CS"/>
        </w:rPr>
        <w:t xml:space="preserve">, </w:t>
      </w:r>
      <w:r>
        <w:rPr>
          <w:bCs/>
          <w:noProof/>
          <w:lang w:val="sr-Latn-CS"/>
        </w:rPr>
        <w:t>koja</w:t>
      </w:r>
      <w:r w:rsidR="00914F5A" w:rsidRPr="00C54A2F">
        <w:rPr>
          <w:bCs/>
          <w:noProof/>
          <w:lang w:val="sr-Latn-CS"/>
        </w:rPr>
        <w:t xml:space="preserve"> </w:t>
      </w:r>
      <w:r>
        <w:rPr>
          <w:bCs/>
          <w:noProof/>
          <w:lang w:val="sr-Latn-CS"/>
        </w:rPr>
        <w:t>glasi</w:t>
      </w:r>
      <w:r w:rsidR="00914F5A" w:rsidRPr="00C54A2F">
        <w:rPr>
          <w:bCs/>
          <w:noProof/>
          <w:lang w:val="sr-Latn-CS"/>
        </w:rPr>
        <w:t xml:space="preserve">: </w:t>
      </w:r>
    </w:p>
    <w:p w:rsidR="00015B2A" w:rsidRPr="00C54A2F" w:rsidRDefault="00914F5A" w:rsidP="008F6B08">
      <w:pPr>
        <w:ind w:firstLine="1440"/>
        <w:rPr>
          <w:bCs/>
          <w:noProof/>
          <w:lang w:val="sr-Latn-CS"/>
        </w:rPr>
      </w:pPr>
      <w:r w:rsidRPr="00C54A2F">
        <w:rPr>
          <w:bCs/>
          <w:noProof/>
          <w:lang w:val="sr-Latn-CS"/>
        </w:rPr>
        <w:t xml:space="preserve"> </w:t>
      </w:r>
      <w:r w:rsidR="00015B2A" w:rsidRPr="00C54A2F">
        <w:rPr>
          <w:bCs/>
          <w:noProof/>
          <w:lang w:val="sr-Latn-CS"/>
        </w:rPr>
        <w:t xml:space="preserve">„- </w:t>
      </w:r>
      <w:r w:rsidR="00C54A2F">
        <w:rPr>
          <w:bCs/>
          <w:noProof/>
          <w:lang w:val="sr-Latn-CS"/>
        </w:rPr>
        <w:t>od</w:t>
      </w:r>
      <w:r w:rsidR="00015B2A" w:rsidRPr="00C54A2F">
        <w:rPr>
          <w:bCs/>
          <w:noProof/>
          <w:lang w:val="sr-Latn-CS"/>
        </w:rPr>
        <w:t xml:space="preserve"> 1. </w:t>
      </w:r>
      <w:r w:rsidR="00C54A2F">
        <w:rPr>
          <w:bCs/>
          <w:noProof/>
          <w:lang w:val="sr-Latn-CS"/>
        </w:rPr>
        <w:t>januara</w:t>
      </w:r>
      <w:r w:rsidR="00015B2A" w:rsidRPr="00C54A2F">
        <w:rPr>
          <w:bCs/>
          <w:noProof/>
          <w:lang w:val="sr-Latn-CS"/>
        </w:rPr>
        <w:t xml:space="preserve"> 2016. </w:t>
      </w:r>
      <w:r w:rsidR="00C54A2F">
        <w:rPr>
          <w:bCs/>
          <w:noProof/>
          <w:lang w:val="sr-Latn-CS"/>
        </w:rPr>
        <w:t>godine</w:t>
      </w:r>
      <w:r w:rsidR="00015B2A" w:rsidRPr="00C54A2F">
        <w:rPr>
          <w:bCs/>
          <w:noProof/>
          <w:lang w:val="sr-Latn-CS"/>
        </w:rPr>
        <w:t xml:space="preserve"> </w:t>
      </w:r>
      <w:r w:rsidR="009D38DE" w:rsidRPr="00C54A2F">
        <w:rPr>
          <w:bCs/>
          <w:noProof/>
          <w:lang w:val="sr-Latn-CS"/>
        </w:rPr>
        <w:t>52</w:t>
      </w:r>
      <w:r w:rsidR="00015B2A" w:rsidRPr="00C54A2F">
        <w:rPr>
          <w:bCs/>
          <w:noProof/>
          <w:lang w:val="sr-Latn-CS"/>
        </w:rPr>
        <w:t xml:space="preserve">,50 </w:t>
      </w:r>
      <w:r w:rsidR="00C54A2F">
        <w:rPr>
          <w:bCs/>
          <w:noProof/>
          <w:lang w:val="sr-Latn-CS"/>
        </w:rPr>
        <w:t>din</w:t>
      </w:r>
      <w:r w:rsidR="00015B2A" w:rsidRPr="00C54A2F">
        <w:rPr>
          <w:bCs/>
          <w:noProof/>
          <w:lang w:val="sr-Latn-CS"/>
        </w:rPr>
        <w:t>/</w:t>
      </w:r>
      <w:r w:rsidR="00C54A2F">
        <w:rPr>
          <w:bCs/>
          <w:noProof/>
          <w:lang w:val="sr-Latn-CS"/>
        </w:rPr>
        <w:t>lit</w:t>
      </w:r>
      <w:r w:rsidR="00015B2A" w:rsidRPr="00C54A2F">
        <w:rPr>
          <w:bCs/>
          <w:noProof/>
          <w:lang w:val="sr-Latn-CS"/>
        </w:rPr>
        <w:t>;”.</w:t>
      </w:r>
    </w:p>
    <w:p w:rsidR="000109D4" w:rsidRPr="00C54A2F" w:rsidRDefault="00C54A2F" w:rsidP="008F6B08">
      <w:pPr>
        <w:ind w:firstLine="1440"/>
        <w:rPr>
          <w:bCs/>
          <w:noProof/>
          <w:lang w:val="sr-Latn-CS"/>
        </w:rPr>
      </w:pPr>
      <w:r>
        <w:rPr>
          <w:bCs/>
          <w:noProof/>
          <w:lang w:val="sr-Latn-CS"/>
        </w:rPr>
        <w:t>U</w:t>
      </w:r>
      <w:r w:rsidR="000109D4" w:rsidRPr="00C54A2F">
        <w:rPr>
          <w:bCs/>
          <w:noProof/>
          <w:lang w:val="sr-Latn-CS"/>
        </w:rPr>
        <w:t xml:space="preserve"> </w:t>
      </w:r>
      <w:r>
        <w:rPr>
          <w:bCs/>
          <w:noProof/>
          <w:lang w:val="sr-Latn-CS"/>
        </w:rPr>
        <w:t>tački</w:t>
      </w:r>
      <w:r w:rsidR="000109D4" w:rsidRPr="00C54A2F">
        <w:rPr>
          <w:bCs/>
          <w:noProof/>
          <w:lang w:val="sr-Latn-CS"/>
        </w:rPr>
        <w:t xml:space="preserve"> 3) </w:t>
      </w:r>
      <w:r>
        <w:rPr>
          <w:bCs/>
          <w:noProof/>
          <w:lang w:val="sr-Latn-CS"/>
        </w:rPr>
        <w:t>posle</w:t>
      </w:r>
      <w:r w:rsidR="000109D4" w:rsidRPr="00C54A2F">
        <w:rPr>
          <w:bCs/>
          <w:noProof/>
          <w:lang w:val="sr-Latn-CS"/>
        </w:rPr>
        <w:t xml:space="preserve"> </w:t>
      </w:r>
      <w:r>
        <w:rPr>
          <w:bCs/>
          <w:noProof/>
          <w:lang w:val="sr-Latn-CS"/>
        </w:rPr>
        <w:t>alinije</w:t>
      </w:r>
      <w:r w:rsidR="000109D4" w:rsidRPr="00C54A2F">
        <w:rPr>
          <w:bCs/>
          <w:noProof/>
          <w:lang w:val="sr-Latn-CS"/>
        </w:rPr>
        <w:t xml:space="preserve"> </w:t>
      </w:r>
      <w:r>
        <w:rPr>
          <w:bCs/>
          <w:noProof/>
          <w:lang w:val="sr-Latn-CS"/>
        </w:rPr>
        <w:t>treće</w:t>
      </w:r>
      <w:r w:rsidR="000109D4" w:rsidRPr="00C54A2F">
        <w:rPr>
          <w:bCs/>
          <w:noProof/>
          <w:lang w:val="sr-Latn-CS"/>
        </w:rPr>
        <w:t xml:space="preserve"> </w:t>
      </w:r>
      <w:r>
        <w:rPr>
          <w:bCs/>
          <w:noProof/>
          <w:lang w:val="sr-Latn-CS"/>
        </w:rPr>
        <w:t>dodaje</w:t>
      </w:r>
      <w:r w:rsidR="000109D4" w:rsidRPr="00C54A2F">
        <w:rPr>
          <w:bCs/>
          <w:noProof/>
          <w:lang w:val="sr-Latn-CS"/>
        </w:rPr>
        <w:t xml:space="preserve"> </w:t>
      </w:r>
      <w:r>
        <w:rPr>
          <w:bCs/>
          <w:noProof/>
          <w:lang w:val="sr-Latn-CS"/>
        </w:rPr>
        <w:t>se</w:t>
      </w:r>
      <w:r w:rsidR="000109D4" w:rsidRPr="00C54A2F">
        <w:rPr>
          <w:bCs/>
          <w:noProof/>
          <w:lang w:val="sr-Latn-CS"/>
        </w:rPr>
        <w:t xml:space="preserve"> </w:t>
      </w:r>
      <w:r>
        <w:rPr>
          <w:bCs/>
          <w:noProof/>
          <w:lang w:val="sr-Latn-CS"/>
        </w:rPr>
        <w:t>alineja</w:t>
      </w:r>
      <w:r w:rsidR="000109D4" w:rsidRPr="00C54A2F">
        <w:rPr>
          <w:bCs/>
          <w:noProof/>
          <w:lang w:val="sr-Latn-CS"/>
        </w:rPr>
        <w:t xml:space="preserve"> </w:t>
      </w:r>
      <w:r>
        <w:rPr>
          <w:bCs/>
          <w:noProof/>
          <w:lang w:val="sr-Latn-CS"/>
        </w:rPr>
        <w:t>četvrta</w:t>
      </w:r>
      <w:r w:rsidR="000109D4" w:rsidRPr="00C54A2F">
        <w:rPr>
          <w:bCs/>
          <w:noProof/>
          <w:lang w:val="sr-Latn-CS"/>
        </w:rPr>
        <w:t xml:space="preserve">, </w:t>
      </w:r>
      <w:r>
        <w:rPr>
          <w:bCs/>
          <w:noProof/>
          <w:lang w:val="sr-Latn-CS"/>
        </w:rPr>
        <w:t>koja</w:t>
      </w:r>
      <w:r w:rsidR="000109D4" w:rsidRPr="00C54A2F">
        <w:rPr>
          <w:bCs/>
          <w:noProof/>
          <w:lang w:val="sr-Latn-CS"/>
        </w:rPr>
        <w:t xml:space="preserve"> </w:t>
      </w:r>
      <w:r>
        <w:rPr>
          <w:bCs/>
          <w:noProof/>
          <w:lang w:val="sr-Latn-CS"/>
        </w:rPr>
        <w:t>glasi</w:t>
      </w:r>
      <w:r w:rsidR="000109D4" w:rsidRPr="00C54A2F">
        <w:rPr>
          <w:bCs/>
          <w:noProof/>
          <w:lang w:val="sr-Latn-CS"/>
        </w:rPr>
        <w:t xml:space="preserve">: </w:t>
      </w:r>
    </w:p>
    <w:p w:rsidR="000109D4" w:rsidRPr="00C54A2F" w:rsidRDefault="000109D4" w:rsidP="008F6B08">
      <w:pPr>
        <w:ind w:firstLine="1440"/>
        <w:rPr>
          <w:bCs/>
          <w:noProof/>
          <w:lang w:val="sr-Latn-CS"/>
        </w:rPr>
      </w:pPr>
      <w:r w:rsidRPr="00C54A2F">
        <w:rPr>
          <w:bCs/>
          <w:noProof/>
          <w:lang w:val="sr-Latn-CS"/>
        </w:rPr>
        <w:t xml:space="preserve">„-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2016. </w:t>
      </w:r>
      <w:r w:rsidR="00C54A2F">
        <w:rPr>
          <w:bCs/>
          <w:noProof/>
          <w:lang w:val="sr-Latn-CS"/>
        </w:rPr>
        <w:t>godine</w:t>
      </w:r>
      <w:r w:rsidRPr="00C54A2F">
        <w:rPr>
          <w:bCs/>
          <w:noProof/>
          <w:lang w:val="sr-Latn-CS"/>
        </w:rPr>
        <w:t xml:space="preserve"> </w:t>
      </w:r>
      <w:r w:rsidR="009D38DE" w:rsidRPr="00C54A2F">
        <w:rPr>
          <w:bCs/>
          <w:noProof/>
          <w:lang w:val="sr-Latn-CS"/>
        </w:rPr>
        <w:t>54</w:t>
      </w:r>
      <w:r w:rsidRPr="00C54A2F">
        <w:rPr>
          <w:bCs/>
          <w:noProof/>
          <w:lang w:val="sr-Latn-CS"/>
        </w:rPr>
        <w:t>,</w:t>
      </w:r>
      <w:r w:rsidR="009D38DE" w:rsidRPr="00C54A2F">
        <w:rPr>
          <w:bCs/>
          <w:noProof/>
          <w:lang w:val="sr-Latn-CS"/>
        </w:rPr>
        <w:t>0</w:t>
      </w:r>
      <w:r w:rsidRPr="00C54A2F">
        <w:rPr>
          <w:bCs/>
          <w:noProof/>
          <w:lang w:val="sr-Latn-CS"/>
        </w:rPr>
        <w:t xml:space="preserve">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w:t>
      </w:r>
    </w:p>
    <w:p w:rsidR="000109D4" w:rsidRPr="00C54A2F" w:rsidRDefault="00C54A2F" w:rsidP="008F6B08">
      <w:pPr>
        <w:ind w:firstLine="1440"/>
        <w:rPr>
          <w:bCs/>
          <w:noProof/>
          <w:lang w:val="sr-Latn-CS"/>
        </w:rPr>
      </w:pPr>
      <w:r>
        <w:rPr>
          <w:bCs/>
          <w:noProof/>
          <w:lang w:val="sr-Latn-CS"/>
        </w:rPr>
        <w:t>U</w:t>
      </w:r>
      <w:r w:rsidR="000109D4" w:rsidRPr="00C54A2F">
        <w:rPr>
          <w:bCs/>
          <w:noProof/>
          <w:lang w:val="sr-Latn-CS"/>
        </w:rPr>
        <w:t xml:space="preserve"> </w:t>
      </w:r>
      <w:r>
        <w:rPr>
          <w:bCs/>
          <w:noProof/>
          <w:lang w:val="sr-Latn-CS"/>
        </w:rPr>
        <w:t>tački</w:t>
      </w:r>
      <w:r w:rsidR="000109D4" w:rsidRPr="00C54A2F">
        <w:rPr>
          <w:bCs/>
          <w:noProof/>
          <w:lang w:val="sr-Latn-CS"/>
        </w:rPr>
        <w:t xml:space="preserve"> 5) </w:t>
      </w:r>
      <w:r>
        <w:rPr>
          <w:bCs/>
          <w:noProof/>
          <w:lang w:val="sr-Latn-CS"/>
        </w:rPr>
        <w:t>posle</w:t>
      </w:r>
      <w:r w:rsidR="000109D4" w:rsidRPr="00C54A2F">
        <w:rPr>
          <w:bCs/>
          <w:noProof/>
          <w:lang w:val="sr-Latn-CS"/>
        </w:rPr>
        <w:t xml:space="preserve"> </w:t>
      </w:r>
      <w:r>
        <w:rPr>
          <w:bCs/>
          <w:noProof/>
          <w:lang w:val="sr-Latn-CS"/>
        </w:rPr>
        <w:t>alinije</w:t>
      </w:r>
      <w:r w:rsidR="000109D4" w:rsidRPr="00C54A2F">
        <w:rPr>
          <w:bCs/>
          <w:noProof/>
          <w:lang w:val="sr-Latn-CS"/>
        </w:rPr>
        <w:t xml:space="preserve"> </w:t>
      </w:r>
      <w:r>
        <w:rPr>
          <w:bCs/>
          <w:noProof/>
          <w:lang w:val="sr-Latn-CS"/>
        </w:rPr>
        <w:t>treće</w:t>
      </w:r>
      <w:r w:rsidR="000109D4" w:rsidRPr="00C54A2F">
        <w:rPr>
          <w:bCs/>
          <w:noProof/>
          <w:lang w:val="sr-Latn-CS"/>
        </w:rPr>
        <w:t xml:space="preserve"> </w:t>
      </w:r>
      <w:r>
        <w:rPr>
          <w:bCs/>
          <w:noProof/>
          <w:lang w:val="sr-Latn-CS"/>
        </w:rPr>
        <w:t>dodaje</w:t>
      </w:r>
      <w:r w:rsidR="000109D4" w:rsidRPr="00C54A2F">
        <w:rPr>
          <w:bCs/>
          <w:noProof/>
          <w:lang w:val="sr-Latn-CS"/>
        </w:rPr>
        <w:t xml:space="preserve"> </w:t>
      </w:r>
      <w:r>
        <w:rPr>
          <w:bCs/>
          <w:noProof/>
          <w:lang w:val="sr-Latn-CS"/>
        </w:rPr>
        <w:t>se</w:t>
      </w:r>
      <w:r w:rsidR="000109D4" w:rsidRPr="00C54A2F">
        <w:rPr>
          <w:bCs/>
          <w:noProof/>
          <w:lang w:val="sr-Latn-CS"/>
        </w:rPr>
        <w:t xml:space="preserve"> </w:t>
      </w:r>
      <w:r>
        <w:rPr>
          <w:bCs/>
          <w:noProof/>
          <w:lang w:val="sr-Latn-CS"/>
        </w:rPr>
        <w:t>alineja</w:t>
      </w:r>
      <w:r w:rsidR="000109D4" w:rsidRPr="00C54A2F">
        <w:rPr>
          <w:bCs/>
          <w:noProof/>
          <w:lang w:val="sr-Latn-CS"/>
        </w:rPr>
        <w:t xml:space="preserve"> </w:t>
      </w:r>
      <w:r>
        <w:rPr>
          <w:bCs/>
          <w:noProof/>
          <w:lang w:val="sr-Latn-CS"/>
        </w:rPr>
        <w:t>četvrta</w:t>
      </w:r>
      <w:r w:rsidR="000109D4" w:rsidRPr="00C54A2F">
        <w:rPr>
          <w:bCs/>
          <w:noProof/>
          <w:lang w:val="sr-Latn-CS"/>
        </w:rPr>
        <w:t xml:space="preserve">, </w:t>
      </w:r>
      <w:r>
        <w:rPr>
          <w:bCs/>
          <w:noProof/>
          <w:lang w:val="sr-Latn-CS"/>
        </w:rPr>
        <w:t>koja</w:t>
      </w:r>
      <w:r w:rsidR="000109D4" w:rsidRPr="00C54A2F">
        <w:rPr>
          <w:bCs/>
          <w:noProof/>
          <w:lang w:val="sr-Latn-CS"/>
        </w:rPr>
        <w:t xml:space="preserve"> </w:t>
      </w:r>
      <w:r>
        <w:rPr>
          <w:bCs/>
          <w:noProof/>
          <w:lang w:val="sr-Latn-CS"/>
        </w:rPr>
        <w:t>glasi</w:t>
      </w:r>
      <w:r w:rsidR="000109D4" w:rsidRPr="00C54A2F">
        <w:rPr>
          <w:bCs/>
          <w:noProof/>
          <w:lang w:val="sr-Latn-CS"/>
        </w:rPr>
        <w:t xml:space="preserve">: </w:t>
      </w:r>
    </w:p>
    <w:p w:rsidR="000109D4" w:rsidRPr="00C54A2F" w:rsidRDefault="000109D4" w:rsidP="008F6B08">
      <w:pPr>
        <w:ind w:firstLine="1440"/>
        <w:rPr>
          <w:bCs/>
          <w:noProof/>
          <w:lang w:val="sr-Latn-CS"/>
        </w:rPr>
      </w:pPr>
      <w:r w:rsidRPr="00C54A2F">
        <w:rPr>
          <w:bCs/>
          <w:noProof/>
          <w:lang w:val="sr-Latn-CS"/>
        </w:rPr>
        <w:t xml:space="preserve">„-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2016. </w:t>
      </w:r>
      <w:r w:rsidR="00C54A2F">
        <w:rPr>
          <w:bCs/>
          <w:noProof/>
          <w:lang w:val="sr-Latn-CS"/>
        </w:rPr>
        <w:t>godine</w:t>
      </w:r>
      <w:r w:rsidRPr="00C54A2F">
        <w:rPr>
          <w:bCs/>
          <w:noProof/>
          <w:lang w:val="sr-Latn-CS"/>
        </w:rPr>
        <w:t xml:space="preserve"> </w:t>
      </w:r>
      <w:r w:rsidR="009D38DE" w:rsidRPr="00C54A2F">
        <w:rPr>
          <w:bCs/>
          <w:noProof/>
          <w:lang w:val="sr-Latn-CS"/>
        </w:rPr>
        <w:t>41</w:t>
      </w:r>
      <w:r w:rsidRPr="00C54A2F">
        <w:rPr>
          <w:bCs/>
          <w:noProof/>
          <w:lang w:val="sr-Latn-CS"/>
        </w:rPr>
        <w:t xml:space="preserve">,00 </w:t>
      </w:r>
      <w:r w:rsidR="00C54A2F">
        <w:rPr>
          <w:bCs/>
          <w:noProof/>
          <w:lang w:val="sr-Latn-CS"/>
        </w:rPr>
        <w:t>din</w:t>
      </w:r>
      <w:r w:rsidRPr="00C54A2F">
        <w:rPr>
          <w:bCs/>
          <w:noProof/>
          <w:lang w:val="sr-Latn-CS"/>
        </w:rPr>
        <w:t>/</w:t>
      </w:r>
      <w:r w:rsidR="00C54A2F">
        <w:rPr>
          <w:bCs/>
          <w:noProof/>
          <w:lang w:val="sr-Latn-CS"/>
        </w:rPr>
        <w:t>kg</w:t>
      </w:r>
      <w:r w:rsidRPr="00C54A2F">
        <w:rPr>
          <w:bCs/>
          <w:noProof/>
          <w:lang w:val="sr-Latn-CS"/>
        </w:rPr>
        <w:t>;”.</w:t>
      </w:r>
    </w:p>
    <w:p w:rsidR="003E3C11" w:rsidRPr="00C54A2F" w:rsidRDefault="00C54A2F" w:rsidP="008F6B08">
      <w:pPr>
        <w:ind w:firstLine="1440"/>
        <w:rPr>
          <w:bCs/>
          <w:noProof/>
          <w:lang w:val="sr-Latn-CS"/>
        </w:rPr>
      </w:pPr>
      <w:r>
        <w:rPr>
          <w:bCs/>
          <w:noProof/>
          <w:lang w:val="sr-Latn-CS"/>
        </w:rPr>
        <w:t>U</w:t>
      </w:r>
      <w:r w:rsidR="00914F5A" w:rsidRPr="00C54A2F">
        <w:rPr>
          <w:bCs/>
          <w:noProof/>
          <w:lang w:val="sr-Latn-CS"/>
        </w:rPr>
        <w:t xml:space="preserve"> </w:t>
      </w:r>
      <w:r>
        <w:rPr>
          <w:bCs/>
          <w:noProof/>
          <w:lang w:val="sr-Latn-CS"/>
        </w:rPr>
        <w:t>stavu</w:t>
      </w:r>
      <w:r w:rsidR="003E3C11" w:rsidRPr="00C54A2F">
        <w:rPr>
          <w:bCs/>
          <w:noProof/>
          <w:lang w:val="sr-Latn-CS"/>
        </w:rPr>
        <w:t xml:space="preserve"> 3.</w:t>
      </w:r>
      <w:r w:rsidR="00914F5A" w:rsidRPr="00C54A2F">
        <w:rPr>
          <w:bCs/>
          <w:noProof/>
          <w:lang w:val="sr-Latn-CS"/>
        </w:rPr>
        <w:t xml:space="preserve"> </w:t>
      </w:r>
      <w:r>
        <w:rPr>
          <w:bCs/>
          <w:noProof/>
          <w:lang w:val="sr-Latn-CS"/>
        </w:rPr>
        <w:t>posle</w:t>
      </w:r>
      <w:r w:rsidR="003E3C11" w:rsidRPr="00C54A2F">
        <w:rPr>
          <w:bCs/>
          <w:noProof/>
          <w:lang w:val="sr-Latn-CS"/>
        </w:rPr>
        <w:t xml:space="preserve"> </w:t>
      </w:r>
      <w:r>
        <w:rPr>
          <w:bCs/>
          <w:noProof/>
          <w:lang w:val="sr-Latn-CS"/>
        </w:rPr>
        <w:t>reči</w:t>
      </w:r>
      <w:r w:rsidR="003E3C11" w:rsidRPr="00C54A2F">
        <w:rPr>
          <w:bCs/>
          <w:noProof/>
          <w:lang w:val="sr-Latn-CS"/>
        </w:rPr>
        <w:t>: „</w:t>
      </w:r>
      <w:r>
        <w:rPr>
          <w:noProof/>
          <w:lang w:val="sr-Latn-CS"/>
        </w:rPr>
        <w:t>ovog</w:t>
      </w:r>
      <w:r w:rsidR="003E3C11" w:rsidRPr="00C54A2F">
        <w:rPr>
          <w:noProof/>
          <w:lang w:val="sr-Latn-CS"/>
        </w:rPr>
        <w:t xml:space="preserve"> </w:t>
      </w:r>
      <w:r>
        <w:rPr>
          <w:noProof/>
          <w:lang w:val="sr-Latn-CS"/>
        </w:rPr>
        <w:t>člana</w:t>
      </w:r>
      <w:r w:rsidR="003E3C11" w:rsidRPr="00C54A2F">
        <w:rPr>
          <w:noProof/>
          <w:lang w:val="sr-Latn-CS"/>
        </w:rPr>
        <w:t>,</w:t>
      </w:r>
      <w:r w:rsidR="003E3C11" w:rsidRPr="00C54A2F">
        <w:rPr>
          <w:bCs/>
          <w:noProof/>
          <w:lang w:val="sr-Latn-CS"/>
        </w:rPr>
        <w:t xml:space="preserve">” </w:t>
      </w:r>
      <w:r>
        <w:rPr>
          <w:bCs/>
          <w:noProof/>
          <w:lang w:val="sr-Latn-CS"/>
        </w:rPr>
        <w:t>dodaju</w:t>
      </w:r>
      <w:r w:rsidR="003E3C11" w:rsidRPr="00C54A2F">
        <w:rPr>
          <w:bCs/>
          <w:noProof/>
          <w:lang w:val="sr-Latn-CS"/>
        </w:rPr>
        <w:t xml:space="preserve"> </w:t>
      </w:r>
      <w:r>
        <w:rPr>
          <w:bCs/>
          <w:noProof/>
          <w:lang w:val="sr-Latn-CS"/>
        </w:rPr>
        <w:t>se</w:t>
      </w:r>
      <w:r w:rsidR="003E3C11" w:rsidRPr="00C54A2F">
        <w:rPr>
          <w:bCs/>
          <w:noProof/>
          <w:lang w:val="sr-Latn-CS"/>
        </w:rPr>
        <w:t xml:space="preserve"> </w:t>
      </w:r>
      <w:r>
        <w:rPr>
          <w:bCs/>
          <w:noProof/>
          <w:lang w:val="sr-Latn-CS"/>
        </w:rPr>
        <w:t>reči</w:t>
      </w:r>
      <w:r w:rsidR="003E3C11" w:rsidRPr="00C54A2F">
        <w:rPr>
          <w:bCs/>
          <w:noProof/>
          <w:lang w:val="sr-Latn-CS"/>
        </w:rPr>
        <w:t>: „</w:t>
      </w:r>
      <w:r>
        <w:rPr>
          <w:noProof/>
          <w:lang w:val="sr-Latn-CS"/>
        </w:rPr>
        <w:t>kojim</w:t>
      </w:r>
      <w:r w:rsidR="003E3C11" w:rsidRPr="00C54A2F">
        <w:rPr>
          <w:noProof/>
          <w:lang w:val="sr-Latn-CS"/>
        </w:rPr>
        <w:t xml:space="preserve"> </w:t>
      </w:r>
      <w:r>
        <w:rPr>
          <w:noProof/>
          <w:lang w:val="sr-Latn-CS"/>
        </w:rPr>
        <w:t>se</w:t>
      </w:r>
      <w:r w:rsidR="003E3C11" w:rsidRPr="00C54A2F">
        <w:rPr>
          <w:noProof/>
          <w:lang w:val="sr-Latn-CS"/>
        </w:rPr>
        <w:t xml:space="preserve"> </w:t>
      </w:r>
      <w:r>
        <w:rPr>
          <w:noProof/>
          <w:lang w:val="sr-Latn-CS"/>
        </w:rPr>
        <w:t>u</w:t>
      </w:r>
      <w:r w:rsidR="003E3C11" w:rsidRPr="00C54A2F">
        <w:rPr>
          <w:noProof/>
          <w:lang w:val="sr-Latn-CS"/>
        </w:rPr>
        <w:t xml:space="preserve"> </w:t>
      </w:r>
      <w:r>
        <w:rPr>
          <w:noProof/>
          <w:lang w:val="sr-Latn-CS"/>
        </w:rPr>
        <w:t>smislu</w:t>
      </w:r>
      <w:r w:rsidR="003E3C11" w:rsidRPr="00C54A2F">
        <w:rPr>
          <w:noProof/>
          <w:lang w:val="sr-Latn-CS"/>
        </w:rPr>
        <w:t xml:space="preserve"> </w:t>
      </w:r>
      <w:r>
        <w:rPr>
          <w:noProof/>
          <w:lang w:val="sr-Latn-CS"/>
        </w:rPr>
        <w:t>ovog</w:t>
      </w:r>
      <w:r w:rsidR="003E3C11" w:rsidRPr="00C54A2F">
        <w:rPr>
          <w:noProof/>
          <w:lang w:val="sr-Latn-CS"/>
        </w:rPr>
        <w:t xml:space="preserve"> </w:t>
      </w:r>
      <w:r>
        <w:rPr>
          <w:noProof/>
          <w:lang w:val="sr-Latn-CS"/>
        </w:rPr>
        <w:t>zakona</w:t>
      </w:r>
      <w:r w:rsidR="003E3C11" w:rsidRPr="00C54A2F">
        <w:rPr>
          <w:noProof/>
          <w:lang w:val="sr-Latn-CS"/>
        </w:rPr>
        <w:t xml:space="preserve"> </w:t>
      </w:r>
      <w:r>
        <w:rPr>
          <w:noProof/>
          <w:lang w:val="sr-Latn-CS"/>
        </w:rPr>
        <w:t>smatra</w:t>
      </w:r>
      <w:r w:rsidR="003E3C11" w:rsidRPr="00C54A2F">
        <w:rPr>
          <w:noProof/>
          <w:color w:val="000000"/>
          <w:lang w:val="sr-Latn-CS"/>
        </w:rPr>
        <w:t xml:space="preserve"> </w:t>
      </w:r>
      <w:r>
        <w:rPr>
          <w:noProof/>
          <w:color w:val="000000"/>
          <w:lang w:val="sr-Latn-CS"/>
        </w:rPr>
        <w:t>pravno</w:t>
      </w:r>
      <w:r w:rsidR="003E3C11" w:rsidRPr="00C54A2F">
        <w:rPr>
          <w:noProof/>
          <w:color w:val="000000"/>
          <w:lang w:val="sr-Latn-CS"/>
        </w:rPr>
        <w:t xml:space="preserve"> </w:t>
      </w:r>
      <w:r>
        <w:rPr>
          <w:noProof/>
          <w:color w:val="000000"/>
          <w:lang w:val="sr-Latn-CS"/>
        </w:rPr>
        <w:t>lice</w:t>
      </w:r>
      <w:r w:rsidR="003E3C11" w:rsidRPr="00C54A2F">
        <w:rPr>
          <w:noProof/>
          <w:color w:val="000000"/>
          <w:lang w:val="sr-Latn-CS"/>
        </w:rPr>
        <w:t xml:space="preserve">, </w:t>
      </w:r>
      <w:r>
        <w:rPr>
          <w:noProof/>
          <w:color w:val="000000"/>
          <w:lang w:val="sr-Latn-CS"/>
        </w:rPr>
        <w:t>preduzetnik</w:t>
      </w:r>
      <w:r w:rsidR="003E3C11" w:rsidRPr="00C54A2F">
        <w:rPr>
          <w:noProof/>
          <w:color w:val="000000"/>
          <w:lang w:val="sr-Latn-CS"/>
        </w:rPr>
        <w:t xml:space="preserve">, </w:t>
      </w:r>
      <w:r>
        <w:rPr>
          <w:noProof/>
          <w:color w:val="000000"/>
          <w:lang w:val="sr-Latn-CS"/>
        </w:rPr>
        <w:t>odnosno</w:t>
      </w:r>
      <w:r w:rsidR="003E3C11" w:rsidRPr="00C54A2F">
        <w:rPr>
          <w:noProof/>
          <w:color w:val="000000"/>
          <w:lang w:val="sr-Latn-CS"/>
        </w:rPr>
        <w:t xml:space="preserve"> </w:t>
      </w:r>
      <w:r>
        <w:rPr>
          <w:noProof/>
          <w:color w:val="000000"/>
          <w:lang w:val="sr-Latn-CS"/>
        </w:rPr>
        <w:t>fizičko</w:t>
      </w:r>
      <w:r w:rsidR="003E3C11" w:rsidRPr="00C54A2F">
        <w:rPr>
          <w:noProof/>
          <w:color w:val="000000"/>
          <w:lang w:val="sr-Latn-CS"/>
        </w:rPr>
        <w:t xml:space="preserve"> </w:t>
      </w:r>
      <w:r>
        <w:rPr>
          <w:noProof/>
          <w:color w:val="000000"/>
          <w:lang w:val="sr-Latn-CS"/>
        </w:rPr>
        <w:t>lice</w:t>
      </w:r>
      <w:r w:rsidR="003E3C11" w:rsidRPr="00C54A2F">
        <w:rPr>
          <w:noProof/>
          <w:color w:val="000000"/>
          <w:lang w:val="sr-Latn-CS"/>
        </w:rPr>
        <w:t>,</w:t>
      </w:r>
      <w:r w:rsidR="003E3C11" w:rsidRPr="00C54A2F">
        <w:rPr>
          <w:bCs/>
          <w:noProof/>
          <w:lang w:val="sr-Latn-CS"/>
        </w:rPr>
        <w:t xml:space="preserve">”. </w:t>
      </w:r>
    </w:p>
    <w:p w:rsidR="00553274" w:rsidRPr="00C54A2F" w:rsidRDefault="00C54A2F" w:rsidP="008F6B08">
      <w:pPr>
        <w:ind w:firstLine="1440"/>
        <w:rPr>
          <w:bCs/>
          <w:noProof/>
          <w:lang w:val="sr-Latn-CS"/>
        </w:rPr>
      </w:pPr>
      <w:r>
        <w:rPr>
          <w:bCs/>
          <w:noProof/>
          <w:lang w:val="sr-Latn-CS"/>
        </w:rPr>
        <w:t>U</w:t>
      </w:r>
      <w:r w:rsidR="00553274" w:rsidRPr="00C54A2F">
        <w:rPr>
          <w:bCs/>
          <w:noProof/>
          <w:lang w:val="sr-Latn-CS"/>
        </w:rPr>
        <w:t xml:space="preserve"> </w:t>
      </w:r>
      <w:r>
        <w:rPr>
          <w:bCs/>
          <w:noProof/>
          <w:lang w:val="sr-Latn-CS"/>
        </w:rPr>
        <w:t>stavu</w:t>
      </w:r>
      <w:r w:rsidR="00553274" w:rsidRPr="00C54A2F">
        <w:rPr>
          <w:bCs/>
          <w:noProof/>
          <w:lang w:val="sr-Latn-CS"/>
        </w:rPr>
        <w:t xml:space="preserve"> 5. </w:t>
      </w:r>
      <w:r>
        <w:rPr>
          <w:bCs/>
          <w:noProof/>
          <w:lang w:val="sr-Latn-CS"/>
        </w:rPr>
        <w:t>tačka</w:t>
      </w:r>
      <w:r w:rsidR="00553274" w:rsidRPr="00C54A2F">
        <w:rPr>
          <w:bCs/>
          <w:noProof/>
          <w:lang w:val="sr-Latn-CS"/>
        </w:rPr>
        <w:t xml:space="preserve"> 1) </w:t>
      </w:r>
      <w:r>
        <w:rPr>
          <w:bCs/>
          <w:noProof/>
          <w:lang w:val="sr-Latn-CS"/>
        </w:rPr>
        <w:t>podtačka</w:t>
      </w:r>
      <w:r w:rsidR="00553274" w:rsidRPr="00C54A2F">
        <w:rPr>
          <w:bCs/>
          <w:noProof/>
          <w:lang w:val="sr-Latn-CS"/>
        </w:rPr>
        <w:t xml:space="preserve"> (1) </w:t>
      </w:r>
      <w:r>
        <w:rPr>
          <w:bCs/>
          <w:noProof/>
          <w:lang w:val="sr-Latn-CS"/>
        </w:rPr>
        <w:t>posle</w:t>
      </w:r>
      <w:r w:rsidR="00553274" w:rsidRPr="00C54A2F">
        <w:rPr>
          <w:bCs/>
          <w:noProof/>
          <w:lang w:val="sr-Latn-CS"/>
        </w:rPr>
        <w:t xml:space="preserve"> </w:t>
      </w:r>
      <w:r>
        <w:rPr>
          <w:bCs/>
          <w:noProof/>
          <w:lang w:val="sr-Latn-CS"/>
        </w:rPr>
        <w:t>alineje</w:t>
      </w:r>
      <w:r w:rsidR="00553274" w:rsidRPr="00C54A2F">
        <w:rPr>
          <w:bCs/>
          <w:noProof/>
          <w:lang w:val="sr-Latn-CS"/>
        </w:rPr>
        <w:t xml:space="preserve"> </w:t>
      </w:r>
      <w:r>
        <w:rPr>
          <w:bCs/>
          <w:noProof/>
          <w:lang w:val="sr-Latn-CS"/>
        </w:rPr>
        <w:t>druge</w:t>
      </w:r>
      <w:r w:rsidR="00553274" w:rsidRPr="00C54A2F">
        <w:rPr>
          <w:bCs/>
          <w:noProof/>
          <w:lang w:val="sr-Latn-CS"/>
        </w:rPr>
        <w:t xml:space="preserve"> </w:t>
      </w:r>
      <w:r>
        <w:rPr>
          <w:bCs/>
          <w:noProof/>
          <w:lang w:val="sr-Latn-CS"/>
        </w:rPr>
        <w:t>dodaje</w:t>
      </w:r>
      <w:r w:rsidR="00553274" w:rsidRPr="00C54A2F">
        <w:rPr>
          <w:bCs/>
          <w:noProof/>
          <w:lang w:val="sr-Latn-CS"/>
        </w:rPr>
        <w:t xml:space="preserve"> </w:t>
      </w:r>
      <w:r>
        <w:rPr>
          <w:bCs/>
          <w:noProof/>
          <w:lang w:val="sr-Latn-CS"/>
        </w:rPr>
        <w:t>se</w:t>
      </w:r>
      <w:r w:rsidR="00553274" w:rsidRPr="00C54A2F">
        <w:rPr>
          <w:bCs/>
          <w:noProof/>
          <w:lang w:val="sr-Latn-CS"/>
        </w:rPr>
        <w:t xml:space="preserve"> </w:t>
      </w:r>
      <w:r>
        <w:rPr>
          <w:bCs/>
          <w:noProof/>
          <w:lang w:val="sr-Latn-CS"/>
        </w:rPr>
        <w:t>alineja</w:t>
      </w:r>
      <w:r w:rsidR="00553274" w:rsidRPr="00C54A2F">
        <w:rPr>
          <w:bCs/>
          <w:noProof/>
          <w:lang w:val="sr-Latn-CS"/>
        </w:rPr>
        <w:t xml:space="preserve"> </w:t>
      </w:r>
      <w:r>
        <w:rPr>
          <w:bCs/>
          <w:noProof/>
          <w:lang w:val="sr-Latn-CS"/>
        </w:rPr>
        <w:t>treća</w:t>
      </w:r>
      <w:r w:rsidR="00553274" w:rsidRPr="00C54A2F">
        <w:rPr>
          <w:bCs/>
          <w:noProof/>
          <w:lang w:val="sr-Latn-CS"/>
        </w:rPr>
        <w:t xml:space="preserve">, </w:t>
      </w:r>
      <w:r>
        <w:rPr>
          <w:bCs/>
          <w:noProof/>
          <w:lang w:val="sr-Latn-CS"/>
        </w:rPr>
        <w:t>koja</w:t>
      </w:r>
      <w:r w:rsidR="00553274" w:rsidRPr="00C54A2F">
        <w:rPr>
          <w:bCs/>
          <w:noProof/>
          <w:lang w:val="sr-Latn-CS"/>
        </w:rPr>
        <w:t xml:space="preserve"> </w:t>
      </w:r>
      <w:r>
        <w:rPr>
          <w:bCs/>
          <w:noProof/>
          <w:lang w:val="sr-Latn-CS"/>
        </w:rPr>
        <w:t>glasi</w:t>
      </w:r>
      <w:r w:rsidR="00553274" w:rsidRPr="00C54A2F">
        <w:rPr>
          <w:bCs/>
          <w:noProof/>
          <w:lang w:val="sr-Latn-CS"/>
        </w:rPr>
        <w:t xml:space="preserve">: </w:t>
      </w:r>
    </w:p>
    <w:p w:rsidR="00553274" w:rsidRPr="00C54A2F" w:rsidRDefault="00553274" w:rsidP="008F6B08">
      <w:pPr>
        <w:ind w:firstLine="1440"/>
        <w:rPr>
          <w:bCs/>
          <w:noProof/>
          <w:lang w:val="sr-Latn-CS"/>
        </w:rPr>
      </w:pPr>
      <w:r w:rsidRPr="00C54A2F">
        <w:rPr>
          <w:bCs/>
          <w:noProof/>
          <w:lang w:val="sr-Latn-CS"/>
        </w:rPr>
        <w:t xml:space="preserve">„-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2016. </w:t>
      </w:r>
      <w:r w:rsidR="00C54A2F">
        <w:rPr>
          <w:bCs/>
          <w:noProof/>
          <w:lang w:val="sr-Latn-CS"/>
        </w:rPr>
        <w:t>godine</w:t>
      </w:r>
      <w:r w:rsidRPr="00C54A2F">
        <w:rPr>
          <w:bCs/>
          <w:noProof/>
          <w:lang w:val="sr-Latn-CS"/>
        </w:rPr>
        <w:t xml:space="preserve"> 45,</w:t>
      </w:r>
      <w:r w:rsidR="00C3354D" w:rsidRPr="00C54A2F">
        <w:rPr>
          <w:bCs/>
          <w:noProof/>
          <w:lang w:val="sr-Latn-CS"/>
        </w:rPr>
        <w:t>5</w:t>
      </w:r>
      <w:r w:rsidRPr="00C54A2F">
        <w:rPr>
          <w:bCs/>
          <w:noProof/>
          <w:lang w:val="sr-Latn-CS"/>
        </w:rPr>
        <w:t xml:space="preserve">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w:t>
      </w:r>
    </w:p>
    <w:p w:rsidR="00553274" w:rsidRPr="00C54A2F" w:rsidRDefault="00C54A2F" w:rsidP="008F6B08">
      <w:pPr>
        <w:ind w:firstLine="1440"/>
        <w:rPr>
          <w:bCs/>
          <w:noProof/>
          <w:lang w:val="sr-Latn-CS"/>
        </w:rPr>
      </w:pPr>
      <w:r>
        <w:rPr>
          <w:bCs/>
          <w:noProof/>
          <w:lang w:val="sr-Latn-CS"/>
        </w:rPr>
        <w:t>Podtačka</w:t>
      </w:r>
      <w:r w:rsidR="00553274" w:rsidRPr="00C54A2F">
        <w:rPr>
          <w:bCs/>
          <w:noProof/>
          <w:lang w:val="sr-Latn-CS"/>
        </w:rPr>
        <w:t xml:space="preserve"> (2) </w:t>
      </w:r>
      <w:r>
        <w:rPr>
          <w:bCs/>
          <w:noProof/>
          <w:lang w:val="sr-Latn-CS"/>
        </w:rPr>
        <w:t>briše</w:t>
      </w:r>
      <w:r w:rsidR="00553274" w:rsidRPr="00C54A2F">
        <w:rPr>
          <w:bCs/>
          <w:noProof/>
          <w:lang w:val="sr-Latn-CS"/>
        </w:rPr>
        <w:t xml:space="preserve"> </w:t>
      </w:r>
      <w:r>
        <w:rPr>
          <w:bCs/>
          <w:noProof/>
          <w:lang w:val="sr-Latn-CS"/>
        </w:rPr>
        <w:t>se</w:t>
      </w:r>
      <w:r w:rsidR="00553274" w:rsidRPr="00C54A2F">
        <w:rPr>
          <w:bCs/>
          <w:noProof/>
          <w:lang w:val="sr-Latn-CS"/>
        </w:rPr>
        <w:t>.</w:t>
      </w:r>
    </w:p>
    <w:p w:rsidR="00553274" w:rsidRPr="00C54A2F" w:rsidRDefault="00C54A2F" w:rsidP="008F6B08">
      <w:pPr>
        <w:ind w:firstLine="1440"/>
        <w:rPr>
          <w:bCs/>
          <w:noProof/>
          <w:lang w:val="sr-Latn-CS"/>
        </w:rPr>
      </w:pPr>
      <w:r>
        <w:rPr>
          <w:bCs/>
          <w:noProof/>
          <w:lang w:val="sr-Latn-CS"/>
        </w:rPr>
        <w:t>U</w:t>
      </w:r>
      <w:r w:rsidR="00553274" w:rsidRPr="00C54A2F">
        <w:rPr>
          <w:bCs/>
          <w:noProof/>
          <w:lang w:val="sr-Latn-CS"/>
        </w:rPr>
        <w:t xml:space="preserve"> </w:t>
      </w:r>
      <w:r>
        <w:rPr>
          <w:bCs/>
          <w:noProof/>
          <w:lang w:val="sr-Latn-CS"/>
        </w:rPr>
        <w:t>podtački</w:t>
      </w:r>
      <w:r w:rsidR="00553274" w:rsidRPr="00C54A2F">
        <w:rPr>
          <w:bCs/>
          <w:noProof/>
          <w:lang w:val="sr-Latn-CS"/>
        </w:rPr>
        <w:t xml:space="preserve"> (4) </w:t>
      </w:r>
      <w:r>
        <w:rPr>
          <w:bCs/>
          <w:noProof/>
          <w:lang w:val="sr-Latn-CS"/>
        </w:rPr>
        <w:t>dodaje</w:t>
      </w:r>
      <w:r w:rsidR="00553274" w:rsidRPr="00C54A2F">
        <w:rPr>
          <w:bCs/>
          <w:noProof/>
          <w:lang w:val="sr-Latn-CS"/>
        </w:rPr>
        <w:t xml:space="preserve"> </w:t>
      </w:r>
      <w:r>
        <w:rPr>
          <w:bCs/>
          <w:noProof/>
          <w:lang w:val="sr-Latn-CS"/>
        </w:rPr>
        <w:t>se</w:t>
      </w:r>
      <w:r w:rsidR="00553274" w:rsidRPr="00C54A2F">
        <w:rPr>
          <w:bCs/>
          <w:noProof/>
          <w:lang w:val="sr-Latn-CS"/>
        </w:rPr>
        <w:t xml:space="preserve"> </w:t>
      </w:r>
      <w:r>
        <w:rPr>
          <w:bCs/>
          <w:noProof/>
          <w:lang w:val="sr-Latn-CS"/>
        </w:rPr>
        <w:t>alineja</w:t>
      </w:r>
      <w:r w:rsidR="00553274" w:rsidRPr="00C54A2F">
        <w:rPr>
          <w:bCs/>
          <w:noProof/>
          <w:lang w:val="sr-Latn-CS"/>
        </w:rPr>
        <w:t xml:space="preserve"> </w:t>
      </w:r>
      <w:r>
        <w:rPr>
          <w:bCs/>
          <w:noProof/>
          <w:lang w:val="sr-Latn-CS"/>
        </w:rPr>
        <w:t>prva</w:t>
      </w:r>
      <w:r w:rsidR="00553274" w:rsidRPr="00C54A2F">
        <w:rPr>
          <w:bCs/>
          <w:noProof/>
          <w:lang w:val="sr-Latn-CS"/>
        </w:rPr>
        <w:t xml:space="preserve">, </w:t>
      </w:r>
      <w:r>
        <w:rPr>
          <w:bCs/>
          <w:noProof/>
          <w:lang w:val="sr-Latn-CS"/>
        </w:rPr>
        <w:t>koja</w:t>
      </w:r>
      <w:r w:rsidR="00553274" w:rsidRPr="00C54A2F">
        <w:rPr>
          <w:bCs/>
          <w:noProof/>
          <w:lang w:val="sr-Latn-CS"/>
        </w:rPr>
        <w:t xml:space="preserve"> </w:t>
      </w:r>
      <w:r>
        <w:rPr>
          <w:bCs/>
          <w:noProof/>
          <w:lang w:val="sr-Latn-CS"/>
        </w:rPr>
        <w:t>glasi</w:t>
      </w:r>
      <w:r w:rsidR="00553274" w:rsidRPr="00C54A2F">
        <w:rPr>
          <w:bCs/>
          <w:noProof/>
          <w:lang w:val="sr-Latn-CS"/>
        </w:rPr>
        <w:t xml:space="preserve">: </w:t>
      </w:r>
    </w:p>
    <w:p w:rsidR="00553274" w:rsidRPr="00C54A2F" w:rsidRDefault="00553274" w:rsidP="008F6B08">
      <w:pPr>
        <w:ind w:firstLine="1440"/>
        <w:rPr>
          <w:bCs/>
          <w:noProof/>
          <w:lang w:val="sr-Latn-CS"/>
        </w:rPr>
      </w:pPr>
      <w:r w:rsidRPr="00C54A2F">
        <w:rPr>
          <w:bCs/>
          <w:noProof/>
          <w:lang w:val="sr-Latn-CS"/>
        </w:rPr>
        <w:t xml:space="preserve">„-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2016. </w:t>
      </w:r>
      <w:r w:rsidR="00C54A2F">
        <w:rPr>
          <w:bCs/>
          <w:noProof/>
          <w:lang w:val="sr-Latn-CS"/>
        </w:rPr>
        <w:t>godine</w:t>
      </w:r>
      <w:r w:rsidRPr="00C54A2F">
        <w:rPr>
          <w:bCs/>
          <w:noProof/>
          <w:lang w:val="sr-Latn-CS"/>
        </w:rPr>
        <w:t xml:space="preserve"> </w:t>
      </w:r>
      <w:r w:rsidR="00C3354D" w:rsidRPr="00C54A2F">
        <w:rPr>
          <w:bCs/>
          <w:noProof/>
          <w:lang w:val="sr-Latn-CS"/>
        </w:rPr>
        <w:t>7</w:t>
      </w:r>
      <w:r w:rsidRPr="00C54A2F">
        <w:rPr>
          <w:bCs/>
          <w:noProof/>
          <w:lang w:val="sr-Latn-CS"/>
        </w:rPr>
        <w:t>,</w:t>
      </w:r>
      <w:r w:rsidR="00C3354D" w:rsidRPr="00C54A2F">
        <w:rPr>
          <w:bCs/>
          <w:noProof/>
          <w:lang w:val="sr-Latn-CS"/>
        </w:rPr>
        <w:t>0</w:t>
      </w:r>
      <w:r w:rsidRPr="00C54A2F">
        <w:rPr>
          <w:bCs/>
          <w:noProof/>
          <w:lang w:val="sr-Latn-CS"/>
        </w:rPr>
        <w:t xml:space="preserve">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w:t>
      </w:r>
    </w:p>
    <w:p w:rsidR="00256A84" w:rsidRPr="00C54A2F" w:rsidRDefault="00C54A2F" w:rsidP="008F6B08">
      <w:pPr>
        <w:ind w:firstLine="1440"/>
        <w:rPr>
          <w:bCs/>
          <w:noProof/>
          <w:lang w:val="sr-Latn-CS"/>
        </w:rPr>
      </w:pPr>
      <w:r>
        <w:rPr>
          <w:bCs/>
          <w:noProof/>
          <w:lang w:val="sr-Latn-CS"/>
        </w:rPr>
        <w:t>U</w:t>
      </w:r>
      <w:r w:rsidR="00256A84" w:rsidRPr="00C54A2F">
        <w:rPr>
          <w:bCs/>
          <w:noProof/>
          <w:lang w:val="sr-Latn-CS"/>
        </w:rPr>
        <w:t xml:space="preserve"> </w:t>
      </w:r>
      <w:r>
        <w:rPr>
          <w:bCs/>
          <w:noProof/>
          <w:lang w:val="sr-Latn-CS"/>
        </w:rPr>
        <w:t>tački</w:t>
      </w:r>
      <w:r w:rsidR="00256A84" w:rsidRPr="00C54A2F">
        <w:rPr>
          <w:bCs/>
          <w:noProof/>
          <w:lang w:val="sr-Latn-CS"/>
        </w:rPr>
        <w:t xml:space="preserve"> 3</w:t>
      </w:r>
      <w:r w:rsidR="00E26FA2" w:rsidRPr="00C54A2F">
        <w:rPr>
          <w:bCs/>
          <w:noProof/>
          <w:lang w:val="sr-Latn-CS"/>
        </w:rPr>
        <w:t>)</w:t>
      </w:r>
      <w:r w:rsidR="00256A84" w:rsidRPr="00C54A2F">
        <w:rPr>
          <w:bCs/>
          <w:noProof/>
          <w:lang w:val="sr-Latn-CS"/>
        </w:rPr>
        <w:t xml:space="preserve"> </w:t>
      </w:r>
      <w:r>
        <w:rPr>
          <w:bCs/>
          <w:noProof/>
          <w:lang w:val="sr-Latn-CS"/>
        </w:rPr>
        <w:t>podtačka</w:t>
      </w:r>
      <w:r w:rsidR="00256A84" w:rsidRPr="00C54A2F">
        <w:rPr>
          <w:bCs/>
          <w:noProof/>
          <w:lang w:val="sr-Latn-CS"/>
        </w:rPr>
        <w:t xml:space="preserve"> (1) </w:t>
      </w:r>
      <w:r>
        <w:rPr>
          <w:bCs/>
          <w:noProof/>
          <w:lang w:val="sr-Latn-CS"/>
        </w:rPr>
        <w:t>posle</w:t>
      </w:r>
      <w:r w:rsidR="00256A84" w:rsidRPr="00C54A2F">
        <w:rPr>
          <w:bCs/>
          <w:noProof/>
          <w:lang w:val="sr-Latn-CS"/>
        </w:rPr>
        <w:t xml:space="preserve"> </w:t>
      </w:r>
      <w:r>
        <w:rPr>
          <w:bCs/>
          <w:noProof/>
          <w:lang w:val="sr-Latn-CS"/>
        </w:rPr>
        <w:t>alineje</w:t>
      </w:r>
      <w:r w:rsidR="00256A84" w:rsidRPr="00C54A2F">
        <w:rPr>
          <w:bCs/>
          <w:noProof/>
          <w:lang w:val="sr-Latn-CS"/>
        </w:rPr>
        <w:t xml:space="preserve"> </w:t>
      </w:r>
      <w:r>
        <w:rPr>
          <w:bCs/>
          <w:noProof/>
          <w:lang w:val="sr-Latn-CS"/>
        </w:rPr>
        <w:t>druge</w:t>
      </w:r>
      <w:r w:rsidR="00256A84" w:rsidRPr="00C54A2F">
        <w:rPr>
          <w:bCs/>
          <w:noProof/>
          <w:lang w:val="sr-Latn-CS"/>
        </w:rPr>
        <w:t xml:space="preserve"> </w:t>
      </w:r>
      <w:r>
        <w:rPr>
          <w:bCs/>
          <w:noProof/>
          <w:lang w:val="sr-Latn-CS"/>
        </w:rPr>
        <w:t>dodaje</w:t>
      </w:r>
      <w:r w:rsidR="00256A84" w:rsidRPr="00C54A2F">
        <w:rPr>
          <w:bCs/>
          <w:noProof/>
          <w:lang w:val="sr-Latn-CS"/>
        </w:rPr>
        <w:t xml:space="preserve"> </w:t>
      </w:r>
      <w:r>
        <w:rPr>
          <w:bCs/>
          <w:noProof/>
          <w:lang w:val="sr-Latn-CS"/>
        </w:rPr>
        <w:t>se</w:t>
      </w:r>
      <w:r w:rsidR="00256A84" w:rsidRPr="00C54A2F">
        <w:rPr>
          <w:bCs/>
          <w:noProof/>
          <w:lang w:val="sr-Latn-CS"/>
        </w:rPr>
        <w:t xml:space="preserve"> </w:t>
      </w:r>
      <w:r>
        <w:rPr>
          <w:bCs/>
          <w:noProof/>
          <w:lang w:val="sr-Latn-CS"/>
        </w:rPr>
        <w:t>alineja</w:t>
      </w:r>
      <w:r w:rsidR="00256A84" w:rsidRPr="00C54A2F">
        <w:rPr>
          <w:bCs/>
          <w:noProof/>
          <w:lang w:val="sr-Latn-CS"/>
        </w:rPr>
        <w:t xml:space="preserve"> </w:t>
      </w:r>
      <w:r>
        <w:rPr>
          <w:bCs/>
          <w:noProof/>
          <w:lang w:val="sr-Latn-CS"/>
        </w:rPr>
        <w:t>treća</w:t>
      </w:r>
      <w:r w:rsidR="00256A84" w:rsidRPr="00C54A2F">
        <w:rPr>
          <w:bCs/>
          <w:noProof/>
          <w:lang w:val="sr-Latn-CS"/>
        </w:rPr>
        <w:t xml:space="preserve">, </w:t>
      </w:r>
      <w:r>
        <w:rPr>
          <w:bCs/>
          <w:noProof/>
          <w:lang w:val="sr-Latn-CS"/>
        </w:rPr>
        <w:t>koja</w:t>
      </w:r>
      <w:r w:rsidR="00256A84" w:rsidRPr="00C54A2F">
        <w:rPr>
          <w:bCs/>
          <w:noProof/>
          <w:lang w:val="sr-Latn-CS"/>
        </w:rPr>
        <w:t xml:space="preserve"> </w:t>
      </w:r>
      <w:r>
        <w:rPr>
          <w:bCs/>
          <w:noProof/>
          <w:lang w:val="sr-Latn-CS"/>
        </w:rPr>
        <w:t>glasi</w:t>
      </w:r>
      <w:r w:rsidR="00256A84" w:rsidRPr="00C54A2F">
        <w:rPr>
          <w:bCs/>
          <w:noProof/>
          <w:lang w:val="sr-Latn-CS"/>
        </w:rPr>
        <w:t xml:space="preserve">: </w:t>
      </w:r>
    </w:p>
    <w:p w:rsidR="00256A84" w:rsidRPr="00C54A2F" w:rsidRDefault="00256A84" w:rsidP="008F6B08">
      <w:pPr>
        <w:ind w:firstLine="1440"/>
        <w:rPr>
          <w:bCs/>
          <w:noProof/>
          <w:lang w:val="sr-Latn-CS"/>
        </w:rPr>
      </w:pPr>
      <w:r w:rsidRPr="00C54A2F">
        <w:rPr>
          <w:bCs/>
          <w:noProof/>
          <w:lang w:val="sr-Latn-CS"/>
        </w:rPr>
        <w:t xml:space="preserve">„-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2016. </w:t>
      </w:r>
      <w:r w:rsidR="00C54A2F">
        <w:rPr>
          <w:bCs/>
          <w:noProof/>
          <w:lang w:val="sr-Latn-CS"/>
        </w:rPr>
        <w:t>godine</w:t>
      </w:r>
      <w:r w:rsidRPr="00C54A2F">
        <w:rPr>
          <w:bCs/>
          <w:noProof/>
          <w:lang w:val="sr-Latn-CS"/>
        </w:rPr>
        <w:t xml:space="preserve"> </w:t>
      </w:r>
      <w:r w:rsidR="00C3354D" w:rsidRPr="00C54A2F">
        <w:rPr>
          <w:bCs/>
          <w:noProof/>
          <w:lang w:val="sr-Latn-CS"/>
        </w:rPr>
        <w:t>23</w:t>
      </w:r>
      <w:r w:rsidRPr="00C54A2F">
        <w:rPr>
          <w:bCs/>
          <w:noProof/>
          <w:lang w:val="sr-Latn-CS"/>
        </w:rPr>
        <w:t xml:space="preserve">,00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w:t>
      </w:r>
    </w:p>
    <w:p w:rsidR="00256A84" w:rsidRPr="00C54A2F" w:rsidRDefault="00C54A2F" w:rsidP="008F6B08">
      <w:pPr>
        <w:ind w:firstLine="1440"/>
        <w:rPr>
          <w:bCs/>
          <w:noProof/>
          <w:lang w:val="sr-Latn-CS"/>
        </w:rPr>
      </w:pPr>
      <w:r>
        <w:rPr>
          <w:bCs/>
          <w:noProof/>
          <w:lang w:val="sr-Latn-CS"/>
        </w:rPr>
        <w:t>U</w:t>
      </w:r>
      <w:r w:rsidR="00256A84" w:rsidRPr="00C54A2F">
        <w:rPr>
          <w:bCs/>
          <w:noProof/>
          <w:lang w:val="sr-Latn-CS"/>
        </w:rPr>
        <w:t xml:space="preserve"> </w:t>
      </w:r>
      <w:r>
        <w:rPr>
          <w:bCs/>
          <w:noProof/>
          <w:lang w:val="sr-Latn-CS"/>
        </w:rPr>
        <w:t>podtački</w:t>
      </w:r>
      <w:r w:rsidR="00256A84" w:rsidRPr="00C54A2F">
        <w:rPr>
          <w:bCs/>
          <w:noProof/>
          <w:lang w:val="sr-Latn-CS"/>
        </w:rPr>
        <w:t xml:space="preserve"> (2) </w:t>
      </w:r>
      <w:r>
        <w:rPr>
          <w:bCs/>
          <w:noProof/>
          <w:lang w:val="sr-Latn-CS"/>
        </w:rPr>
        <w:t>dodaje</w:t>
      </w:r>
      <w:r w:rsidR="00256A84" w:rsidRPr="00C54A2F">
        <w:rPr>
          <w:bCs/>
          <w:noProof/>
          <w:lang w:val="sr-Latn-CS"/>
        </w:rPr>
        <w:t xml:space="preserve"> </w:t>
      </w:r>
      <w:r>
        <w:rPr>
          <w:bCs/>
          <w:noProof/>
          <w:lang w:val="sr-Latn-CS"/>
        </w:rPr>
        <w:t>se</w:t>
      </w:r>
      <w:r w:rsidR="00256A84" w:rsidRPr="00C54A2F">
        <w:rPr>
          <w:bCs/>
          <w:noProof/>
          <w:lang w:val="sr-Latn-CS"/>
        </w:rPr>
        <w:t xml:space="preserve"> </w:t>
      </w:r>
      <w:r>
        <w:rPr>
          <w:bCs/>
          <w:noProof/>
          <w:lang w:val="sr-Latn-CS"/>
        </w:rPr>
        <w:t>alineja</w:t>
      </w:r>
      <w:r w:rsidR="00256A84" w:rsidRPr="00C54A2F">
        <w:rPr>
          <w:bCs/>
          <w:noProof/>
          <w:lang w:val="sr-Latn-CS"/>
        </w:rPr>
        <w:t xml:space="preserve"> </w:t>
      </w:r>
      <w:r>
        <w:rPr>
          <w:bCs/>
          <w:noProof/>
          <w:lang w:val="sr-Latn-CS"/>
        </w:rPr>
        <w:t>prva</w:t>
      </w:r>
      <w:r w:rsidR="00256A84" w:rsidRPr="00C54A2F">
        <w:rPr>
          <w:bCs/>
          <w:noProof/>
          <w:lang w:val="sr-Latn-CS"/>
        </w:rPr>
        <w:t xml:space="preserve">, </w:t>
      </w:r>
      <w:r>
        <w:rPr>
          <w:bCs/>
          <w:noProof/>
          <w:lang w:val="sr-Latn-CS"/>
        </w:rPr>
        <w:t>koja</w:t>
      </w:r>
      <w:r w:rsidR="00256A84" w:rsidRPr="00C54A2F">
        <w:rPr>
          <w:bCs/>
          <w:noProof/>
          <w:lang w:val="sr-Latn-CS"/>
        </w:rPr>
        <w:t xml:space="preserve"> </w:t>
      </w:r>
      <w:r>
        <w:rPr>
          <w:bCs/>
          <w:noProof/>
          <w:lang w:val="sr-Latn-CS"/>
        </w:rPr>
        <w:t>glasi</w:t>
      </w:r>
      <w:r w:rsidR="00256A84" w:rsidRPr="00C54A2F">
        <w:rPr>
          <w:bCs/>
          <w:noProof/>
          <w:lang w:val="sr-Latn-CS"/>
        </w:rPr>
        <w:t xml:space="preserve">: </w:t>
      </w:r>
    </w:p>
    <w:p w:rsidR="00256A84" w:rsidRPr="00C54A2F" w:rsidRDefault="00256A84" w:rsidP="008F6B08">
      <w:pPr>
        <w:ind w:firstLine="1440"/>
        <w:rPr>
          <w:bCs/>
          <w:noProof/>
          <w:lang w:val="sr-Latn-CS"/>
        </w:rPr>
      </w:pPr>
      <w:r w:rsidRPr="00C54A2F">
        <w:rPr>
          <w:bCs/>
          <w:noProof/>
          <w:lang w:val="sr-Latn-CS"/>
        </w:rPr>
        <w:t xml:space="preserve">„-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2016. </w:t>
      </w:r>
      <w:r w:rsidR="00C54A2F">
        <w:rPr>
          <w:bCs/>
          <w:noProof/>
          <w:lang w:val="sr-Latn-CS"/>
        </w:rPr>
        <w:t>godine</w:t>
      </w:r>
      <w:r w:rsidRPr="00C54A2F">
        <w:rPr>
          <w:bCs/>
          <w:noProof/>
          <w:lang w:val="sr-Latn-CS"/>
        </w:rPr>
        <w:t xml:space="preserve"> </w:t>
      </w:r>
      <w:r w:rsidR="00C3354D" w:rsidRPr="00C54A2F">
        <w:rPr>
          <w:bCs/>
          <w:noProof/>
          <w:lang w:val="sr-Latn-CS"/>
        </w:rPr>
        <w:t>6</w:t>
      </w:r>
      <w:r w:rsidRPr="00C54A2F">
        <w:rPr>
          <w:bCs/>
          <w:noProof/>
          <w:lang w:val="sr-Latn-CS"/>
        </w:rPr>
        <w:t xml:space="preserve">,00 </w:t>
      </w:r>
      <w:r w:rsidR="00C54A2F">
        <w:rPr>
          <w:bCs/>
          <w:noProof/>
          <w:lang w:val="sr-Latn-CS"/>
        </w:rPr>
        <w:t>din</w:t>
      </w:r>
      <w:r w:rsidRPr="00C54A2F">
        <w:rPr>
          <w:bCs/>
          <w:noProof/>
          <w:lang w:val="sr-Latn-CS"/>
        </w:rPr>
        <w:t>/</w:t>
      </w:r>
      <w:r w:rsidR="00C54A2F">
        <w:rPr>
          <w:bCs/>
          <w:noProof/>
          <w:lang w:val="sr-Latn-CS"/>
        </w:rPr>
        <w:t>kg</w:t>
      </w:r>
      <w:r w:rsidRPr="00C54A2F">
        <w:rPr>
          <w:bCs/>
          <w:noProof/>
          <w:lang w:val="sr-Latn-CS"/>
        </w:rPr>
        <w:t>.”.</w:t>
      </w:r>
    </w:p>
    <w:p w:rsidR="00EA049D" w:rsidRPr="00C54A2F" w:rsidRDefault="00EA049D" w:rsidP="008F6B08">
      <w:pPr>
        <w:ind w:firstLine="1440"/>
        <w:rPr>
          <w:bCs/>
          <w:noProof/>
          <w:lang w:val="sr-Latn-CS"/>
        </w:rPr>
      </w:pPr>
    </w:p>
    <w:p w:rsidR="003359E5" w:rsidRPr="00C54A2F" w:rsidRDefault="00C54A2F" w:rsidP="008F6B08">
      <w:pPr>
        <w:jc w:val="center"/>
        <w:rPr>
          <w:noProof/>
          <w:lang w:val="sr-Latn-CS"/>
        </w:rPr>
      </w:pPr>
      <w:r>
        <w:rPr>
          <w:noProof/>
          <w:lang w:val="sr-Latn-CS"/>
        </w:rPr>
        <w:t>Član</w:t>
      </w:r>
      <w:r w:rsidR="00C743B7" w:rsidRPr="00C54A2F">
        <w:rPr>
          <w:noProof/>
          <w:lang w:val="sr-Latn-CS"/>
        </w:rPr>
        <w:t xml:space="preserve"> </w:t>
      </w:r>
      <w:r w:rsidR="00EC3415" w:rsidRPr="00C54A2F">
        <w:rPr>
          <w:noProof/>
          <w:lang w:val="sr-Latn-CS"/>
        </w:rPr>
        <w:t>2</w:t>
      </w:r>
      <w:r w:rsidR="00EA049D" w:rsidRPr="00C54A2F">
        <w:rPr>
          <w:noProof/>
          <w:lang w:val="sr-Latn-CS"/>
        </w:rPr>
        <w:t>.</w:t>
      </w:r>
    </w:p>
    <w:p w:rsidR="00EA049D" w:rsidRPr="00C54A2F" w:rsidRDefault="00C54A2F" w:rsidP="008F6B08">
      <w:pPr>
        <w:ind w:firstLine="1440"/>
        <w:rPr>
          <w:noProof/>
          <w:lang w:val="sr-Latn-CS"/>
        </w:rPr>
      </w:pPr>
      <w:r>
        <w:rPr>
          <w:noProof/>
          <w:lang w:val="sr-Latn-CS"/>
        </w:rPr>
        <w:t>Član</w:t>
      </w:r>
      <w:r w:rsidR="00EC3415" w:rsidRPr="00C54A2F">
        <w:rPr>
          <w:noProof/>
          <w:lang w:val="sr-Latn-CS"/>
        </w:rPr>
        <w:t xml:space="preserve"> 12. </w:t>
      </w:r>
      <w:r>
        <w:rPr>
          <w:noProof/>
          <w:lang w:val="sr-Latn-CS"/>
        </w:rPr>
        <w:t>menja</w:t>
      </w:r>
      <w:r w:rsidR="00EC3415" w:rsidRPr="00C54A2F">
        <w:rPr>
          <w:noProof/>
          <w:lang w:val="sr-Latn-CS"/>
        </w:rPr>
        <w:t xml:space="preserve"> </w:t>
      </w:r>
      <w:r>
        <w:rPr>
          <w:noProof/>
          <w:lang w:val="sr-Latn-CS"/>
        </w:rPr>
        <w:t>se</w:t>
      </w:r>
      <w:r w:rsidR="00EC3415" w:rsidRPr="00C54A2F">
        <w:rPr>
          <w:noProof/>
          <w:lang w:val="sr-Latn-CS"/>
        </w:rPr>
        <w:t xml:space="preserve"> </w:t>
      </w:r>
      <w:r>
        <w:rPr>
          <w:noProof/>
          <w:lang w:val="sr-Latn-CS"/>
        </w:rPr>
        <w:t>i</w:t>
      </w:r>
      <w:r w:rsidR="00EC3415" w:rsidRPr="00C54A2F">
        <w:rPr>
          <w:noProof/>
          <w:lang w:val="sr-Latn-CS"/>
        </w:rPr>
        <w:t xml:space="preserve"> </w:t>
      </w:r>
      <w:r>
        <w:rPr>
          <w:noProof/>
          <w:lang w:val="sr-Latn-CS"/>
        </w:rPr>
        <w:t>glasi</w:t>
      </w:r>
      <w:r w:rsidR="00EA049D" w:rsidRPr="00C54A2F">
        <w:rPr>
          <w:noProof/>
          <w:lang w:val="sr-Latn-CS"/>
        </w:rPr>
        <w:t>:</w:t>
      </w:r>
    </w:p>
    <w:p w:rsidR="00EA049D" w:rsidRPr="00C54A2F" w:rsidRDefault="00EA049D" w:rsidP="008F6B08">
      <w:pPr>
        <w:pStyle w:val="stil7podnas"/>
        <w:shd w:val="clear" w:color="auto" w:fill="FFFFFF"/>
        <w:spacing w:before="0" w:beforeAutospacing="0" w:after="0" w:afterAutospacing="0"/>
        <w:ind w:firstLine="1440"/>
        <w:rPr>
          <w:bCs/>
          <w:noProof/>
          <w:lang w:val="sr-Latn-CS"/>
        </w:rPr>
      </w:pPr>
    </w:p>
    <w:p w:rsidR="00256A84" w:rsidRPr="00C54A2F" w:rsidRDefault="007E38CB" w:rsidP="008F6B08">
      <w:pPr>
        <w:pStyle w:val="stil4clan"/>
        <w:spacing w:before="0" w:beforeAutospacing="0" w:after="0" w:afterAutospacing="0"/>
        <w:jc w:val="center"/>
        <w:rPr>
          <w:bCs/>
          <w:noProof/>
          <w:lang w:val="sr-Latn-CS"/>
        </w:rPr>
      </w:pPr>
      <w:bookmarkStart w:id="0" w:name="sadrzaj_77"/>
      <w:bookmarkEnd w:id="0"/>
      <w:r w:rsidRPr="00C54A2F">
        <w:rPr>
          <w:bCs/>
          <w:noProof/>
          <w:lang w:val="sr-Latn-CS"/>
        </w:rPr>
        <w:t>„</w:t>
      </w:r>
      <w:r w:rsidR="00C54A2F">
        <w:rPr>
          <w:bCs/>
          <w:noProof/>
          <w:lang w:val="sr-Latn-CS"/>
        </w:rPr>
        <w:t>Član</w:t>
      </w:r>
      <w:r w:rsidR="00EA049D" w:rsidRPr="00C54A2F">
        <w:rPr>
          <w:bCs/>
          <w:noProof/>
          <w:lang w:val="sr-Latn-CS"/>
        </w:rPr>
        <w:t xml:space="preserve"> 12.</w:t>
      </w:r>
      <w:bookmarkStart w:id="1" w:name="sadrzaj_78"/>
      <w:bookmarkEnd w:id="1"/>
    </w:p>
    <w:p w:rsidR="007E38CB" w:rsidRPr="00C54A2F" w:rsidRDefault="00C54A2F" w:rsidP="008F6B08">
      <w:pPr>
        <w:ind w:firstLine="1440"/>
        <w:rPr>
          <w:noProof/>
          <w:lang w:val="sr-Latn-CS"/>
        </w:rPr>
      </w:pPr>
      <w:r>
        <w:rPr>
          <w:noProof/>
          <w:lang w:val="sr-Latn-CS"/>
        </w:rPr>
        <w:t>Alkoholnim</w:t>
      </w:r>
      <w:r w:rsidR="007E38CB" w:rsidRPr="00C54A2F">
        <w:rPr>
          <w:noProof/>
          <w:lang w:val="sr-Latn-CS"/>
        </w:rPr>
        <w:t xml:space="preserve"> </w:t>
      </w:r>
      <w:r>
        <w:rPr>
          <w:noProof/>
          <w:lang w:val="sr-Latn-CS"/>
        </w:rPr>
        <w:t>pićima</w:t>
      </w:r>
      <w:r w:rsidR="007E38CB" w:rsidRPr="00C54A2F">
        <w:rPr>
          <w:noProof/>
          <w:lang w:val="sr-Latn-CS"/>
        </w:rPr>
        <w:t xml:space="preserve"> </w:t>
      </w:r>
      <w:r>
        <w:rPr>
          <w:noProof/>
          <w:lang w:val="sr-Latn-CS"/>
        </w:rPr>
        <w:t>smatraju</w:t>
      </w:r>
      <w:r w:rsidR="007E38CB" w:rsidRPr="00C54A2F">
        <w:rPr>
          <w:noProof/>
          <w:lang w:val="sr-Latn-CS"/>
        </w:rPr>
        <w:t xml:space="preserve"> </w:t>
      </w:r>
      <w:r>
        <w:rPr>
          <w:noProof/>
          <w:lang w:val="sr-Latn-CS"/>
        </w:rPr>
        <w:t>se</w:t>
      </w:r>
      <w:r w:rsidR="007E38CB" w:rsidRPr="00C54A2F">
        <w:rPr>
          <w:noProof/>
          <w:lang w:val="sr-Latn-CS"/>
        </w:rPr>
        <w:t xml:space="preserve"> </w:t>
      </w:r>
      <w:r>
        <w:rPr>
          <w:noProof/>
          <w:lang w:val="sr-Latn-CS"/>
        </w:rPr>
        <w:t>pića</w:t>
      </w:r>
      <w:r w:rsidR="007E38CB" w:rsidRPr="00C54A2F">
        <w:rPr>
          <w:noProof/>
          <w:lang w:val="sr-Latn-CS"/>
        </w:rPr>
        <w:t xml:space="preserve"> </w:t>
      </w:r>
      <w:r>
        <w:rPr>
          <w:noProof/>
          <w:lang w:val="sr-Latn-CS"/>
        </w:rPr>
        <w:t>koja</w:t>
      </w:r>
      <w:r w:rsidR="007E38CB" w:rsidRPr="00C54A2F">
        <w:rPr>
          <w:noProof/>
          <w:lang w:val="sr-Latn-CS"/>
        </w:rPr>
        <w:t xml:space="preserve"> </w:t>
      </w:r>
      <w:r>
        <w:rPr>
          <w:noProof/>
          <w:lang w:val="sr-Latn-CS"/>
        </w:rPr>
        <w:t>se</w:t>
      </w:r>
      <w:r w:rsidR="007E38CB" w:rsidRPr="00C54A2F">
        <w:rPr>
          <w:noProof/>
          <w:lang w:val="sr-Latn-CS"/>
        </w:rPr>
        <w:t xml:space="preserve">, </w:t>
      </w:r>
      <w:r>
        <w:rPr>
          <w:noProof/>
          <w:lang w:val="sr-Latn-CS"/>
        </w:rPr>
        <w:t>u</w:t>
      </w:r>
      <w:r w:rsidR="007E38CB" w:rsidRPr="00C54A2F">
        <w:rPr>
          <w:noProof/>
          <w:lang w:val="sr-Latn-CS"/>
        </w:rPr>
        <w:t xml:space="preserve"> </w:t>
      </w:r>
      <w:r>
        <w:rPr>
          <w:noProof/>
          <w:lang w:val="sr-Latn-CS"/>
        </w:rPr>
        <w:t>zavisnosti</w:t>
      </w:r>
      <w:r w:rsidR="007E38CB" w:rsidRPr="00C54A2F">
        <w:rPr>
          <w:noProof/>
          <w:lang w:val="sr-Latn-CS"/>
        </w:rPr>
        <w:t xml:space="preserve"> </w:t>
      </w:r>
      <w:r>
        <w:rPr>
          <w:noProof/>
          <w:lang w:val="sr-Latn-CS"/>
        </w:rPr>
        <w:t>od</w:t>
      </w:r>
      <w:r w:rsidR="007E38CB" w:rsidRPr="00C54A2F">
        <w:rPr>
          <w:noProof/>
          <w:lang w:val="sr-Latn-CS"/>
        </w:rPr>
        <w:t xml:space="preserve"> </w:t>
      </w:r>
      <w:r>
        <w:rPr>
          <w:noProof/>
          <w:lang w:val="sr-Latn-CS"/>
        </w:rPr>
        <w:t>sirovina</w:t>
      </w:r>
      <w:r w:rsidR="007E38CB" w:rsidRPr="00C54A2F">
        <w:rPr>
          <w:noProof/>
          <w:lang w:val="sr-Latn-CS"/>
        </w:rPr>
        <w:t xml:space="preserve"> </w:t>
      </w:r>
      <w:r>
        <w:rPr>
          <w:noProof/>
          <w:lang w:val="sr-Latn-CS"/>
        </w:rPr>
        <w:t>od</w:t>
      </w:r>
      <w:r w:rsidR="007E38CB" w:rsidRPr="00C54A2F">
        <w:rPr>
          <w:noProof/>
          <w:lang w:val="sr-Latn-CS"/>
        </w:rPr>
        <w:t xml:space="preserve"> </w:t>
      </w:r>
      <w:r>
        <w:rPr>
          <w:noProof/>
          <w:lang w:val="sr-Latn-CS"/>
        </w:rPr>
        <w:t>kojih</w:t>
      </w:r>
      <w:r w:rsidR="007E38CB" w:rsidRPr="00C54A2F">
        <w:rPr>
          <w:noProof/>
          <w:lang w:val="sr-Latn-CS"/>
        </w:rPr>
        <w:t xml:space="preserve"> </w:t>
      </w:r>
      <w:r>
        <w:rPr>
          <w:noProof/>
          <w:lang w:val="sr-Latn-CS"/>
        </w:rPr>
        <w:t>se</w:t>
      </w:r>
      <w:r w:rsidR="007E38CB" w:rsidRPr="00C54A2F">
        <w:rPr>
          <w:noProof/>
          <w:lang w:val="sr-Latn-CS"/>
        </w:rPr>
        <w:t xml:space="preserve"> </w:t>
      </w:r>
      <w:r>
        <w:rPr>
          <w:noProof/>
          <w:lang w:val="sr-Latn-CS"/>
        </w:rPr>
        <w:t>proizvode</w:t>
      </w:r>
      <w:r w:rsidR="007E38CB" w:rsidRPr="00C54A2F">
        <w:rPr>
          <w:noProof/>
          <w:lang w:val="sr-Latn-CS"/>
        </w:rPr>
        <w:t xml:space="preserve"> </w:t>
      </w:r>
      <w:r>
        <w:rPr>
          <w:noProof/>
          <w:lang w:val="sr-Latn-CS"/>
        </w:rPr>
        <w:t>i</w:t>
      </w:r>
      <w:r w:rsidR="007E38CB" w:rsidRPr="00C54A2F">
        <w:rPr>
          <w:noProof/>
          <w:lang w:val="sr-Latn-CS"/>
        </w:rPr>
        <w:t xml:space="preserve"> </w:t>
      </w:r>
      <w:r>
        <w:rPr>
          <w:noProof/>
          <w:lang w:val="sr-Latn-CS"/>
        </w:rPr>
        <w:t>sadržaja</w:t>
      </w:r>
      <w:r w:rsidR="007E38CB" w:rsidRPr="00C54A2F">
        <w:rPr>
          <w:noProof/>
          <w:lang w:val="sr-Latn-CS"/>
        </w:rPr>
        <w:t xml:space="preserve"> </w:t>
      </w:r>
      <w:r>
        <w:rPr>
          <w:noProof/>
          <w:lang w:val="sr-Latn-CS"/>
        </w:rPr>
        <w:t>etanola</w:t>
      </w:r>
      <w:r w:rsidR="007E38CB" w:rsidRPr="00C54A2F">
        <w:rPr>
          <w:noProof/>
          <w:lang w:val="sr-Latn-CS"/>
        </w:rPr>
        <w:t xml:space="preserve">, </w:t>
      </w:r>
      <w:r>
        <w:rPr>
          <w:noProof/>
          <w:lang w:val="sr-Latn-CS"/>
        </w:rPr>
        <w:t>stavljaju</w:t>
      </w:r>
      <w:r w:rsidR="007E38CB" w:rsidRPr="00C54A2F">
        <w:rPr>
          <w:noProof/>
          <w:lang w:val="sr-Latn-CS"/>
        </w:rPr>
        <w:t xml:space="preserve"> </w:t>
      </w:r>
      <w:r>
        <w:rPr>
          <w:noProof/>
          <w:lang w:val="sr-Latn-CS"/>
        </w:rPr>
        <w:t>u</w:t>
      </w:r>
      <w:r w:rsidR="007E38CB" w:rsidRPr="00C54A2F">
        <w:rPr>
          <w:noProof/>
          <w:lang w:val="sr-Latn-CS"/>
        </w:rPr>
        <w:t xml:space="preserve"> </w:t>
      </w:r>
      <w:r>
        <w:rPr>
          <w:noProof/>
          <w:lang w:val="sr-Latn-CS"/>
        </w:rPr>
        <w:t>promet</w:t>
      </w:r>
      <w:r w:rsidR="007E38CB" w:rsidRPr="00C54A2F">
        <w:rPr>
          <w:noProof/>
          <w:lang w:val="sr-Latn-CS"/>
        </w:rPr>
        <w:t xml:space="preserve"> </w:t>
      </w:r>
      <w:r>
        <w:rPr>
          <w:noProof/>
          <w:lang w:val="sr-Latn-CS"/>
        </w:rPr>
        <w:t>kao</w:t>
      </w:r>
      <w:r w:rsidR="007E38CB" w:rsidRPr="00C54A2F">
        <w:rPr>
          <w:noProof/>
          <w:lang w:val="sr-Latn-CS"/>
        </w:rPr>
        <w:t xml:space="preserve"> </w:t>
      </w:r>
      <w:r>
        <w:rPr>
          <w:noProof/>
          <w:lang w:val="sr-Latn-CS"/>
        </w:rPr>
        <w:t>takva</w:t>
      </w:r>
      <w:r w:rsidR="007E38CB" w:rsidRPr="00C54A2F">
        <w:rPr>
          <w:noProof/>
          <w:lang w:val="sr-Latn-CS"/>
        </w:rPr>
        <w:t xml:space="preserve"> </w:t>
      </w:r>
      <w:r>
        <w:rPr>
          <w:noProof/>
          <w:lang w:val="sr-Latn-CS"/>
        </w:rPr>
        <w:t>vrsta</w:t>
      </w:r>
      <w:r w:rsidR="007E38CB" w:rsidRPr="00C54A2F">
        <w:rPr>
          <w:noProof/>
          <w:lang w:val="sr-Latn-CS"/>
        </w:rPr>
        <w:t xml:space="preserve"> </w:t>
      </w:r>
      <w:r>
        <w:rPr>
          <w:noProof/>
          <w:lang w:val="sr-Latn-CS"/>
        </w:rPr>
        <w:t>pića</w:t>
      </w:r>
      <w:r w:rsidR="007E38CB" w:rsidRPr="00C54A2F">
        <w:rPr>
          <w:noProof/>
          <w:lang w:val="sr-Latn-CS"/>
        </w:rPr>
        <w:t xml:space="preserve"> </w:t>
      </w:r>
      <w:r>
        <w:rPr>
          <w:noProof/>
          <w:lang w:val="sr-Latn-CS"/>
        </w:rPr>
        <w:t>u</w:t>
      </w:r>
      <w:r w:rsidR="007E38CB" w:rsidRPr="00C54A2F">
        <w:rPr>
          <w:noProof/>
          <w:lang w:val="sr-Latn-CS"/>
        </w:rPr>
        <w:t xml:space="preserve"> </w:t>
      </w:r>
      <w:r>
        <w:rPr>
          <w:noProof/>
          <w:lang w:val="sr-Latn-CS"/>
        </w:rPr>
        <w:t>skladu</w:t>
      </w:r>
      <w:r w:rsidR="007E38CB" w:rsidRPr="00C54A2F">
        <w:rPr>
          <w:noProof/>
          <w:lang w:val="sr-Latn-CS"/>
        </w:rPr>
        <w:t xml:space="preserve"> </w:t>
      </w:r>
      <w:r>
        <w:rPr>
          <w:noProof/>
          <w:lang w:val="sr-Latn-CS"/>
        </w:rPr>
        <w:t>sa</w:t>
      </w:r>
      <w:r w:rsidR="007E38CB" w:rsidRPr="00C54A2F">
        <w:rPr>
          <w:noProof/>
          <w:lang w:val="sr-Latn-CS"/>
        </w:rPr>
        <w:t xml:space="preserve"> </w:t>
      </w:r>
      <w:r>
        <w:rPr>
          <w:noProof/>
          <w:lang w:val="sr-Latn-CS"/>
        </w:rPr>
        <w:t>propisom</w:t>
      </w:r>
      <w:r w:rsidR="007E38CB" w:rsidRPr="00C54A2F">
        <w:rPr>
          <w:noProof/>
          <w:lang w:val="sr-Latn-CS"/>
        </w:rPr>
        <w:t xml:space="preserve"> </w:t>
      </w:r>
      <w:r>
        <w:rPr>
          <w:noProof/>
          <w:lang w:val="sr-Latn-CS"/>
        </w:rPr>
        <w:t>o</w:t>
      </w:r>
      <w:r w:rsidR="007E38CB" w:rsidRPr="00C54A2F">
        <w:rPr>
          <w:noProof/>
          <w:lang w:val="sr-Latn-CS"/>
        </w:rPr>
        <w:t xml:space="preserve"> </w:t>
      </w:r>
      <w:r>
        <w:rPr>
          <w:noProof/>
          <w:lang w:val="sr-Latn-CS"/>
        </w:rPr>
        <w:t>kvalitetu</w:t>
      </w:r>
      <w:r w:rsidR="007E38CB" w:rsidRPr="00C54A2F">
        <w:rPr>
          <w:noProof/>
          <w:lang w:val="sr-Latn-CS"/>
        </w:rPr>
        <w:t xml:space="preserve"> </w:t>
      </w:r>
      <w:r>
        <w:rPr>
          <w:noProof/>
          <w:lang w:val="sr-Latn-CS"/>
        </w:rPr>
        <w:t>i</w:t>
      </w:r>
      <w:r w:rsidR="007E38CB" w:rsidRPr="00C54A2F">
        <w:rPr>
          <w:noProof/>
          <w:lang w:val="sr-Latn-CS"/>
        </w:rPr>
        <w:t xml:space="preserve"> </w:t>
      </w:r>
      <w:r>
        <w:rPr>
          <w:noProof/>
          <w:lang w:val="sr-Latn-CS"/>
        </w:rPr>
        <w:t>drugim</w:t>
      </w:r>
      <w:r w:rsidR="007E38CB" w:rsidRPr="00C54A2F">
        <w:rPr>
          <w:noProof/>
          <w:lang w:val="sr-Latn-CS"/>
        </w:rPr>
        <w:t xml:space="preserve"> </w:t>
      </w:r>
      <w:r>
        <w:rPr>
          <w:noProof/>
          <w:lang w:val="sr-Latn-CS"/>
        </w:rPr>
        <w:t>zahtevima</w:t>
      </w:r>
      <w:r w:rsidR="007E38CB" w:rsidRPr="00C54A2F">
        <w:rPr>
          <w:noProof/>
          <w:lang w:val="sr-Latn-CS"/>
        </w:rPr>
        <w:t xml:space="preserve"> </w:t>
      </w:r>
      <w:r>
        <w:rPr>
          <w:noProof/>
          <w:lang w:val="sr-Latn-CS"/>
        </w:rPr>
        <w:t>za</w:t>
      </w:r>
      <w:r w:rsidR="007E38CB" w:rsidRPr="00C54A2F">
        <w:rPr>
          <w:noProof/>
          <w:lang w:val="sr-Latn-CS"/>
        </w:rPr>
        <w:t xml:space="preserve"> </w:t>
      </w:r>
      <w:r>
        <w:rPr>
          <w:noProof/>
          <w:lang w:val="sr-Latn-CS"/>
        </w:rPr>
        <w:t>alkoholna</w:t>
      </w:r>
      <w:r w:rsidR="007E38CB" w:rsidRPr="00C54A2F">
        <w:rPr>
          <w:noProof/>
          <w:lang w:val="sr-Latn-CS"/>
        </w:rPr>
        <w:t xml:space="preserve"> </w:t>
      </w:r>
      <w:r>
        <w:rPr>
          <w:noProof/>
          <w:lang w:val="sr-Latn-CS"/>
        </w:rPr>
        <w:t>pića</w:t>
      </w:r>
      <w:r w:rsidR="007E38CB" w:rsidRPr="00C54A2F">
        <w:rPr>
          <w:noProof/>
          <w:lang w:val="sr-Latn-CS"/>
        </w:rPr>
        <w:t>.</w:t>
      </w:r>
    </w:p>
    <w:p w:rsidR="007E38CB" w:rsidRPr="00C54A2F" w:rsidRDefault="00C54A2F" w:rsidP="008F6B08">
      <w:pPr>
        <w:ind w:firstLine="1440"/>
        <w:rPr>
          <w:noProof/>
          <w:lang w:val="sr-Latn-CS"/>
        </w:rPr>
      </w:pPr>
      <w:r>
        <w:rPr>
          <w:noProof/>
          <w:lang w:val="sr-Latn-CS"/>
        </w:rPr>
        <w:t>U</w:t>
      </w:r>
      <w:r w:rsidR="00771597" w:rsidRPr="00C54A2F">
        <w:rPr>
          <w:noProof/>
          <w:lang w:val="sr-Latn-CS"/>
        </w:rPr>
        <w:t xml:space="preserve"> </w:t>
      </w:r>
      <w:r>
        <w:rPr>
          <w:noProof/>
          <w:lang w:val="sr-Latn-CS"/>
        </w:rPr>
        <w:t>smislu</w:t>
      </w:r>
      <w:r w:rsidR="00771597" w:rsidRPr="00C54A2F">
        <w:rPr>
          <w:noProof/>
          <w:lang w:val="sr-Latn-CS"/>
        </w:rPr>
        <w:t xml:space="preserve"> </w:t>
      </w:r>
      <w:r>
        <w:rPr>
          <w:noProof/>
          <w:lang w:val="sr-Latn-CS"/>
        </w:rPr>
        <w:t>ovog</w:t>
      </w:r>
      <w:r w:rsidR="00771597" w:rsidRPr="00C54A2F">
        <w:rPr>
          <w:noProof/>
          <w:lang w:val="sr-Latn-CS"/>
        </w:rPr>
        <w:t xml:space="preserve"> </w:t>
      </w:r>
      <w:r>
        <w:rPr>
          <w:noProof/>
          <w:lang w:val="sr-Latn-CS"/>
        </w:rPr>
        <w:t>zakona</w:t>
      </w:r>
      <w:r w:rsidR="00771597" w:rsidRPr="00C54A2F">
        <w:rPr>
          <w:noProof/>
          <w:lang w:val="sr-Latn-CS"/>
        </w:rPr>
        <w:t xml:space="preserve">, </w:t>
      </w:r>
      <w:r>
        <w:rPr>
          <w:noProof/>
          <w:lang w:val="sr-Latn-CS"/>
        </w:rPr>
        <w:t>alkoholnim</w:t>
      </w:r>
      <w:r w:rsidR="007E38CB" w:rsidRPr="00C54A2F">
        <w:rPr>
          <w:noProof/>
          <w:lang w:val="sr-Latn-CS"/>
        </w:rPr>
        <w:t xml:space="preserve"> </w:t>
      </w:r>
      <w:r>
        <w:rPr>
          <w:noProof/>
          <w:lang w:val="sr-Latn-CS"/>
        </w:rPr>
        <w:t>pićima</w:t>
      </w:r>
      <w:r w:rsidR="007E38CB" w:rsidRPr="00C54A2F">
        <w:rPr>
          <w:noProof/>
          <w:lang w:val="sr-Latn-CS"/>
        </w:rPr>
        <w:t xml:space="preserve"> </w:t>
      </w:r>
      <w:r>
        <w:rPr>
          <w:noProof/>
          <w:lang w:val="sr-Latn-CS"/>
        </w:rPr>
        <w:t>iz</w:t>
      </w:r>
      <w:r w:rsidR="007E38CB" w:rsidRPr="00C54A2F">
        <w:rPr>
          <w:noProof/>
          <w:lang w:val="sr-Latn-CS"/>
        </w:rPr>
        <w:t xml:space="preserve"> </w:t>
      </w:r>
      <w:r>
        <w:rPr>
          <w:noProof/>
          <w:lang w:val="sr-Latn-CS"/>
        </w:rPr>
        <w:t>stava</w:t>
      </w:r>
      <w:r w:rsidR="007E38CB" w:rsidRPr="00C54A2F">
        <w:rPr>
          <w:noProof/>
          <w:lang w:val="sr-Latn-CS"/>
        </w:rPr>
        <w:t xml:space="preserve"> 1. </w:t>
      </w:r>
      <w:r>
        <w:rPr>
          <w:noProof/>
          <w:lang w:val="sr-Latn-CS"/>
        </w:rPr>
        <w:t>ovog</w:t>
      </w:r>
      <w:r w:rsidR="007E38CB" w:rsidRPr="00C54A2F">
        <w:rPr>
          <w:noProof/>
          <w:lang w:val="sr-Latn-CS"/>
        </w:rPr>
        <w:t xml:space="preserve"> </w:t>
      </w:r>
      <w:r>
        <w:rPr>
          <w:noProof/>
          <w:lang w:val="sr-Latn-CS"/>
        </w:rPr>
        <w:t>člana</w:t>
      </w:r>
      <w:r w:rsidR="007E38CB" w:rsidRPr="00C54A2F">
        <w:rPr>
          <w:noProof/>
          <w:lang w:val="sr-Latn-CS"/>
        </w:rPr>
        <w:t xml:space="preserve"> </w:t>
      </w:r>
      <w:r>
        <w:rPr>
          <w:noProof/>
          <w:lang w:val="sr-Latn-CS"/>
        </w:rPr>
        <w:t>smatraju</w:t>
      </w:r>
      <w:r w:rsidR="007E38CB" w:rsidRPr="00C54A2F">
        <w:rPr>
          <w:noProof/>
          <w:lang w:val="sr-Latn-CS"/>
        </w:rPr>
        <w:t xml:space="preserve"> </w:t>
      </w:r>
      <w:r>
        <w:rPr>
          <w:noProof/>
          <w:lang w:val="sr-Latn-CS"/>
        </w:rPr>
        <w:t>se</w:t>
      </w:r>
      <w:r w:rsidR="007E38CB" w:rsidRPr="00C54A2F">
        <w:rPr>
          <w:noProof/>
          <w:lang w:val="sr-Latn-CS"/>
        </w:rPr>
        <w:t xml:space="preserve"> </w:t>
      </w:r>
      <w:r>
        <w:rPr>
          <w:noProof/>
          <w:lang w:val="sr-Latn-CS"/>
        </w:rPr>
        <w:t>sva</w:t>
      </w:r>
      <w:r w:rsidR="007E38CB" w:rsidRPr="00C54A2F">
        <w:rPr>
          <w:noProof/>
          <w:lang w:val="sr-Latn-CS"/>
        </w:rPr>
        <w:t xml:space="preserve"> </w:t>
      </w:r>
      <w:r>
        <w:rPr>
          <w:noProof/>
          <w:lang w:val="sr-Latn-CS"/>
        </w:rPr>
        <w:t>jaka</w:t>
      </w:r>
      <w:r w:rsidR="007E38CB" w:rsidRPr="00C54A2F">
        <w:rPr>
          <w:noProof/>
          <w:lang w:val="sr-Latn-CS"/>
        </w:rPr>
        <w:t xml:space="preserve"> </w:t>
      </w:r>
      <w:r>
        <w:rPr>
          <w:noProof/>
          <w:lang w:val="sr-Latn-CS"/>
        </w:rPr>
        <w:t>alkoholna</w:t>
      </w:r>
      <w:r w:rsidR="007E38CB" w:rsidRPr="00C54A2F">
        <w:rPr>
          <w:noProof/>
          <w:lang w:val="sr-Latn-CS"/>
        </w:rPr>
        <w:t xml:space="preserve"> </w:t>
      </w:r>
      <w:r>
        <w:rPr>
          <w:noProof/>
          <w:lang w:val="sr-Latn-CS"/>
        </w:rPr>
        <w:t>pića</w:t>
      </w:r>
      <w:r w:rsidR="007E38CB" w:rsidRPr="00C54A2F">
        <w:rPr>
          <w:noProof/>
          <w:lang w:val="sr-Latn-CS"/>
        </w:rPr>
        <w:t xml:space="preserve">, </w:t>
      </w:r>
      <w:r>
        <w:rPr>
          <w:noProof/>
          <w:lang w:val="sr-Latn-CS"/>
        </w:rPr>
        <w:t>koja</w:t>
      </w:r>
      <w:r w:rsidR="007E38CB" w:rsidRPr="00C54A2F">
        <w:rPr>
          <w:noProof/>
          <w:lang w:val="sr-Latn-CS"/>
        </w:rPr>
        <w:t xml:space="preserve"> </w:t>
      </w:r>
      <w:r>
        <w:rPr>
          <w:noProof/>
          <w:lang w:val="sr-Latn-CS"/>
        </w:rPr>
        <w:t>su</w:t>
      </w:r>
      <w:r w:rsidR="007E38CB" w:rsidRPr="00C54A2F">
        <w:rPr>
          <w:noProof/>
          <w:lang w:val="sr-Latn-CS"/>
        </w:rPr>
        <w:t xml:space="preserve"> </w:t>
      </w:r>
      <w:r>
        <w:rPr>
          <w:noProof/>
          <w:lang w:val="sr-Latn-CS"/>
        </w:rPr>
        <w:t>uređena</w:t>
      </w:r>
      <w:r w:rsidR="007E38CB" w:rsidRPr="00C54A2F">
        <w:rPr>
          <w:noProof/>
          <w:lang w:val="sr-Latn-CS"/>
        </w:rPr>
        <w:t xml:space="preserve"> </w:t>
      </w:r>
      <w:r>
        <w:rPr>
          <w:noProof/>
          <w:lang w:val="sr-Latn-CS"/>
        </w:rPr>
        <w:t>propisima</w:t>
      </w:r>
      <w:r w:rsidR="007E38CB" w:rsidRPr="00C54A2F">
        <w:rPr>
          <w:noProof/>
          <w:lang w:val="sr-Latn-CS"/>
        </w:rPr>
        <w:t xml:space="preserve"> </w:t>
      </w:r>
      <w:r>
        <w:rPr>
          <w:noProof/>
          <w:lang w:val="sr-Latn-CS"/>
        </w:rPr>
        <w:t>kojima</w:t>
      </w:r>
      <w:r w:rsidR="007E38CB" w:rsidRPr="00C54A2F">
        <w:rPr>
          <w:noProof/>
          <w:lang w:val="sr-Latn-CS"/>
        </w:rPr>
        <w:t xml:space="preserve"> </w:t>
      </w:r>
      <w:r>
        <w:rPr>
          <w:noProof/>
          <w:lang w:val="sr-Latn-CS"/>
        </w:rPr>
        <w:t>se</w:t>
      </w:r>
      <w:r w:rsidR="007E38CB" w:rsidRPr="00C54A2F">
        <w:rPr>
          <w:noProof/>
          <w:lang w:val="sr-Latn-CS"/>
        </w:rPr>
        <w:t xml:space="preserve"> </w:t>
      </w:r>
      <w:r>
        <w:rPr>
          <w:noProof/>
          <w:lang w:val="sr-Latn-CS"/>
        </w:rPr>
        <w:t>uređuje</w:t>
      </w:r>
      <w:r w:rsidR="007E38CB" w:rsidRPr="00C54A2F">
        <w:rPr>
          <w:noProof/>
          <w:lang w:val="sr-Latn-CS"/>
        </w:rPr>
        <w:t xml:space="preserve"> </w:t>
      </w:r>
      <w:r>
        <w:rPr>
          <w:noProof/>
          <w:lang w:val="sr-Latn-CS"/>
        </w:rPr>
        <w:t>oblast</w:t>
      </w:r>
      <w:r w:rsidR="007E38CB" w:rsidRPr="00C54A2F">
        <w:rPr>
          <w:noProof/>
          <w:lang w:val="sr-Latn-CS"/>
        </w:rPr>
        <w:t xml:space="preserve"> </w:t>
      </w:r>
      <w:r>
        <w:rPr>
          <w:noProof/>
          <w:lang w:val="sr-Latn-CS"/>
        </w:rPr>
        <w:t>jakih</w:t>
      </w:r>
      <w:r w:rsidR="007E38CB" w:rsidRPr="00C54A2F">
        <w:rPr>
          <w:noProof/>
          <w:lang w:val="sr-Latn-CS"/>
        </w:rPr>
        <w:t xml:space="preserve"> </w:t>
      </w:r>
      <w:r>
        <w:rPr>
          <w:noProof/>
          <w:lang w:val="sr-Latn-CS"/>
        </w:rPr>
        <w:t>alkoholnih</w:t>
      </w:r>
      <w:r w:rsidR="007E38CB" w:rsidRPr="00C54A2F">
        <w:rPr>
          <w:noProof/>
          <w:lang w:val="sr-Latn-CS"/>
        </w:rPr>
        <w:t xml:space="preserve"> </w:t>
      </w:r>
      <w:r>
        <w:rPr>
          <w:noProof/>
          <w:lang w:val="sr-Latn-CS"/>
        </w:rPr>
        <w:t>pića</w:t>
      </w:r>
      <w:r w:rsidR="007E38CB" w:rsidRPr="00C54A2F">
        <w:rPr>
          <w:noProof/>
          <w:lang w:val="sr-Latn-CS"/>
        </w:rPr>
        <w:t>.</w:t>
      </w:r>
    </w:p>
    <w:p w:rsidR="007E38CB" w:rsidRPr="00C54A2F" w:rsidRDefault="00C54A2F" w:rsidP="008F6B08">
      <w:pPr>
        <w:ind w:firstLine="1440"/>
        <w:rPr>
          <w:noProof/>
          <w:sz w:val="22"/>
          <w:szCs w:val="22"/>
          <w:lang w:val="sr-Latn-CS"/>
        </w:rPr>
      </w:pPr>
      <w:r>
        <w:rPr>
          <w:bCs/>
          <w:noProof/>
          <w:lang w:val="sr-Latn-CS"/>
        </w:rPr>
        <w:t>U</w:t>
      </w:r>
      <w:r w:rsidR="00771597" w:rsidRPr="00C54A2F">
        <w:rPr>
          <w:bCs/>
          <w:noProof/>
          <w:lang w:val="sr-Latn-CS"/>
        </w:rPr>
        <w:t xml:space="preserve"> </w:t>
      </w:r>
      <w:r>
        <w:rPr>
          <w:bCs/>
          <w:noProof/>
          <w:lang w:val="sr-Latn-CS"/>
        </w:rPr>
        <w:t>smislu</w:t>
      </w:r>
      <w:r w:rsidR="00771597" w:rsidRPr="00C54A2F">
        <w:rPr>
          <w:bCs/>
          <w:noProof/>
          <w:lang w:val="sr-Latn-CS"/>
        </w:rPr>
        <w:t xml:space="preserve"> </w:t>
      </w:r>
      <w:r>
        <w:rPr>
          <w:bCs/>
          <w:noProof/>
          <w:lang w:val="sr-Latn-CS"/>
        </w:rPr>
        <w:t>ovog</w:t>
      </w:r>
      <w:r w:rsidR="00771597" w:rsidRPr="00C54A2F">
        <w:rPr>
          <w:bCs/>
          <w:noProof/>
          <w:lang w:val="sr-Latn-CS"/>
        </w:rPr>
        <w:t xml:space="preserve"> </w:t>
      </w:r>
      <w:r>
        <w:rPr>
          <w:bCs/>
          <w:noProof/>
          <w:lang w:val="sr-Latn-CS"/>
        </w:rPr>
        <w:t>zakona</w:t>
      </w:r>
      <w:r w:rsidR="00771597" w:rsidRPr="00C54A2F">
        <w:rPr>
          <w:bCs/>
          <w:noProof/>
          <w:lang w:val="sr-Latn-CS"/>
        </w:rPr>
        <w:t xml:space="preserve">, </w:t>
      </w:r>
      <w:r>
        <w:rPr>
          <w:bCs/>
          <w:noProof/>
          <w:lang w:val="sr-Latn-CS"/>
        </w:rPr>
        <w:t>alkoholnim</w:t>
      </w:r>
      <w:r w:rsidR="007E38CB" w:rsidRPr="00C54A2F">
        <w:rPr>
          <w:bCs/>
          <w:noProof/>
          <w:lang w:val="sr-Latn-CS"/>
        </w:rPr>
        <w:t xml:space="preserve"> </w:t>
      </w:r>
      <w:r>
        <w:rPr>
          <w:bCs/>
          <w:noProof/>
          <w:lang w:val="sr-Latn-CS"/>
        </w:rPr>
        <w:t>pićima</w:t>
      </w:r>
      <w:r w:rsidR="007E38CB" w:rsidRPr="00C54A2F">
        <w:rPr>
          <w:bCs/>
          <w:noProof/>
          <w:lang w:val="sr-Latn-CS"/>
        </w:rPr>
        <w:t xml:space="preserve"> </w:t>
      </w:r>
      <w:r>
        <w:rPr>
          <w:bCs/>
          <w:noProof/>
          <w:lang w:val="sr-Latn-CS"/>
        </w:rPr>
        <w:t>iz</w:t>
      </w:r>
      <w:r w:rsidR="007E38CB" w:rsidRPr="00C54A2F">
        <w:rPr>
          <w:bCs/>
          <w:noProof/>
          <w:lang w:val="sr-Latn-CS"/>
        </w:rPr>
        <w:t xml:space="preserve"> </w:t>
      </w:r>
      <w:r>
        <w:rPr>
          <w:bCs/>
          <w:noProof/>
          <w:lang w:val="sr-Latn-CS"/>
        </w:rPr>
        <w:t>stava</w:t>
      </w:r>
      <w:r w:rsidR="007E38CB" w:rsidRPr="00C54A2F">
        <w:rPr>
          <w:bCs/>
          <w:noProof/>
          <w:lang w:val="sr-Latn-CS"/>
        </w:rPr>
        <w:t xml:space="preserve"> 1. </w:t>
      </w:r>
      <w:r>
        <w:rPr>
          <w:bCs/>
          <w:noProof/>
          <w:lang w:val="sr-Latn-CS"/>
        </w:rPr>
        <w:t>ovog</w:t>
      </w:r>
      <w:r w:rsidR="007E38CB" w:rsidRPr="00C54A2F">
        <w:rPr>
          <w:bCs/>
          <w:noProof/>
          <w:lang w:val="sr-Latn-CS"/>
        </w:rPr>
        <w:t xml:space="preserve"> </w:t>
      </w:r>
      <w:r>
        <w:rPr>
          <w:bCs/>
          <w:noProof/>
          <w:lang w:val="sr-Latn-CS"/>
        </w:rPr>
        <w:t>člana</w:t>
      </w:r>
      <w:r w:rsidR="007E38CB" w:rsidRPr="00C54A2F">
        <w:rPr>
          <w:bCs/>
          <w:noProof/>
          <w:lang w:val="sr-Latn-CS"/>
        </w:rPr>
        <w:t xml:space="preserve"> </w:t>
      </w:r>
      <w:r>
        <w:rPr>
          <w:bCs/>
          <w:noProof/>
          <w:lang w:val="sr-Latn-CS"/>
        </w:rPr>
        <w:t>smatraju</w:t>
      </w:r>
      <w:r w:rsidR="007E38CB" w:rsidRPr="00C54A2F">
        <w:rPr>
          <w:bCs/>
          <w:noProof/>
          <w:lang w:val="sr-Latn-CS"/>
        </w:rPr>
        <w:t xml:space="preserve"> </w:t>
      </w:r>
      <w:r>
        <w:rPr>
          <w:bCs/>
          <w:noProof/>
          <w:lang w:val="sr-Latn-CS"/>
        </w:rPr>
        <w:t>se</w:t>
      </w:r>
      <w:r w:rsidR="007E38CB" w:rsidRPr="00C54A2F">
        <w:rPr>
          <w:bCs/>
          <w:noProof/>
          <w:lang w:val="sr-Latn-CS"/>
        </w:rPr>
        <w:t xml:space="preserve"> </w:t>
      </w:r>
      <w:r>
        <w:rPr>
          <w:bCs/>
          <w:noProof/>
          <w:lang w:val="sr-Latn-CS"/>
        </w:rPr>
        <w:t>i</w:t>
      </w:r>
      <w:r w:rsidR="007E38CB" w:rsidRPr="00C54A2F">
        <w:rPr>
          <w:bCs/>
          <w:noProof/>
          <w:lang w:val="sr-Latn-CS"/>
        </w:rPr>
        <w:t xml:space="preserve"> </w:t>
      </w:r>
      <w:r>
        <w:rPr>
          <w:bCs/>
          <w:noProof/>
          <w:lang w:val="sr-Latn-CS"/>
        </w:rPr>
        <w:t>niskoalkoholna</w:t>
      </w:r>
      <w:r w:rsidR="007E38CB" w:rsidRPr="00C54A2F">
        <w:rPr>
          <w:bCs/>
          <w:noProof/>
          <w:lang w:val="sr-Latn-CS"/>
        </w:rPr>
        <w:t xml:space="preserve"> </w:t>
      </w:r>
      <w:r>
        <w:rPr>
          <w:bCs/>
          <w:noProof/>
          <w:lang w:val="sr-Latn-CS"/>
        </w:rPr>
        <w:t>pića</w:t>
      </w:r>
      <w:r w:rsidR="007E38CB" w:rsidRPr="00C54A2F">
        <w:rPr>
          <w:bCs/>
          <w:noProof/>
          <w:lang w:val="sr-Latn-CS"/>
        </w:rPr>
        <w:t xml:space="preserve"> </w:t>
      </w:r>
      <w:r>
        <w:rPr>
          <w:bCs/>
          <w:noProof/>
          <w:lang w:val="sr-Latn-CS"/>
        </w:rPr>
        <w:t>koja</w:t>
      </w:r>
      <w:r w:rsidR="007E38CB" w:rsidRPr="00C54A2F">
        <w:rPr>
          <w:bCs/>
          <w:noProof/>
          <w:lang w:val="sr-Latn-CS"/>
        </w:rPr>
        <w:t xml:space="preserve"> </w:t>
      </w:r>
      <w:r>
        <w:rPr>
          <w:bCs/>
          <w:noProof/>
          <w:lang w:val="sr-Latn-CS"/>
        </w:rPr>
        <w:t>sadrže</w:t>
      </w:r>
      <w:r w:rsidR="007E38CB" w:rsidRPr="00C54A2F">
        <w:rPr>
          <w:bCs/>
          <w:noProof/>
          <w:lang w:val="sr-Latn-CS"/>
        </w:rPr>
        <w:t xml:space="preserve"> </w:t>
      </w:r>
      <w:r>
        <w:rPr>
          <w:bCs/>
          <w:noProof/>
          <w:lang w:val="sr-Latn-CS"/>
        </w:rPr>
        <w:t>više</w:t>
      </w:r>
      <w:r w:rsidR="007E38CB" w:rsidRPr="00C54A2F">
        <w:rPr>
          <w:bCs/>
          <w:noProof/>
          <w:lang w:val="sr-Latn-CS"/>
        </w:rPr>
        <w:t xml:space="preserve"> </w:t>
      </w:r>
      <w:r>
        <w:rPr>
          <w:bCs/>
          <w:noProof/>
          <w:lang w:val="sr-Latn-CS"/>
        </w:rPr>
        <w:t>od</w:t>
      </w:r>
      <w:r w:rsidR="007E38CB" w:rsidRPr="00C54A2F">
        <w:rPr>
          <w:bCs/>
          <w:noProof/>
          <w:lang w:val="sr-Latn-CS"/>
        </w:rPr>
        <w:t xml:space="preserve"> 1,2 % v</w:t>
      </w:r>
      <w:r>
        <w:rPr>
          <w:bCs/>
          <w:noProof/>
          <w:lang w:val="sr-Latn-CS"/>
        </w:rPr>
        <w:t>o</w:t>
      </w:r>
      <w:r w:rsidR="007E38CB" w:rsidRPr="00C54A2F">
        <w:rPr>
          <w:bCs/>
          <w:noProof/>
          <w:lang w:val="sr-Latn-CS"/>
        </w:rPr>
        <w:t xml:space="preserve">l </w:t>
      </w:r>
      <w:r>
        <w:rPr>
          <w:bCs/>
          <w:noProof/>
          <w:lang w:val="sr-Latn-CS"/>
        </w:rPr>
        <w:t>alkohola</w:t>
      </w:r>
      <w:r w:rsidR="007E38CB" w:rsidRPr="00C54A2F">
        <w:rPr>
          <w:bCs/>
          <w:noProof/>
          <w:lang w:val="sr-Latn-CS"/>
        </w:rPr>
        <w:t xml:space="preserve">, </w:t>
      </w:r>
      <w:r>
        <w:rPr>
          <w:bCs/>
          <w:noProof/>
          <w:lang w:val="sr-Latn-CS"/>
        </w:rPr>
        <w:t>a</w:t>
      </w:r>
      <w:r w:rsidR="007E38CB" w:rsidRPr="00C54A2F">
        <w:rPr>
          <w:bCs/>
          <w:noProof/>
          <w:lang w:val="sr-Latn-CS"/>
        </w:rPr>
        <w:t xml:space="preserve"> </w:t>
      </w:r>
      <w:r>
        <w:rPr>
          <w:bCs/>
          <w:noProof/>
          <w:lang w:val="sr-Latn-CS"/>
        </w:rPr>
        <w:t>najviše</w:t>
      </w:r>
      <w:r w:rsidR="007E38CB" w:rsidRPr="00C54A2F">
        <w:rPr>
          <w:bCs/>
          <w:noProof/>
          <w:lang w:val="sr-Latn-CS"/>
        </w:rPr>
        <w:t xml:space="preserve"> 15 % v</w:t>
      </w:r>
      <w:r>
        <w:rPr>
          <w:bCs/>
          <w:noProof/>
          <w:lang w:val="sr-Latn-CS"/>
        </w:rPr>
        <w:t>o</w:t>
      </w:r>
      <w:r w:rsidR="007E38CB" w:rsidRPr="00C54A2F">
        <w:rPr>
          <w:bCs/>
          <w:noProof/>
          <w:lang w:val="sr-Latn-CS"/>
        </w:rPr>
        <w:t xml:space="preserve">l </w:t>
      </w:r>
      <w:r>
        <w:rPr>
          <w:bCs/>
          <w:noProof/>
          <w:lang w:val="sr-Latn-CS"/>
        </w:rPr>
        <w:t>alkohola</w:t>
      </w:r>
      <w:r w:rsidR="00771597" w:rsidRPr="00C54A2F">
        <w:rPr>
          <w:bCs/>
          <w:noProof/>
          <w:lang w:val="sr-Latn-CS"/>
        </w:rPr>
        <w:t>,</w:t>
      </w:r>
      <w:r w:rsidR="007E38CB" w:rsidRPr="00C54A2F">
        <w:rPr>
          <w:bCs/>
          <w:noProof/>
          <w:lang w:val="sr-Latn-CS"/>
        </w:rPr>
        <w:t xml:space="preserve"> </w:t>
      </w:r>
      <w:r>
        <w:rPr>
          <w:bCs/>
          <w:noProof/>
          <w:lang w:val="sr-Latn-CS"/>
        </w:rPr>
        <w:t>koja</w:t>
      </w:r>
      <w:r w:rsidR="007E38CB" w:rsidRPr="00C54A2F">
        <w:rPr>
          <w:bCs/>
          <w:noProof/>
          <w:lang w:val="sr-Latn-CS"/>
        </w:rPr>
        <w:t xml:space="preserve"> </w:t>
      </w:r>
      <w:r>
        <w:rPr>
          <w:bCs/>
          <w:noProof/>
          <w:lang w:val="sr-Latn-CS"/>
        </w:rPr>
        <w:t>se</w:t>
      </w:r>
      <w:r w:rsidR="007E38CB" w:rsidRPr="00C54A2F">
        <w:rPr>
          <w:bCs/>
          <w:noProof/>
          <w:lang w:val="sr-Latn-CS"/>
        </w:rPr>
        <w:t xml:space="preserve"> </w:t>
      </w:r>
      <w:r>
        <w:rPr>
          <w:bCs/>
          <w:noProof/>
          <w:lang w:val="sr-Latn-CS"/>
        </w:rPr>
        <w:t>proizvode</w:t>
      </w:r>
      <w:r w:rsidR="007E38CB" w:rsidRPr="00C54A2F">
        <w:rPr>
          <w:bCs/>
          <w:noProof/>
          <w:lang w:val="sr-Latn-CS"/>
        </w:rPr>
        <w:t xml:space="preserve"> </w:t>
      </w:r>
      <w:r>
        <w:rPr>
          <w:bCs/>
          <w:noProof/>
          <w:lang w:val="sr-Latn-CS"/>
        </w:rPr>
        <w:t>od</w:t>
      </w:r>
      <w:r w:rsidR="007E38CB" w:rsidRPr="00C54A2F">
        <w:rPr>
          <w:bCs/>
          <w:noProof/>
          <w:lang w:val="sr-Latn-CS"/>
        </w:rPr>
        <w:t xml:space="preserve"> </w:t>
      </w:r>
      <w:r>
        <w:rPr>
          <w:bCs/>
          <w:noProof/>
          <w:lang w:val="sr-Latn-CS"/>
        </w:rPr>
        <w:t>voćnih</w:t>
      </w:r>
      <w:r w:rsidR="007E38CB" w:rsidRPr="00C54A2F">
        <w:rPr>
          <w:bCs/>
          <w:noProof/>
          <w:lang w:val="sr-Latn-CS"/>
        </w:rPr>
        <w:t xml:space="preserve"> </w:t>
      </w:r>
      <w:r>
        <w:rPr>
          <w:bCs/>
          <w:noProof/>
          <w:lang w:val="sr-Latn-CS"/>
        </w:rPr>
        <w:t>sokova</w:t>
      </w:r>
      <w:r w:rsidR="007E38CB" w:rsidRPr="00C54A2F">
        <w:rPr>
          <w:bCs/>
          <w:noProof/>
          <w:lang w:val="sr-Latn-CS"/>
        </w:rPr>
        <w:t xml:space="preserve"> </w:t>
      </w:r>
      <w:r>
        <w:rPr>
          <w:bCs/>
          <w:noProof/>
          <w:lang w:val="sr-Latn-CS"/>
        </w:rPr>
        <w:t>ili</w:t>
      </w:r>
      <w:r w:rsidR="007E38CB" w:rsidRPr="00C54A2F">
        <w:rPr>
          <w:bCs/>
          <w:noProof/>
          <w:lang w:val="sr-Latn-CS"/>
        </w:rPr>
        <w:t xml:space="preserve"> </w:t>
      </w:r>
      <w:r>
        <w:rPr>
          <w:bCs/>
          <w:noProof/>
          <w:lang w:val="sr-Latn-CS"/>
        </w:rPr>
        <w:t>osvežavajućih</w:t>
      </w:r>
      <w:r w:rsidR="007E38CB" w:rsidRPr="00C54A2F">
        <w:rPr>
          <w:bCs/>
          <w:noProof/>
          <w:lang w:val="sr-Latn-CS"/>
        </w:rPr>
        <w:t xml:space="preserve"> </w:t>
      </w:r>
      <w:r>
        <w:rPr>
          <w:bCs/>
          <w:noProof/>
          <w:lang w:val="sr-Latn-CS"/>
        </w:rPr>
        <w:t>bezalkoholnih</w:t>
      </w:r>
      <w:r w:rsidR="007E38CB" w:rsidRPr="00C54A2F">
        <w:rPr>
          <w:bCs/>
          <w:noProof/>
          <w:lang w:val="sr-Latn-CS"/>
        </w:rPr>
        <w:t xml:space="preserve"> </w:t>
      </w:r>
      <w:r>
        <w:rPr>
          <w:bCs/>
          <w:noProof/>
          <w:lang w:val="sr-Latn-CS"/>
        </w:rPr>
        <w:t>pića</w:t>
      </w:r>
      <w:r w:rsidR="007E38CB" w:rsidRPr="00C54A2F">
        <w:rPr>
          <w:bCs/>
          <w:noProof/>
          <w:lang w:val="sr-Latn-CS"/>
        </w:rPr>
        <w:t xml:space="preserve"> </w:t>
      </w:r>
      <w:r>
        <w:rPr>
          <w:bCs/>
          <w:noProof/>
          <w:lang w:val="sr-Latn-CS"/>
        </w:rPr>
        <w:t>uz</w:t>
      </w:r>
      <w:r w:rsidR="007E38CB" w:rsidRPr="00C54A2F">
        <w:rPr>
          <w:bCs/>
          <w:noProof/>
          <w:lang w:val="sr-Latn-CS"/>
        </w:rPr>
        <w:t xml:space="preserve"> </w:t>
      </w:r>
      <w:r>
        <w:rPr>
          <w:bCs/>
          <w:noProof/>
          <w:lang w:val="sr-Latn-CS"/>
        </w:rPr>
        <w:t>dodatak</w:t>
      </w:r>
      <w:r w:rsidR="007E38CB" w:rsidRPr="00C54A2F">
        <w:rPr>
          <w:bCs/>
          <w:noProof/>
          <w:lang w:val="sr-Latn-CS"/>
        </w:rPr>
        <w:t xml:space="preserve"> </w:t>
      </w:r>
      <w:r>
        <w:rPr>
          <w:bCs/>
          <w:noProof/>
          <w:lang w:val="sr-Latn-CS"/>
        </w:rPr>
        <w:t>rafinisanog</w:t>
      </w:r>
      <w:r w:rsidR="007E38CB" w:rsidRPr="00C54A2F">
        <w:rPr>
          <w:bCs/>
          <w:noProof/>
          <w:lang w:val="sr-Latn-CS"/>
        </w:rPr>
        <w:t xml:space="preserve"> </w:t>
      </w:r>
      <w:r>
        <w:rPr>
          <w:bCs/>
          <w:noProof/>
          <w:lang w:val="sr-Latn-CS"/>
        </w:rPr>
        <w:t>etil</w:t>
      </w:r>
      <w:r w:rsidR="007E38CB" w:rsidRPr="00C54A2F">
        <w:rPr>
          <w:bCs/>
          <w:noProof/>
          <w:lang w:val="sr-Latn-CS"/>
        </w:rPr>
        <w:t xml:space="preserve"> </w:t>
      </w:r>
      <w:r>
        <w:rPr>
          <w:bCs/>
          <w:noProof/>
          <w:lang w:val="sr-Latn-CS"/>
        </w:rPr>
        <w:t>alkohola</w:t>
      </w:r>
      <w:r w:rsidR="007E38CB" w:rsidRPr="00C54A2F">
        <w:rPr>
          <w:bCs/>
          <w:noProof/>
          <w:lang w:val="sr-Latn-CS"/>
        </w:rPr>
        <w:t xml:space="preserve"> </w:t>
      </w:r>
      <w:r>
        <w:rPr>
          <w:bCs/>
          <w:noProof/>
          <w:lang w:val="sr-Latn-CS"/>
        </w:rPr>
        <w:t>ili</w:t>
      </w:r>
      <w:r w:rsidR="007E38CB" w:rsidRPr="00C54A2F">
        <w:rPr>
          <w:bCs/>
          <w:noProof/>
          <w:lang w:val="sr-Latn-CS"/>
        </w:rPr>
        <w:t xml:space="preserve"> </w:t>
      </w:r>
      <w:r>
        <w:rPr>
          <w:bCs/>
          <w:noProof/>
          <w:lang w:val="sr-Latn-CS"/>
        </w:rPr>
        <w:t>alkoholnih</w:t>
      </w:r>
      <w:r w:rsidR="007E38CB" w:rsidRPr="00C54A2F">
        <w:rPr>
          <w:bCs/>
          <w:noProof/>
          <w:lang w:val="sr-Latn-CS"/>
        </w:rPr>
        <w:t xml:space="preserve"> </w:t>
      </w:r>
      <w:r>
        <w:rPr>
          <w:bCs/>
          <w:noProof/>
          <w:lang w:val="sr-Latn-CS"/>
        </w:rPr>
        <w:t>pića</w:t>
      </w:r>
      <w:r w:rsidR="007E38CB" w:rsidRPr="00C54A2F">
        <w:rPr>
          <w:bCs/>
          <w:noProof/>
          <w:lang w:val="sr-Latn-CS"/>
        </w:rPr>
        <w:t xml:space="preserve"> </w:t>
      </w:r>
      <w:r>
        <w:rPr>
          <w:bCs/>
          <w:noProof/>
          <w:lang w:val="sr-Latn-CS"/>
        </w:rPr>
        <w:t>ili</w:t>
      </w:r>
      <w:r w:rsidR="007E38CB" w:rsidRPr="00C54A2F">
        <w:rPr>
          <w:bCs/>
          <w:noProof/>
          <w:lang w:val="sr-Latn-CS"/>
        </w:rPr>
        <w:t xml:space="preserve"> </w:t>
      </w:r>
      <w:r>
        <w:rPr>
          <w:bCs/>
          <w:noProof/>
          <w:lang w:val="sr-Latn-CS"/>
        </w:rPr>
        <w:t>biljnih</w:t>
      </w:r>
      <w:r w:rsidR="007E38CB" w:rsidRPr="00C54A2F">
        <w:rPr>
          <w:bCs/>
          <w:noProof/>
          <w:lang w:val="sr-Latn-CS"/>
        </w:rPr>
        <w:t xml:space="preserve"> </w:t>
      </w:r>
      <w:r>
        <w:rPr>
          <w:bCs/>
          <w:noProof/>
          <w:lang w:val="sr-Latn-CS"/>
        </w:rPr>
        <w:t>ekstrakata</w:t>
      </w:r>
      <w:r w:rsidR="007E38CB" w:rsidRPr="00C54A2F">
        <w:rPr>
          <w:bCs/>
          <w:noProof/>
          <w:lang w:val="sr-Latn-CS"/>
        </w:rPr>
        <w:t xml:space="preserve"> </w:t>
      </w:r>
      <w:r>
        <w:rPr>
          <w:bCs/>
          <w:noProof/>
          <w:lang w:val="sr-Latn-CS"/>
        </w:rPr>
        <w:t>ili</w:t>
      </w:r>
      <w:r w:rsidR="007E38CB" w:rsidRPr="00C54A2F">
        <w:rPr>
          <w:bCs/>
          <w:noProof/>
          <w:lang w:val="sr-Latn-CS"/>
        </w:rPr>
        <w:t xml:space="preserve"> </w:t>
      </w:r>
      <w:r>
        <w:rPr>
          <w:bCs/>
          <w:noProof/>
          <w:lang w:val="sr-Latn-CS"/>
        </w:rPr>
        <w:t>alkoholnih</w:t>
      </w:r>
      <w:r w:rsidR="007E38CB" w:rsidRPr="00C54A2F">
        <w:rPr>
          <w:bCs/>
          <w:noProof/>
          <w:lang w:val="sr-Latn-CS"/>
        </w:rPr>
        <w:t xml:space="preserve"> </w:t>
      </w:r>
      <w:r>
        <w:rPr>
          <w:bCs/>
          <w:noProof/>
          <w:lang w:val="sr-Latn-CS"/>
        </w:rPr>
        <w:t>pića</w:t>
      </w:r>
      <w:r w:rsidR="007E38CB" w:rsidRPr="00C54A2F">
        <w:rPr>
          <w:bCs/>
          <w:noProof/>
          <w:lang w:val="sr-Latn-CS"/>
        </w:rPr>
        <w:t xml:space="preserve"> </w:t>
      </w:r>
      <w:r>
        <w:rPr>
          <w:bCs/>
          <w:noProof/>
          <w:lang w:val="sr-Latn-CS"/>
        </w:rPr>
        <w:t>dobijenih</w:t>
      </w:r>
      <w:r w:rsidR="007E38CB" w:rsidRPr="00C54A2F">
        <w:rPr>
          <w:bCs/>
          <w:noProof/>
          <w:lang w:val="sr-Latn-CS"/>
        </w:rPr>
        <w:t xml:space="preserve"> </w:t>
      </w:r>
      <w:r>
        <w:rPr>
          <w:bCs/>
          <w:noProof/>
          <w:lang w:val="sr-Latn-CS"/>
        </w:rPr>
        <w:t>putem</w:t>
      </w:r>
      <w:r w:rsidR="007E38CB" w:rsidRPr="00C54A2F">
        <w:rPr>
          <w:bCs/>
          <w:noProof/>
          <w:lang w:val="sr-Latn-CS"/>
        </w:rPr>
        <w:t xml:space="preserve"> </w:t>
      </w:r>
      <w:r>
        <w:rPr>
          <w:bCs/>
          <w:noProof/>
          <w:lang w:val="sr-Latn-CS"/>
        </w:rPr>
        <w:t>fermentacije</w:t>
      </w:r>
      <w:r w:rsidR="00D7334A" w:rsidRPr="00C54A2F">
        <w:rPr>
          <w:bCs/>
          <w:noProof/>
          <w:lang w:val="sr-Latn-CS"/>
        </w:rPr>
        <w:t xml:space="preserve"> (</w:t>
      </w:r>
      <w:r>
        <w:rPr>
          <w:bCs/>
          <w:noProof/>
          <w:lang w:val="sr-Latn-CS"/>
        </w:rPr>
        <w:t>vina</w:t>
      </w:r>
      <w:r w:rsidR="00D7334A" w:rsidRPr="00C54A2F">
        <w:rPr>
          <w:bCs/>
          <w:noProof/>
          <w:lang w:val="sr-Latn-CS"/>
        </w:rPr>
        <w:t xml:space="preserve">, </w:t>
      </w:r>
      <w:r>
        <w:rPr>
          <w:bCs/>
          <w:noProof/>
          <w:lang w:val="sr-Latn-CS"/>
        </w:rPr>
        <w:t>vina</w:t>
      </w:r>
      <w:r w:rsidR="007E38CB" w:rsidRPr="00C54A2F">
        <w:rPr>
          <w:bCs/>
          <w:noProof/>
          <w:lang w:val="sr-Latn-CS"/>
        </w:rPr>
        <w:t xml:space="preserve"> </w:t>
      </w:r>
      <w:r>
        <w:rPr>
          <w:bCs/>
          <w:noProof/>
          <w:lang w:val="sr-Latn-CS"/>
        </w:rPr>
        <w:t>od</w:t>
      </w:r>
      <w:r w:rsidR="007E38CB" w:rsidRPr="00C54A2F">
        <w:rPr>
          <w:bCs/>
          <w:noProof/>
          <w:lang w:val="sr-Latn-CS"/>
        </w:rPr>
        <w:t xml:space="preserve"> </w:t>
      </w:r>
      <w:r>
        <w:rPr>
          <w:bCs/>
          <w:noProof/>
          <w:lang w:val="sr-Latn-CS"/>
        </w:rPr>
        <w:t>jabuke</w:t>
      </w:r>
      <w:r w:rsidR="007E38CB" w:rsidRPr="00C54A2F">
        <w:rPr>
          <w:bCs/>
          <w:noProof/>
          <w:lang w:val="sr-Latn-CS"/>
        </w:rPr>
        <w:t xml:space="preserve"> </w:t>
      </w:r>
      <w:r w:rsidR="005127C4" w:rsidRPr="00C54A2F">
        <w:rPr>
          <w:bCs/>
          <w:noProof/>
          <w:lang w:val="sr-Latn-CS"/>
        </w:rPr>
        <w:t>-</w:t>
      </w:r>
      <w:r w:rsidR="007E38CB" w:rsidRPr="00C54A2F">
        <w:rPr>
          <w:bCs/>
          <w:noProof/>
          <w:lang w:val="sr-Latn-CS"/>
        </w:rPr>
        <w:t xml:space="preserve"> </w:t>
      </w:r>
      <w:r w:rsidR="007E38CB" w:rsidRPr="00C54A2F">
        <w:rPr>
          <w:bCs/>
          <w:i/>
          <w:noProof/>
          <w:lang w:val="sr-Latn-CS"/>
        </w:rPr>
        <w:t>cider</w:t>
      </w:r>
      <w:r w:rsidR="00D7334A" w:rsidRPr="00C54A2F">
        <w:rPr>
          <w:bCs/>
          <w:noProof/>
          <w:lang w:val="sr-Latn-CS"/>
        </w:rPr>
        <w:t xml:space="preserve">, </w:t>
      </w:r>
      <w:r>
        <w:rPr>
          <w:bCs/>
          <w:noProof/>
          <w:lang w:val="sr-Latn-CS"/>
        </w:rPr>
        <w:t>vina</w:t>
      </w:r>
      <w:r w:rsidR="007E38CB" w:rsidRPr="00C54A2F">
        <w:rPr>
          <w:bCs/>
          <w:noProof/>
          <w:lang w:val="sr-Latn-CS"/>
        </w:rPr>
        <w:t xml:space="preserve"> </w:t>
      </w:r>
      <w:r>
        <w:rPr>
          <w:bCs/>
          <w:noProof/>
          <w:lang w:val="sr-Latn-CS"/>
        </w:rPr>
        <w:t>od</w:t>
      </w:r>
      <w:r w:rsidR="007E38CB" w:rsidRPr="00C54A2F">
        <w:rPr>
          <w:bCs/>
          <w:noProof/>
          <w:lang w:val="sr-Latn-CS"/>
        </w:rPr>
        <w:t xml:space="preserve"> </w:t>
      </w:r>
      <w:r>
        <w:rPr>
          <w:bCs/>
          <w:noProof/>
          <w:lang w:val="sr-Latn-CS"/>
        </w:rPr>
        <w:t>kruške</w:t>
      </w:r>
      <w:r w:rsidR="007E38CB" w:rsidRPr="00C54A2F">
        <w:rPr>
          <w:bCs/>
          <w:noProof/>
          <w:lang w:val="sr-Latn-CS"/>
        </w:rPr>
        <w:t xml:space="preserve"> </w:t>
      </w:r>
      <w:r w:rsidR="00771597" w:rsidRPr="00C54A2F">
        <w:rPr>
          <w:bCs/>
          <w:noProof/>
          <w:lang w:val="sr-Latn-CS"/>
        </w:rPr>
        <w:t>-</w:t>
      </w:r>
      <w:r w:rsidR="007E38CB" w:rsidRPr="00C54A2F">
        <w:rPr>
          <w:bCs/>
          <w:noProof/>
          <w:lang w:val="sr-Latn-CS"/>
        </w:rPr>
        <w:t xml:space="preserve"> </w:t>
      </w:r>
      <w:r w:rsidR="007E38CB" w:rsidRPr="00C54A2F">
        <w:rPr>
          <w:bCs/>
          <w:i/>
          <w:noProof/>
          <w:lang w:val="sr-Latn-CS"/>
        </w:rPr>
        <w:t>perry</w:t>
      </w:r>
      <w:r w:rsidR="007E38CB" w:rsidRPr="00C54A2F">
        <w:rPr>
          <w:bCs/>
          <w:noProof/>
          <w:lang w:val="sr-Latn-CS"/>
        </w:rPr>
        <w:t xml:space="preserve"> </w:t>
      </w:r>
      <w:r>
        <w:rPr>
          <w:bCs/>
          <w:noProof/>
          <w:lang w:val="sr-Latn-CS"/>
        </w:rPr>
        <w:t>i</w:t>
      </w:r>
      <w:r w:rsidR="007E38CB" w:rsidRPr="00C54A2F">
        <w:rPr>
          <w:bCs/>
          <w:noProof/>
          <w:lang w:val="sr-Latn-CS"/>
        </w:rPr>
        <w:t xml:space="preserve"> </w:t>
      </w:r>
      <w:r>
        <w:rPr>
          <w:bCs/>
          <w:noProof/>
          <w:lang w:val="sr-Latn-CS"/>
        </w:rPr>
        <w:t>dr</w:t>
      </w:r>
      <w:r w:rsidR="00771597" w:rsidRPr="00C54A2F">
        <w:rPr>
          <w:bCs/>
          <w:noProof/>
          <w:lang w:val="sr-Latn-CS"/>
        </w:rPr>
        <w:t>.</w:t>
      </w:r>
      <w:r w:rsidR="007E38CB" w:rsidRPr="00C54A2F">
        <w:rPr>
          <w:bCs/>
          <w:noProof/>
          <w:lang w:val="sr-Latn-CS"/>
        </w:rPr>
        <w:t xml:space="preserve">), </w:t>
      </w:r>
      <w:r>
        <w:rPr>
          <w:bCs/>
          <w:noProof/>
          <w:lang w:val="sr-Latn-CS"/>
        </w:rPr>
        <w:t>a</w:t>
      </w:r>
      <w:r w:rsidR="007E38CB" w:rsidRPr="00C54A2F">
        <w:rPr>
          <w:bCs/>
          <w:noProof/>
          <w:lang w:val="sr-Latn-CS"/>
        </w:rPr>
        <w:t xml:space="preserve"> </w:t>
      </w:r>
      <w:r>
        <w:rPr>
          <w:bCs/>
          <w:noProof/>
          <w:lang w:val="sr-Latn-CS"/>
        </w:rPr>
        <w:t>kvalitet</w:t>
      </w:r>
      <w:r w:rsidR="007E38CB" w:rsidRPr="00C54A2F">
        <w:rPr>
          <w:bCs/>
          <w:noProof/>
          <w:lang w:val="sr-Latn-CS"/>
        </w:rPr>
        <w:t xml:space="preserve"> </w:t>
      </w:r>
      <w:r>
        <w:rPr>
          <w:bCs/>
          <w:noProof/>
          <w:lang w:val="sr-Latn-CS"/>
        </w:rPr>
        <w:t>voćnih</w:t>
      </w:r>
      <w:r w:rsidR="007E38CB" w:rsidRPr="00C54A2F">
        <w:rPr>
          <w:bCs/>
          <w:noProof/>
          <w:lang w:val="sr-Latn-CS"/>
        </w:rPr>
        <w:t xml:space="preserve"> </w:t>
      </w:r>
      <w:r>
        <w:rPr>
          <w:bCs/>
          <w:noProof/>
          <w:lang w:val="sr-Latn-CS"/>
        </w:rPr>
        <w:t>sokova</w:t>
      </w:r>
      <w:r w:rsidR="007E38CB" w:rsidRPr="00C54A2F">
        <w:rPr>
          <w:bCs/>
          <w:noProof/>
          <w:lang w:val="sr-Latn-CS"/>
        </w:rPr>
        <w:t xml:space="preserve">, </w:t>
      </w:r>
      <w:r>
        <w:rPr>
          <w:bCs/>
          <w:noProof/>
          <w:lang w:val="sr-Latn-CS"/>
        </w:rPr>
        <w:t>osvežavajućih</w:t>
      </w:r>
      <w:r w:rsidR="007E38CB" w:rsidRPr="00C54A2F">
        <w:rPr>
          <w:bCs/>
          <w:noProof/>
          <w:lang w:val="sr-Latn-CS"/>
        </w:rPr>
        <w:t xml:space="preserve"> </w:t>
      </w:r>
      <w:r>
        <w:rPr>
          <w:bCs/>
          <w:noProof/>
          <w:lang w:val="sr-Latn-CS"/>
        </w:rPr>
        <w:t>bezalkoholnih</w:t>
      </w:r>
      <w:r w:rsidR="007E38CB" w:rsidRPr="00C54A2F">
        <w:rPr>
          <w:bCs/>
          <w:noProof/>
          <w:lang w:val="sr-Latn-CS"/>
        </w:rPr>
        <w:t xml:space="preserve"> </w:t>
      </w:r>
      <w:r>
        <w:rPr>
          <w:bCs/>
          <w:noProof/>
          <w:lang w:val="sr-Latn-CS"/>
        </w:rPr>
        <w:t>pića</w:t>
      </w:r>
      <w:r w:rsidR="007E38CB" w:rsidRPr="00C54A2F">
        <w:rPr>
          <w:bCs/>
          <w:noProof/>
          <w:lang w:val="sr-Latn-CS"/>
        </w:rPr>
        <w:t xml:space="preserve">, </w:t>
      </w:r>
      <w:r>
        <w:rPr>
          <w:bCs/>
          <w:noProof/>
          <w:lang w:val="sr-Latn-CS"/>
        </w:rPr>
        <w:t>rafinisanog</w:t>
      </w:r>
      <w:r w:rsidR="007E38CB" w:rsidRPr="00C54A2F">
        <w:rPr>
          <w:bCs/>
          <w:noProof/>
          <w:lang w:val="sr-Latn-CS"/>
        </w:rPr>
        <w:t xml:space="preserve"> </w:t>
      </w:r>
      <w:r>
        <w:rPr>
          <w:bCs/>
          <w:noProof/>
          <w:lang w:val="sr-Latn-CS"/>
        </w:rPr>
        <w:t>etil</w:t>
      </w:r>
      <w:r w:rsidR="007E38CB" w:rsidRPr="00C54A2F">
        <w:rPr>
          <w:bCs/>
          <w:noProof/>
          <w:lang w:val="sr-Latn-CS"/>
        </w:rPr>
        <w:t xml:space="preserve"> </w:t>
      </w:r>
      <w:r>
        <w:rPr>
          <w:bCs/>
          <w:noProof/>
          <w:lang w:val="sr-Latn-CS"/>
        </w:rPr>
        <w:t>alkohola</w:t>
      </w:r>
      <w:r w:rsidR="007E38CB" w:rsidRPr="00C54A2F">
        <w:rPr>
          <w:bCs/>
          <w:noProof/>
          <w:lang w:val="sr-Latn-CS"/>
        </w:rPr>
        <w:t xml:space="preserve">, </w:t>
      </w:r>
      <w:r>
        <w:rPr>
          <w:bCs/>
          <w:noProof/>
          <w:lang w:val="sr-Latn-CS"/>
        </w:rPr>
        <w:t>alkoholnih</w:t>
      </w:r>
      <w:r w:rsidR="007E38CB" w:rsidRPr="00C54A2F">
        <w:rPr>
          <w:bCs/>
          <w:noProof/>
          <w:lang w:val="sr-Latn-CS"/>
        </w:rPr>
        <w:t xml:space="preserve"> </w:t>
      </w:r>
      <w:r>
        <w:rPr>
          <w:bCs/>
          <w:noProof/>
          <w:lang w:val="sr-Latn-CS"/>
        </w:rPr>
        <w:t>pića</w:t>
      </w:r>
      <w:r w:rsidR="007E38CB" w:rsidRPr="00C54A2F">
        <w:rPr>
          <w:bCs/>
          <w:noProof/>
          <w:lang w:val="sr-Latn-CS"/>
        </w:rPr>
        <w:t xml:space="preserve">, </w:t>
      </w:r>
      <w:r>
        <w:rPr>
          <w:bCs/>
          <w:noProof/>
          <w:lang w:val="sr-Latn-CS"/>
        </w:rPr>
        <w:t>vina</w:t>
      </w:r>
      <w:r w:rsidR="007E38CB" w:rsidRPr="00C54A2F">
        <w:rPr>
          <w:bCs/>
          <w:noProof/>
          <w:lang w:val="sr-Latn-CS"/>
        </w:rPr>
        <w:t xml:space="preserve"> </w:t>
      </w:r>
      <w:r>
        <w:rPr>
          <w:bCs/>
          <w:noProof/>
          <w:lang w:val="sr-Latn-CS"/>
        </w:rPr>
        <w:t>i</w:t>
      </w:r>
      <w:r w:rsidR="007E38CB" w:rsidRPr="00C54A2F">
        <w:rPr>
          <w:bCs/>
          <w:noProof/>
          <w:lang w:val="sr-Latn-CS"/>
        </w:rPr>
        <w:t xml:space="preserve"> </w:t>
      </w:r>
      <w:r>
        <w:rPr>
          <w:bCs/>
          <w:noProof/>
          <w:lang w:val="sr-Latn-CS"/>
        </w:rPr>
        <w:t>alkoholnih</w:t>
      </w:r>
      <w:r w:rsidR="007E38CB" w:rsidRPr="00C54A2F">
        <w:rPr>
          <w:bCs/>
          <w:noProof/>
          <w:lang w:val="sr-Latn-CS"/>
        </w:rPr>
        <w:t xml:space="preserve"> </w:t>
      </w:r>
      <w:r>
        <w:rPr>
          <w:bCs/>
          <w:noProof/>
          <w:lang w:val="sr-Latn-CS"/>
        </w:rPr>
        <w:t>pića</w:t>
      </w:r>
      <w:r w:rsidR="007E38CB" w:rsidRPr="00C54A2F">
        <w:rPr>
          <w:bCs/>
          <w:noProof/>
          <w:lang w:val="sr-Latn-CS"/>
        </w:rPr>
        <w:t xml:space="preserve"> </w:t>
      </w:r>
      <w:r>
        <w:rPr>
          <w:bCs/>
          <w:noProof/>
          <w:lang w:val="sr-Latn-CS"/>
        </w:rPr>
        <w:t>dobijenih</w:t>
      </w:r>
      <w:r w:rsidR="007E38CB" w:rsidRPr="00C54A2F">
        <w:rPr>
          <w:bCs/>
          <w:noProof/>
          <w:lang w:val="sr-Latn-CS"/>
        </w:rPr>
        <w:t xml:space="preserve"> </w:t>
      </w:r>
      <w:r>
        <w:rPr>
          <w:bCs/>
          <w:noProof/>
          <w:lang w:val="sr-Latn-CS"/>
        </w:rPr>
        <w:t>putem</w:t>
      </w:r>
      <w:r w:rsidR="007E38CB" w:rsidRPr="00C54A2F">
        <w:rPr>
          <w:bCs/>
          <w:noProof/>
          <w:lang w:val="sr-Latn-CS"/>
        </w:rPr>
        <w:t xml:space="preserve"> </w:t>
      </w:r>
      <w:r>
        <w:rPr>
          <w:bCs/>
          <w:noProof/>
          <w:lang w:val="sr-Latn-CS"/>
        </w:rPr>
        <w:t>fermentacije</w:t>
      </w:r>
      <w:r w:rsidR="007E38CB" w:rsidRPr="00C54A2F">
        <w:rPr>
          <w:b/>
          <w:bCs/>
          <w:noProof/>
          <w:lang w:val="sr-Latn-CS"/>
        </w:rPr>
        <w:t xml:space="preserve"> </w:t>
      </w:r>
      <w:r>
        <w:rPr>
          <w:bCs/>
          <w:noProof/>
          <w:lang w:val="sr-Latn-CS"/>
        </w:rPr>
        <w:t>mora</w:t>
      </w:r>
      <w:r w:rsidR="007E38CB" w:rsidRPr="00C54A2F">
        <w:rPr>
          <w:bCs/>
          <w:noProof/>
          <w:lang w:val="sr-Latn-CS"/>
        </w:rPr>
        <w:t xml:space="preserve"> </w:t>
      </w:r>
      <w:r>
        <w:rPr>
          <w:bCs/>
          <w:noProof/>
          <w:lang w:val="sr-Latn-CS"/>
        </w:rPr>
        <w:t>da</w:t>
      </w:r>
      <w:r w:rsidR="007E38CB" w:rsidRPr="00C54A2F">
        <w:rPr>
          <w:bCs/>
          <w:noProof/>
          <w:lang w:val="sr-Latn-CS"/>
        </w:rPr>
        <w:t xml:space="preserve"> </w:t>
      </w:r>
      <w:r>
        <w:rPr>
          <w:bCs/>
          <w:noProof/>
          <w:lang w:val="sr-Latn-CS"/>
        </w:rPr>
        <w:t>bude</w:t>
      </w:r>
      <w:r w:rsidR="007E38CB" w:rsidRPr="00C54A2F">
        <w:rPr>
          <w:bCs/>
          <w:noProof/>
          <w:lang w:val="sr-Latn-CS"/>
        </w:rPr>
        <w:t xml:space="preserve"> </w:t>
      </w:r>
      <w:r>
        <w:rPr>
          <w:bCs/>
          <w:noProof/>
          <w:lang w:val="sr-Latn-CS"/>
        </w:rPr>
        <w:t>u</w:t>
      </w:r>
      <w:r w:rsidR="007E38CB" w:rsidRPr="00C54A2F">
        <w:rPr>
          <w:bCs/>
          <w:noProof/>
          <w:lang w:val="sr-Latn-CS"/>
        </w:rPr>
        <w:t xml:space="preserve"> </w:t>
      </w:r>
      <w:r>
        <w:rPr>
          <w:bCs/>
          <w:noProof/>
          <w:lang w:val="sr-Latn-CS"/>
        </w:rPr>
        <w:t>skladu</w:t>
      </w:r>
      <w:r w:rsidR="007E38CB" w:rsidRPr="00C54A2F">
        <w:rPr>
          <w:bCs/>
          <w:noProof/>
          <w:lang w:val="sr-Latn-CS"/>
        </w:rPr>
        <w:t xml:space="preserve"> </w:t>
      </w:r>
      <w:r>
        <w:rPr>
          <w:bCs/>
          <w:noProof/>
          <w:lang w:val="sr-Latn-CS"/>
        </w:rPr>
        <w:t>sa</w:t>
      </w:r>
      <w:r w:rsidR="007E38CB" w:rsidRPr="00C54A2F">
        <w:rPr>
          <w:bCs/>
          <w:noProof/>
          <w:lang w:val="sr-Latn-CS"/>
        </w:rPr>
        <w:t xml:space="preserve"> </w:t>
      </w:r>
      <w:r>
        <w:rPr>
          <w:bCs/>
          <w:noProof/>
          <w:lang w:val="sr-Latn-CS"/>
        </w:rPr>
        <w:t>propisima</w:t>
      </w:r>
      <w:r w:rsidR="007E38CB" w:rsidRPr="00C54A2F">
        <w:rPr>
          <w:bCs/>
          <w:noProof/>
          <w:lang w:val="sr-Latn-CS"/>
        </w:rPr>
        <w:t xml:space="preserve"> </w:t>
      </w:r>
      <w:r>
        <w:rPr>
          <w:bCs/>
          <w:noProof/>
          <w:lang w:val="sr-Latn-CS"/>
        </w:rPr>
        <w:t>kojima</w:t>
      </w:r>
      <w:r w:rsidR="007E38CB" w:rsidRPr="00C54A2F">
        <w:rPr>
          <w:bCs/>
          <w:noProof/>
          <w:lang w:val="sr-Latn-CS"/>
        </w:rPr>
        <w:t xml:space="preserve"> </w:t>
      </w:r>
      <w:r>
        <w:rPr>
          <w:bCs/>
          <w:noProof/>
          <w:lang w:val="sr-Latn-CS"/>
        </w:rPr>
        <w:t>se</w:t>
      </w:r>
      <w:r w:rsidR="007E38CB" w:rsidRPr="00C54A2F">
        <w:rPr>
          <w:bCs/>
          <w:noProof/>
          <w:lang w:val="sr-Latn-CS"/>
        </w:rPr>
        <w:t xml:space="preserve"> </w:t>
      </w:r>
      <w:r>
        <w:rPr>
          <w:bCs/>
          <w:noProof/>
          <w:lang w:val="sr-Latn-CS"/>
        </w:rPr>
        <w:t>reguliše</w:t>
      </w:r>
      <w:r w:rsidR="007E38CB" w:rsidRPr="00C54A2F">
        <w:rPr>
          <w:bCs/>
          <w:noProof/>
          <w:lang w:val="sr-Latn-CS"/>
        </w:rPr>
        <w:t xml:space="preserve"> </w:t>
      </w:r>
      <w:r>
        <w:rPr>
          <w:bCs/>
          <w:noProof/>
          <w:lang w:val="sr-Latn-CS"/>
        </w:rPr>
        <w:t>njihov</w:t>
      </w:r>
      <w:r w:rsidR="007E38CB" w:rsidRPr="00C54A2F">
        <w:rPr>
          <w:bCs/>
          <w:noProof/>
          <w:lang w:val="sr-Latn-CS"/>
        </w:rPr>
        <w:t xml:space="preserve"> </w:t>
      </w:r>
      <w:r>
        <w:rPr>
          <w:bCs/>
          <w:noProof/>
          <w:lang w:val="sr-Latn-CS"/>
        </w:rPr>
        <w:t>kvalitet</w:t>
      </w:r>
      <w:r w:rsidR="007E38CB" w:rsidRPr="00C54A2F">
        <w:rPr>
          <w:noProof/>
          <w:lang w:val="sr-Latn-CS"/>
        </w:rPr>
        <w:t xml:space="preserve">. </w:t>
      </w:r>
    </w:p>
    <w:p w:rsidR="007E38CB" w:rsidRPr="00C54A2F" w:rsidRDefault="00C54A2F" w:rsidP="008F6B08">
      <w:pPr>
        <w:ind w:firstLine="1440"/>
        <w:rPr>
          <w:bCs/>
          <w:noProof/>
          <w:lang w:val="sr-Latn-CS"/>
        </w:rPr>
      </w:pPr>
      <w:r>
        <w:rPr>
          <w:noProof/>
          <w:lang w:val="sr-Latn-CS"/>
        </w:rPr>
        <w:lastRenderedPageBreak/>
        <w:t>U</w:t>
      </w:r>
      <w:r w:rsidR="005127C4" w:rsidRPr="00C54A2F">
        <w:rPr>
          <w:noProof/>
          <w:lang w:val="sr-Latn-CS"/>
        </w:rPr>
        <w:t xml:space="preserve"> </w:t>
      </w:r>
      <w:r>
        <w:rPr>
          <w:noProof/>
          <w:lang w:val="sr-Latn-CS"/>
        </w:rPr>
        <w:t>smislu</w:t>
      </w:r>
      <w:r w:rsidR="005127C4" w:rsidRPr="00C54A2F">
        <w:rPr>
          <w:noProof/>
          <w:lang w:val="sr-Latn-CS"/>
        </w:rPr>
        <w:t xml:space="preserve"> </w:t>
      </w:r>
      <w:r>
        <w:rPr>
          <w:noProof/>
          <w:lang w:val="sr-Latn-CS"/>
        </w:rPr>
        <w:t>ovog</w:t>
      </w:r>
      <w:r w:rsidR="005127C4" w:rsidRPr="00C54A2F">
        <w:rPr>
          <w:noProof/>
          <w:lang w:val="sr-Latn-CS"/>
        </w:rPr>
        <w:t xml:space="preserve"> </w:t>
      </w:r>
      <w:r>
        <w:rPr>
          <w:noProof/>
          <w:lang w:val="sr-Latn-CS"/>
        </w:rPr>
        <w:t>zakona</w:t>
      </w:r>
      <w:r w:rsidR="005127C4" w:rsidRPr="00C54A2F">
        <w:rPr>
          <w:noProof/>
          <w:lang w:val="sr-Latn-CS"/>
        </w:rPr>
        <w:t xml:space="preserve">, </w:t>
      </w:r>
      <w:r>
        <w:rPr>
          <w:noProof/>
          <w:lang w:val="sr-Latn-CS"/>
        </w:rPr>
        <w:t>alkoholnim</w:t>
      </w:r>
      <w:r w:rsidR="007E38CB" w:rsidRPr="00C54A2F">
        <w:rPr>
          <w:noProof/>
          <w:lang w:val="sr-Latn-CS"/>
        </w:rPr>
        <w:t xml:space="preserve"> </w:t>
      </w:r>
      <w:r>
        <w:rPr>
          <w:noProof/>
          <w:lang w:val="sr-Latn-CS"/>
        </w:rPr>
        <w:t>pićima</w:t>
      </w:r>
      <w:r w:rsidR="007E38CB" w:rsidRPr="00C54A2F">
        <w:rPr>
          <w:noProof/>
          <w:lang w:val="sr-Latn-CS"/>
        </w:rPr>
        <w:t xml:space="preserve"> </w:t>
      </w:r>
      <w:r>
        <w:rPr>
          <w:noProof/>
          <w:lang w:val="sr-Latn-CS"/>
        </w:rPr>
        <w:t>iz</w:t>
      </w:r>
      <w:r w:rsidR="007E38CB" w:rsidRPr="00C54A2F">
        <w:rPr>
          <w:noProof/>
          <w:lang w:val="sr-Latn-CS"/>
        </w:rPr>
        <w:t xml:space="preserve"> </w:t>
      </w:r>
      <w:r>
        <w:rPr>
          <w:noProof/>
          <w:lang w:val="sr-Latn-CS"/>
        </w:rPr>
        <w:t>stava</w:t>
      </w:r>
      <w:r w:rsidR="007E38CB" w:rsidRPr="00C54A2F">
        <w:rPr>
          <w:noProof/>
          <w:lang w:val="sr-Latn-CS"/>
        </w:rPr>
        <w:t xml:space="preserve"> 1. </w:t>
      </w:r>
      <w:r>
        <w:rPr>
          <w:noProof/>
          <w:lang w:val="sr-Latn-CS"/>
        </w:rPr>
        <w:t>ovog</w:t>
      </w:r>
      <w:r w:rsidR="007E38CB" w:rsidRPr="00C54A2F">
        <w:rPr>
          <w:noProof/>
          <w:lang w:val="sr-Latn-CS"/>
        </w:rPr>
        <w:t xml:space="preserve"> </w:t>
      </w:r>
      <w:r>
        <w:rPr>
          <w:noProof/>
          <w:lang w:val="sr-Latn-CS"/>
        </w:rPr>
        <w:t>člana</w:t>
      </w:r>
      <w:r w:rsidR="007E38CB" w:rsidRPr="00C54A2F">
        <w:rPr>
          <w:noProof/>
          <w:lang w:val="sr-Latn-CS"/>
        </w:rPr>
        <w:t xml:space="preserve"> </w:t>
      </w:r>
      <w:r>
        <w:rPr>
          <w:noProof/>
          <w:lang w:val="sr-Latn-CS"/>
        </w:rPr>
        <w:t>smatraju</w:t>
      </w:r>
      <w:r w:rsidR="007E38CB" w:rsidRPr="00C54A2F">
        <w:rPr>
          <w:noProof/>
          <w:lang w:val="sr-Latn-CS"/>
        </w:rPr>
        <w:t xml:space="preserve"> </w:t>
      </w:r>
      <w:r>
        <w:rPr>
          <w:noProof/>
          <w:lang w:val="sr-Latn-CS"/>
        </w:rPr>
        <w:t>se</w:t>
      </w:r>
      <w:r w:rsidR="00A965F4" w:rsidRPr="00C54A2F">
        <w:rPr>
          <w:noProof/>
          <w:lang w:val="sr-Latn-CS"/>
        </w:rPr>
        <w:t xml:space="preserve"> </w:t>
      </w:r>
      <w:r>
        <w:rPr>
          <w:noProof/>
          <w:lang w:val="sr-Latn-CS"/>
        </w:rPr>
        <w:t>i</w:t>
      </w:r>
      <w:r w:rsidR="007E38CB" w:rsidRPr="00C54A2F">
        <w:rPr>
          <w:noProof/>
          <w:lang w:val="sr-Latn-CS"/>
        </w:rPr>
        <w:t xml:space="preserve"> </w:t>
      </w:r>
      <w:r>
        <w:rPr>
          <w:noProof/>
          <w:lang w:val="sr-Latn-CS"/>
        </w:rPr>
        <w:t>sve</w:t>
      </w:r>
      <w:r w:rsidR="007E38CB" w:rsidRPr="00C54A2F">
        <w:rPr>
          <w:noProof/>
          <w:lang w:val="sr-Latn-CS"/>
        </w:rPr>
        <w:t xml:space="preserve"> </w:t>
      </w:r>
      <w:r>
        <w:rPr>
          <w:noProof/>
          <w:lang w:val="sr-Latn-CS"/>
        </w:rPr>
        <w:t>vrste</w:t>
      </w:r>
      <w:r w:rsidR="007E38CB" w:rsidRPr="00C54A2F">
        <w:rPr>
          <w:noProof/>
          <w:lang w:val="sr-Latn-CS"/>
        </w:rPr>
        <w:t xml:space="preserve"> </w:t>
      </w:r>
      <w:r>
        <w:rPr>
          <w:noProof/>
          <w:lang w:val="sr-Latn-CS"/>
        </w:rPr>
        <w:t>piva</w:t>
      </w:r>
      <w:r w:rsidR="007E38CB" w:rsidRPr="00C54A2F">
        <w:rPr>
          <w:noProof/>
          <w:lang w:val="sr-Latn-CS"/>
        </w:rPr>
        <w:t xml:space="preserve">, </w:t>
      </w:r>
      <w:r>
        <w:rPr>
          <w:noProof/>
          <w:lang w:val="sr-Latn-CS"/>
        </w:rPr>
        <w:t>osim</w:t>
      </w:r>
      <w:r w:rsidR="007E38CB" w:rsidRPr="00C54A2F">
        <w:rPr>
          <w:noProof/>
          <w:lang w:val="sr-Latn-CS"/>
        </w:rPr>
        <w:t xml:space="preserve"> </w:t>
      </w:r>
      <w:r>
        <w:rPr>
          <w:noProof/>
          <w:lang w:val="sr-Latn-CS"/>
        </w:rPr>
        <w:t>bezalkoholnog</w:t>
      </w:r>
      <w:r w:rsidR="007E38CB" w:rsidRPr="00C54A2F">
        <w:rPr>
          <w:noProof/>
          <w:lang w:val="sr-Latn-CS"/>
        </w:rPr>
        <w:t xml:space="preserve"> </w:t>
      </w:r>
      <w:r>
        <w:rPr>
          <w:noProof/>
          <w:lang w:val="sr-Latn-CS"/>
        </w:rPr>
        <w:t>piva</w:t>
      </w:r>
      <w:r w:rsidR="007E38CB" w:rsidRPr="00C54A2F">
        <w:rPr>
          <w:noProof/>
          <w:lang w:val="sr-Latn-CS"/>
        </w:rPr>
        <w:t xml:space="preserve"> </w:t>
      </w:r>
      <w:r>
        <w:rPr>
          <w:noProof/>
          <w:lang w:val="sr-Latn-CS"/>
        </w:rPr>
        <w:t>koje</w:t>
      </w:r>
      <w:r w:rsidR="007E38CB" w:rsidRPr="00C54A2F">
        <w:rPr>
          <w:noProof/>
          <w:lang w:val="sr-Latn-CS"/>
        </w:rPr>
        <w:t xml:space="preserve"> </w:t>
      </w:r>
      <w:r>
        <w:rPr>
          <w:noProof/>
          <w:lang w:val="sr-Latn-CS"/>
        </w:rPr>
        <w:t>sadrži</w:t>
      </w:r>
      <w:r w:rsidR="007E38CB" w:rsidRPr="00C54A2F">
        <w:rPr>
          <w:noProof/>
          <w:lang w:val="sr-Latn-CS"/>
        </w:rPr>
        <w:t xml:space="preserve"> </w:t>
      </w:r>
      <w:r>
        <w:rPr>
          <w:noProof/>
          <w:lang w:val="sr-Latn-CS"/>
        </w:rPr>
        <w:t>do</w:t>
      </w:r>
      <w:r w:rsidR="007E38CB" w:rsidRPr="00C54A2F">
        <w:rPr>
          <w:noProof/>
          <w:lang w:val="sr-Latn-CS"/>
        </w:rPr>
        <w:t xml:space="preserve"> 0,5% </w:t>
      </w:r>
      <w:r>
        <w:rPr>
          <w:noProof/>
          <w:lang w:val="sr-Latn-CS"/>
        </w:rPr>
        <w:t>alkohola</w:t>
      </w:r>
      <w:r w:rsidR="007E38CB" w:rsidRPr="00C54A2F">
        <w:rPr>
          <w:noProof/>
          <w:lang w:val="sr-Latn-CS"/>
        </w:rPr>
        <w:t xml:space="preserve">, </w:t>
      </w:r>
      <w:r>
        <w:rPr>
          <w:noProof/>
          <w:lang w:val="sr-Latn-CS"/>
        </w:rPr>
        <w:t>bez</w:t>
      </w:r>
      <w:r w:rsidR="007E38CB" w:rsidRPr="00C54A2F">
        <w:rPr>
          <w:noProof/>
          <w:lang w:val="sr-Latn-CS"/>
        </w:rPr>
        <w:t xml:space="preserve"> </w:t>
      </w:r>
      <w:r>
        <w:rPr>
          <w:noProof/>
          <w:lang w:val="sr-Latn-CS"/>
        </w:rPr>
        <w:t>obzira</w:t>
      </w:r>
      <w:r w:rsidR="007E38CB" w:rsidRPr="00C54A2F">
        <w:rPr>
          <w:noProof/>
          <w:lang w:val="sr-Latn-CS"/>
        </w:rPr>
        <w:t xml:space="preserve"> </w:t>
      </w:r>
      <w:r>
        <w:rPr>
          <w:noProof/>
          <w:lang w:val="sr-Latn-CS"/>
        </w:rPr>
        <w:t>na</w:t>
      </w:r>
      <w:r w:rsidR="007E38CB" w:rsidRPr="00C54A2F">
        <w:rPr>
          <w:noProof/>
          <w:lang w:val="sr-Latn-CS"/>
        </w:rPr>
        <w:t xml:space="preserve"> </w:t>
      </w:r>
      <w:r>
        <w:rPr>
          <w:noProof/>
          <w:lang w:val="sr-Latn-CS"/>
        </w:rPr>
        <w:t>način</w:t>
      </w:r>
      <w:r w:rsidR="007E38CB" w:rsidRPr="00C54A2F">
        <w:rPr>
          <w:noProof/>
          <w:lang w:val="sr-Latn-CS"/>
        </w:rPr>
        <w:t xml:space="preserve"> </w:t>
      </w:r>
      <w:r>
        <w:rPr>
          <w:noProof/>
          <w:lang w:val="sr-Latn-CS"/>
        </w:rPr>
        <w:t>pakovanja</w:t>
      </w:r>
      <w:r w:rsidR="007E38CB" w:rsidRPr="00C54A2F">
        <w:rPr>
          <w:noProof/>
          <w:lang w:val="sr-Latn-CS"/>
        </w:rPr>
        <w:t>.</w:t>
      </w:r>
      <w:r w:rsidR="007E38CB" w:rsidRPr="00C54A2F">
        <w:rPr>
          <w:bCs/>
          <w:noProof/>
          <w:lang w:val="sr-Latn-CS"/>
        </w:rPr>
        <w:t>”</w:t>
      </w:r>
    </w:p>
    <w:p w:rsidR="007E38CB" w:rsidRPr="00C54A2F" w:rsidRDefault="007E38CB" w:rsidP="008F6B08">
      <w:pPr>
        <w:ind w:firstLine="1440"/>
        <w:rPr>
          <w:bCs/>
          <w:noProof/>
          <w:lang w:val="sr-Latn-CS"/>
        </w:rPr>
      </w:pPr>
    </w:p>
    <w:p w:rsidR="007E38CB" w:rsidRPr="00C54A2F" w:rsidRDefault="00C54A2F" w:rsidP="003A075F">
      <w:pPr>
        <w:jc w:val="center"/>
        <w:rPr>
          <w:noProof/>
          <w:lang w:val="sr-Latn-CS"/>
        </w:rPr>
      </w:pPr>
      <w:r>
        <w:rPr>
          <w:noProof/>
          <w:lang w:val="sr-Latn-CS"/>
        </w:rPr>
        <w:t>Član</w:t>
      </w:r>
      <w:r w:rsidR="007E38CB" w:rsidRPr="00C54A2F">
        <w:rPr>
          <w:noProof/>
          <w:lang w:val="sr-Latn-CS"/>
        </w:rPr>
        <w:t xml:space="preserve"> 3.</w:t>
      </w:r>
    </w:p>
    <w:p w:rsidR="007E38CB" w:rsidRPr="00C54A2F" w:rsidRDefault="00C54A2F" w:rsidP="008F6B08">
      <w:pPr>
        <w:ind w:firstLine="1440"/>
        <w:rPr>
          <w:bCs/>
          <w:noProof/>
          <w:lang w:val="sr-Latn-CS"/>
        </w:rPr>
      </w:pPr>
      <w:r>
        <w:rPr>
          <w:bCs/>
          <w:noProof/>
          <w:lang w:val="sr-Latn-CS"/>
        </w:rPr>
        <w:t>Naziv</w:t>
      </w:r>
      <w:r w:rsidR="007E38CB" w:rsidRPr="00C54A2F">
        <w:rPr>
          <w:bCs/>
          <w:noProof/>
          <w:lang w:val="sr-Latn-CS"/>
        </w:rPr>
        <w:t xml:space="preserve"> </w:t>
      </w:r>
      <w:r>
        <w:rPr>
          <w:bCs/>
          <w:noProof/>
          <w:lang w:val="sr-Latn-CS"/>
        </w:rPr>
        <w:t>člana</w:t>
      </w:r>
      <w:r w:rsidR="007E38CB" w:rsidRPr="00C54A2F">
        <w:rPr>
          <w:bCs/>
          <w:noProof/>
          <w:lang w:val="sr-Latn-CS"/>
        </w:rPr>
        <w:t xml:space="preserve"> 12</w:t>
      </w:r>
      <w:r>
        <w:rPr>
          <w:bCs/>
          <w:noProof/>
          <w:lang w:val="sr-Latn-CS"/>
        </w:rPr>
        <w:t>a</w:t>
      </w:r>
      <w:r w:rsidR="007E38CB" w:rsidRPr="00C54A2F">
        <w:rPr>
          <w:bCs/>
          <w:noProof/>
          <w:lang w:val="sr-Latn-CS"/>
        </w:rPr>
        <w:t xml:space="preserve"> </w:t>
      </w:r>
      <w:r>
        <w:rPr>
          <w:bCs/>
          <w:noProof/>
          <w:lang w:val="sr-Latn-CS"/>
        </w:rPr>
        <w:t>i</w:t>
      </w:r>
      <w:r w:rsidR="00800E8C" w:rsidRPr="00C54A2F">
        <w:rPr>
          <w:bCs/>
          <w:noProof/>
          <w:lang w:val="sr-Latn-CS"/>
        </w:rPr>
        <w:t xml:space="preserve"> </w:t>
      </w:r>
      <w:r>
        <w:rPr>
          <w:bCs/>
          <w:noProof/>
          <w:lang w:val="sr-Latn-CS"/>
        </w:rPr>
        <w:t>član</w:t>
      </w:r>
      <w:r w:rsidR="007E38CB" w:rsidRPr="00C54A2F">
        <w:rPr>
          <w:bCs/>
          <w:noProof/>
          <w:lang w:val="sr-Latn-CS"/>
        </w:rPr>
        <w:t xml:space="preserve"> 12</w:t>
      </w:r>
      <w:r>
        <w:rPr>
          <w:bCs/>
          <w:noProof/>
          <w:lang w:val="sr-Latn-CS"/>
        </w:rPr>
        <w:t>a</w:t>
      </w:r>
      <w:r w:rsidR="007E38CB" w:rsidRPr="00C54A2F">
        <w:rPr>
          <w:bCs/>
          <w:noProof/>
          <w:lang w:val="sr-Latn-CS"/>
        </w:rPr>
        <w:t xml:space="preserve"> </w:t>
      </w:r>
      <w:r>
        <w:rPr>
          <w:bCs/>
          <w:noProof/>
          <w:lang w:val="sr-Latn-CS"/>
        </w:rPr>
        <w:t>menjaju</w:t>
      </w:r>
      <w:r w:rsidR="007E38CB" w:rsidRPr="00C54A2F">
        <w:rPr>
          <w:bCs/>
          <w:noProof/>
          <w:lang w:val="sr-Latn-CS"/>
        </w:rPr>
        <w:t xml:space="preserve"> </w:t>
      </w:r>
      <w:r>
        <w:rPr>
          <w:bCs/>
          <w:noProof/>
          <w:lang w:val="sr-Latn-CS"/>
        </w:rPr>
        <w:t>se</w:t>
      </w:r>
      <w:r w:rsidR="007E38CB" w:rsidRPr="00C54A2F">
        <w:rPr>
          <w:bCs/>
          <w:noProof/>
          <w:lang w:val="sr-Latn-CS"/>
        </w:rPr>
        <w:t xml:space="preserve"> </w:t>
      </w:r>
      <w:r>
        <w:rPr>
          <w:bCs/>
          <w:noProof/>
          <w:lang w:val="sr-Latn-CS"/>
        </w:rPr>
        <w:t>i</w:t>
      </w:r>
      <w:r w:rsidR="007E38CB" w:rsidRPr="00C54A2F">
        <w:rPr>
          <w:bCs/>
          <w:noProof/>
          <w:lang w:val="sr-Latn-CS"/>
        </w:rPr>
        <w:t xml:space="preserve"> </w:t>
      </w:r>
      <w:r>
        <w:rPr>
          <w:bCs/>
          <w:noProof/>
          <w:lang w:val="sr-Latn-CS"/>
        </w:rPr>
        <w:t>glase</w:t>
      </w:r>
      <w:r w:rsidR="007E38CB" w:rsidRPr="00C54A2F">
        <w:rPr>
          <w:bCs/>
          <w:noProof/>
          <w:lang w:val="sr-Latn-CS"/>
        </w:rPr>
        <w:t>:</w:t>
      </w:r>
    </w:p>
    <w:p w:rsidR="007E38CB" w:rsidRPr="00C54A2F" w:rsidRDefault="007E38CB" w:rsidP="008F6B08">
      <w:pPr>
        <w:ind w:firstLine="1440"/>
        <w:rPr>
          <w:bCs/>
          <w:noProof/>
          <w:lang w:val="sr-Latn-CS"/>
        </w:rPr>
      </w:pPr>
    </w:p>
    <w:p w:rsidR="00800E8C" w:rsidRPr="00C54A2F" w:rsidRDefault="007E38CB" w:rsidP="003A075F">
      <w:pPr>
        <w:pStyle w:val="stil4clan"/>
        <w:spacing w:before="0" w:beforeAutospacing="0" w:after="0" w:afterAutospacing="0"/>
        <w:jc w:val="center"/>
        <w:rPr>
          <w:bCs/>
          <w:noProof/>
          <w:lang w:val="sr-Latn-CS"/>
        </w:rPr>
      </w:pPr>
      <w:r w:rsidRPr="00C54A2F">
        <w:rPr>
          <w:bCs/>
          <w:noProof/>
          <w:lang w:val="sr-Latn-CS"/>
        </w:rPr>
        <w:t>„</w:t>
      </w:r>
      <w:r w:rsidR="00C54A2F">
        <w:rPr>
          <w:bCs/>
          <w:noProof/>
          <w:lang w:val="sr-Latn-CS"/>
        </w:rPr>
        <w:t>Akcize</w:t>
      </w:r>
      <w:r w:rsidR="00800E8C" w:rsidRPr="00C54A2F">
        <w:rPr>
          <w:bCs/>
          <w:noProof/>
          <w:lang w:val="sr-Latn-CS"/>
        </w:rPr>
        <w:t xml:space="preserve"> </w:t>
      </w:r>
      <w:r w:rsidR="00C54A2F">
        <w:rPr>
          <w:bCs/>
          <w:noProof/>
          <w:lang w:val="sr-Latn-CS"/>
        </w:rPr>
        <w:t>na</w:t>
      </w:r>
      <w:r w:rsidR="00800E8C" w:rsidRPr="00C54A2F">
        <w:rPr>
          <w:bCs/>
          <w:noProof/>
          <w:lang w:val="sr-Latn-CS"/>
        </w:rPr>
        <w:t xml:space="preserve"> </w:t>
      </w:r>
      <w:r w:rsidR="00C54A2F">
        <w:rPr>
          <w:bCs/>
          <w:noProof/>
          <w:lang w:val="sr-Latn-CS"/>
        </w:rPr>
        <w:t>alkoholna</w:t>
      </w:r>
      <w:r w:rsidR="00800E8C" w:rsidRPr="00C54A2F">
        <w:rPr>
          <w:bCs/>
          <w:noProof/>
          <w:lang w:val="sr-Latn-CS"/>
        </w:rPr>
        <w:t xml:space="preserve"> </w:t>
      </w:r>
      <w:r w:rsidR="00C54A2F">
        <w:rPr>
          <w:bCs/>
          <w:noProof/>
          <w:lang w:val="sr-Latn-CS"/>
        </w:rPr>
        <w:t>pića</w:t>
      </w:r>
    </w:p>
    <w:p w:rsidR="00800E8C" w:rsidRPr="00C54A2F" w:rsidRDefault="00800E8C" w:rsidP="003A075F">
      <w:pPr>
        <w:pStyle w:val="stil4clan"/>
        <w:spacing w:before="0" w:beforeAutospacing="0" w:after="0" w:afterAutospacing="0"/>
        <w:jc w:val="center"/>
        <w:rPr>
          <w:bCs/>
          <w:noProof/>
          <w:lang w:val="sr-Latn-CS"/>
        </w:rPr>
      </w:pPr>
    </w:p>
    <w:p w:rsidR="007E38CB" w:rsidRPr="00C54A2F" w:rsidRDefault="00C54A2F" w:rsidP="003A075F">
      <w:pPr>
        <w:pStyle w:val="stil4clan"/>
        <w:spacing w:before="0" w:beforeAutospacing="0" w:after="0" w:afterAutospacing="0"/>
        <w:jc w:val="center"/>
        <w:rPr>
          <w:bCs/>
          <w:noProof/>
          <w:lang w:val="sr-Latn-CS"/>
        </w:rPr>
      </w:pPr>
      <w:r>
        <w:rPr>
          <w:bCs/>
          <w:noProof/>
          <w:lang w:val="sr-Latn-CS"/>
        </w:rPr>
        <w:t>Član</w:t>
      </w:r>
      <w:r w:rsidR="007E38CB" w:rsidRPr="00C54A2F">
        <w:rPr>
          <w:bCs/>
          <w:noProof/>
          <w:lang w:val="sr-Latn-CS"/>
        </w:rPr>
        <w:t xml:space="preserve"> 12</w:t>
      </w:r>
      <w:r>
        <w:rPr>
          <w:bCs/>
          <w:noProof/>
          <w:lang w:val="sr-Latn-CS"/>
        </w:rPr>
        <w:t>a</w:t>
      </w:r>
    </w:p>
    <w:p w:rsidR="007E38CB" w:rsidRPr="00C54A2F" w:rsidRDefault="00C54A2F" w:rsidP="008F6B08">
      <w:pPr>
        <w:ind w:firstLine="1440"/>
        <w:rPr>
          <w:noProof/>
          <w:lang w:val="sr-Latn-CS"/>
        </w:rPr>
      </w:pPr>
      <w:r>
        <w:rPr>
          <w:noProof/>
          <w:lang w:val="sr-Latn-CS"/>
        </w:rPr>
        <w:t>Akciza</w:t>
      </w:r>
      <w:r w:rsidR="007E38CB" w:rsidRPr="00C54A2F">
        <w:rPr>
          <w:noProof/>
          <w:lang w:val="sr-Latn-CS"/>
        </w:rPr>
        <w:t xml:space="preserve"> </w:t>
      </w:r>
      <w:r>
        <w:rPr>
          <w:noProof/>
          <w:lang w:val="sr-Latn-CS"/>
        </w:rPr>
        <w:t>na</w:t>
      </w:r>
      <w:r w:rsidR="007E38CB" w:rsidRPr="00C54A2F">
        <w:rPr>
          <w:noProof/>
          <w:lang w:val="sr-Latn-CS"/>
        </w:rPr>
        <w:t xml:space="preserve"> </w:t>
      </w:r>
      <w:r>
        <w:rPr>
          <w:noProof/>
          <w:lang w:val="sr-Latn-CS"/>
        </w:rPr>
        <w:t>alkoholna</w:t>
      </w:r>
      <w:r w:rsidR="007E38CB" w:rsidRPr="00C54A2F">
        <w:rPr>
          <w:noProof/>
          <w:lang w:val="sr-Latn-CS"/>
        </w:rPr>
        <w:t xml:space="preserve"> </w:t>
      </w:r>
      <w:r>
        <w:rPr>
          <w:noProof/>
          <w:lang w:val="sr-Latn-CS"/>
        </w:rPr>
        <w:t>pića</w:t>
      </w:r>
      <w:r w:rsidR="007E38CB" w:rsidRPr="00C54A2F">
        <w:rPr>
          <w:noProof/>
          <w:lang w:val="sr-Latn-CS"/>
        </w:rPr>
        <w:t xml:space="preserve"> </w:t>
      </w:r>
      <w:r>
        <w:rPr>
          <w:noProof/>
          <w:lang w:val="sr-Latn-CS"/>
        </w:rPr>
        <w:t>iz</w:t>
      </w:r>
      <w:r w:rsidR="007E38CB" w:rsidRPr="00C54A2F">
        <w:rPr>
          <w:noProof/>
          <w:lang w:val="sr-Latn-CS"/>
        </w:rPr>
        <w:t xml:space="preserve"> </w:t>
      </w:r>
      <w:r>
        <w:rPr>
          <w:noProof/>
          <w:lang w:val="sr-Latn-CS"/>
        </w:rPr>
        <w:t>člana</w:t>
      </w:r>
      <w:r w:rsidR="007E38CB" w:rsidRPr="00C54A2F">
        <w:rPr>
          <w:noProof/>
          <w:lang w:val="sr-Latn-CS"/>
        </w:rPr>
        <w:t xml:space="preserve"> 12. </w:t>
      </w:r>
      <w:r>
        <w:rPr>
          <w:noProof/>
          <w:lang w:val="sr-Latn-CS"/>
        </w:rPr>
        <w:t>ovog</w:t>
      </w:r>
      <w:r w:rsidR="007E38CB" w:rsidRPr="00C54A2F">
        <w:rPr>
          <w:noProof/>
          <w:lang w:val="sr-Latn-CS"/>
        </w:rPr>
        <w:t xml:space="preserve"> </w:t>
      </w:r>
      <w:r>
        <w:rPr>
          <w:noProof/>
          <w:lang w:val="sr-Latn-CS"/>
        </w:rPr>
        <w:t>zakona</w:t>
      </w:r>
      <w:r w:rsidR="007E38CB" w:rsidRPr="00C54A2F">
        <w:rPr>
          <w:noProof/>
          <w:lang w:val="sr-Latn-CS"/>
        </w:rPr>
        <w:t xml:space="preserve"> </w:t>
      </w:r>
      <w:r>
        <w:rPr>
          <w:noProof/>
          <w:lang w:val="sr-Latn-CS"/>
        </w:rPr>
        <w:t>plaća</w:t>
      </w:r>
      <w:r w:rsidR="00D3571A" w:rsidRPr="00C54A2F">
        <w:rPr>
          <w:noProof/>
          <w:lang w:val="sr-Latn-CS"/>
        </w:rPr>
        <w:t xml:space="preserve"> </w:t>
      </w:r>
      <w:r>
        <w:rPr>
          <w:noProof/>
          <w:lang w:val="sr-Latn-CS"/>
        </w:rPr>
        <w:t>se</w:t>
      </w:r>
      <w:r w:rsidR="007E38CB" w:rsidRPr="00C54A2F">
        <w:rPr>
          <w:noProof/>
          <w:lang w:val="sr-Latn-CS"/>
        </w:rPr>
        <w:t xml:space="preserve"> </w:t>
      </w:r>
      <w:r>
        <w:rPr>
          <w:noProof/>
          <w:lang w:val="sr-Latn-CS"/>
        </w:rPr>
        <w:t>po</w:t>
      </w:r>
      <w:r w:rsidR="007E10A2" w:rsidRPr="00C54A2F">
        <w:rPr>
          <w:noProof/>
          <w:lang w:val="sr-Latn-CS"/>
        </w:rPr>
        <w:t xml:space="preserve"> </w:t>
      </w:r>
      <w:r>
        <w:rPr>
          <w:noProof/>
          <w:lang w:val="sr-Latn-CS"/>
        </w:rPr>
        <w:t>litri</w:t>
      </w:r>
      <w:r w:rsidR="007E10A2" w:rsidRPr="00C54A2F">
        <w:rPr>
          <w:noProof/>
          <w:lang w:val="sr-Latn-CS"/>
        </w:rPr>
        <w:t xml:space="preserve"> </w:t>
      </w:r>
      <w:r>
        <w:rPr>
          <w:noProof/>
          <w:lang w:val="sr-Latn-CS"/>
        </w:rPr>
        <w:t>alkoholnog</w:t>
      </w:r>
      <w:r w:rsidR="007E38CB" w:rsidRPr="00C54A2F">
        <w:rPr>
          <w:noProof/>
          <w:lang w:val="sr-Latn-CS"/>
        </w:rPr>
        <w:t xml:space="preserve"> </w:t>
      </w:r>
      <w:r>
        <w:rPr>
          <w:noProof/>
          <w:lang w:val="sr-Latn-CS"/>
        </w:rPr>
        <w:t>pića</w:t>
      </w:r>
      <w:r w:rsidR="007E38CB" w:rsidRPr="00C54A2F">
        <w:rPr>
          <w:noProof/>
          <w:lang w:val="sr-Latn-CS"/>
        </w:rPr>
        <w:t xml:space="preserve"> </w:t>
      </w:r>
      <w:r>
        <w:rPr>
          <w:noProof/>
          <w:lang w:val="sr-Latn-CS"/>
        </w:rPr>
        <w:t>u</w:t>
      </w:r>
      <w:r w:rsidR="007E38CB" w:rsidRPr="00C54A2F">
        <w:rPr>
          <w:noProof/>
          <w:lang w:val="sr-Latn-CS"/>
        </w:rPr>
        <w:t xml:space="preserve"> </w:t>
      </w:r>
      <w:r>
        <w:rPr>
          <w:noProof/>
          <w:lang w:val="sr-Latn-CS"/>
        </w:rPr>
        <w:t>sledećim</w:t>
      </w:r>
      <w:r w:rsidR="007E38CB" w:rsidRPr="00C54A2F">
        <w:rPr>
          <w:noProof/>
          <w:lang w:val="sr-Latn-CS"/>
        </w:rPr>
        <w:t xml:space="preserve"> </w:t>
      </w:r>
      <w:r>
        <w:rPr>
          <w:noProof/>
          <w:lang w:val="sr-Latn-CS"/>
        </w:rPr>
        <w:t>iznosima</w:t>
      </w:r>
      <w:r w:rsidR="007E38CB" w:rsidRPr="00C54A2F">
        <w:rPr>
          <w:noProof/>
          <w:lang w:val="sr-Latn-CS"/>
        </w:rPr>
        <w:t xml:space="preserve">, </w:t>
      </w:r>
      <w:r>
        <w:rPr>
          <w:noProof/>
          <w:lang w:val="sr-Latn-CS"/>
        </w:rPr>
        <w:t>i</w:t>
      </w:r>
      <w:r w:rsidR="007E38CB" w:rsidRPr="00C54A2F">
        <w:rPr>
          <w:noProof/>
          <w:lang w:val="sr-Latn-CS"/>
        </w:rPr>
        <w:t xml:space="preserve"> </w:t>
      </w:r>
      <w:r>
        <w:rPr>
          <w:noProof/>
          <w:lang w:val="sr-Latn-CS"/>
        </w:rPr>
        <w:t>to</w:t>
      </w:r>
      <w:r w:rsidR="007E38CB" w:rsidRPr="00C54A2F">
        <w:rPr>
          <w:noProof/>
          <w:lang w:val="sr-Latn-CS"/>
        </w:rPr>
        <w:t xml:space="preserve"> </w:t>
      </w:r>
      <w:r>
        <w:rPr>
          <w:noProof/>
          <w:lang w:val="sr-Latn-CS"/>
        </w:rPr>
        <w:t>na</w:t>
      </w:r>
      <w:r w:rsidR="007E38CB" w:rsidRPr="00C54A2F">
        <w:rPr>
          <w:noProof/>
          <w:lang w:val="sr-Latn-CS"/>
        </w:rPr>
        <w:t>:</w:t>
      </w:r>
    </w:p>
    <w:p w:rsidR="007E38CB" w:rsidRPr="00C54A2F" w:rsidRDefault="007E38CB" w:rsidP="008F6B08">
      <w:pPr>
        <w:ind w:firstLine="1440"/>
        <w:rPr>
          <w:noProof/>
          <w:lang w:val="sr-Latn-CS"/>
        </w:rPr>
      </w:pPr>
      <w:r w:rsidRPr="00C54A2F">
        <w:rPr>
          <w:noProof/>
          <w:lang w:val="sr-Latn-CS"/>
        </w:rPr>
        <w:t xml:space="preserve">1) </w:t>
      </w:r>
      <w:r w:rsidR="00C54A2F">
        <w:rPr>
          <w:noProof/>
          <w:lang w:val="sr-Latn-CS"/>
        </w:rPr>
        <w:t>rakije</w:t>
      </w:r>
      <w:r w:rsidRPr="00C54A2F">
        <w:rPr>
          <w:noProof/>
          <w:lang w:val="sr-Latn-CS"/>
        </w:rPr>
        <w:t xml:space="preserve"> </w:t>
      </w:r>
      <w:r w:rsidR="00C54A2F">
        <w:rPr>
          <w:noProof/>
          <w:lang w:val="sr-Latn-CS"/>
        </w:rPr>
        <w:t>od</w:t>
      </w:r>
      <w:r w:rsidRPr="00C54A2F">
        <w:rPr>
          <w:noProof/>
          <w:lang w:val="sr-Latn-CS"/>
        </w:rPr>
        <w:t xml:space="preserve"> </w:t>
      </w:r>
      <w:r w:rsidR="00C54A2F">
        <w:rPr>
          <w:noProof/>
          <w:lang w:val="sr-Latn-CS"/>
        </w:rPr>
        <w:t>voća</w:t>
      </w:r>
      <w:r w:rsidRPr="00C54A2F">
        <w:rPr>
          <w:noProof/>
          <w:lang w:val="sr-Latn-CS"/>
        </w:rPr>
        <w:t xml:space="preserve">, </w:t>
      </w:r>
      <w:r w:rsidR="00C54A2F">
        <w:rPr>
          <w:noProof/>
          <w:lang w:val="sr-Latn-CS"/>
        </w:rPr>
        <w:t>grožđa</w:t>
      </w:r>
      <w:r w:rsidRPr="00C54A2F">
        <w:rPr>
          <w:noProof/>
          <w:lang w:val="sr-Latn-CS"/>
        </w:rPr>
        <w:t xml:space="preserve">, </w:t>
      </w:r>
      <w:r w:rsidR="00C54A2F">
        <w:rPr>
          <w:noProof/>
          <w:lang w:val="sr-Latn-CS"/>
        </w:rPr>
        <w:t>vina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druge</w:t>
      </w:r>
      <w:r w:rsidRPr="00C54A2F">
        <w:rPr>
          <w:noProof/>
          <w:lang w:val="sr-Latn-CS"/>
        </w:rPr>
        <w:t xml:space="preserve"> </w:t>
      </w:r>
      <w:r w:rsidR="00C54A2F">
        <w:rPr>
          <w:noProof/>
          <w:lang w:val="sr-Latn-CS"/>
        </w:rPr>
        <w:t>voćne</w:t>
      </w:r>
      <w:r w:rsidRPr="00C54A2F">
        <w:rPr>
          <w:noProof/>
          <w:lang w:val="sr-Latn-CS"/>
        </w:rPr>
        <w:t xml:space="preserve"> </w:t>
      </w:r>
      <w:r w:rsidR="00C54A2F">
        <w:rPr>
          <w:noProof/>
          <w:lang w:val="sr-Latn-CS"/>
        </w:rPr>
        <w:t>rakije</w:t>
      </w:r>
      <w:r w:rsidRPr="00C54A2F">
        <w:rPr>
          <w:noProof/>
          <w:lang w:val="sr-Latn-CS"/>
        </w:rPr>
        <w:t xml:space="preserve"> </w:t>
      </w:r>
      <w:r w:rsidR="00C54A2F">
        <w:rPr>
          <w:noProof/>
          <w:lang w:val="sr-Latn-CS"/>
        </w:rPr>
        <w:t>sa</w:t>
      </w:r>
      <w:r w:rsidRPr="00C54A2F">
        <w:rPr>
          <w:noProof/>
          <w:lang w:val="sr-Latn-CS"/>
        </w:rPr>
        <w:t xml:space="preserve"> </w:t>
      </w:r>
      <w:r w:rsidR="00C54A2F">
        <w:rPr>
          <w:noProof/>
          <w:lang w:val="sr-Latn-CS"/>
        </w:rPr>
        <w:t>dodatkom</w:t>
      </w:r>
      <w:r w:rsidRPr="00C54A2F">
        <w:rPr>
          <w:noProof/>
          <w:lang w:val="sr-Latn-CS"/>
        </w:rPr>
        <w:t xml:space="preserve"> </w:t>
      </w:r>
      <w:r w:rsidR="00C54A2F">
        <w:rPr>
          <w:noProof/>
          <w:lang w:val="sr-Latn-CS"/>
        </w:rPr>
        <w:t>ekstrakta</w:t>
      </w:r>
      <w:r w:rsidRPr="00C54A2F">
        <w:rPr>
          <w:noProof/>
          <w:lang w:val="sr-Latn-CS"/>
        </w:rPr>
        <w:t xml:space="preserve"> </w:t>
      </w:r>
      <w:r w:rsidR="00C54A2F">
        <w:rPr>
          <w:noProof/>
          <w:lang w:val="sr-Latn-CS"/>
        </w:rPr>
        <w:t>bilja</w:t>
      </w:r>
      <w:r w:rsidRPr="00C54A2F">
        <w:rPr>
          <w:noProof/>
          <w:lang w:val="sr-Latn-CS"/>
        </w:rPr>
        <w:t xml:space="preserve">, </w:t>
      </w:r>
      <w:r w:rsidR="00C54A2F">
        <w:rPr>
          <w:noProof/>
          <w:lang w:val="sr-Latn-CS"/>
        </w:rPr>
        <w:t>delova</w:t>
      </w:r>
      <w:r w:rsidRPr="00C54A2F">
        <w:rPr>
          <w:noProof/>
          <w:lang w:val="sr-Latn-CS"/>
        </w:rPr>
        <w:t xml:space="preserve"> </w:t>
      </w:r>
      <w:r w:rsidR="00C54A2F">
        <w:rPr>
          <w:noProof/>
          <w:lang w:val="sr-Latn-CS"/>
        </w:rPr>
        <w:t>bilja</w:t>
      </w:r>
      <w:r w:rsidRPr="00C54A2F">
        <w:rPr>
          <w:noProof/>
          <w:lang w:val="sr-Latn-CS"/>
        </w:rPr>
        <w:t xml:space="preserve"> </w:t>
      </w:r>
      <w:r w:rsidR="00C54A2F">
        <w:rPr>
          <w:noProof/>
          <w:lang w:val="sr-Latn-CS"/>
        </w:rPr>
        <w:t>ili</w:t>
      </w:r>
      <w:r w:rsidRPr="00C54A2F">
        <w:rPr>
          <w:noProof/>
          <w:lang w:val="sr-Latn-CS"/>
        </w:rPr>
        <w:t xml:space="preserve"> </w:t>
      </w:r>
      <w:r w:rsidR="00C54A2F">
        <w:rPr>
          <w:noProof/>
          <w:lang w:val="sr-Latn-CS"/>
        </w:rPr>
        <w:t>poljoprivrednih</w:t>
      </w:r>
      <w:r w:rsidRPr="00C54A2F">
        <w:rPr>
          <w:noProof/>
          <w:lang w:val="sr-Latn-CS"/>
        </w:rPr>
        <w:t xml:space="preserve"> </w:t>
      </w:r>
      <w:r w:rsidR="00C54A2F">
        <w:rPr>
          <w:noProof/>
          <w:lang w:val="sr-Latn-CS"/>
        </w:rPr>
        <w:t>proizvoda</w:t>
      </w:r>
      <w:r w:rsidRPr="00C54A2F">
        <w:rPr>
          <w:noProof/>
          <w:lang w:val="sr-Latn-CS"/>
        </w:rPr>
        <w:t xml:space="preserve"> 124,00 </w:t>
      </w:r>
      <w:r w:rsidR="00C54A2F">
        <w:rPr>
          <w:noProof/>
          <w:lang w:val="sr-Latn-CS"/>
        </w:rPr>
        <w:t>din</w:t>
      </w:r>
      <w:r w:rsidRPr="00C54A2F">
        <w:rPr>
          <w:noProof/>
          <w:lang w:val="sr-Latn-CS"/>
        </w:rPr>
        <w:t>/</w:t>
      </w:r>
      <w:r w:rsidR="00C54A2F">
        <w:rPr>
          <w:noProof/>
          <w:lang w:val="sr-Latn-CS"/>
        </w:rPr>
        <w:t>lit</w:t>
      </w:r>
      <w:r w:rsidRPr="00C54A2F">
        <w:rPr>
          <w:noProof/>
          <w:lang w:val="sr-Latn-CS"/>
        </w:rPr>
        <w:t xml:space="preserve">; </w:t>
      </w:r>
    </w:p>
    <w:p w:rsidR="007E38CB" w:rsidRPr="00C54A2F" w:rsidRDefault="007E38CB" w:rsidP="008F6B08">
      <w:pPr>
        <w:ind w:firstLine="1440"/>
        <w:rPr>
          <w:noProof/>
          <w:lang w:val="sr-Latn-CS"/>
        </w:rPr>
      </w:pPr>
      <w:r w:rsidRPr="00C54A2F">
        <w:rPr>
          <w:noProof/>
          <w:lang w:val="sr-Latn-CS"/>
        </w:rPr>
        <w:t xml:space="preserve">2) </w:t>
      </w:r>
      <w:r w:rsidR="00C54A2F">
        <w:rPr>
          <w:noProof/>
          <w:lang w:val="sr-Latn-CS"/>
        </w:rPr>
        <w:t>rakije</w:t>
      </w:r>
      <w:r w:rsidRPr="00C54A2F">
        <w:rPr>
          <w:noProof/>
          <w:lang w:val="sr-Latn-CS"/>
        </w:rPr>
        <w:t xml:space="preserve"> </w:t>
      </w:r>
      <w:r w:rsidR="00C54A2F">
        <w:rPr>
          <w:noProof/>
          <w:lang w:val="sr-Latn-CS"/>
        </w:rPr>
        <w:t>od</w:t>
      </w:r>
      <w:r w:rsidRPr="00C54A2F">
        <w:rPr>
          <w:noProof/>
          <w:lang w:val="sr-Latn-CS"/>
        </w:rPr>
        <w:t xml:space="preserve"> </w:t>
      </w:r>
      <w:r w:rsidR="00C54A2F">
        <w:rPr>
          <w:noProof/>
          <w:lang w:val="sr-Latn-CS"/>
        </w:rPr>
        <w:t>žitarica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ostalih</w:t>
      </w:r>
      <w:r w:rsidRPr="00C54A2F">
        <w:rPr>
          <w:noProof/>
          <w:lang w:val="sr-Latn-CS"/>
        </w:rPr>
        <w:t xml:space="preserve"> </w:t>
      </w:r>
      <w:r w:rsidR="00C54A2F">
        <w:rPr>
          <w:noProof/>
          <w:lang w:val="sr-Latn-CS"/>
        </w:rPr>
        <w:t>poljoprivrednih</w:t>
      </w:r>
      <w:r w:rsidRPr="00C54A2F">
        <w:rPr>
          <w:noProof/>
          <w:lang w:val="sr-Latn-CS"/>
        </w:rPr>
        <w:t xml:space="preserve">  </w:t>
      </w:r>
      <w:r w:rsidR="00C54A2F">
        <w:rPr>
          <w:noProof/>
          <w:lang w:val="sr-Latn-CS"/>
        </w:rPr>
        <w:t>sirovina</w:t>
      </w:r>
      <w:r w:rsidRPr="00C54A2F">
        <w:rPr>
          <w:noProof/>
          <w:lang w:val="sr-Latn-CS"/>
        </w:rPr>
        <w:t xml:space="preserve"> 316,00 </w:t>
      </w:r>
      <w:r w:rsidR="00C54A2F">
        <w:rPr>
          <w:noProof/>
          <w:lang w:val="sr-Latn-CS"/>
        </w:rPr>
        <w:t>din</w:t>
      </w:r>
      <w:r w:rsidRPr="00C54A2F">
        <w:rPr>
          <w:noProof/>
          <w:lang w:val="sr-Latn-CS"/>
        </w:rPr>
        <w:t>/</w:t>
      </w:r>
      <w:r w:rsidR="00C54A2F">
        <w:rPr>
          <w:noProof/>
          <w:lang w:val="sr-Latn-CS"/>
        </w:rPr>
        <w:t>lit</w:t>
      </w:r>
      <w:r w:rsidRPr="00C54A2F">
        <w:rPr>
          <w:noProof/>
          <w:lang w:val="sr-Latn-CS"/>
        </w:rPr>
        <w:t>;</w:t>
      </w:r>
    </w:p>
    <w:p w:rsidR="007E38CB" w:rsidRPr="00C54A2F" w:rsidRDefault="007E38CB" w:rsidP="008F6B08">
      <w:pPr>
        <w:ind w:firstLine="1440"/>
        <w:rPr>
          <w:noProof/>
          <w:lang w:val="sr-Latn-CS"/>
        </w:rPr>
      </w:pPr>
      <w:r w:rsidRPr="00C54A2F">
        <w:rPr>
          <w:noProof/>
          <w:lang w:val="sr-Latn-CS"/>
        </w:rPr>
        <w:t xml:space="preserve">3) </w:t>
      </w:r>
      <w:r w:rsidR="00C54A2F">
        <w:rPr>
          <w:noProof/>
          <w:lang w:val="sr-Latn-CS"/>
        </w:rPr>
        <w:t>ostala</w:t>
      </w:r>
      <w:r w:rsidRPr="00C54A2F">
        <w:rPr>
          <w:noProof/>
          <w:lang w:val="sr-Latn-CS"/>
        </w:rPr>
        <w:t xml:space="preserve"> </w:t>
      </w:r>
      <w:r w:rsidR="00C54A2F">
        <w:rPr>
          <w:noProof/>
          <w:lang w:val="sr-Latn-CS"/>
        </w:rPr>
        <w:t>jaka</w:t>
      </w:r>
      <w:r w:rsidRPr="00C54A2F">
        <w:rPr>
          <w:noProof/>
          <w:lang w:val="sr-Latn-CS"/>
        </w:rPr>
        <w:t xml:space="preserve"> </w:t>
      </w:r>
      <w:r w:rsidR="00C54A2F">
        <w:rPr>
          <w:noProof/>
          <w:lang w:val="sr-Latn-CS"/>
        </w:rPr>
        <w:t>alkoholna</w:t>
      </w:r>
      <w:r w:rsidRPr="00C54A2F">
        <w:rPr>
          <w:noProof/>
          <w:lang w:val="sr-Latn-CS"/>
        </w:rPr>
        <w:t xml:space="preserve"> </w:t>
      </w:r>
      <w:r w:rsidR="00C54A2F">
        <w:rPr>
          <w:noProof/>
          <w:lang w:val="sr-Latn-CS"/>
        </w:rPr>
        <w:t>pića</w:t>
      </w:r>
      <w:r w:rsidRPr="00C54A2F">
        <w:rPr>
          <w:noProof/>
          <w:lang w:val="sr-Latn-CS"/>
        </w:rPr>
        <w:t xml:space="preserve"> 203,00 </w:t>
      </w:r>
      <w:r w:rsidR="00C54A2F">
        <w:rPr>
          <w:noProof/>
          <w:lang w:val="sr-Latn-CS"/>
        </w:rPr>
        <w:t>din</w:t>
      </w:r>
      <w:r w:rsidRPr="00C54A2F">
        <w:rPr>
          <w:noProof/>
          <w:lang w:val="sr-Latn-CS"/>
        </w:rPr>
        <w:t>/</w:t>
      </w:r>
      <w:r w:rsidR="00C54A2F">
        <w:rPr>
          <w:noProof/>
          <w:lang w:val="sr-Latn-CS"/>
        </w:rPr>
        <w:t>lit</w:t>
      </w:r>
      <w:r w:rsidRPr="00C54A2F">
        <w:rPr>
          <w:noProof/>
          <w:lang w:val="sr-Latn-CS"/>
        </w:rPr>
        <w:t>;</w:t>
      </w:r>
    </w:p>
    <w:p w:rsidR="007E38CB" w:rsidRPr="00C54A2F" w:rsidRDefault="007E38CB" w:rsidP="008F6B08">
      <w:pPr>
        <w:ind w:firstLine="1440"/>
        <w:rPr>
          <w:noProof/>
          <w:lang w:val="sr-Latn-CS"/>
        </w:rPr>
      </w:pPr>
      <w:r w:rsidRPr="00C54A2F">
        <w:rPr>
          <w:noProof/>
          <w:lang w:val="sr-Latn-CS"/>
        </w:rPr>
        <w:t xml:space="preserve">4) </w:t>
      </w:r>
      <w:r w:rsidR="00C54A2F">
        <w:rPr>
          <w:noProof/>
          <w:lang w:val="sr-Latn-CS"/>
        </w:rPr>
        <w:t>niskoalkoholna</w:t>
      </w:r>
      <w:r w:rsidRPr="00C54A2F">
        <w:rPr>
          <w:noProof/>
          <w:lang w:val="sr-Latn-CS"/>
        </w:rPr>
        <w:t xml:space="preserve"> </w:t>
      </w:r>
      <w:r w:rsidR="00C54A2F">
        <w:rPr>
          <w:noProof/>
          <w:lang w:val="sr-Latn-CS"/>
        </w:rPr>
        <w:t>pića</w:t>
      </w:r>
      <w:r w:rsidRPr="00C54A2F">
        <w:rPr>
          <w:noProof/>
          <w:lang w:val="sr-Latn-CS"/>
        </w:rPr>
        <w:t xml:space="preserve"> 21,00 </w:t>
      </w:r>
      <w:r w:rsidR="00C54A2F">
        <w:rPr>
          <w:noProof/>
          <w:lang w:val="sr-Latn-CS"/>
        </w:rPr>
        <w:t>din</w:t>
      </w:r>
      <w:r w:rsidRPr="00C54A2F">
        <w:rPr>
          <w:noProof/>
          <w:lang w:val="sr-Latn-CS"/>
        </w:rPr>
        <w:t>/</w:t>
      </w:r>
      <w:r w:rsidR="00C54A2F">
        <w:rPr>
          <w:noProof/>
          <w:lang w:val="sr-Latn-CS"/>
        </w:rPr>
        <w:t>lit</w:t>
      </w:r>
      <w:r w:rsidRPr="00C54A2F">
        <w:rPr>
          <w:noProof/>
          <w:lang w:val="sr-Latn-CS"/>
        </w:rPr>
        <w:t>;</w:t>
      </w:r>
    </w:p>
    <w:p w:rsidR="007E38CB" w:rsidRPr="00C54A2F" w:rsidRDefault="007E38CB" w:rsidP="008F6B08">
      <w:pPr>
        <w:ind w:firstLine="1440"/>
        <w:rPr>
          <w:noProof/>
          <w:lang w:val="sr-Latn-CS"/>
        </w:rPr>
      </w:pPr>
      <w:r w:rsidRPr="00C54A2F">
        <w:rPr>
          <w:noProof/>
          <w:lang w:val="sr-Latn-CS"/>
        </w:rPr>
        <w:t xml:space="preserve">5) </w:t>
      </w:r>
      <w:r w:rsidR="00C54A2F">
        <w:rPr>
          <w:noProof/>
          <w:lang w:val="sr-Latn-CS"/>
        </w:rPr>
        <w:t>pivo</w:t>
      </w:r>
      <w:r w:rsidRPr="00C54A2F">
        <w:rPr>
          <w:noProof/>
          <w:lang w:val="sr-Latn-CS"/>
        </w:rPr>
        <w:t xml:space="preserve"> 24,00 </w:t>
      </w:r>
      <w:r w:rsidR="00C54A2F">
        <w:rPr>
          <w:noProof/>
          <w:lang w:val="sr-Latn-CS"/>
        </w:rPr>
        <w:t>din</w:t>
      </w:r>
      <w:r w:rsidRPr="00C54A2F">
        <w:rPr>
          <w:noProof/>
          <w:lang w:val="sr-Latn-CS"/>
        </w:rPr>
        <w:t>/</w:t>
      </w:r>
      <w:r w:rsidR="00C54A2F">
        <w:rPr>
          <w:noProof/>
          <w:lang w:val="sr-Latn-CS"/>
        </w:rPr>
        <w:t>lit</w:t>
      </w:r>
      <w:r w:rsidRPr="00C54A2F">
        <w:rPr>
          <w:noProof/>
          <w:lang w:val="sr-Latn-CS"/>
        </w:rPr>
        <w:t>.</w:t>
      </w:r>
    </w:p>
    <w:p w:rsidR="007E38CB" w:rsidRPr="00C54A2F" w:rsidRDefault="00C54A2F" w:rsidP="008F6B08">
      <w:pPr>
        <w:ind w:firstLine="1440"/>
        <w:rPr>
          <w:noProof/>
          <w:lang w:val="sr-Latn-CS"/>
        </w:rPr>
      </w:pPr>
      <w:r>
        <w:rPr>
          <w:noProof/>
          <w:lang w:val="sr-Latn-CS"/>
        </w:rPr>
        <w:t>Na</w:t>
      </w:r>
      <w:r w:rsidR="007E38CB" w:rsidRPr="00C54A2F">
        <w:rPr>
          <w:noProof/>
          <w:lang w:val="sr-Latn-CS"/>
        </w:rPr>
        <w:t xml:space="preserve"> </w:t>
      </w:r>
      <w:r>
        <w:rPr>
          <w:noProof/>
          <w:lang w:val="sr-Latn-CS"/>
        </w:rPr>
        <w:t>alkoholna</w:t>
      </w:r>
      <w:r w:rsidR="007E38CB" w:rsidRPr="00C54A2F">
        <w:rPr>
          <w:noProof/>
          <w:lang w:val="sr-Latn-CS"/>
        </w:rPr>
        <w:t xml:space="preserve"> </w:t>
      </w:r>
      <w:r>
        <w:rPr>
          <w:noProof/>
          <w:lang w:val="sr-Latn-CS"/>
        </w:rPr>
        <w:t>pića</w:t>
      </w:r>
      <w:r w:rsidR="007E38CB" w:rsidRPr="00C54A2F">
        <w:rPr>
          <w:noProof/>
          <w:lang w:val="sr-Latn-CS"/>
        </w:rPr>
        <w:t xml:space="preserve"> </w:t>
      </w:r>
      <w:r>
        <w:rPr>
          <w:noProof/>
          <w:lang w:val="sr-Latn-CS"/>
        </w:rPr>
        <w:t>iz</w:t>
      </w:r>
      <w:r w:rsidR="007E38CB" w:rsidRPr="00C54A2F">
        <w:rPr>
          <w:noProof/>
          <w:lang w:val="sr-Latn-CS"/>
        </w:rPr>
        <w:t xml:space="preserve"> </w:t>
      </w:r>
      <w:r>
        <w:rPr>
          <w:noProof/>
          <w:lang w:val="sr-Latn-CS"/>
        </w:rPr>
        <w:t>stava</w:t>
      </w:r>
      <w:r w:rsidR="007E38CB" w:rsidRPr="00C54A2F">
        <w:rPr>
          <w:noProof/>
          <w:lang w:val="sr-Latn-CS"/>
        </w:rPr>
        <w:t xml:space="preserve"> 1. </w:t>
      </w:r>
      <w:r>
        <w:rPr>
          <w:noProof/>
          <w:lang w:val="sr-Latn-CS"/>
        </w:rPr>
        <w:t>ovog</w:t>
      </w:r>
      <w:r w:rsidR="007E38CB" w:rsidRPr="00C54A2F">
        <w:rPr>
          <w:noProof/>
          <w:lang w:val="sr-Latn-CS"/>
        </w:rPr>
        <w:t xml:space="preserve"> </w:t>
      </w:r>
      <w:r>
        <w:rPr>
          <w:noProof/>
          <w:lang w:val="sr-Latn-CS"/>
        </w:rPr>
        <w:t>člana</w:t>
      </w:r>
      <w:r w:rsidR="007E38CB" w:rsidRPr="00C54A2F">
        <w:rPr>
          <w:noProof/>
          <w:lang w:val="sr-Latn-CS"/>
        </w:rPr>
        <w:t xml:space="preserve"> </w:t>
      </w:r>
      <w:r>
        <w:rPr>
          <w:noProof/>
          <w:lang w:val="sr-Latn-CS"/>
        </w:rPr>
        <w:t>koja</w:t>
      </w:r>
      <w:r w:rsidR="007E38CB" w:rsidRPr="00C54A2F">
        <w:rPr>
          <w:noProof/>
          <w:lang w:val="sr-Latn-CS"/>
        </w:rPr>
        <w:t xml:space="preserve"> </w:t>
      </w:r>
      <w:r>
        <w:rPr>
          <w:noProof/>
          <w:lang w:val="sr-Latn-CS"/>
        </w:rPr>
        <w:t>su</w:t>
      </w:r>
      <w:r w:rsidR="007E38CB" w:rsidRPr="00C54A2F">
        <w:rPr>
          <w:noProof/>
          <w:lang w:val="sr-Latn-CS"/>
        </w:rPr>
        <w:t xml:space="preserve"> </w:t>
      </w:r>
      <w:r>
        <w:rPr>
          <w:noProof/>
          <w:lang w:val="sr-Latn-CS"/>
        </w:rPr>
        <w:t>u</w:t>
      </w:r>
      <w:r w:rsidR="007E38CB" w:rsidRPr="00C54A2F">
        <w:rPr>
          <w:noProof/>
          <w:lang w:val="sr-Latn-CS"/>
        </w:rPr>
        <w:t xml:space="preserve"> </w:t>
      </w:r>
      <w:r>
        <w:rPr>
          <w:noProof/>
          <w:lang w:val="sr-Latn-CS"/>
        </w:rPr>
        <w:t>pakovanju</w:t>
      </w:r>
      <w:r w:rsidR="007E38CB" w:rsidRPr="00C54A2F">
        <w:rPr>
          <w:noProof/>
          <w:lang w:val="sr-Latn-CS"/>
        </w:rPr>
        <w:t xml:space="preserve"> </w:t>
      </w:r>
      <w:r>
        <w:rPr>
          <w:noProof/>
          <w:lang w:val="sr-Latn-CS"/>
        </w:rPr>
        <w:t>različitom</w:t>
      </w:r>
      <w:r w:rsidR="007E38CB" w:rsidRPr="00C54A2F">
        <w:rPr>
          <w:noProof/>
          <w:lang w:val="sr-Latn-CS"/>
        </w:rPr>
        <w:t xml:space="preserve"> </w:t>
      </w:r>
      <w:r>
        <w:rPr>
          <w:noProof/>
          <w:lang w:val="sr-Latn-CS"/>
        </w:rPr>
        <w:t>od</w:t>
      </w:r>
      <w:r w:rsidR="007E38CB" w:rsidRPr="00C54A2F">
        <w:rPr>
          <w:noProof/>
          <w:lang w:val="sr-Latn-CS"/>
        </w:rPr>
        <w:t xml:space="preserve"> </w:t>
      </w:r>
      <w:r>
        <w:rPr>
          <w:noProof/>
          <w:lang w:val="sr-Latn-CS"/>
        </w:rPr>
        <w:t>jednog</w:t>
      </w:r>
      <w:r w:rsidR="007E38CB" w:rsidRPr="00C54A2F">
        <w:rPr>
          <w:noProof/>
          <w:lang w:val="sr-Latn-CS"/>
        </w:rPr>
        <w:t xml:space="preserve"> </w:t>
      </w:r>
      <w:r>
        <w:rPr>
          <w:noProof/>
          <w:lang w:val="sr-Latn-CS"/>
        </w:rPr>
        <w:t>litra</w:t>
      </w:r>
      <w:r w:rsidR="007E38CB" w:rsidRPr="00C54A2F">
        <w:rPr>
          <w:noProof/>
          <w:lang w:val="sr-Latn-CS"/>
        </w:rPr>
        <w:t xml:space="preserve">, </w:t>
      </w:r>
      <w:r>
        <w:rPr>
          <w:noProof/>
          <w:lang w:val="sr-Latn-CS"/>
        </w:rPr>
        <w:t>akciza</w:t>
      </w:r>
      <w:r w:rsidR="007E38CB" w:rsidRPr="00C54A2F">
        <w:rPr>
          <w:noProof/>
          <w:lang w:val="sr-Latn-CS"/>
        </w:rPr>
        <w:t xml:space="preserve"> </w:t>
      </w:r>
      <w:r>
        <w:rPr>
          <w:noProof/>
          <w:lang w:val="sr-Latn-CS"/>
        </w:rPr>
        <w:t>se</w:t>
      </w:r>
      <w:r w:rsidR="007E38CB" w:rsidRPr="00C54A2F">
        <w:rPr>
          <w:noProof/>
          <w:lang w:val="sr-Latn-CS"/>
        </w:rPr>
        <w:t xml:space="preserve"> </w:t>
      </w:r>
      <w:r>
        <w:rPr>
          <w:noProof/>
          <w:lang w:val="sr-Latn-CS"/>
        </w:rPr>
        <w:t>plaća</w:t>
      </w:r>
      <w:r w:rsidR="007E38CB" w:rsidRPr="00C54A2F">
        <w:rPr>
          <w:noProof/>
          <w:lang w:val="sr-Latn-CS"/>
        </w:rPr>
        <w:t xml:space="preserve"> </w:t>
      </w:r>
      <w:r>
        <w:rPr>
          <w:noProof/>
          <w:lang w:val="sr-Latn-CS"/>
        </w:rPr>
        <w:t>srazmerno</w:t>
      </w:r>
      <w:r w:rsidR="007E38CB" w:rsidRPr="00C54A2F">
        <w:rPr>
          <w:noProof/>
          <w:lang w:val="sr-Latn-CS"/>
        </w:rPr>
        <w:t xml:space="preserve"> </w:t>
      </w:r>
      <w:r>
        <w:rPr>
          <w:noProof/>
          <w:lang w:val="sr-Latn-CS"/>
        </w:rPr>
        <w:t>pakovanju</w:t>
      </w:r>
      <w:r w:rsidR="007E38CB" w:rsidRPr="00C54A2F">
        <w:rPr>
          <w:noProof/>
          <w:lang w:val="sr-Latn-CS"/>
        </w:rPr>
        <w:t>.</w:t>
      </w:r>
      <w:r w:rsidR="0002424B" w:rsidRPr="00C54A2F">
        <w:rPr>
          <w:bCs/>
          <w:noProof/>
          <w:lang w:val="sr-Latn-CS"/>
        </w:rPr>
        <w:t>”</w:t>
      </w:r>
    </w:p>
    <w:p w:rsidR="007E38CB" w:rsidRPr="00C54A2F" w:rsidRDefault="007E38CB" w:rsidP="008F6B08">
      <w:pPr>
        <w:ind w:firstLine="1440"/>
        <w:rPr>
          <w:noProof/>
          <w:lang w:val="sr-Latn-CS"/>
        </w:rPr>
      </w:pPr>
    </w:p>
    <w:p w:rsidR="00C848AF" w:rsidRPr="00C54A2F" w:rsidRDefault="00C54A2F" w:rsidP="003A075F">
      <w:pPr>
        <w:tabs>
          <w:tab w:val="left" w:pos="990"/>
        </w:tabs>
        <w:jc w:val="center"/>
        <w:rPr>
          <w:noProof/>
          <w:lang w:val="sr-Latn-CS"/>
        </w:rPr>
      </w:pPr>
      <w:r>
        <w:rPr>
          <w:noProof/>
          <w:lang w:val="sr-Latn-CS"/>
        </w:rPr>
        <w:t>Član</w:t>
      </w:r>
      <w:r w:rsidR="0002424B" w:rsidRPr="00C54A2F">
        <w:rPr>
          <w:noProof/>
          <w:lang w:val="sr-Latn-CS"/>
        </w:rPr>
        <w:t xml:space="preserve"> 4</w:t>
      </w:r>
      <w:r w:rsidR="00C848AF" w:rsidRPr="00C54A2F">
        <w:rPr>
          <w:noProof/>
          <w:lang w:val="sr-Latn-CS"/>
        </w:rPr>
        <w:t>.</w:t>
      </w:r>
    </w:p>
    <w:p w:rsidR="00382881" w:rsidRPr="00C54A2F" w:rsidRDefault="00C54A2F" w:rsidP="003A075F">
      <w:pPr>
        <w:ind w:left="540" w:firstLine="900"/>
        <w:rPr>
          <w:noProof/>
          <w:lang w:val="sr-Latn-CS"/>
        </w:rPr>
      </w:pPr>
      <w:r>
        <w:rPr>
          <w:bCs/>
          <w:noProof/>
          <w:lang w:val="sr-Latn-CS"/>
        </w:rPr>
        <w:t>U</w:t>
      </w:r>
      <w:r w:rsidR="00382881" w:rsidRPr="00C54A2F">
        <w:rPr>
          <w:bCs/>
          <w:noProof/>
          <w:lang w:val="sr-Latn-CS"/>
        </w:rPr>
        <w:t xml:space="preserve"> </w:t>
      </w:r>
      <w:r>
        <w:rPr>
          <w:bCs/>
          <w:noProof/>
          <w:lang w:val="sr-Latn-CS"/>
        </w:rPr>
        <w:t>članu</w:t>
      </w:r>
      <w:r w:rsidR="00382881" w:rsidRPr="00C54A2F">
        <w:rPr>
          <w:bCs/>
          <w:noProof/>
          <w:lang w:val="sr-Latn-CS"/>
        </w:rPr>
        <w:t xml:space="preserve"> 17. </w:t>
      </w:r>
      <w:r>
        <w:rPr>
          <w:bCs/>
          <w:noProof/>
          <w:lang w:val="sr-Latn-CS"/>
        </w:rPr>
        <w:t>stav</w:t>
      </w:r>
      <w:r w:rsidR="00382881" w:rsidRPr="00C54A2F">
        <w:rPr>
          <w:bCs/>
          <w:noProof/>
          <w:lang w:val="sr-Latn-CS"/>
        </w:rPr>
        <w:t xml:space="preserve"> 1. </w:t>
      </w:r>
      <w:r>
        <w:rPr>
          <w:bCs/>
          <w:noProof/>
          <w:lang w:val="sr-Latn-CS"/>
        </w:rPr>
        <w:t>broj</w:t>
      </w:r>
      <w:r w:rsidR="0002424B" w:rsidRPr="00C54A2F">
        <w:rPr>
          <w:bCs/>
          <w:noProof/>
          <w:lang w:val="sr-Latn-CS"/>
        </w:rPr>
        <w:t>: „12,</w:t>
      </w:r>
      <w:r w:rsidR="00382881" w:rsidRPr="00C54A2F">
        <w:rPr>
          <w:bCs/>
          <w:noProof/>
          <w:lang w:val="sr-Latn-CS"/>
        </w:rPr>
        <w:t>”</w:t>
      </w:r>
      <w:r w:rsidR="0002424B" w:rsidRPr="00C54A2F">
        <w:rPr>
          <w:bCs/>
          <w:noProof/>
          <w:lang w:val="sr-Latn-CS"/>
        </w:rPr>
        <w:t xml:space="preserve"> </w:t>
      </w:r>
      <w:r>
        <w:rPr>
          <w:bCs/>
          <w:noProof/>
          <w:lang w:val="sr-Latn-CS"/>
        </w:rPr>
        <w:t>briše</w:t>
      </w:r>
      <w:r w:rsidR="0002424B" w:rsidRPr="00C54A2F">
        <w:rPr>
          <w:bCs/>
          <w:noProof/>
          <w:lang w:val="sr-Latn-CS"/>
        </w:rPr>
        <w:t xml:space="preserve"> </w:t>
      </w:r>
      <w:r>
        <w:rPr>
          <w:bCs/>
          <w:noProof/>
          <w:lang w:val="sr-Latn-CS"/>
        </w:rPr>
        <w:t>se</w:t>
      </w:r>
      <w:r w:rsidR="0002424B" w:rsidRPr="00C54A2F">
        <w:rPr>
          <w:bCs/>
          <w:noProof/>
          <w:lang w:val="sr-Latn-CS"/>
        </w:rPr>
        <w:t>.</w:t>
      </w:r>
    </w:p>
    <w:p w:rsidR="00382881" w:rsidRPr="00C54A2F" w:rsidRDefault="00382881" w:rsidP="008F6B08">
      <w:pPr>
        <w:ind w:firstLine="1440"/>
        <w:rPr>
          <w:noProof/>
          <w:lang w:val="sr-Latn-CS"/>
        </w:rPr>
      </w:pPr>
    </w:p>
    <w:p w:rsidR="00AF2B5C" w:rsidRPr="00C54A2F" w:rsidRDefault="00C54A2F" w:rsidP="003A075F">
      <w:pPr>
        <w:tabs>
          <w:tab w:val="left" w:pos="990"/>
        </w:tabs>
        <w:jc w:val="center"/>
        <w:rPr>
          <w:noProof/>
          <w:lang w:val="sr-Latn-CS"/>
        </w:rPr>
      </w:pPr>
      <w:r>
        <w:rPr>
          <w:noProof/>
          <w:lang w:val="sr-Latn-CS"/>
        </w:rPr>
        <w:t>Član</w:t>
      </w:r>
      <w:r w:rsidR="0002424B" w:rsidRPr="00C54A2F">
        <w:rPr>
          <w:noProof/>
          <w:lang w:val="sr-Latn-CS"/>
        </w:rPr>
        <w:t xml:space="preserve"> 5</w:t>
      </w:r>
      <w:r w:rsidR="00AF2B5C" w:rsidRPr="00C54A2F">
        <w:rPr>
          <w:noProof/>
          <w:lang w:val="sr-Latn-CS"/>
        </w:rPr>
        <w:t>.</w:t>
      </w:r>
    </w:p>
    <w:p w:rsidR="00BB744E" w:rsidRPr="00C54A2F" w:rsidRDefault="00C54A2F" w:rsidP="008F6B08">
      <w:pPr>
        <w:tabs>
          <w:tab w:val="left" w:pos="720"/>
        </w:tabs>
        <w:ind w:firstLine="1440"/>
        <w:rPr>
          <w:noProof/>
          <w:lang w:val="sr-Latn-CS"/>
        </w:rPr>
      </w:pPr>
      <w:r>
        <w:rPr>
          <w:noProof/>
          <w:lang w:val="sr-Latn-CS"/>
        </w:rPr>
        <w:t>U</w:t>
      </w:r>
      <w:r w:rsidR="007E4807" w:rsidRPr="00C54A2F">
        <w:rPr>
          <w:noProof/>
          <w:lang w:val="sr-Latn-CS"/>
        </w:rPr>
        <w:t xml:space="preserve"> </w:t>
      </w:r>
      <w:r>
        <w:rPr>
          <w:noProof/>
          <w:lang w:val="sr-Latn-CS"/>
        </w:rPr>
        <w:t>članu</w:t>
      </w:r>
      <w:r w:rsidR="007E4807" w:rsidRPr="00C54A2F">
        <w:rPr>
          <w:noProof/>
          <w:lang w:val="sr-Latn-CS"/>
        </w:rPr>
        <w:t xml:space="preserve"> 23.</w:t>
      </w:r>
      <w:r w:rsidR="00C20154" w:rsidRPr="00C54A2F">
        <w:rPr>
          <w:noProof/>
          <w:lang w:val="sr-Latn-CS"/>
        </w:rPr>
        <w:t xml:space="preserve"> </w:t>
      </w:r>
      <w:r>
        <w:rPr>
          <w:noProof/>
          <w:lang w:val="sr-Latn-CS"/>
        </w:rPr>
        <w:t>posle</w:t>
      </w:r>
      <w:r w:rsidR="007E4807" w:rsidRPr="00C54A2F">
        <w:rPr>
          <w:noProof/>
          <w:lang w:val="sr-Latn-CS"/>
        </w:rPr>
        <w:t xml:space="preserve"> </w:t>
      </w:r>
      <w:r>
        <w:rPr>
          <w:noProof/>
          <w:lang w:val="sr-Latn-CS"/>
        </w:rPr>
        <w:t>stava</w:t>
      </w:r>
      <w:r w:rsidR="00C20154" w:rsidRPr="00C54A2F">
        <w:rPr>
          <w:noProof/>
          <w:lang w:val="sr-Latn-CS"/>
        </w:rPr>
        <w:t xml:space="preserve"> 1.</w:t>
      </w:r>
      <w:r w:rsidR="007E4807" w:rsidRPr="00C54A2F">
        <w:rPr>
          <w:noProof/>
          <w:lang w:val="sr-Latn-CS"/>
        </w:rPr>
        <w:t xml:space="preserve"> </w:t>
      </w:r>
      <w:r>
        <w:rPr>
          <w:noProof/>
          <w:lang w:val="sr-Latn-CS"/>
        </w:rPr>
        <w:t>dodaje</w:t>
      </w:r>
      <w:r w:rsidR="00BB744E" w:rsidRPr="00C54A2F">
        <w:rPr>
          <w:noProof/>
          <w:lang w:val="sr-Latn-CS"/>
        </w:rPr>
        <w:t xml:space="preserve"> </w:t>
      </w:r>
      <w:r>
        <w:rPr>
          <w:noProof/>
          <w:lang w:val="sr-Latn-CS"/>
        </w:rPr>
        <w:t>se</w:t>
      </w:r>
      <w:r w:rsidR="00BB744E" w:rsidRPr="00C54A2F">
        <w:rPr>
          <w:noProof/>
          <w:lang w:val="sr-Latn-CS"/>
        </w:rPr>
        <w:t xml:space="preserve"> </w:t>
      </w:r>
      <w:r>
        <w:rPr>
          <w:noProof/>
          <w:lang w:val="sr-Latn-CS"/>
        </w:rPr>
        <w:t>novi</w:t>
      </w:r>
      <w:r w:rsidR="00BB744E" w:rsidRPr="00C54A2F">
        <w:rPr>
          <w:noProof/>
          <w:lang w:val="sr-Latn-CS"/>
        </w:rPr>
        <w:t xml:space="preserve"> </w:t>
      </w:r>
      <w:r>
        <w:rPr>
          <w:noProof/>
          <w:lang w:val="sr-Latn-CS"/>
        </w:rPr>
        <w:t>stav</w:t>
      </w:r>
      <w:r w:rsidR="00BB744E" w:rsidRPr="00C54A2F">
        <w:rPr>
          <w:noProof/>
          <w:lang w:val="sr-Latn-CS"/>
        </w:rPr>
        <w:t xml:space="preserve"> 2, </w:t>
      </w:r>
      <w:r>
        <w:rPr>
          <w:noProof/>
          <w:lang w:val="sr-Latn-CS"/>
        </w:rPr>
        <w:t>koji</w:t>
      </w:r>
      <w:r w:rsidR="00BB744E" w:rsidRPr="00C54A2F">
        <w:rPr>
          <w:noProof/>
          <w:lang w:val="sr-Latn-CS"/>
        </w:rPr>
        <w:t xml:space="preserve"> </w:t>
      </w:r>
      <w:r>
        <w:rPr>
          <w:noProof/>
          <w:lang w:val="sr-Latn-CS"/>
        </w:rPr>
        <w:t>glasi</w:t>
      </w:r>
      <w:r w:rsidR="00BB744E" w:rsidRPr="00C54A2F">
        <w:rPr>
          <w:noProof/>
          <w:lang w:val="sr-Latn-CS"/>
        </w:rPr>
        <w:t>:</w:t>
      </w:r>
    </w:p>
    <w:p w:rsidR="00BB744E" w:rsidRPr="00C54A2F" w:rsidRDefault="00BB744E" w:rsidP="008F6B08">
      <w:pPr>
        <w:ind w:firstLine="1440"/>
        <w:rPr>
          <w:noProof/>
          <w:lang w:val="sr-Latn-CS" w:eastAsia="sr-Cyrl-CS"/>
        </w:rPr>
      </w:pPr>
      <w:r w:rsidRPr="00C54A2F">
        <w:rPr>
          <w:noProof/>
          <w:lang w:val="sr-Latn-CS"/>
        </w:rPr>
        <w:t>„</w:t>
      </w:r>
      <w:r w:rsidR="00C54A2F">
        <w:rPr>
          <w:noProof/>
          <w:lang w:val="sr-Latn-CS"/>
        </w:rPr>
        <w:t>Izuzetno</w:t>
      </w:r>
      <w:r w:rsidRPr="00C54A2F">
        <w:rPr>
          <w:noProof/>
          <w:lang w:val="sr-Latn-CS"/>
        </w:rPr>
        <w:t xml:space="preserve"> </w:t>
      </w:r>
      <w:r w:rsidR="00C54A2F">
        <w:rPr>
          <w:noProof/>
          <w:lang w:val="sr-Latn-CS"/>
        </w:rPr>
        <w:t>od</w:t>
      </w:r>
      <w:r w:rsidRPr="00C54A2F">
        <w:rPr>
          <w:noProof/>
          <w:lang w:val="sr-Latn-CS"/>
        </w:rPr>
        <w:t xml:space="preserve"> </w:t>
      </w:r>
      <w:r w:rsidR="00C54A2F">
        <w:rPr>
          <w:noProof/>
          <w:lang w:val="sr-Latn-CS"/>
        </w:rPr>
        <w:t>odredbe</w:t>
      </w:r>
      <w:r w:rsidRPr="00C54A2F">
        <w:rPr>
          <w:noProof/>
          <w:lang w:val="sr-Latn-CS"/>
        </w:rPr>
        <w:t xml:space="preserve"> </w:t>
      </w:r>
      <w:r w:rsidR="00C54A2F">
        <w:rPr>
          <w:noProof/>
          <w:lang w:val="sr-Latn-CS"/>
        </w:rPr>
        <w:t>stava</w:t>
      </w:r>
      <w:r w:rsidRPr="00C54A2F">
        <w:rPr>
          <w:noProof/>
          <w:lang w:val="sr-Latn-CS"/>
        </w:rPr>
        <w:t xml:space="preserve"> 1. </w:t>
      </w:r>
      <w:r w:rsidR="00C54A2F">
        <w:rPr>
          <w:noProof/>
          <w:lang w:val="sr-Latn-CS"/>
        </w:rPr>
        <w:t>tačka</w:t>
      </w:r>
      <w:r w:rsidRPr="00C54A2F">
        <w:rPr>
          <w:noProof/>
          <w:lang w:val="sr-Latn-CS"/>
        </w:rPr>
        <w:t xml:space="preserve"> 1) </w:t>
      </w:r>
      <w:r w:rsidR="00C54A2F">
        <w:rPr>
          <w:noProof/>
          <w:lang w:val="sr-Latn-CS"/>
        </w:rPr>
        <w:t>ovog</w:t>
      </w:r>
      <w:r w:rsidRPr="00C54A2F">
        <w:rPr>
          <w:noProof/>
          <w:lang w:val="sr-Latn-CS"/>
        </w:rPr>
        <w:t xml:space="preserve"> </w:t>
      </w:r>
      <w:r w:rsidR="00C54A2F">
        <w:rPr>
          <w:noProof/>
          <w:lang w:val="sr-Latn-CS"/>
        </w:rPr>
        <w:t>člana</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slučaju</w:t>
      </w:r>
      <w:r w:rsidRPr="00C54A2F">
        <w:rPr>
          <w:noProof/>
          <w:lang w:val="sr-Latn-CS"/>
        </w:rPr>
        <w:t xml:space="preserve"> </w:t>
      </w:r>
      <w:r w:rsidR="00C54A2F">
        <w:rPr>
          <w:noProof/>
          <w:lang w:val="sr-Latn-CS"/>
        </w:rPr>
        <w:t>ako</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poslednji</w:t>
      </w:r>
      <w:r w:rsidRPr="00C54A2F">
        <w:rPr>
          <w:noProof/>
          <w:lang w:val="sr-Latn-CS"/>
        </w:rPr>
        <w:t xml:space="preserve"> </w:t>
      </w:r>
      <w:r w:rsidR="00C54A2F">
        <w:rPr>
          <w:noProof/>
          <w:lang w:val="sr-Latn-CS"/>
        </w:rPr>
        <w:t>dan</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mesecu</w:t>
      </w:r>
      <w:r w:rsidRPr="00C54A2F">
        <w:rPr>
          <w:noProof/>
          <w:lang w:val="sr-Latn-CS"/>
        </w:rPr>
        <w:t xml:space="preserve"> </w:t>
      </w:r>
      <w:r w:rsidR="00C54A2F">
        <w:rPr>
          <w:noProof/>
          <w:lang w:val="sr-Latn-CS"/>
        </w:rPr>
        <w:t>neradni</w:t>
      </w:r>
      <w:r w:rsidRPr="00C54A2F">
        <w:rPr>
          <w:noProof/>
          <w:lang w:val="sr-Latn-CS"/>
        </w:rPr>
        <w:t xml:space="preserve"> </w:t>
      </w:r>
      <w:r w:rsidR="00C54A2F">
        <w:rPr>
          <w:noProof/>
          <w:lang w:val="sr-Latn-CS"/>
        </w:rPr>
        <w:t>dan</w:t>
      </w:r>
      <w:r w:rsidRPr="00C54A2F">
        <w:rPr>
          <w:noProof/>
          <w:lang w:val="sr-Latn-CS"/>
        </w:rPr>
        <w:t xml:space="preserve">, </w:t>
      </w:r>
      <w:r w:rsidR="00C54A2F">
        <w:rPr>
          <w:noProof/>
          <w:lang w:val="sr-Latn-CS"/>
        </w:rPr>
        <w:t>obveznik</w:t>
      </w:r>
      <w:r w:rsidRPr="00C54A2F">
        <w:rPr>
          <w:noProof/>
          <w:lang w:val="sr-Latn-CS"/>
        </w:rPr>
        <w:t xml:space="preserve"> </w:t>
      </w:r>
      <w:r w:rsidR="00C54A2F">
        <w:rPr>
          <w:noProof/>
          <w:lang w:val="sr-Latn-CS"/>
        </w:rPr>
        <w:t>akcize</w:t>
      </w:r>
      <w:r w:rsidRPr="00C54A2F">
        <w:rPr>
          <w:noProof/>
          <w:lang w:val="sr-Latn-CS"/>
        </w:rPr>
        <w:t xml:space="preserve"> </w:t>
      </w:r>
      <w:r w:rsidR="00C54A2F">
        <w:rPr>
          <w:noProof/>
          <w:lang w:val="sr-Latn-CS"/>
        </w:rPr>
        <w:t>dužan</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da</w:t>
      </w:r>
      <w:r w:rsidRPr="00C54A2F">
        <w:rPr>
          <w:noProof/>
          <w:lang w:val="sr-Latn-CS"/>
        </w:rPr>
        <w:t xml:space="preserve"> </w:t>
      </w:r>
      <w:r w:rsidR="00C54A2F">
        <w:rPr>
          <w:noProof/>
          <w:lang w:val="sr-Latn-CS"/>
        </w:rPr>
        <w:t>obračunatu</w:t>
      </w:r>
      <w:r w:rsidRPr="00C54A2F">
        <w:rPr>
          <w:noProof/>
          <w:lang w:val="sr-Latn-CS"/>
        </w:rPr>
        <w:t xml:space="preserve"> </w:t>
      </w:r>
      <w:r w:rsidR="00C54A2F">
        <w:rPr>
          <w:noProof/>
          <w:lang w:val="sr-Latn-CS"/>
        </w:rPr>
        <w:t>akcizu</w:t>
      </w:r>
      <w:r w:rsidRPr="00C54A2F">
        <w:rPr>
          <w:noProof/>
          <w:lang w:val="sr-Latn-CS"/>
        </w:rPr>
        <w:t xml:space="preserve"> </w:t>
      </w:r>
      <w:r w:rsidR="00C54A2F">
        <w:rPr>
          <w:noProof/>
          <w:lang w:val="sr-Latn-CS"/>
        </w:rPr>
        <w:t>uplati</w:t>
      </w:r>
      <w:r w:rsidRPr="00C54A2F">
        <w:rPr>
          <w:noProof/>
          <w:lang w:val="sr-Latn-CS"/>
        </w:rPr>
        <w:t xml:space="preserve"> </w:t>
      </w:r>
      <w:r w:rsidR="00C54A2F">
        <w:rPr>
          <w:noProof/>
          <w:lang w:val="sr-Latn-CS"/>
        </w:rPr>
        <w:t>poslednjeg</w:t>
      </w:r>
      <w:r w:rsidRPr="00C54A2F">
        <w:rPr>
          <w:noProof/>
          <w:lang w:val="sr-Latn-CS"/>
        </w:rPr>
        <w:t xml:space="preserve"> </w:t>
      </w:r>
      <w:r w:rsidR="00C54A2F">
        <w:rPr>
          <w:noProof/>
          <w:lang w:val="sr-Latn-CS"/>
        </w:rPr>
        <w:t>radnog</w:t>
      </w:r>
      <w:r w:rsidRPr="00C54A2F">
        <w:rPr>
          <w:noProof/>
          <w:lang w:val="sr-Latn-CS"/>
        </w:rPr>
        <w:t xml:space="preserve"> </w:t>
      </w:r>
      <w:r w:rsidR="00C54A2F">
        <w:rPr>
          <w:noProof/>
          <w:lang w:val="sr-Latn-CS"/>
        </w:rPr>
        <w:t>dana</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tom</w:t>
      </w:r>
      <w:r w:rsidRPr="00C54A2F">
        <w:rPr>
          <w:noProof/>
          <w:lang w:val="sr-Latn-CS"/>
        </w:rPr>
        <w:t xml:space="preserve"> </w:t>
      </w:r>
      <w:r w:rsidR="00C54A2F">
        <w:rPr>
          <w:noProof/>
          <w:lang w:val="sr-Latn-CS"/>
        </w:rPr>
        <w:t>mesecu</w:t>
      </w:r>
      <w:r w:rsidRPr="00C54A2F">
        <w:rPr>
          <w:noProof/>
          <w:lang w:val="sr-Latn-CS"/>
        </w:rPr>
        <w:t>.</w:t>
      </w:r>
      <w:r w:rsidRPr="00C54A2F">
        <w:rPr>
          <w:bCs/>
          <w:noProof/>
          <w:lang w:val="sr-Latn-CS"/>
        </w:rPr>
        <w:t>”</w:t>
      </w:r>
    </w:p>
    <w:p w:rsidR="00BB744E" w:rsidRPr="00C54A2F" w:rsidRDefault="00C54A2F" w:rsidP="008F6B08">
      <w:pPr>
        <w:ind w:firstLine="1440"/>
        <w:rPr>
          <w:noProof/>
          <w:lang w:val="sr-Latn-CS" w:eastAsia="sr-Cyrl-CS"/>
        </w:rPr>
      </w:pPr>
      <w:r>
        <w:rPr>
          <w:noProof/>
          <w:lang w:val="sr-Latn-CS"/>
        </w:rPr>
        <w:t>Dosadašnji</w:t>
      </w:r>
      <w:r w:rsidR="00BB744E" w:rsidRPr="00C54A2F">
        <w:rPr>
          <w:noProof/>
          <w:lang w:val="sr-Latn-CS"/>
        </w:rPr>
        <w:t xml:space="preserve"> </w:t>
      </w:r>
      <w:r>
        <w:rPr>
          <w:noProof/>
          <w:lang w:val="sr-Latn-CS"/>
        </w:rPr>
        <w:t>stav</w:t>
      </w:r>
      <w:r w:rsidR="00BB744E" w:rsidRPr="00C54A2F">
        <w:rPr>
          <w:noProof/>
          <w:lang w:val="sr-Latn-CS"/>
        </w:rPr>
        <w:t xml:space="preserve"> 2. </w:t>
      </w:r>
      <w:r>
        <w:rPr>
          <w:noProof/>
          <w:lang w:val="sr-Latn-CS"/>
        </w:rPr>
        <w:t>postaje</w:t>
      </w:r>
      <w:r w:rsidR="00BB744E" w:rsidRPr="00C54A2F">
        <w:rPr>
          <w:noProof/>
          <w:lang w:val="sr-Latn-CS"/>
        </w:rPr>
        <w:t xml:space="preserve"> </w:t>
      </w:r>
      <w:r>
        <w:rPr>
          <w:noProof/>
          <w:lang w:val="sr-Latn-CS"/>
        </w:rPr>
        <w:t>stav</w:t>
      </w:r>
      <w:r w:rsidR="00BB744E" w:rsidRPr="00C54A2F">
        <w:rPr>
          <w:noProof/>
          <w:lang w:val="sr-Latn-CS"/>
        </w:rPr>
        <w:t xml:space="preserve"> 3.</w:t>
      </w:r>
    </w:p>
    <w:p w:rsidR="003D51D7" w:rsidRPr="00C54A2F" w:rsidRDefault="003D51D7" w:rsidP="008F6B08">
      <w:pPr>
        <w:tabs>
          <w:tab w:val="left" w:pos="990"/>
        </w:tabs>
        <w:ind w:firstLine="1440"/>
        <w:rPr>
          <w:strike/>
          <w:noProof/>
          <w:lang w:val="sr-Latn-CS"/>
        </w:rPr>
      </w:pPr>
    </w:p>
    <w:p w:rsidR="00C20154" w:rsidRPr="00C54A2F" w:rsidRDefault="00C54A2F" w:rsidP="003A075F">
      <w:pPr>
        <w:tabs>
          <w:tab w:val="left" w:pos="990"/>
        </w:tabs>
        <w:jc w:val="center"/>
        <w:rPr>
          <w:noProof/>
          <w:lang w:val="sr-Latn-CS"/>
        </w:rPr>
      </w:pPr>
      <w:r>
        <w:rPr>
          <w:noProof/>
          <w:lang w:val="sr-Latn-CS"/>
        </w:rPr>
        <w:t>Član</w:t>
      </w:r>
      <w:r w:rsidR="00BB744E" w:rsidRPr="00C54A2F">
        <w:rPr>
          <w:noProof/>
          <w:lang w:val="sr-Latn-CS"/>
        </w:rPr>
        <w:t xml:space="preserve"> 6</w:t>
      </w:r>
      <w:r w:rsidR="00C20154" w:rsidRPr="00C54A2F">
        <w:rPr>
          <w:noProof/>
          <w:lang w:val="sr-Latn-CS"/>
        </w:rPr>
        <w:t>.</w:t>
      </w:r>
    </w:p>
    <w:p w:rsidR="002370B4" w:rsidRPr="00C54A2F" w:rsidRDefault="00C54A2F" w:rsidP="008F6B08">
      <w:pPr>
        <w:ind w:firstLine="1440"/>
        <w:rPr>
          <w:noProof/>
          <w:lang w:val="sr-Latn-CS"/>
        </w:rPr>
      </w:pPr>
      <w:r>
        <w:rPr>
          <w:bCs/>
          <w:noProof/>
          <w:lang w:val="sr-Latn-CS"/>
        </w:rPr>
        <w:t>U</w:t>
      </w:r>
      <w:r w:rsidR="00BB744E" w:rsidRPr="00C54A2F">
        <w:rPr>
          <w:bCs/>
          <w:noProof/>
          <w:lang w:val="sr-Latn-CS"/>
        </w:rPr>
        <w:t xml:space="preserve"> </w:t>
      </w:r>
      <w:r>
        <w:rPr>
          <w:bCs/>
          <w:noProof/>
          <w:lang w:val="sr-Latn-CS"/>
        </w:rPr>
        <w:t>članu</w:t>
      </w:r>
      <w:r w:rsidR="00BB744E" w:rsidRPr="00C54A2F">
        <w:rPr>
          <w:bCs/>
          <w:noProof/>
          <w:lang w:val="sr-Latn-CS"/>
        </w:rPr>
        <w:t xml:space="preserve"> 39</w:t>
      </w:r>
      <w:r>
        <w:rPr>
          <w:bCs/>
          <w:noProof/>
          <w:lang w:val="sr-Latn-CS"/>
        </w:rPr>
        <w:t>a</w:t>
      </w:r>
      <w:r w:rsidR="00BB744E" w:rsidRPr="00C54A2F">
        <w:rPr>
          <w:bCs/>
          <w:noProof/>
          <w:lang w:val="sr-Latn-CS"/>
        </w:rPr>
        <w:t xml:space="preserve"> </w:t>
      </w:r>
      <w:r>
        <w:rPr>
          <w:bCs/>
          <w:noProof/>
          <w:lang w:val="sr-Latn-CS"/>
        </w:rPr>
        <w:t>stav</w:t>
      </w:r>
      <w:r w:rsidR="00BB744E" w:rsidRPr="00C54A2F">
        <w:rPr>
          <w:bCs/>
          <w:noProof/>
          <w:lang w:val="sr-Latn-CS"/>
        </w:rPr>
        <w:t xml:space="preserve"> 1. </w:t>
      </w:r>
      <w:r>
        <w:rPr>
          <w:bCs/>
          <w:noProof/>
          <w:lang w:val="sr-Latn-CS"/>
        </w:rPr>
        <w:t>reči</w:t>
      </w:r>
      <w:r w:rsidR="0089063E" w:rsidRPr="00C54A2F">
        <w:rPr>
          <w:bCs/>
          <w:noProof/>
          <w:lang w:val="sr-Latn-CS"/>
        </w:rPr>
        <w:t>:</w:t>
      </w:r>
      <w:r w:rsidR="00BB744E" w:rsidRPr="00C54A2F">
        <w:rPr>
          <w:bCs/>
          <w:noProof/>
          <w:lang w:val="sr-Latn-CS"/>
        </w:rPr>
        <w:t xml:space="preserve"> „</w:t>
      </w:r>
      <w:r>
        <w:rPr>
          <w:noProof/>
          <w:lang w:val="sr-Latn-CS"/>
        </w:rPr>
        <w:t>kao</w:t>
      </w:r>
      <w:r w:rsidR="00BB744E" w:rsidRPr="00C54A2F">
        <w:rPr>
          <w:noProof/>
          <w:lang w:val="sr-Latn-CS"/>
        </w:rPr>
        <w:t xml:space="preserve"> </w:t>
      </w:r>
      <w:r>
        <w:rPr>
          <w:noProof/>
          <w:lang w:val="sr-Latn-CS"/>
        </w:rPr>
        <w:t>i</w:t>
      </w:r>
      <w:r w:rsidR="00BB744E" w:rsidRPr="00C54A2F">
        <w:rPr>
          <w:noProof/>
          <w:lang w:val="sr-Latn-CS"/>
        </w:rPr>
        <w:t xml:space="preserve"> </w:t>
      </w:r>
      <w:r>
        <w:rPr>
          <w:noProof/>
          <w:lang w:val="sr-Latn-CS"/>
        </w:rPr>
        <w:t>prevoz</w:t>
      </w:r>
      <w:r w:rsidR="00BB744E" w:rsidRPr="00C54A2F">
        <w:rPr>
          <w:noProof/>
          <w:lang w:val="sr-Latn-CS"/>
        </w:rPr>
        <w:t xml:space="preserve"> </w:t>
      </w:r>
      <w:r>
        <w:rPr>
          <w:noProof/>
          <w:lang w:val="sr-Latn-CS"/>
        </w:rPr>
        <w:t>tereta</w:t>
      </w:r>
      <w:r w:rsidR="00BB744E" w:rsidRPr="00C54A2F">
        <w:rPr>
          <w:noProof/>
          <w:lang w:val="sr-Latn-CS"/>
        </w:rPr>
        <w:t xml:space="preserve"> </w:t>
      </w:r>
      <w:r>
        <w:rPr>
          <w:noProof/>
          <w:lang w:val="sr-Latn-CS"/>
        </w:rPr>
        <w:t>u</w:t>
      </w:r>
      <w:r w:rsidR="00BB744E" w:rsidRPr="00C54A2F">
        <w:rPr>
          <w:noProof/>
          <w:lang w:val="sr-Latn-CS"/>
        </w:rPr>
        <w:t xml:space="preserve"> </w:t>
      </w:r>
      <w:r>
        <w:rPr>
          <w:noProof/>
          <w:lang w:val="sr-Latn-CS"/>
        </w:rPr>
        <w:t>unutrašnjem</w:t>
      </w:r>
      <w:r w:rsidR="00BB744E" w:rsidRPr="00C54A2F">
        <w:rPr>
          <w:noProof/>
          <w:lang w:val="sr-Latn-CS"/>
        </w:rPr>
        <w:t xml:space="preserve"> </w:t>
      </w:r>
      <w:r>
        <w:rPr>
          <w:noProof/>
          <w:lang w:val="sr-Latn-CS"/>
        </w:rPr>
        <w:t>rečnom</w:t>
      </w:r>
      <w:r w:rsidR="00BB744E" w:rsidRPr="00C54A2F">
        <w:rPr>
          <w:noProof/>
          <w:lang w:val="sr-Latn-CS"/>
        </w:rPr>
        <w:t xml:space="preserve"> </w:t>
      </w:r>
      <w:r>
        <w:rPr>
          <w:noProof/>
          <w:lang w:val="sr-Latn-CS"/>
        </w:rPr>
        <w:t>saobraćaju</w:t>
      </w:r>
      <w:r w:rsidR="00BB744E" w:rsidRPr="00C54A2F">
        <w:rPr>
          <w:noProof/>
          <w:lang w:val="sr-Latn-CS"/>
        </w:rPr>
        <w:t>,</w:t>
      </w:r>
      <w:r w:rsidR="00BB744E" w:rsidRPr="00C54A2F">
        <w:rPr>
          <w:bCs/>
          <w:noProof/>
          <w:lang w:val="sr-Latn-CS"/>
        </w:rPr>
        <w:t xml:space="preserve">” </w:t>
      </w:r>
      <w:r>
        <w:rPr>
          <w:bCs/>
          <w:noProof/>
          <w:lang w:val="sr-Latn-CS"/>
        </w:rPr>
        <w:t>brišu</w:t>
      </w:r>
      <w:r w:rsidR="00BB744E" w:rsidRPr="00C54A2F">
        <w:rPr>
          <w:bCs/>
          <w:noProof/>
          <w:lang w:val="sr-Latn-CS"/>
        </w:rPr>
        <w:t xml:space="preserve"> </w:t>
      </w:r>
      <w:r>
        <w:rPr>
          <w:bCs/>
          <w:noProof/>
          <w:lang w:val="sr-Latn-CS"/>
        </w:rPr>
        <w:t>se</w:t>
      </w:r>
      <w:r w:rsidR="00BB744E" w:rsidRPr="00C54A2F">
        <w:rPr>
          <w:bCs/>
          <w:noProof/>
          <w:lang w:val="sr-Latn-CS"/>
        </w:rPr>
        <w:t>.</w:t>
      </w:r>
    </w:p>
    <w:p w:rsidR="002370B4" w:rsidRPr="00C54A2F" w:rsidRDefault="00C54A2F" w:rsidP="008F6B08">
      <w:pPr>
        <w:ind w:firstLine="1440"/>
        <w:rPr>
          <w:noProof/>
          <w:lang w:val="sr-Latn-CS"/>
        </w:rPr>
      </w:pPr>
      <w:r>
        <w:rPr>
          <w:noProof/>
          <w:lang w:val="sr-Latn-CS"/>
        </w:rPr>
        <w:t>Stav</w:t>
      </w:r>
      <w:r w:rsidR="00BB744E" w:rsidRPr="00C54A2F">
        <w:rPr>
          <w:noProof/>
          <w:lang w:val="sr-Latn-CS"/>
        </w:rPr>
        <w:t xml:space="preserve"> 5. </w:t>
      </w:r>
      <w:r>
        <w:rPr>
          <w:noProof/>
          <w:lang w:val="sr-Latn-CS"/>
        </w:rPr>
        <w:t>briše</w:t>
      </w:r>
      <w:r w:rsidR="00BB744E" w:rsidRPr="00C54A2F">
        <w:rPr>
          <w:noProof/>
          <w:lang w:val="sr-Latn-CS"/>
        </w:rPr>
        <w:t xml:space="preserve"> </w:t>
      </w:r>
      <w:r>
        <w:rPr>
          <w:noProof/>
          <w:lang w:val="sr-Latn-CS"/>
        </w:rPr>
        <w:t>se</w:t>
      </w:r>
      <w:r w:rsidR="00BB744E" w:rsidRPr="00C54A2F">
        <w:rPr>
          <w:noProof/>
          <w:lang w:val="sr-Latn-CS"/>
        </w:rPr>
        <w:t>.</w:t>
      </w:r>
    </w:p>
    <w:p w:rsidR="00BB744E" w:rsidRPr="00C54A2F" w:rsidRDefault="00C54A2F" w:rsidP="008F6B08">
      <w:pPr>
        <w:ind w:firstLine="1440"/>
        <w:rPr>
          <w:noProof/>
          <w:lang w:val="sr-Latn-CS"/>
        </w:rPr>
      </w:pPr>
      <w:r>
        <w:rPr>
          <w:noProof/>
          <w:lang w:val="sr-Latn-CS"/>
        </w:rPr>
        <w:t>Dosadašnji</w:t>
      </w:r>
      <w:r w:rsidR="00BB744E" w:rsidRPr="00C54A2F">
        <w:rPr>
          <w:noProof/>
          <w:lang w:val="sr-Latn-CS"/>
        </w:rPr>
        <w:t xml:space="preserve"> </w:t>
      </w:r>
      <w:r>
        <w:rPr>
          <w:noProof/>
          <w:lang w:val="sr-Latn-CS"/>
        </w:rPr>
        <w:t>st</w:t>
      </w:r>
      <w:r w:rsidR="00BB744E" w:rsidRPr="00C54A2F">
        <w:rPr>
          <w:noProof/>
          <w:lang w:val="sr-Latn-CS"/>
        </w:rPr>
        <w:t xml:space="preserve">. 5, 6. </w:t>
      </w:r>
      <w:r>
        <w:rPr>
          <w:noProof/>
          <w:lang w:val="sr-Latn-CS"/>
        </w:rPr>
        <w:t>i</w:t>
      </w:r>
      <w:r w:rsidR="00BB744E" w:rsidRPr="00C54A2F">
        <w:rPr>
          <w:noProof/>
          <w:lang w:val="sr-Latn-CS"/>
        </w:rPr>
        <w:t xml:space="preserve"> 7. </w:t>
      </w:r>
      <w:r>
        <w:rPr>
          <w:noProof/>
          <w:lang w:val="sr-Latn-CS"/>
        </w:rPr>
        <w:t>postaju</w:t>
      </w:r>
      <w:r w:rsidR="00BB744E" w:rsidRPr="00C54A2F">
        <w:rPr>
          <w:noProof/>
          <w:lang w:val="sr-Latn-CS"/>
        </w:rPr>
        <w:t xml:space="preserve"> </w:t>
      </w:r>
      <w:r>
        <w:rPr>
          <w:noProof/>
          <w:lang w:val="sr-Latn-CS"/>
        </w:rPr>
        <w:t>st</w:t>
      </w:r>
      <w:r w:rsidR="00BB744E" w:rsidRPr="00C54A2F">
        <w:rPr>
          <w:noProof/>
          <w:lang w:val="sr-Latn-CS"/>
        </w:rPr>
        <w:t xml:space="preserve">. 4, 5. </w:t>
      </w:r>
      <w:r>
        <w:rPr>
          <w:noProof/>
          <w:lang w:val="sr-Latn-CS"/>
        </w:rPr>
        <w:t>i</w:t>
      </w:r>
      <w:r w:rsidR="00BB744E" w:rsidRPr="00C54A2F">
        <w:rPr>
          <w:noProof/>
          <w:lang w:val="sr-Latn-CS"/>
        </w:rPr>
        <w:t xml:space="preserve"> 6</w:t>
      </w:r>
      <w:r w:rsidR="002370B4" w:rsidRPr="00C54A2F">
        <w:rPr>
          <w:noProof/>
          <w:lang w:val="sr-Latn-CS"/>
        </w:rPr>
        <w:t>.</w:t>
      </w:r>
    </w:p>
    <w:p w:rsidR="00BB744E" w:rsidRPr="00C54A2F" w:rsidRDefault="00BB744E" w:rsidP="008F6B08">
      <w:pPr>
        <w:tabs>
          <w:tab w:val="left" w:pos="990"/>
        </w:tabs>
        <w:ind w:firstLine="1440"/>
        <w:rPr>
          <w:noProof/>
          <w:lang w:val="sr-Latn-CS"/>
        </w:rPr>
      </w:pPr>
    </w:p>
    <w:p w:rsidR="00200729" w:rsidRPr="00C54A2F" w:rsidRDefault="00C54A2F" w:rsidP="003A075F">
      <w:pPr>
        <w:tabs>
          <w:tab w:val="left" w:pos="990"/>
        </w:tabs>
        <w:jc w:val="center"/>
        <w:rPr>
          <w:noProof/>
          <w:lang w:val="sr-Latn-CS"/>
        </w:rPr>
      </w:pPr>
      <w:r>
        <w:rPr>
          <w:noProof/>
          <w:lang w:val="sr-Latn-CS"/>
        </w:rPr>
        <w:t>Član</w:t>
      </w:r>
      <w:r w:rsidR="002370B4" w:rsidRPr="00C54A2F">
        <w:rPr>
          <w:noProof/>
          <w:lang w:val="sr-Latn-CS"/>
        </w:rPr>
        <w:t xml:space="preserve"> 7</w:t>
      </w:r>
      <w:r w:rsidR="00200729" w:rsidRPr="00C54A2F">
        <w:rPr>
          <w:noProof/>
          <w:lang w:val="sr-Latn-CS"/>
        </w:rPr>
        <w:t>.</w:t>
      </w:r>
    </w:p>
    <w:p w:rsidR="002370B4" w:rsidRPr="00C54A2F" w:rsidRDefault="00C54A2F" w:rsidP="008F6B08">
      <w:pPr>
        <w:ind w:firstLine="1440"/>
        <w:rPr>
          <w:bCs/>
          <w:noProof/>
          <w:lang w:val="sr-Latn-CS"/>
        </w:rPr>
      </w:pPr>
      <w:r>
        <w:rPr>
          <w:bCs/>
          <w:noProof/>
          <w:lang w:val="sr-Latn-CS"/>
        </w:rPr>
        <w:t>U</w:t>
      </w:r>
      <w:r w:rsidR="002370B4" w:rsidRPr="00C54A2F">
        <w:rPr>
          <w:bCs/>
          <w:noProof/>
          <w:lang w:val="sr-Latn-CS"/>
        </w:rPr>
        <w:t xml:space="preserve"> </w:t>
      </w:r>
      <w:r>
        <w:rPr>
          <w:bCs/>
          <w:noProof/>
          <w:lang w:val="sr-Latn-CS"/>
        </w:rPr>
        <w:t>članu</w:t>
      </w:r>
      <w:r w:rsidR="002370B4" w:rsidRPr="00C54A2F">
        <w:rPr>
          <w:bCs/>
          <w:noProof/>
          <w:lang w:val="sr-Latn-CS"/>
        </w:rPr>
        <w:t xml:space="preserve"> 39</w:t>
      </w:r>
      <w:r>
        <w:rPr>
          <w:bCs/>
          <w:noProof/>
          <w:lang w:val="sr-Latn-CS"/>
        </w:rPr>
        <w:t>b</w:t>
      </w:r>
      <w:r w:rsidR="002370B4" w:rsidRPr="00C54A2F">
        <w:rPr>
          <w:bCs/>
          <w:noProof/>
          <w:lang w:val="sr-Latn-CS"/>
        </w:rPr>
        <w:t xml:space="preserve"> </w:t>
      </w:r>
      <w:r>
        <w:rPr>
          <w:bCs/>
          <w:noProof/>
          <w:lang w:val="sr-Latn-CS"/>
        </w:rPr>
        <w:t>stav</w:t>
      </w:r>
      <w:r w:rsidR="002370B4" w:rsidRPr="00C54A2F">
        <w:rPr>
          <w:bCs/>
          <w:noProof/>
          <w:lang w:val="sr-Latn-CS"/>
        </w:rPr>
        <w:t xml:space="preserve"> 3. </w:t>
      </w:r>
      <w:r>
        <w:rPr>
          <w:bCs/>
          <w:noProof/>
          <w:lang w:val="sr-Latn-CS"/>
        </w:rPr>
        <w:t>menja</w:t>
      </w:r>
      <w:r w:rsidR="002370B4" w:rsidRPr="00C54A2F">
        <w:rPr>
          <w:bCs/>
          <w:noProof/>
          <w:lang w:val="sr-Latn-CS"/>
        </w:rPr>
        <w:t xml:space="preserve"> </w:t>
      </w:r>
      <w:r>
        <w:rPr>
          <w:bCs/>
          <w:noProof/>
          <w:lang w:val="sr-Latn-CS"/>
        </w:rPr>
        <w:t>se</w:t>
      </w:r>
      <w:r w:rsidR="002370B4" w:rsidRPr="00C54A2F">
        <w:rPr>
          <w:bCs/>
          <w:noProof/>
          <w:lang w:val="sr-Latn-CS"/>
        </w:rPr>
        <w:t xml:space="preserve"> </w:t>
      </w:r>
      <w:r>
        <w:rPr>
          <w:bCs/>
          <w:noProof/>
          <w:lang w:val="sr-Latn-CS"/>
        </w:rPr>
        <w:t>i</w:t>
      </w:r>
      <w:r w:rsidR="002370B4" w:rsidRPr="00C54A2F">
        <w:rPr>
          <w:bCs/>
          <w:noProof/>
          <w:lang w:val="sr-Latn-CS"/>
        </w:rPr>
        <w:t xml:space="preserve"> </w:t>
      </w:r>
      <w:r>
        <w:rPr>
          <w:bCs/>
          <w:noProof/>
          <w:lang w:val="sr-Latn-CS"/>
        </w:rPr>
        <w:t>glasi</w:t>
      </w:r>
      <w:r w:rsidR="002370B4" w:rsidRPr="00C54A2F">
        <w:rPr>
          <w:bCs/>
          <w:noProof/>
          <w:lang w:val="sr-Latn-CS"/>
        </w:rPr>
        <w:t>:</w:t>
      </w:r>
    </w:p>
    <w:p w:rsidR="002370B4" w:rsidRPr="00C54A2F" w:rsidRDefault="002370B4" w:rsidP="008F6B08">
      <w:pPr>
        <w:tabs>
          <w:tab w:val="left" w:pos="1152"/>
        </w:tabs>
        <w:autoSpaceDE w:val="0"/>
        <w:autoSpaceDN w:val="0"/>
        <w:adjustRightInd w:val="0"/>
        <w:ind w:firstLine="1440"/>
        <w:rPr>
          <w:noProof/>
          <w:lang w:val="sr-Latn-CS"/>
        </w:rPr>
      </w:pPr>
      <w:r w:rsidRPr="00C54A2F">
        <w:rPr>
          <w:noProof/>
          <w:lang w:val="sr-Latn-CS"/>
        </w:rPr>
        <w:t>„</w:t>
      </w:r>
      <w:r w:rsidR="00C54A2F">
        <w:rPr>
          <w:noProof/>
          <w:lang w:val="sr-Latn-CS"/>
        </w:rPr>
        <w:t>Pravo</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refakciju</w:t>
      </w:r>
      <w:r w:rsidRPr="00C54A2F">
        <w:rPr>
          <w:noProof/>
          <w:lang w:val="sr-Latn-CS"/>
        </w:rPr>
        <w:t xml:space="preserve"> </w:t>
      </w:r>
      <w:r w:rsidR="00C54A2F">
        <w:rPr>
          <w:noProof/>
          <w:lang w:val="sr-Latn-CS"/>
        </w:rPr>
        <w:t>plaćene</w:t>
      </w:r>
      <w:r w:rsidRPr="00C54A2F">
        <w:rPr>
          <w:noProof/>
          <w:lang w:val="sr-Latn-CS"/>
        </w:rPr>
        <w:t xml:space="preserve"> </w:t>
      </w:r>
      <w:r w:rsidR="00C54A2F">
        <w:rPr>
          <w:noProof/>
          <w:lang w:val="sr-Latn-CS"/>
        </w:rPr>
        <w:t>akcize</w:t>
      </w:r>
      <w:r w:rsidRPr="00C54A2F">
        <w:rPr>
          <w:bCs/>
          <w:noProof/>
          <w:lang w:val="sr-Latn-CS"/>
        </w:rPr>
        <w:t xml:space="preserve"> </w:t>
      </w:r>
      <w:r w:rsidR="00C54A2F">
        <w:rPr>
          <w:bCs/>
          <w:noProof/>
          <w:lang w:val="sr-Latn-CS"/>
        </w:rPr>
        <w:t>na</w:t>
      </w:r>
      <w:r w:rsidRPr="00C54A2F">
        <w:rPr>
          <w:bCs/>
          <w:noProof/>
          <w:lang w:val="sr-Latn-CS"/>
        </w:rPr>
        <w:t xml:space="preserve"> </w:t>
      </w:r>
      <w:r w:rsidR="00C54A2F">
        <w:rPr>
          <w:bCs/>
          <w:noProof/>
          <w:lang w:val="sr-Latn-CS"/>
        </w:rPr>
        <w:t>derivate</w:t>
      </w:r>
      <w:r w:rsidRPr="00C54A2F">
        <w:rPr>
          <w:bCs/>
          <w:noProof/>
          <w:lang w:val="sr-Latn-CS"/>
        </w:rPr>
        <w:t xml:space="preserve"> </w:t>
      </w:r>
      <w:r w:rsidR="00C54A2F">
        <w:rPr>
          <w:bCs/>
          <w:noProof/>
          <w:lang w:val="sr-Latn-CS"/>
        </w:rPr>
        <w:t>nafte</w:t>
      </w:r>
      <w:r w:rsidRPr="00C54A2F">
        <w:rPr>
          <w:bCs/>
          <w:noProof/>
          <w:lang w:val="sr-Latn-CS"/>
        </w:rPr>
        <w:t xml:space="preserve"> </w:t>
      </w:r>
      <w:r w:rsidR="00C54A2F">
        <w:rPr>
          <w:bCs/>
          <w:noProof/>
          <w:lang w:val="sr-Latn-CS"/>
        </w:rPr>
        <w:t>iz</w:t>
      </w:r>
      <w:r w:rsidRPr="00C54A2F">
        <w:rPr>
          <w:bCs/>
          <w:noProof/>
          <w:lang w:val="sr-Latn-CS"/>
        </w:rPr>
        <w:t xml:space="preserve"> </w:t>
      </w:r>
      <w:r w:rsidR="00C54A2F">
        <w:rPr>
          <w:bCs/>
          <w:noProof/>
          <w:lang w:val="sr-Latn-CS"/>
        </w:rPr>
        <w:t>člana</w:t>
      </w:r>
      <w:r w:rsidRPr="00C54A2F">
        <w:rPr>
          <w:bCs/>
          <w:noProof/>
          <w:lang w:val="sr-Latn-CS"/>
        </w:rPr>
        <w:t xml:space="preserve"> 9. </w:t>
      </w:r>
      <w:r w:rsidR="00C54A2F">
        <w:rPr>
          <w:bCs/>
          <w:noProof/>
          <w:lang w:val="sr-Latn-CS"/>
        </w:rPr>
        <w:t>stav</w:t>
      </w:r>
      <w:r w:rsidRPr="00C54A2F">
        <w:rPr>
          <w:bCs/>
          <w:noProof/>
          <w:lang w:val="sr-Latn-CS"/>
        </w:rPr>
        <w:t xml:space="preserve"> 1. </w:t>
      </w:r>
      <w:r w:rsidR="00C54A2F">
        <w:rPr>
          <w:bCs/>
          <w:noProof/>
          <w:lang w:val="sr-Latn-CS"/>
        </w:rPr>
        <w:t>tačka</w:t>
      </w:r>
      <w:r w:rsidRPr="00C54A2F">
        <w:rPr>
          <w:bCs/>
          <w:noProof/>
          <w:lang w:val="sr-Latn-CS"/>
        </w:rPr>
        <w:t xml:space="preserve"> 3) </w:t>
      </w:r>
      <w:r w:rsidR="00C54A2F">
        <w:rPr>
          <w:bCs/>
          <w:noProof/>
          <w:lang w:val="sr-Latn-CS"/>
        </w:rPr>
        <w:t>ovog</w:t>
      </w:r>
      <w:r w:rsidRPr="00C54A2F">
        <w:rPr>
          <w:bCs/>
          <w:noProof/>
          <w:lang w:val="sr-Latn-CS"/>
        </w:rPr>
        <w:t xml:space="preserve"> </w:t>
      </w:r>
      <w:r w:rsidR="00C54A2F">
        <w:rPr>
          <w:bCs/>
          <w:noProof/>
          <w:lang w:val="sr-Latn-CS"/>
        </w:rPr>
        <w:t>zakona</w:t>
      </w:r>
      <w:r w:rsidRPr="00C54A2F">
        <w:rPr>
          <w:bCs/>
          <w:noProof/>
          <w:lang w:val="sr-Latn-CS"/>
        </w:rPr>
        <w:t xml:space="preserve">, </w:t>
      </w:r>
      <w:r w:rsidR="00C54A2F">
        <w:rPr>
          <w:bCs/>
          <w:noProof/>
          <w:lang w:val="sr-Latn-CS"/>
        </w:rPr>
        <w:t>koji</w:t>
      </w:r>
      <w:r w:rsidR="00965AD1" w:rsidRPr="00C54A2F">
        <w:rPr>
          <w:bCs/>
          <w:noProof/>
          <w:lang w:val="sr-Latn-CS"/>
        </w:rPr>
        <w:t xml:space="preserve"> </w:t>
      </w:r>
      <w:r w:rsidR="00C54A2F">
        <w:rPr>
          <w:bCs/>
          <w:noProof/>
          <w:lang w:val="sr-Latn-CS"/>
        </w:rPr>
        <w:t>se</w:t>
      </w:r>
      <w:r w:rsidR="00965AD1" w:rsidRPr="00C54A2F">
        <w:rPr>
          <w:bCs/>
          <w:noProof/>
          <w:lang w:val="sr-Latn-CS"/>
        </w:rPr>
        <w:t xml:space="preserve"> </w:t>
      </w:r>
      <w:r w:rsidR="00C54A2F">
        <w:rPr>
          <w:bCs/>
          <w:noProof/>
          <w:lang w:val="sr-Latn-CS"/>
        </w:rPr>
        <w:t>koriste</w:t>
      </w:r>
      <w:r w:rsidR="00965AD1" w:rsidRPr="00C54A2F">
        <w:rPr>
          <w:bCs/>
          <w:noProof/>
          <w:lang w:val="sr-Latn-CS"/>
        </w:rPr>
        <w:t xml:space="preserve"> </w:t>
      </w:r>
      <w:r w:rsidR="00C54A2F">
        <w:rPr>
          <w:bCs/>
          <w:noProof/>
          <w:lang w:val="sr-Latn-CS"/>
        </w:rPr>
        <w:t>kao</w:t>
      </w:r>
      <w:r w:rsidR="00965AD1" w:rsidRPr="00C54A2F">
        <w:rPr>
          <w:bCs/>
          <w:noProof/>
          <w:lang w:val="sr-Latn-CS"/>
        </w:rPr>
        <w:t xml:space="preserve"> </w:t>
      </w:r>
      <w:r w:rsidR="00C54A2F">
        <w:rPr>
          <w:bCs/>
          <w:noProof/>
          <w:lang w:val="sr-Latn-CS"/>
        </w:rPr>
        <w:t>energetska</w:t>
      </w:r>
      <w:r w:rsidR="00965AD1" w:rsidRPr="00C54A2F">
        <w:rPr>
          <w:bCs/>
          <w:noProof/>
          <w:lang w:val="sr-Latn-CS"/>
        </w:rPr>
        <w:t xml:space="preserve"> </w:t>
      </w:r>
      <w:r w:rsidR="00C54A2F">
        <w:rPr>
          <w:bCs/>
          <w:noProof/>
          <w:lang w:val="sr-Latn-CS"/>
        </w:rPr>
        <w:t>goriva</w:t>
      </w:r>
      <w:r w:rsidR="00965AD1" w:rsidRPr="00C54A2F">
        <w:rPr>
          <w:bCs/>
          <w:noProof/>
          <w:lang w:val="sr-Latn-CS"/>
        </w:rPr>
        <w:t xml:space="preserve"> </w:t>
      </w:r>
      <w:r w:rsidR="00C54A2F">
        <w:rPr>
          <w:bCs/>
          <w:noProof/>
          <w:lang w:val="sr-Latn-CS"/>
        </w:rPr>
        <w:t>za</w:t>
      </w:r>
      <w:r w:rsidR="00965AD1" w:rsidRPr="00C54A2F">
        <w:rPr>
          <w:bCs/>
          <w:noProof/>
          <w:lang w:val="sr-Latn-CS"/>
        </w:rPr>
        <w:t xml:space="preserve"> </w:t>
      </w:r>
      <w:r w:rsidR="00C54A2F">
        <w:rPr>
          <w:bCs/>
          <w:noProof/>
          <w:lang w:val="sr-Latn-CS"/>
        </w:rPr>
        <w:t>industrijske</w:t>
      </w:r>
      <w:r w:rsidR="00965AD1" w:rsidRPr="00C54A2F">
        <w:rPr>
          <w:bCs/>
          <w:noProof/>
          <w:lang w:val="sr-Latn-CS"/>
        </w:rPr>
        <w:t xml:space="preserve"> </w:t>
      </w:r>
      <w:r w:rsidR="00C54A2F">
        <w:rPr>
          <w:bCs/>
          <w:noProof/>
          <w:lang w:val="sr-Latn-CS"/>
        </w:rPr>
        <w:t>svrhe</w:t>
      </w:r>
      <w:r w:rsidR="00965AD1" w:rsidRPr="00C54A2F">
        <w:rPr>
          <w:bCs/>
          <w:noProof/>
          <w:lang w:val="sr-Latn-CS"/>
        </w:rPr>
        <w:t xml:space="preserve">, </w:t>
      </w:r>
      <w:r w:rsidR="00C54A2F">
        <w:rPr>
          <w:bCs/>
          <w:noProof/>
          <w:lang w:val="sr-Latn-CS"/>
        </w:rPr>
        <w:t>odnosno</w:t>
      </w:r>
      <w:r w:rsidRPr="00C54A2F">
        <w:rPr>
          <w:noProof/>
          <w:lang w:val="sr-Latn-CS"/>
        </w:rPr>
        <w:t xml:space="preserve"> </w:t>
      </w:r>
      <w:r w:rsidR="00C54A2F">
        <w:rPr>
          <w:bCs/>
          <w:noProof/>
          <w:lang w:val="sr-Latn-CS"/>
        </w:rPr>
        <w:t>na</w:t>
      </w:r>
      <w:r w:rsidRPr="00C54A2F">
        <w:rPr>
          <w:bCs/>
          <w:noProof/>
          <w:lang w:val="sr-Latn-CS"/>
        </w:rPr>
        <w:t xml:space="preserve"> </w:t>
      </w:r>
      <w:r w:rsidR="00C54A2F">
        <w:rPr>
          <w:bCs/>
          <w:noProof/>
          <w:lang w:val="sr-Latn-CS"/>
        </w:rPr>
        <w:t>derivate</w:t>
      </w:r>
      <w:r w:rsidRPr="00C54A2F">
        <w:rPr>
          <w:bCs/>
          <w:noProof/>
          <w:lang w:val="sr-Latn-CS"/>
        </w:rPr>
        <w:t xml:space="preserve"> </w:t>
      </w:r>
      <w:r w:rsidR="00C54A2F">
        <w:rPr>
          <w:bCs/>
          <w:noProof/>
          <w:lang w:val="sr-Latn-CS"/>
        </w:rPr>
        <w:t>nafte</w:t>
      </w:r>
      <w:r w:rsidRPr="00C54A2F">
        <w:rPr>
          <w:bCs/>
          <w:noProof/>
          <w:lang w:val="sr-Latn-CS"/>
        </w:rPr>
        <w:t xml:space="preserve"> </w:t>
      </w:r>
      <w:r w:rsidR="00C54A2F">
        <w:rPr>
          <w:bCs/>
          <w:noProof/>
          <w:lang w:val="sr-Latn-CS"/>
        </w:rPr>
        <w:t>iz</w:t>
      </w:r>
      <w:r w:rsidRPr="00C54A2F">
        <w:rPr>
          <w:bCs/>
          <w:noProof/>
          <w:lang w:val="sr-Latn-CS"/>
        </w:rPr>
        <w:t xml:space="preserve"> </w:t>
      </w:r>
      <w:r w:rsidR="00C54A2F">
        <w:rPr>
          <w:bCs/>
          <w:noProof/>
          <w:lang w:val="sr-Latn-CS"/>
        </w:rPr>
        <w:t>člana</w:t>
      </w:r>
      <w:r w:rsidRPr="00C54A2F">
        <w:rPr>
          <w:bCs/>
          <w:noProof/>
          <w:lang w:val="sr-Latn-CS"/>
        </w:rPr>
        <w:t xml:space="preserve"> 9. </w:t>
      </w:r>
      <w:r w:rsidR="00C54A2F">
        <w:rPr>
          <w:bCs/>
          <w:noProof/>
          <w:lang w:val="sr-Latn-CS"/>
        </w:rPr>
        <w:t>stav</w:t>
      </w:r>
      <w:r w:rsidRPr="00C54A2F">
        <w:rPr>
          <w:bCs/>
          <w:noProof/>
          <w:lang w:val="sr-Latn-CS"/>
        </w:rPr>
        <w:t xml:space="preserve"> 1. </w:t>
      </w:r>
      <w:r w:rsidR="00C54A2F">
        <w:rPr>
          <w:bCs/>
          <w:noProof/>
          <w:lang w:val="sr-Latn-CS"/>
        </w:rPr>
        <w:t>tač</w:t>
      </w:r>
      <w:r w:rsidRPr="00C54A2F">
        <w:rPr>
          <w:bCs/>
          <w:noProof/>
          <w:lang w:val="sr-Latn-CS"/>
        </w:rPr>
        <w:t xml:space="preserve">. 4), 5) </w:t>
      </w:r>
      <w:r w:rsidR="00C54A2F">
        <w:rPr>
          <w:bCs/>
          <w:noProof/>
          <w:lang w:val="sr-Latn-CS"/>
        </w:rPr>
        <w:t>i</w:t>
      </w:r>
      <w:r w:rsidRPr="00C54A2F">
        <w:rPr>
          <w:bCs/>
          <w:noProof/>
          <w:lang w:val="sr-Latn-CS"/>
        </w:rPr>
        <w:t xml:space="preserve"> 6) </w:t>
      </w:r>
      <w:r w:rsidR="00C54A2F">
        <w:rPr>
          <w:bCs/>
          <w:noProof/>
          <w:lang w:val="sr-Latn-CS"/>
        </w:rPr>
        <w:t>ovog</w:t>
      </w:r>
      <w:r w:rsidRPr="00C54A2F">
        <w:rPr>
          <w:bCs/>
          <w:noProof/>
          <w:lang w:val="sr-Latn-CS"/>
        </w:rPr>
        <w:t xml:space="preserve"> </w:t>
      </w:r>
      <w:r w:rsidR="00C54A2F">
        <w:rPr>
          <w:bCs/>
          <w:noProof/>
          <w:lang w:val="sr-Latn-CS"/>
        </w:rPr>
        <w:t>zakona</w:t>
      </w:r>
      <w:r w:rsidRPr="00C54A2F">
        <w:rPr>
          <w:bCs/>
          <w:noProof/>
          <w:lang w:val="sr-Latn-CS"/>
        </w:rPr>
        <w:t xml:space="preserve"> </w:t>
      </w:r>
      <w:r w:rsidR="00C54A2F">
        <w:rPr>
          <w:bCs/>
          <w:noProof/>
          <w:lang w:val="sr-Latn-CS"/>
        </w:rPr>
        <w:t>za</w:t>
      </w:r>
      <w:r w:rsidRPr="00C54A2F">
        <w:rPr>
          <w:bCs/>
          <w:noProof/>
          <w:lang w:val="sr-Latn-CS"/>
        </w:rPr>
        <w:t xml:space="preserve"> </w:t>
      </w:r>
      <w:r w:rsidR="00C54A2F">
        <w:rPr>
          <w:bCs/>
          <w:noProof/>
          <w:lang w:val="sr-Latn-CS"/>
        </w:rPr>
        <w:t>industrijske</w:t>
      </w:r>
      <w:r w:rsidRPr="00C54A2F">
        <w:rPr>
          <w:bCs/>
          <w:noProof/>
          <w:lang w:val="sr-Latn-CS"/>
        </w:rPr>
        <w:t xml:space="preserve"> </w:t>
      </w:r>
      <w:r w:rsidR="00C54A2F">
        <w:rPr>
          <w:bCs/>
          <w:noProof/>
          <w:lang w:val="sr-Latn-CS"/>
        </w:rPr>
        <w:t>svrhe</w:t>
      </w:r>
      <w:r w:rsidRPr="00C54A2F">
        <w:rPr>
          <w:bCs/>
          <w:noProof/>
          <w:lang w:val="sr-Latn-CS"/>
        </w:rPr>
        <w:t xml:space="preserve">, </w:t>
      </w:r>
      <w:r w:rsidR="00C54A2F">
        <w:rPr>
          <w:bCs/>
          <w:noProof/>
          <w:lang w:val="sr-Latn-CS"/>
        </w:rPr>
        <w:t>ostvaruje</w:t>
      </w:r>
      <w:r w:rsidRPr="00C54A2F">
        <w:rPr>
          <w:bCs/>
          <w:noProof/>
          <w:lang w:val="sr-Latn-CS"/>
        </w:rPr>
        <w:t xml:space="preserve"> </w:t>
      </w:r>
      <w:r w:rsidR="00C54A2F">
        <w:rPr>
          <w:bCs/>
          <w:noProof/>
          <w:lang w:val="sr-Latn-CS"/>
        </w:rPr>
        <w:t>lice</w:t>
      </w:r>
      <w:r w:rsidRPr="00C54A2F">
        <w:rPr>
          <w:bCs/>
          <w:noProof/>
          <w:lang w:val="sr-Latn-CS"/>
        </w:rPr>
        <w:t xml:space="preserve"> </w:t>
      </w:r>
      <w:r w:rsidR="00C54A2F">
        <w:rPr>
          <w:noProof/>
          <w:lang w:val="sr-Latn-CS"/>
        </w:rPr>
        <w:t>koje</w:t>
      </w:r>
      <w:r w:rsidRPr="00C54A2F">
        <w:rPr>
          <w:noProof/>
          <w:lang w:val="sr-Latn-CS"/>
        </w:rPr>
        <w:t xml:space="preserve"> </w:t>
      </w:r>
      <w:r w:rsidR="00C54A2F">
        <w:rPr>
          <w:noProof/>
          <w:lang w:val="sr-Latn-CS"/>
        </w:rPr>
        <w:t>te</w:t>
      </w:r>
      <w:r w:rsidRPr="00C54A2F">
        <w:rPr>
          <w:noProof/>
          <w:lang w:val="sr-Latn-CS"/>
        </w:rPr>
        <w:t xml:space="preserve"> </w:t>
      </w:r>
      <w:r w:rsidR="00C54A2F">
        <w:rPr>
          <w:noProof/>
          <w:lang w:val="sr-Latn-CS"/>
        </w:rPr>
        <w:t>derivate</w:t>
      </w:r>
      <w:r w:rsidRPr="00C54A2F">
        <w:rPr>
          <w:noProof/>
          <w:lang w:val="sr-Latn-CS"/>
        </w:rPr>
        <w:t xml:space="preserve"> </w:t>
      </w:r>
      <w:r w:rsidR="00C54A2F">
        <w:rPr>
          <w:noProof/>
          <w:lang w:val="sr-Latn-CS"/>
        </w:rPr>
        <w:t>nafte</w:t>
      </w:r>
      <w:r w:rsidRPr="00C54A2F">
        <w:rPr>
          <w:noProof/>
          <w:lang w:val="sr-Latn-CS"/>
        </w:rPr>
        <w:t xml:space="preserve"> </w:t>
      </w:r>
      <w:r w:rsidR="00C54A2F">
        <w:rPr>
          <w:bCs/>
          <w:noProof/>
          <w:lang w:val="sr-Latn-CS"/>
        </w:rPr>
        <w:t>koristi</w:t>
      </w:r>
      <w:r w:rsidRPr="00C54A2F">
        <w:rPr>
          <w:bCs/>
          <w:noProof/>
          <w:lang w:val="sr-Latn-CS"/>
        </w:rPr>
        <w:t xml:space="preserve"> </w:t>
      </w:r>
      <w:r w:rsidR="00C54A2F">
        <w:rPr>
          <w:bCs/>
          <w:noProof/>
          <w:lang w:val="sr-Latn-CS"/>
        </w:rPr>
        <w:t>za</w:t>
      </w:r>
      <w:r w:rsidRPr="00C54A2F">
        <w:rPr>
          <w:bCs/>
          <w:noProof/>
          <w:lang w:val="sr-Latn-CS"/>
        </w:rPr>
        <w:t xml:space="preserve"> </w:t>
      </w:r>
      <w:r w:rsidR="00C54A2F">
        <w:rPr>
          <w:bCs/>
          <w:noProof/>
          <w:lang w:val="sr-Latn-CS"/>
        </w:rPr>
        <w:t>industrijske</w:t>
      </w:r>
      <w:r w:rsidRPr="00C54A2F">
        <w:rPr>
          <w:bCs/>
          <w:noProof/>
          <w:lang w:val="sr-Latn-CS"/>
        </w:rPr>
        <w:t xml:space="preserve"> </w:t>
      </w:r>
      <w:r w:rsidR="00C54A2F">
        <w:rPr>
          <w:bCs/>
          <w:noProof/>
          <w:lang w:val="sr-Latn-CS"/>
        </w:rPr>
        <w:t>svrhe</w:t>
      </w:r>
      <w:r w:rsidRPr="00C54A2F">
        <w:rPr>
          <w:bCs/>
          <w:noProof/>
          <w:lang w:val="sr-Latn-CS"/>
        </w:rPr>
        <w:t>.”</w:t>
      </w:r>
      <w:r w:rsidRPr="00C54A2F">
        <w:rPr>
          <w:noProof/>
          <w:lang w:val="sr-Latn-CS"/>
        </w:rPr>
        <w:t xml:space="preserve"> </w:t>
      </w:r>
    </w:p>
    <w:p w:rsidR="00C64681" w:rsidRPr="00C54A2F" w:rsidRDefault="00C64681" w:rsidP="008F6B08">
      <w:pPr>
        <w:tabs>
          <w:tab w:val="left" w:pos="1152"/>
        </w:tabs>
        <w:autoSpaceDE w:val="0"/>
        <w:autoSpaceDN w:val="0"/>
        <w:adjustRightInd w:val="0"/>
        <w:ind w:firstLine="1440"/>
        <w:rPr>
          <w:noProof/>
          <w:lang w:val="sr-Latn-CS"/>
        </w:rPr>
      </w:pPr>
    </w:p>
    <w:p w:rsidR="00C64681" w:rsidRPr="00C54A2F" w:rsidRDefault="00C64681" w:rsidP="008F6B08">
      <w:pPr>
        <w:tabs>
          <w:tab w:val="left" w:pos="1152"/>
        </w:tabs>
        <w:autoSpaceDE w:val="0"/>
        <w:autoSpaceDN w:val="0"/>
        <w:adjustRightInd w:val="0"/>
        <w:ind w:firstLine="1440"/>
        <w:rPr>
          <w:noProof/>
          <w:lang w:val="sr-Latn-CS"/>
        </w:rPr>
      </w:pPr>
    </w:p>
    <w:p w:rsidR="00965AD1" w:rsidRPr="00C54A2F" w:rsidRDefault="00965AD1" w:rsidP="006D5280">
      <w:pPr>
        <w:tabs>
          <w:tab w:val="left" w:pos="990"/>
        </w:tabs>
        <w:rPr>
          <w:noProof/>
          <w:lang w:val="sr-Latn-CS"/>
        </w:rPr>
      </w:pPr>
    </w:p>
    <w:p w:rsidR="00E05248" w:rsidRPr="00C54A2F" w:rsidRDefault="00C54A2F" w:rsidP="003A075F">
      <w:pPr>
        <w:tabs>
          <w:tab w:val="left" w:pos="990"/>
        </w:tabs>
        <w:jc w:val="center"/>
        <w:rPr>
          <w:noProof/>
          <w:lang w:val="sr-Latn-CS"/>
        </w:rPr>
      </w:pPr>
      <w:r>
        <w:rPr>
          <w:noProof/>
          <w:lang w:val="sr-Latn-CS"/>
        </w:rPr>
        <w:lastRenderedPageBreak/>
        <w:t>Član</w:t>
      </w:r>
      <w:r w:rsidR="002A1E03" w:rsidRPr="00C54A2F">
        <w:rPr>
          <w:noProof/>
          <w:lang w:val="sr-Latn-CS"/>
        </w:rPr>
        <w:t xml:space="preserve"> 8</w:t>
      </w:r>
      <w:r w:rsidR="00E05248" w:rsidRPr="00C54A2F">
        <w:rPr>
          <w:noProof/>
          <w:lang w:val="sr-Latn-CS"/>
        </w:rPr>
        <w:t>.</w:t>
      </w:r>
    </w:p>
    <w:p w:rsidR="00E05248" w:rsidRPr="00C54A2F" w:rsidRDefault="00C54A2F" w:rsidP="006D5280">
      <w:pPr>
        <w:tabs>
          <w:tab w:val="left" w:pos="990"/>
        </w:tabs>
        <w:ind w:firstLine="1440"/>
        <w:rPr>
          <w:bCs/>
          <w:noProof/>
          <w:lang w:val="sr-Latn-CS"/>
        </w:rPr>
      </w:pPr>
      <w:r>
        <w:rPr>
          <w:noProof/>
          <w:lang w:val="sr-Latn-CS"/>
        </w:rPr>
        <w:t>U</w:t>
      </w:r>
      <w:r w:rsidR="00E05248" w:rsidRPr="00C54A2F">
        <w:rPr>
          <w:noProof/>
          <w:lang w:val="sr-Latn-CS"/>
        </w:rPr>
        <w:t xml:space="preserve"> </w:t>
      </w:r>
      <w:r>
        <w:rPr>
          <w:noProof/>
          <w:lang w:val="sr-Latn-CS"/>
        </w:rPr>
        <w:t>članu</w:t>
      </w:r>
      <w:r w:rsidR="00E05248" w:rsidRPr="00C54A2F">
        <w:rPr>
          <w:noProof/>
          <w:lang w:val="sr-Latn-CS"/>
        </w:rPr>
        <w:t xml:space="preserve"> 40</w:t>
      </w:r>
      <w:r>
        <w:rPr>
          <w:noProof/>
          <w:lang w:val="sr-Latn-CS"/>
        </w:rPr>
        <w:t>k</w:t>
      </w:r>
      <w:r w:rsidR="00E05248" w:rsidRPr="00C54A2F">
        <w:rPr>
          <w:noProof/>
          <w:lang w:val="sr-Latn-CS"/>
        </w:rPr>
        <w:t xml:space="preserve"> </w:t>
      </w:r>
      <w:r>
        <w:rPr>
          <w:noProof/>
          <w:lang w:val="sr-Latn-CS"/>
        </w:rPr>
        <w:t>posle</w:t>
      </w:r>
      <w:r w:rsidR="00E05248" w:rsidRPr="00C54A2F">
        <w:rPr>
          <w:noProof/>
          <w:lang w:val="sr-Latn-CS"/>
        </w:rPr>
        <w:t xml:space="preserve"> </w:t>
      </w:r>
      <w:r>
        <w:rPr>
          <w:noProof/>
          <w:lang w:val="sr-Latn-CS"/>
        </w:rPr>
        <w:t>reči</w:t>
      </w:r>
      <w:r w:rsidR="00E05248" w:rsidRPr="00C54A2F">
        <w:rPr>
          <w:noProof/>
          <w:lang w:val="sr-Latn-CS"/>
        </w:rPr>
        <w:t xml:space="preserve">: </w:t>
      </w:r>
      <w:r w:rsidR="00E05248" w:rsidRPr="00C54A2F">
        <w:rPr>
          <w:bCs/>
          <w:noProof/>
          <w:lang w:val="sr-Latn-CS"/>
        </w:rPr>
        <w:t>„</w:t>
      </w:r>
      <w:r>
        <w:rPr>
          <w:noProof/>
          <w:lang w:val="sr-Latn-CS"/>
        </w:rPr>
        <w:t>za</w:t>
      </w:r>
      <w:r w:rsidR="00E05248" w:rsidRPr="00C54A2F">
        <w:rPr>
          <w:noProof/>
          <w:lang w:val="sr-Latn-CS"/>
        </w:rPr>
        <w:t xml:space="preserve"> </w:t>
      </w:r>
      <w:r>
        <w:rPr>
          <w:noProof/>
          <w:lang w:val="sr-Latn-CS"/>
        </w:rPr>
        <w:t>isporučenu</w:t>
      </w:r>
      <w:r w:rsidR="00E05248" w:rsidRPr="00C54A2F">
        <w:rPr>
          <w:noProof/>
          <w:lang w:val="sr-Latn-CS"/>
        </w:rPr>
        <w:t xml:space="preserve"> </w:t>
      </w:r>
      <w:r>
        <w:rPr>
          <w:noProof/>
          <w:lang w:val="sr-Latn-CS"/>
        </w:rPr>
        <w:t>električnu</w:t>
      </w:r>
      <w:r w:rsidR="00E05248" w:rsidRPr="00C54A2F">
        <w:rPr>
          <w:noProof/>
          <w:lang w:val="sr-Latn-CS"/>
        </w:rPr>
        <w:t xml:space="preserve"> </w:t>
      </w:r>
      <w:r>
        <w:rPr>
          <w:noProof/>
          <w:lang w:val="sr-Latn-CS"/>
        </w:rPr>
        <w:t>energiju</w:t>
      </w:r>
      <w:r w:rsidR="00E05248" w:rsidRPr="00C54A2F">
        <w:rPr>
          <w:noProof/>
          <w:lang w:val="sr-Latn-CS"/>
        </w:rPr>
        <w:t>,</w:t>
      </w:r>
      <w:r w:rsidR="00E05248" w:rsidRPr="00C54A2F">
        <w:rPr>
          <w:bCs/>
          <w:noProof/>
          <w:lang w:val="sr-Latn-CS"/>
        </w:rPr>
        <w:t xml:space="preserve">” </w:t>
      </w:r>
      <w:r>
        <w:rPr>
          <w:bCs/>
          <w:noProof/>
          <w:lang w:val="sr-Latn-CS"/>
        </w:rPr>
        <w:t>dodaju</w:t>
      </w:r>
      <w:r w:rsidR="00E05248" w:rsidRPr="00C54A2F">
        <w:rPr>
          <w:bCs/>
          <w:noProof/>
          <w:lang w:val="sr-Latn-CS"/>
        </w:rPr>
        <w:t xml:space="preserve"> </w:t>
      </w:r>
      <w:r>
        <w:rPr>
          <w:bCs/>
          <w:noProof/>
          <w:lang w:val="sr-Latn-CS"/>
        </w:rPr>
        <w:t>se</w:t>
      </w:r>
      <w:r w:rsidR="00E05248" w:rsidRPr="00C54A2F">
        <w:rPr>
          <w:bCs/>
          <w:noProof/>
          <w:lang w:val="sr-Latn-CS"/>
        </w:rPr>
        <w:t xml:space="preserve"> </w:t>
      </w:r>
      <w:r>
        <w:rPr>
          <w:bCs/>
          <w:noProof/>
          <w:lang w:val="sr-Latn-CS"/>
        </w:rPr>
        <w:t>reči</w:t>
      </w:r>
      <w:r w:rsidR="00E05248" w:rsidRPr="00C54A2F">
        <w:rPr>
          <w:bCs/>
          <w:noProof/>
          <w:lang w:val="sr-Latn-CS"/>
        </w:rPr>
        <w:t>: „</w:t>
      </w:r>
      <w:r>
        <w:rPr>
          <w:noProof/>
          <w:lang w:val="sr-Latn-CS"/>
        </w:rPr>
        <w:t>uključujući</w:t>
      </w:r>
      <w:r w:rsidR="00E05248" w:rsidRPr="00C54A2F">
        <w:rPr>
          <w:noProof/>
          <w:lang w:val="sr-Latn-CS"/>
        </w:rPr>
        <w:t xml:space="preserve"> </w:t>
      </w:r>
      <w:r>
        <w:rPr>
          <w:noProof/>
          <w:lang w:val="sr-Latn-CS"/>
        </w:rPr>
        <w:t>i</w:t>
      </w:r>
      <w:r w:rsidR="00E05248" w:rsidRPr="00C54A2F">
        <w:rPr>
          <w:noProof/>
          <w:lang w:val="sr-Latn-CS"/>
        </w:rPr>
        <w:t xml:space="preserve"> </w:t>
      </w:r>
      <w:r>
        <w:rPr>
          <w:noProof/>
          <w:lang w:val="sr-Latn-CS"/>
        </w:rPr>
        <w:t>troškove</w:t>
      </w:r>
      <w:r w:rsidR="00E05248" w:rsidRPr="00C54A2F">
        <w:rPr>
          <w:noProof/>
          <w:lang w:val="sr-Latn-CS"/>
        </w:rPr>
        <w:t xml:space="preserve"> </w:t>
      </w:r>
      <w:r>
        <w:rPr>
          <w:noProof/>
          <w:lang w:val="sr-Latn-CS"/>
        </w:rPr>
        <w:t>koji</w:t>
      </w:r>
      <w:r w:rsidR="00E05248" w:rsidRPr="00C54A2F">
        <w:rPr>
          <w:noProof/>
          <w:lang w:val="sr-Latn-CS"/>
        </w:rPr>
        <w:t xml:space="preserve"> </w:t>
      </w:r>
      <w:r>
        <w:rPr>
          <w:noProof/>
          <w:lang w:val="sr-Latn-CS"/>
        </w:rPr>
        <w:t>ne</w:t>
      </w:r>
      <w:r w:rsidR="00E05248" w:rsidRPr="00C54A2F">
        <w:rPr>
          <w:noProof/>
          <w:lang w:val="sr-Latn-CS"/>
        </w:rPr>
        <w:t xml:space="preserve"> </w:t>
      </w:r>
      <w:r>
        <w:rPr>
          <w:noProof/>
          <w:lang w:val="sr-Latn-CS"/>
        </w:rPr>
        <w:t>zavise</w:t>
      </w:r>
      <w:r w:rsidR="00E05248" w:rsidRPr="00C54A2F">
        <w:rPr>
          <w:noProof/>
          <w:lang w:val="sr-Latn-CS"/>
        </w:rPr>
        <w:t xml:space="preserve"> </w:t>
      </w:r>
      <w:r>
        <w:rPr>
          <w:noProof/>
          <w:lang w:val="sr-Latn-CS"/>
        </w:rPr>
        <w:t>od</w:t>
      </w:r>
      <w:r w:rsidR="00E05248" w:rsidRPr="00C54A2F">
        <w:rPr>
          <w:noProof/>
          <w:lang w:val="sr-Latn-CS"/>
        </w:rPr>
        <w:t xml:space="preserve"> </w:t>
      </w:r>
      <w:r>
        <w:rPr>
          <w:noProof/>
          <w:lang w:val="sr-Latn-CS"/>
        </w:rPr>
        <w:t>potrošnje</w:t>
      </w:r>
      <w:r w:rsidR="00E05248" w:rsidRPr="00C54A2F">
        <w:rPr>
          <w:noProof/>
          <w:lang w:val="sr-Latn-CS"/>
        </w:rPr>
        <w:t xml:space="preserve"> </w:t>
      </w:r>
      <w:r>
        <w:rPr>
          <w:noProof/>
          <w:lang w:val="sr-Latn-CS"/>
        </w:rPr>
        <w:t>električne</w:t>
      </w:r>
      <w:r w:rsidR="00E05248" w:rsidRPr="00C54A2F">
        <w:rPr>
          <w:noProof/>
          <w:lang w:val="sr-Latn-CS"/>
        </w:rPr>
        <w:t xml:space="preserve"> </w:t>
      </w:r>
      <w:r>
        <w:rPr>
          <w:noProof/>
          <w:lang w:val="sr-Latn-CS"/>
        </w:rPr>
        <w:t>energije</w:t>
      </w:r>
      <w:r w:rsidR="00E05248" w:rsidRPr="00C54A2F">
        <w:rPr>
          <w:noProof/>
          <w:lang w:val="sr-Latn-CS"/>
        </w:rPr>
        <w:t xml:space="preserve">, </w:t>
      </w:r>
      <w:r>
        <w:rPr>
          <w:noProof/>
          <w:lang w:val="sr-Latn-CS"/>
        </w:rPr>
        <w:t>kao</w:t>
      </w:r>
      <w:r w:rsidR="00E05248" w:rsidRPr="00C54A2F">
        <w:rPr>
          <w:noProof/>
          <w:lang w:val="sr-Latn-CS"/>
        </w:rPr>
        <w:t xml:space="preserve"> </w:t>
      </w:r>
      <w:r>
        <w:rPr>
          <w:noProof/>
          <w:lang w:val="sr-Latn-CS"/>
        </w:rPr>
        <w:t>i</w:t>
      </w:r>
      <w:r w:rsidR="00E05248" w:rsidRPr="00C54A2F">
        <w:rPr>
          <w:noProof/>
          <w:lang w:val="sr-Latn-CS"/>
        </w:rPr>
        <w:t xml:space="preserve"> </w:t>
      </w:r>
      <w:r>
        <w:rPr>
          <w:noProof/>
          <w:lang w:val="sr-Latn-CS"/>
        </w:rPr>
        <w:t>naknada</w:t>
      </w:r>
      <w:r w:rsidR="00E05248" w:rsidRPr="00C54A2F">
        <w:rPr>
          <w:noProof/>
          <w:lang w:val="sr-Latn-CS"/>
        </w:rPr>
        <w:t xml:space="preserve"> </w:t>
      </w:r>
      <w:r>
        <w:rPr>
          <w:noProof/>
          <w:lang w:val="sr-Latn-CS"/>
        </w:rPr>
        <w:t>za</w:t>
      </w:r>
      <w:r w:rsidR="00E05248" w:rsidRPr="00C54A2F">
        <w:rPr>
          <w:noProof/>
          <w:lang w:val="sr-Latn-CS"/>
        </w:rPr>
        <w:t xml:space="preserve"> </w:t>
      </w:r>
      <w:r>
        <w:rPr>
          <w:noProof/>
          <w:lang w:val="sr-Latn-CS"/>
        </w:rPr>
        <w:t>podsticaj</w:t>
      </w:r>
      <w:r w:rsidR="00E05248" w:rsidRPr="00C54A2F">
        <w:rPr>
          <w:noProof/>
          <w:lang w:val="sr-Latn-CS"/>
        </w:rPr>
        <w:t xml:space="preserve"> </w:t>
      </w:r>
      <w:r>
        <w:rPr>
          <w:noProof/>
          <w:lang w:val="sr-Latn-CS"/>
        </w:rPr>
        <w:t>povlašćenih</w:t>
      </w:r>
      <w:r w:rsidR="00E05248" w:rsidRPr="00C54A2F">
        <w:rPr>
          <w:noProof/>
          <w:lang w:val="sr-Latn-CS"/>
        </w:rPr>
        <w:t xml:space="preserve"> </w:t>
      </w:r>
      <w:r>
        <w:rPr>
          <w:noProof/>
          <w:lang w:val="sr-Latn-CS"/>
        </w:rPr>
        <w:t>proizvođača</w:t>
      </w:r>
      <w:r w:rsidR="00E05248" w:rsidRPr="00C54A2F">
        <w:rPr>
          <w:noProof/>
          <w:lang w:val="sr-Latn-CS"/>
        </w:rPr>
        <w:t xml:space="preserve"> </w:t>
      </w:r>
      <w:r>
        <w:rPr>
          <w:noProof/>
          <w:lang w:val="sr-Latn-CS"/>
        </w:rPr>
        <w:t>električne</w:t>
      </w:r>
      <w:r w:rsidR="00E05248" w:rsidRPr="00C54A2F">
        <w:rPr>
          <w:noProof/>
          <w:lang w:val="sr-Latn-CS"/>
        </w:rPr>
        <w:t xml:space="preserve"> </w:t>
      </w:r>
      <w:r>
        <w:rPr>
          <w:noProof/>
          <w:lang w:val="sr-Latn-CS"/>
        </w:rPr>
        <w:t>energije</w:t>
      </w:r>
      <w:r w:rsidR="00E05248" w:rsidRPr="00C54A2F">
        <w:rPr>
          <w:noProof/>
          <w:lang w:val="sr-Latn-CS"/>
        </w:rPr>
        <w:t>,</w:t>
      </w:r>
      <w:r w:rsidR="00E05248" w:rsidRPr="00C54A2F">
        <w:rPr>
          <w:bCs/>
          <w:noProof/>
          <w:lang w:val="sr-Latn-CS"/>
        </w:rPr>
        <w:t>”.</w:t>
      </w:r>
    </w:p>
    <w:p w:rsidR="00C64681" w:rsidRPr="00C54A2F" w:rsidRDefault="00C64681" w:rsidP="006D5280">
      <w:pPr>
        <w:tabs>
          <w:tab w:val="left" w:pos="990"/>
        </w:tabs>
        <w:ind w:firstLine="1440"/>
        <w:rPr>
          <w:bCs/>
          <w:noProof/>
          <w:lang w:val="sr-Latn-CS"/>
        </w:rPr>
      </w:pPr>
    </w:p>
    <w:p w:rsidR="00E05248" w:rsidRPr="00C54A2F" w:rsidRDefault="00C54A2F" w:rsidP="003A075F">
      <w:pPr>
        <w:tabs>
          <w:tab w:val="left" w:pos="990"/>
        </w:tabs>
        <w:jc w:val="center"/>
        <w:rPr>
          <w:noProof/>
          <w:lang w:val="sr-Latn-CS"/>
        </w:rPr>
      </w:pPr>
      <w:r>
        <w:rPr>
          <w:noProof/>
          <w:lang w:val="sr-Latn-CS"/>
        </w:rPr>
        <w:t>Član</w:t>
      </w:r>
      <w:r w:rsidR="0029072F" w:rsidRPr="00C54A2F">
        <w:rPr>
          <w:noProof/>
          <w:lang w:val="sr-Latn-CS"/>
        </w:rPr>
        <w:t xml:space="preserve"> 9</w:t>
      </w:r>
      <w:r w:rsidR="00E05248" w:rsidRPr="00C54A2F">
        <w:rPr>
          <w:noProof/>
          <w:lang w:val="sr-Latn-CS"/>
        </w:rPr>
        <w:t>.</w:t>
      </w:r>
    </w:p>
    <w:p w:rsidR="00E05248" w:rsidRPr="00C54A2F" w:rsidRDefault="00C54A2F" w:rsidP="008F6B08">
      <w:pPr>
        <w:tabs>
          <w:tab w:val="left" w:pos="990"/>
        </w:tabs>
        <w:ind w:firstLine="1440"/>
        <w:rPr>
          <w:bCs/>
          <w:noProof/>
          <w:lang w:val="sr-Latn-CS"/>
        </w:rPr>
      </w:pPr>
      <w:r>
        <w:rPr>
          <w:noProof/>
          <w:lang w:val="sr-Latn-CS"/>
        </w:rPr>
        <w:t>U</w:t>
      </w:r>
      <w:r w:rsidR="00E05248" w:rsidRPr="00C54A2F">
        <w:rPr>
          <w:noProof/>
          <w:lang w:val="sr-Latn-CS"/>
        </w:rPr>
        <w:t xml:space="preserve"> </w:t>
      </w:r>
      <w:r>
        <w:rPr>
          <w:noProof/>
          <w:lang w:val="sr-Latn-CS"/>
        </w:rPr>
        <w:t>članu</w:t>
      </w:r>
      <w:r w:rsidR="00E05248" w:rsidRPr="00C54A2F">
        <w:rPr>
          <w:noProof/>
          <w:lang w:val="sr-Latn-CS"/>
        </w:rPr>
        <w:t xml:space="preserve"> 40</w:t>
      </w:r>
      <w:r>
        <w:rPr>
          <w:noProof/>
          <w:lang w:val="sr-Latn-CS"/>
        </w:rPr>
        <w:t>l</w:t>
      </w:r>
      <w:r w:rsidR="00E05248" w:rsidRPr="00C54A2F">
        <w:rPr>
          <w:noProof/>
          <w:lang w:val="sr-Latn-CS"/>
        </w:rPr>
        <w:t xml:space="preserve"> </w:t>
      </w:r>
      <w:r>
        <w:rPr>
          <w:noProof/>
          <w:lang w:val="sr-Latn-CS"/>
        </w:rPr>
        <w:t>stav</w:t>
      </w:r>
      <w:r w:rsidR="00E05248" w:rsidRPr="00C54A2F">
        <w:rPr>
          <w:noProof/>
          <w:lang w:val="sr-Latn-CS"/>
        </w:rPr>
        <w:t xml:space="preserve"> 2. </w:t>
      </w:r>
      <w:r>
        <w:rPr>
          <w:noProof/>
          <w:lang w:val="sr-Latn-CS"/>
        </w:rPr>
        <w:t>posle</w:t>
      </w:r>
      <w:r w:rsidR="00E05248" w:rsidRPr="00C54A2F">
        <w:rPr>
          <w:noProof/>
          <w:lang w:val="sr-Latn-CS"/>
        </w:rPr>
        <w:t xml:space="preserve"> </w:t>
      </w:r>
      <w:r>
        <w:rPr>
          <w:noProof/>
          <w:lang w:val="sr-Latn-CS"/>
        </w:rPr>
        <w:t>reči</w:t>
      </w:r>
      <w:r w:rsidR="00E05248" w:rsidRPr="00C54A2F">
        <w:rPr>
          <w:noProof/>
          <w:lang w:val="sr-Latn-CS"/>
        </w:rPr>
        <w:t xml:space="preserve">: </w:t>
      </w:r>
      <w:r w:rsidR="00E05248" w:rsidRPr="00C54A2F">
        <w:rPr>
          <w:bCs/>
          <w:noProof/>
          <w:lang w:val="sr-Latn-CS"/>
        </w:rPr>
        <w:t>„</w:t>
      </w:r>
      <w:r>
        <w:rPr>
          <w:noProof/>
          <w:lang w:val="sr-Latn-CS"/>
        </w:rPr>
        <w:t>period</w:t>
      </w:r>
      <w:r w:rsidR="00E05248" w:rsidRPr="00C54A2F">
        <w:rPr>
          <w:bCs/>
          <w:noProof/>
          <w:lang w:val="sr-Latn-CS"/>
        </w:rPr>
        <w:t xml:space="preserve">” </w:t>
      </w:r>
      <w:r>
        <w:rPr>
          <w:bCs/>
          <w:noProof/>
          <w:lang w:val="sr-Latn-CS"/>
        </w:rPr>
        <w:t>dodaju</w:t>
      </w:r>
      <w:r w:rsidR="00E05248" w:rsidRPr="00C54A2F">
        <w:rPr>
          <w:bCs/>
          <w:noProof/>
          <w:lang w:val="sr-Latn-CS"/>
        </w:rPr>
        <w:t xml:space="preserve"> </w:t>
      </w:r>
      <w:r>
        <w:rPr>
          <w:bCs/>
          <w:noProof/>
          <w:lang w:val="sr-Latn-CS"/>
        </w:rPr>
        <w:t>se</w:t>
      </w:r>
      <w:r w:rsidR="00E05248" w:rsidRPr="00C54A2F">
        <w:rPr>
          <w:bCs/>
          <w:noProof/>
          <w:lang w:val="sr-Latn-CS"/>
        </w:rPr>
        <w:t xml:space="preserve"> </w:t>
      </w:r>
      <w:r>
        <w:rPr>
          <w:bCs/>
          <w:noProof/>
          <w:lang w:val="sr-Latn-CS"/>
        </w:rPr>
        <w:t>reči</w:t>
      </w:r>
      <w:r w:rsidR="00E05248" w:rsidRPr="00C54A2F">
        <w:rPr>
          <w:bCs/>
          <w:noProof/>
          <w:lang w:val="sr-Latn-CS"/>
        </w:rPr>
        <w:t>: „</w:t>
      </w:r>
      <w:r>
        <w:rPr>
          <w:noProof/>
          <w:lang w:val="sr-Latn-CS"/>
        </w:rPr>
        <w:t>za</w:t>
      </w:r>
      <w:r w:rsidR="00E05248" w:rsidRPr="00C54A2F">
        <w:rPr>
          <w:noProof/>
          <w:lang w:val="sr-Latn-CS"/>
        </w:rPr>
        <w:t xml:space="preserve"> </w:t>
      </w:r>
      <w:r>
        <w:rPr>
          <w:noProof/>
          <w:lang w:val="sr-Latn-CS"/>
        </w:rPr>
        <w:t>akcizu</w:t>
      </w:r>
      <w:r w:rsidR="00E05248" w:rsidRPr="00C54A2F">
        <w:rPr>
          <w:bCs/>
          <w:noProof/>
          <w:lang w:val="sr-Latn-CS"/>
        </w:rPr>
        <w:t>”.</w:t>
      </w:r>
    </w:p>
    <w:p w:rsidR="00F435CE" w:rsidRPr="00C54A2F" w:rsidRDefault="00F435CE" w:rsidP="008F6B08">
      <w:pPr>
        <w:tabs>
          <w:tab w:val="left" w:pos="990"/>
        </w:tabs>
        <w:ind w:firstLine="1440"/>
        <w:rPr>
          <w:bCs/>
          <w:noProof/>
          <w:lang w:val="sr-Latn-CS"/>
        </w:rPr>
      </w:pPr>
    </w:p>
    <w:p w:rsidR="009C3952" w:rsidRPr="00C54A2F" w:rsidRDefault="00C54A2F" w:rsidP="003A075F">
      <w:pPr>
        <w:tabs>
          <w:tab w:val="left" w:pos="990"/>
        </w:tabs>
        <w:jc w:val="center"/>
        <w:rPr>
          <w:noProof/>
          <w:lang w:val="sr-Latn-CS"/>
        </w:rPr>
      </w:pPr>
      <w:r>
        <w:rPr>
          <w:noProof/>
          <w:lang w:val="sr-Latn-CS"/>
        </w:rPr>
        <w:t>Član</w:t>
      </w:r>
      <w:r w:rsidR="0029072F" w:rsidRPr="00C54A2F">
        <w:rPr>
          <w:noProof/>
          <w:lang w:val="sr-Latn-CS"/>
        </w:rPr>
        <w:t xml:space="preserve"> 10</w:t>
      </w:r>
      <w:r w:rsidR="009C3952" w:rsidRPr="00C54A2F">
        <w:rPr>
          <w:noProof/>
          <w:lang w:val="sr-Latn-CS"/>
        </w:rPr>
        <w:t>.</w:t>
      </w:r>
    </w:p>
    <w:p w:rsidR="009C3952" w:rsidRPr="00C54A2F" w:rsidRDefault="00C54A2F" w:rsidP="008F6B08">
      <w:pPr>
        <w:tabs>
          <w:tab w:val="left" w:pos="990"/>
        </w:tabs>
        <w:ind w:firstLine="1440"/>
        <w:rPr>
          <w:bCs/>
          <w:noProof/>
          <w:lang w:val="sr-Latn-CS"/>
        </w:rPr>
      </w:pPr>
      <w:r>
        <w:rPr>
          <w:noProof/>
          <w:lang w:val="sr-Latn-CS"/>
        </w:rPr>
        <w:t>U</w:t>
      </w:r>
      <w:r w:rsidR="009C3952" w:rsidRPr="00C54A2F">
        <w:rPr>
          <w:noProof/>
          <w:lang w:val="sr-Latn-CS"/>
        </w:rPr>
        <w:t xml:space="preserve"> </w:t>
      </w:r>
      <w:r>
        <w:rPr>
          <w:noProof/>
          <w:lang w:val="sr-Latn-CS"/>
        </w:rPr>
        <w:t>članu</w:t>
      </w:r>
      <w:r w:rsidR="009C3952" w:rsidRPr="00C54A2F">
        <w:rPr>
          <w:noProof/>
          <w:lang w:val="sr-Latn-CS"/>
        </w:rPr>
        <w:t xml:space="preserve"> 40</w:t>
      </w:r>
      <w:r>
        <w:rPr>
          <w:noProof/>
          <w:lang w:val="sr-Latn-CS"/>
        </w:rPr>
        <w:t>lj</w:t>
      </w:r>
      <w:r w:rsidR="009C3952" w:rsidRPr="00C54A2F">
        <w:rPr>
          <w:noProof/>
          <w:lang w:val="sr-Latn-CS"/>
        </w:rPr>
        <w:t xml:space="preserve"> </w:t>
      </w:r>
      <w:r>
        <w:rPr>
          <w:noProof/>
          <w:lang w:val="sr-Latn-CS"/>
        </w:rPr>
        <w:t>stav</w:t>
      </w:r>
      <w:r w:rsidR="009C3952" w:rsidRPr="00C54A2F">
        <w:rPr>
          <w:noProof/>
          <w:lang w:val="sr-Latn-CS"/>
        </w:rPr>
        <w:t xml:space="preserve"> 2. </w:t>
      </w:r>
      <w:r>
        <w:rPr>
          <w:noProof/>
          <w:lang w:val="sr-Latn-CS"/>
        </w:rPr>
        <w:t>reči</w:t>
      </w:r>
      <w:r w:rsidR="009C3952" w:rsidRPr="00C54A2F">
        <w:rPr>
          <w:noProof/>
          <w:lang w:val="sr-Latn-CS"/>
        </w:rPr>
        <w:t xml:space="preserve">: </w:t>
      </w:r>
      <w:r w:rsidR="009C3952" w:rsidRPr="00C54A2F">
        <w:rPr>
          <w:bCs/>
          <w:noProof/>
          <w:lang w:val="sr-Latn-CS"/>
        </w:rPr>
        <w:t>„</w:t>
      </w:r>
      <w:r>
        <w:rPr>
          <w:noProof/>
          <w:shd w:val="clear" w:color="auto" w:fill="FFFFFF"/>
          <w:lang w:val="sr-Latn-CS"/>
        </w:rPr>
        <w:t>do</w:t>
      </w:r>
      <w:r w:rsidR="009C3952" w:rsidRPr="00C54A2F">
        <w:rPr>
          <w:noProof/>
          <w:shd w:val="clear" w:color="auto" w:fill="FFFFFF"/>
          <w:lang w:val="sr-Latn-CS"/>
        </w:rPr>
        <w:t xml:space="preserve"> (4)</w:t>
      </w:r>
      <w:r w:rsidR="009C3952" w:rsidRPr="00C54A2F">
        <w:rPr>
          <w:bCs/>
          <w:noProof/>
          <w:lang w:val="sr-Latn-CS"/>
        </w:rPr>
        <w:t xml:space="preserve">” </w:t>
      </w:r>
      <w:r>
        <w:rPr>
          <w:bCs/>
          <w:noProof/>
          <w:lang w:val="sr-Latn-CS"/>
        </w:rPr>
        <w:t>zamenjuju</w:t>
      </w:r>
      <w:r w:rsidR="009C3952" w:rsidRPr="00C54A2F">
        <w:rPr>
          <w:bCs/>
          <w:noProof/>
          <w:lang w:val="sr-Latn-CS"/>
        </w:rPr>
        <w:t xml:space="preserve"> </w:t>
      </w:r>
      <w:r>
        <w:rPr>
          <w:bCs/>
          <w:noProof/>
          <w:lang w:val="sr-Latn-CS"/>
        </w:rPr>
        <w:t>se</w:t>
      </w:r>
      <w:r w:rsidR="009C3952" w:rsidRPr="00C54A2F">
        <w:rPr>
          <w:bCs/>
          <w:noProof/>
          <w:lang w:val="sr-Latn-CS"/>
        </w:rPr>
        <w:t xml:space="preserve"> </w:t>
      </w:r>
      <w:r>
        <w:rPr>
          <w:bCs/>
          <w:noProof/>
          <w:lang w:val="sr-Latn-CS"/>
        </w:rPr>
        <w:t>rečima</w:t>
      </w:r>
      <w:r w:rsidR="009C3952" w:rsidRPr="00C54A2F">
        <w:rPr>
          <w:bCs/>
          <w:noProof/>
          <w:lang w:val="sr-Latn-CS"/>
        </w:rPr>
        <w:t>: „</w:t>
      </w:r>
      <w:r>
        <w:rPr>
          <w:noProof/>
          <w:lang w:val="sr-Latn-CS"/>
        </w:rPr>
        <w:t>i</w:t>
      </w:r>
      <w:r w:rsidR="009C3952" w:rsidRPr="00C54A2F">
        <w:rPr>
          <w:noProof/>
          <w:lang w:val="sr-Latn-CS"/>
        </w:rPr>
        <w:t xml:space="preserve"> (3)</w:t>
      </w:r>
      <w:r w:rsidR="009C3952" w:rsidRPr="00C54A2F">
        <w:rPr>
          <w:bCs/>
          <w:noProof/>
          <w:lang w:val="sr-Latn-CS"/>
        </w:rPr>
        <w:t>”.</w:t>
      </w:r>
    </w:p>
    <w:p w:rsidR="0029072F" w:rsidRPr="00C54A2F" w:rsidRDefault="0029072F" w:rsidP="008F6B08">
      <w:pPr>
        <w:tabs>
          <w:tab w:val="left" w:pos="990"/>
        </w:tabs>
        <w:ind w:firstLine="1440"/>
        <w:rPr>
          <w:bCs/>
          <w:noProof/>
          <w:lang w:val="sr-Latn-CS"/>
        </w:rPr>
      </w:pPr>
    </w:p>
    <w:p w:rsidR="0029072F" w:rsidRPr="00C54A2F" w:rsidRDefault="00C54A2F" w:rsidP="003A075F">
      <w:pPr>
        <w:tabs>
          <w:tab w:val="left" w:pos="990"/>
        </w:tabs>
        <w:jc w:val="center"/>
        <w:rPr>
          <w:noProof/>
          <w:lang w:val="sr-Latn-CS"/>
        </w:rPr>
      </w:pPr>
      <w:r>
        <w:rPr>
          <w:noProof/>
          <w:lang w:val="sr-Latn-CS"/>
        </w:rPr>
        <w:t>Član</w:t>
      </w:r>
      <w:r w:rsidR="0029072F" w:rsidRPr="00C54A2F">
        <w:rPr>
          <w:noProof/>
          <w:lang w:val="sr-Latn-CS"/>
        </w:rPr>
        <w:t xml:space="preserve"> 11.</w:t>
      </w:r>
    </w:p>
    <w:p w:rsidR="0029072F" w:rsidRPr="00C54A2F" w:rsidRDefault="00C54A2F" w:rsidP="008F6B08">
      <w:pPr>
        <w:ind w:firstLine="1440"/>
        <w:rPr>
          <w:noProof/>
          <w:lang w:val="sr-Latn-CS"/>
        </w:rPr>
      </w:pPr>
      <w:r>
        <w:rPr>
          <w:noProof/>
          <w:lang w:val="sr-Latn-CS"/>
        </w:rPr>
        <w:t>U</w:t>
      </w:r>
      <w:r w:rsidR="0029072F" w:rsidRPr="00C54A2F">
        <w:rPr>
          <w:noProof/>
          <w:lang w:val="sr-Latn-CS"/>
        </w:rPr>
        <w:t xml:space="preserve"> </w:t>
      </w:r>
      <w:r>
        <w:rPr>
          <w:noProof/>
          <w:lang w:val="sr-Latn-CS"/>
        </w:rPr>
        <w:t>Zakonu</w:t>
      </w:r>
      <w:r w:rsidR="0029072F" w:rsidRPr="00C54A2F">
        <w:rPr>
          <w:noProof/>
          <w:lang w:val="sr-Latn-CS"/>
        </w:rPr>
        <w:t xml:space="preserve"> </w:t>
      </w:r>
      <w:r>
        <w:rPr>
          <w:noProof/>
          <w:lang w:val="sr-Latn-CS"/>
        </w:rPr>
        <w:t>o</w:t>
      </w:r>
      <w:r w:rsidR="0029072F" w:rsidRPr="00C54A2F">
        <w:rPr>
          <w:noProof/>
          <w:lang w:val="sr-Latn-CS"/>
        </w:rPr>
        <w:t xml:space="preserve"> </w:t>
      </w:r>
      <w:r>
        <w:rPr>
          <w:noProof/>
          <w:lang w:val="sr-Latn-CS"/>
        </w:rPr>
        <w:t>izmenama</w:t>
      </w:r>
      <w:r w:rsidR="0029072F" w:rsidRPr="00C54A2F">
        <w:rPr>
          <w:noProof/>
          <w:lang w:val="sr-Latn-CS"/>
        </w:rPr>
        <w:t xml:space="preserve"> </w:t>
      </w:r>
      <w:r>
        <w:rPr>
          <w:noProof/>
          <w:lang w:val="sr-Latn-CS"/>
        </w:rPr>
        <w:t>i</w:t>
      </w:r>
      <w:r w:rsidR="0029072F" w:rsidRPr="00C54A2F">
        <w:rPr>
          <w:noProof/>
          <w:lang w:val="sr-Latn-CS"/>
        </w:rPr>
        <w:t xml:space="preserve"> </w:t>
      </w:r>
      <w:r>
        <w:rPr>
          <w:noProof/>
          <w:lang w:val="sr-Latn-CS"/>
        </w:rPr>
        <w:t>dopunama</w:t>
      </w:r>
      <w:r w:rsidR="0029072F" w:rsidRPr="00C54A2F">
        <w:rPr>
          <w:noProof/>
          <w:lang w:val="sr-Latn-CS"/>
        </w:rPr>
        <w:t xml:space="preserve"> </w:t>
      </w:r>
      <w:r>
        <w:rPr>
          <w:noProof/>
          <w:lang w:val="sr-Latn-CS"/>
        </w:rPr>
        <w:t>Zakona</w:t>
      </w:r>
      <w:r w:rsidR="0029072F" w:rsidRPr="00C54A2F">
        <w:rPr>
          <w:noProof/>
          <w:lang w:val="sr-Latn-CS"/>
        </w:rPr>
        <w:t xml:space="preserve"> </w:t>
      </w:r>
      <w:r>
        <w:rPr>
          <w:noProof/>
          <w:lang w:val="sr-Latn-CS"/>
        </w:rPr>
        <w:t>o</w:t>
      </w:r>
      <w:r w:rsidR="0029072F" w:rsidRPr="00C54A2F">
        <w:rPr>
          <w:noProof/>
          <w:lang w:val="sr-Latn-CS"/>
        </w:rPr>
        <w:t xml:space="preserve"> </w:t>
      </w:r>
      <w:r>
        <w:rPr>
          <w:noProof/>
          <w:lang w:val="sr-Latn-CS"/>
        </w:rPr>
        <w:t>akcizama</w:t>
      </w:r>
      <w:r w:rsidR="0029072F" w:rsidRPr="00C54A2F">
        <w:rPr>
          <w:noProof/>
          <w:lang w:val="sr-Latn-CS"/>
        </w:rPr>
        <w:t xml:space="preserve"> („</w:t>
      </w:r>
      <w:r>
        <w:rPr>
          <w:noProof/>
          <w:lang w:val="sr-Latn-CS"/>
        </w:rPr>
        <w:t>Službeni</w:t>
      </w:r>
      <w:r w:rsidR="0029072F" w:rsidRPr="00C54A2F">
        <w:rPr>
          <w:noProof/>
          <w:lang w:val="sr-Latn-CS"/>
        </w:rPr>
        <w:t xml:space="preserve"> </w:t>
      </w:r>
      <w:r>
        <w:rPr>
          <w:noProof/>
          <w:lang w:val="sr-Latn-CS"/>
        </w:rPr>
        <w:t>glasnik</w:t>
      </w:r>
      <w:r w:rsidR="0029072F" w:rsidRPr="00C54A2F">
        <w:rPr>
          <w:noProof/>
          <w:lang w:val="sr-Latn-CS"/>
        </w:rPr>
        <w:t xml:space="preserve"> </w:t>
      </w:r>
      <w:r>
        <w:rPr>
          <w:noProof/>
          <w:lang w:val="sr-Latn-CS"/>
        </w:rPr>
        <w:t>RS</w:t>
      </w:r>
      <w:r w:rsidR="0029072F" w:rsidRPr="00C54A2F">
        <w:rPr>
          <w:noProof/>
          <w:lang w:val="sr-Latn-CS"/>
        </w:rPr>
        <w:t xml:space="preserve">”, </w:t>
      </w:r>
      <w:r>
        <w:rPr>
          <w:noProof/>
          <w:lang w:val="sr-Latn-CS"/>
        </w:rPr>
        <w:t>br</w:t>
      </w:r>
      <w:r w:rsidR="00713414" w:rsidRPr="00C54A2F">
        <w:rPr>
          <w:noProof/>
          <w:lang w:val="sr-Latn-CS"/>
        </w:rPr>
        <w:t>.</w:t>
      </w:r>
      <w:r w:rsidR="0029072F" w:rsidRPr="00C54A2F">
        <w:rPr>
          <w:noProof/>
          <w:lang w:val="sr-Latn-CS"/>
        </w:rPr>
        <w:t xml:space="preserve"> 119/12</w:t>
      </w:r>
      <w:r w:rsidR="00713414" w:rsidRPr="00C54A2F">
        <w:rPr>
          <w:noProof/>
          <w:lang w:val="sr-Latn-CS"/>
        </w:rPr>
        <w:t xml:space="preserve"> </w:t>
      </w:r>
      <w:r>
        <w:rPr>
          <w:noProof/>
          <w:lang w:val="sr-Latn-CS"/>
        </w:rPr>
        <w:t>i</w:t>
      </w:r>
      <w:r w:rsidR="00713414" w:rsidRPr="00C54A2F">
        <w:rPr>
          <w:noProof/>
          <w:lang w:val="sr-Latn-CS"/>
        </w:rPr>
        <w:t xml:space="preserve"> 142/14</w:t>
      </w:r>
      <w:r w:rsidR="0029072F" w:rsidRPr="00C54A2F">
        <w:rPr>
          <w:noProof/>
          <w:lang w:val="sr-Latn-CS"/>
        </w:rPr>
        <w:t xml:space="preserve">), </w:t>
      </w:r>
      <w:r>
        <w:rPr>
          <w:noProof/>
          <w:lang w:val="sr-Latn-CS"/>
        </w:rPr>
        <w:t>u</w:t>
      </w:r>
      <w:r w:rsidR="0029072F" w:rsidRPr="00C54A2F">
        <w:rPr>
          <w:noProof/>
          <w:lang w:val="sr-Latn-CS"/>
        </w:rPr>
        <w:t xml:space="preserve"> </w:t>
      </w:r>
      <w:r>
        <w:rPr>
          <w:noProof/>
          <w:lang w:val="sr-Latn-CS"/>
        </w:rPr>
        <w:t>članu</w:t>
      </w:r>
      <w:r w:rsidR="0029072F" w:rsidRPr="00C54A2F">
        <w:rPr>
          <w:noProof/>
          <w:lang w:val="sr-Latn-CS"/>
        </w:rPr>
        <w:t xml:space="preserve"> 12. </w:t>
      </w:r>
      <w:r>
        <w:rPr>
          <w:noProof/>
          <w:lang w:val="sr-Latn-CS"/>
        </w:rPr>
        <w:t>stav</w:t>
      </w:r>
      <w:r w:rsidR="0029072F" w:rsidRPr="00C54A2F">
        <w:rPr>
          <w:noProof/>
          <w:lang w:val="sr-Latn-CS"/>
        </w:rPr>
        <w:t xml:space="preserve"> 1. </w:t>
      </w:r>
      <w:r>
        <w:rPr>
          <w:noProof/>
          <w:lang w:val="sr-Latn-CS"/>
        </w:rPr>
        <w:t>reči</w:t>
      </w:r>
      <w:r w:rsidR="0029072F" w:rsidRPr="00C54A2F">
        <w:rPr>
          <w:noProof/>
          <w:lang w:val="sr-Latn-CS"/>
        </w:rPr>
        <w:t xml:space="preserve">: „2015. </w:t>
      </w:r>
      <w:r>
        <w:rPr>
          <w:noProof/>
          <w:lang w:val="sr-Latn-CS"/>
        </w:rPr>
        <w:t>godine</w:t>
      </w:r>
      <w:r w:rsidR="0029072F" w:rsidRPr="00C54A2F">
        <w:rPr>
          <w:noProof/>
          <w:lang w:val="sr-Latn-CS"/>
        </w:rPr>
        <w:t xml:space="preserve">” </w:t>
      </w:r>
      <w:r>
        <w:rPr>
          <w:noProof/>
          <w:lang w:val="sr-Latn-CS"/>
        </w:rPr>
        <w:t>zamenjuju</w:t>
      </w:r>
      <w:r w:rsidR="0029072F" w:rsidRPr="00C54A2F">
        <w:rPr>
          <w:noProof/>
          <w:lang w:val="sr-Latn-CS"/>
        </w:rPr>
        <w:t xml:space="preserve"> </w:t>
      </w:r>
      <w:r>
        <w:rPr>
          <w:noProof/>
          <w:lang w:val="sr-Latn-CS"/>
        </w:rPr>
        <w:t>se</w:t>
      </w:r>
      <w:r w:rsidR="0029072F" w:rsidRPr="00C54A2F">
        <w:rPr>
          <w:noProof/>
          <w:lang w:val="sr-Latn-CS"/>
        </w:rPr>
        <w:t xml:space="preserve"> </w:t>
      </w:r>
      <w:r>
        <w:rPr>
          <w:noProof/>
          <w:lang w:val="sr-Latn-CS"/>
        </w:rPr>
        <w:t>rečima</w:t>
      </w:r>
      <w:r w:rsidR="0029072F" w:rsidRPr="00C54A2F">
        <w:rPr>
          <w:noProof/>
          <w:lang w:val="sr-Latn-CS"/>
        </w:rPr>
        <w:t xml:space="preserve">: „2016. </w:t>
      </w:r>
      <w:r>
        <w:rPr>
          <w:noProof/>
          <w:lang w:val="sr-Latn-CS"/>
        </w:rPr>
        <w:t>godine</w:t>
      </w:r>
      <w:r w:rsidR="00713414" w:rsidRPr="00C54A2F">
        <w:rPr>
          <w:noProof/>
          <w:lang w:val="sr-Latn-CS"/>
        </w:rPr>
        <w:t>”</w:t>
      </w:r>
      <w:r w:rsidR="0029072F" w:rsidRPr="00C54A2F">
        <w:rPr>
          <w:noProof/>
          <w:lang w:val="sr-Latn-CS"/>
        </w:rPr>
        <w:t>.</w:t>
      </w:r>
    </w:p>
    <w:p w:rsidR="009C3952" w:rsidRPr="00C54A2F" w:rsidRDefault="009C3952" w:rsidP="008F6B08">
      <w:pPr>
        <w:tabs>
          <w:tab w:val="left" w:pos="990"/>
        </w:tabs>
        <w:ind w:firstLine="1440"/>
        <w:rPr>
          <w:noProof/>
          <w:lang w:val="sr-Latn-CS"/>
        </w:rPr>
      </w:pPr>
    </w:p>
    <w:p w:rsidR="00F435CE" w:rsidRPr="00C54A2F" w:rsidRDefault="00C54A2F" w:rsidP="003A075F">
      <w:pPr>
        <w:tabs>
          <w:tab w:val="left" w:pos="990"/>
        </w:tabs>
        <w:jc w:val="center"/>
        <w:rPr>
          <w:noProof/>
          <w:lang w:val="sr-Latn-CS"/>
        </w:rPr>
      </w:pPr>
      <w:r>
        <w:rPr>
          <w:noProof/>
          <w:lang w:val="sr-Latn-CS"/>
        </w:rPr>
        <w:t>Član</w:t>
      </w:r>
      <w:r w:rsidR="0029072F" w:rsidRPr="00C54A2F">
        <w:rPr>
          <w:noProof/>
          <w:lang w:val="sr-Latn-CS"/>
        </w:rPr>
        <w:t xml:space="preserve"> 12</w:t>
      </w:r>
      <w:r w:rsidR="00F435CE" w:rsidRPr="00C54A2F">
        <w:rPr>
          <w:noProof/>
          <w:lang w:val="sr-Latn-CS"/>
        </w:rPr>
        <w:t>.</w:t>
      </w:r>
    </w:p>
    <w:p w:rsidR="00F435CE" w:rsidRPr="00C54A2F" w:rsidRDefault="00C54A2F" w:rsidP="008F6B08">
      <w:pPr>
        <w:ind w:firstLine="1440"/>
        <w:rPr>
          <w:noProof/>
          <w:lang w:val="sr-Latn-CS"/>
        </w:rPr>
      </w:pPr>
      <w:r>
        <w:rPr>
          <w:noProof/>
          <w:lang w:val="sr-Latn-CS"/>
        </w:rPr>
        <w:t>U</w:t>
      </w:r>
      <w:r w:rsidR="00F435CE" w:rsidRPr="00C54A2F">
        <w:rPr>
          <w:noProof/>
          <w:lang w:val="sr-Latn-CS"/>
        </w:rPr>
        <w:t xml:space="preserve"> </w:t>
      </w:r>
      <w:r>
        <w:rPr>
          <w:noProof/>
          <w:lang w:val="sr-Latn-CS"/>
        </w:rPr>
        <w:t>Zakonu</w:t>
      </w:r>
      <w:r w:rsidR="00F435CE" w:rsidRPr="00C54A2F">
        <w:rPr>
          <w:noProof/>
          <w:lang w:val="sr-Latn-CS"/>
        </w:rPr>
        <w:t xml:space="preserve"> </w:t>
      </w:r>
      <w:r>
        <w:rPr>
          <w:noProof/>
          <w:lang w:val="sr-Latn-CS"/>
        </w:rPr>
        <w:t>o</w:t>
      </w:r>
      <w:r w:rsidR="00F435CE" w:rsidRPr="00C54A2F">
        <w:rPr>
          <w:noProof/>
          <w:lang w:val="sr-Latn-CS"/>
        </w:rPr>
        <w:t xml:space="preserve"> </w:t>
      </w:r>
      <w:r>
        <w:rPr>
          <w:noProof/>
          <w:lang w:val="sr-Latn-CS"/>
        </w:rPr>
        <w:t>izmenama</w:t>
      </w:r>
      <w:r w:rsidR="00F435CE" w:rsidRPr="00C54A2F">
        <w:rPr>
          <w:noProof/>
          <w:lang w:val="sr-Latn-CS"/>
        </w:rPr>
        <w:t xml:space="preserve"> </w:t>
      </w:r>
      <w:r>
        <w:rPr>
          <w:noProof/>
          <w:lang w:val="sr-Latn-CS"/>
        </w:rPr>
        <w:t>i</w:t>
      </w:r>
      <w:r w:rsidR="00F435CE" w:rsidRPr="00C54A2F">
        <w:rPr>
          <w:noProof/>
          <w:lang w:val="sr-Latn-CS"/>
        </w:rPr>
        <w:t xml:space="preserve"> </w:t>
      </w:r>
      <w:r>
        <w:rPr>
          <w:noProof/>
          <w:lang w:val="sr-Latn-CS"/>
        </w:rPr>
        <w:t>dopunama</w:t>
      </w:r>
      <w:r w:rsidR="00F435CE" w:rsidRPr="00C54A2F">
        <w:rPr>
          <w:noProof/>
          <w:lang w:val="sr-Latn-CS"/>
        </w:rPr>
        <w:t xml:space="preserve"> </w:t>
      </w:r>
      <w:r>
        <w:rPr>
          <w:noProof/>
          <w:lang w:val="sr-Latn-CS"/>
        </w:rPr>
        <w:t>Zakona</w:t>
      </w:r>
      <w:r w:rsidR="00F435CE" w:rsidRPr="00C54A2F">
        <w:rPr>
          <w:noProof/>
          <w:lang w:val="sr-Latn-CS"/>
        </w:rPr>
        <w:t xml:space="preserve"> </w:t>
      </w:r>
      <w:r>
        <w:rPr>
          <w:noProof/>
          <w:lang w:val="sr-Latn-CS"/>
        </w:rPr>
        <w:t>o</w:t>
      </w:r>
      <w:r w:rsidR="00F435CE" w:rsidRPr="00C54A2F">
        <w:rPr>
          <w:noProof/>
          <w:lang w:val="sr-Latn-CS"/>
        </w:rPr>
        <w:t xml:space="preserve"> </w:t>
      </w:r>
      <w:r>
        <w:rPr>
          <w:noProof/>
          <w:lang w:val="sr-Latn-CS"/>
        </w:rPr>
        <w:t>akcizama</w:t>
      </w:r>
      <w:r w:rsidR="00F435CE" w:rsidRPr="00C54A2F">
        <w:rPr>
          <w:noProof/>
          <w:lang w:val="sr-Latn-CS"/>
        </w:rPr>
        <w:t xml:space="preserve"> („</w:t>
      </w:r>
      <w:r>
        <w:rPr>
          <w:noProof/>
          <w:lang w:val="sr-Latn-CS"/>
        </w:rPr>
        <w:t>Službeni</w:t>
      </w:r>
      <w:r w:rsidR="00F435CE" w:rsidRPr="00C54A2F">
        <w:rPr>
          <w:noProof/>
          <w:lang w:val="sr-Latn-CS"/>
        </w:rPr>
        <w:t xml:space="preserve"> </w:t>
      </w:r>
      <w:r>
        <w:rPr>
          <w:noProof/>
          <w:lang w:val="sr-Latn-CS"/>
        </w:rPr>
        <w:t>glasnik</w:t>
      </w:r>
      <w:r w:rsidR="00F435CE" w:rsidRPr="00C54A2F">
        <w:rPr>
          <w:noProof/>
          <w:lang w:val="sr-Latn-CS"/>
        </w:rPr>
        <w:t xml:space="preserve"> </w:t>
      </w:r>
      <w:r>
        <w:rPr>
          <w:noProof/>
          <w:lang w:val="sr-Latn-CS"/>
        </w:rPr>
        <w:t>RS</w:t>
      </w:r>
      <w:r w:rsidR="00F435CE" w:rsidRPr="00C54A2F">
        <w:rPr>
          <w:noProof/>
          <w:lang w:val="sr-Latn-CS"/>
        </w:rPr>
        <w:t xml:space="preserve">”, </w:t>
      </w:r>
      <w:r>
        <w:rPr>
          <w:noProof/>
          <w:lang w:val="sr-Latn-CS"/>
        </w:rPr>
        <w:t>broj</w:t>
      </w:r>
      <w:r w:rsidR="00F435CE" w:rsidRPr="00C54A2F">
        <w:rPr>
          <w:noProof/>
          <w:lang w:val="sr-Latn-CS"/>
        </w:rPr>
        <w:t xml:space="preserve"> 142/14), </w:t>
      </w:r>
      <w:r>
        <w:rPr>
          <w:noProof/>
          <w:lang w:val="sr-Latn-CS"/>
        </w:rPr>
        <w:t>u</w:t>
      </w:r>
      <w:r w:rsidR="00F435CE" w:rsidRPr="00C54A2F">
        <w:rPr>
          <w:noProof/>
          <w:lang w:val="sr-Latn-CS"/>
        </w:rPr>
        <w:t xml:space="preserve"> </w:t>
      </w:r>
      <w:r>
        <w:rPr>
          <w:noProof/>
          <w:lang w:val="sr-Latn-CS"/>
        </w:rPr>
        <w:t>članu</w:t>
      </w:r>
      <w:r w:rsidR="00F435CE" w:rsidRPr="00C54A2F">
        <w:rPr>
          <w:noProof/>
          <w:lang w:val="sr-Latn-CS"/>
        </w:rPr>
        <w:t xml:space="preserve"> 8. </w:t>
      </w:r>
      <w:r>
        <w:rPr>
          <w:noProof/>
          <w:lang w:val="sr-Latn-CS"/>
        </w:rPr>
        <w:t>reči</w:t>
      </w:r>
      <w:r w:rsidR="00F435CE" w:rsidRPr="00C54A2F">
        <w:rPr>
          <w:noProof/>
          <w:lang w:val="sr-Latn-CS"/>
        </w:rPr>
        <w:t>: „</w:t>
      </w:r>
      <w:r>
        <w:rPr>
          <w:noProof/>
          <w:lang w:val="sr-Latn-CS"/>
        </w:rPr>
        <w:t>za</w:t>
      </w:r>
      <w:r w:rsidR="00F435CE" w:rsidRPr="00C54A2F">
        <w:rPr>
          <w:noProof/>
          <w:lang w:val="sr-Latn-CS"/>
        </w:rPr>
        <w:t xml:space="preserve"> 2014. </w:t>
      </w:r>
      <w:r>
        <w:rPr>
          <w:noProof/>
          <w:lang w:val="sr-Latn-CS"/>
        </w:rPr>
        <w:t>i</w:t>
      </w:r>
      <w:r w:rsidR="00F435CE" w:rsidRPr="00C54A2F">
        <w:rPr>
          <w:noProof/>
          <w:lang w:val="sr-Latn-CS"/>
        </w:rPr>
        <w:t xml:space="preserve"> 2015. </w:t>
      </w:r>
      <w:r>
        <w:rPr>
          <w:noProof/>
          <w:lang w:val="sr-Latn-CS"/>
        </w:rPr>
        <w:t>godinu</w:t>
      </w:r>
      <w:r w:rsidR="00F435CE" w:rsidRPr="00C54A2F">
        <w:rPr>
          <w:noProof/>
          <w:lang w:val="sr-Latn-CS"/>
        </w:rPr>
        <w:t xml:space="preserve">” </w:t>
      </w:r>
      <w:r>
        <w:rPr>
          <w:noProof/>
          <w:lang w:val="sr-Latn-CS"/>
        </w:rPr>
        <w:t>zamenjuju</w:t>
      </w:r>
      <w:r w:rsidR="00F435CE" w:rsidRPr="00C54A2F">
        <w:rPr>
          <w:noProof/>
          <w:lang w:val="sr-Latn-CS"/>
        </w:rPr>
        <w:t xml:space="preserve"> </w:t>
      </w:r>
      <w:r>
        <w:rPr>
          <w:noProof/>
          <w:lang w:val="sr-Latn-CS"/>
        </w:rPr>
        <w:t>se</w:t>
      </w:r>
      <w:r w:rsidR="00F435CE" w:rsidRPr="00C54A2F">
        <w:rPr>
          <w:noProof/>
          <w:lang w:val="sr-Latn-CS"/>
        </w:rPr>
        <w:t xml:space="preserve"> </w:t>
      </w:r>
      <w:r>
        <w:rPr>
          <w:noProof/>
          <w:lang w:val="sr-Latn-CS"/>
        </w:rPr>
        <w:t>rečima</w:t>
      </w:r>
      <w:r w:rsidR="00F435CE" w:rsidRPr="00C54A2F">
        <w:rPr>
          <w:noProof/>
          <w:lang w:val="sr-Latn-CS"/>
        </w:rPr>
        <w:t>: „</w:t>
      </w:r>
      <w:r>
        <w:rPr>
          <w:noProof/>
          <w:lang w:val="sr-Latn-CS"/>
        </w:rPr>
        <w:t>za</w:t>
      </w:r>
      <w:r w:rsidR="00F435CE" w:rsidRPr="00C54A2F">
        <w:rPr>
          <w:noProof/>
          <w:lang w:val="sr-Latn-CS"/>
        </w:rPr>
        <w:t xml:space="preserve"> 2014, 2015. </w:t>
      </w:r>
      <w:r>
        <w:rPr>
          <w:noProof/>
          <w:lang w:val="sr-Latn-CS"/>
        </w:rPr>
        <w:t>i</w:t>
      </w:r>
      <w:r w:rsidR="00F435CE" w:rsidRPr="00C54A2F">
        <w:rPr>
          <w:noProof/>
          <w:lang w:val="sr-Latn-CS"/>
        </w:rPr>
        <w:t xml:space="preserve"> 2016. </w:t>
      </w:r>
      <w:r>
        <w:rPr>
          <w:noProof/>
          <w:lang w:val="sr-Latn-CS"/>
        </w:rPr>
        <w:t>godinu</w:t>
      </w:r>
      <w:r w:rsidR="00F435CE" w:rsidRPr="00C54A2F">
        <w:rPr>
          <w:noProof/>
          <w:lang w:val="sr-Latn-CS"/>
        </w:rPr>
        <w:t>”.</w:t>
      </w:r>
    </w:p>
    <w:p w:rsidR="00F435CE" w:rsidRPr="00C54A2F" w:rsidRDefault="00F435CE" w:rsidP="008F6B08">
      <w:pPr>
        <w:tabs>
          <w:tab w:val="left" w:pos="1440"/>
        </w:tabs>
        <w:ind w:firstLine="1440"/>
        <w:rPr>
          <w:noProof/>
          <w:lang w:val="sr-Latn-CS"/>
        </w:rPr>
      </w:pPr>
    </w:p>
    <w:p w:rsidR="0023449E" w:rsidRPr="00C54A2F" w:rsidRDefault="00C54A2F" w:rsidP="003A075F">
      <w:pPr>
        <w:tabs>
          <w:tab w:val="left" w:pos="990"/>
        </w:tabs>
        <w:jc w:val="center"/>
        <w:rPr>
          <w:noProof/>
          <w:lang w:val="sr-Latn-CS"/>
        </w:rPr>
      </w:pPr>
      <w:r>
        <w:rPr>
          <w:noProof/>
          <w:lang w:val="sr-Latn-CS"/>
        </w:rPr>
        <w:t>Član</w:t>
      </w:r>
      <w:r w:rsidR="0029072F" w:rsidRPr="00C54A2F">
        <w:rPr>
          <w:noProof/>
          <w:lang w:val="sr-Latn-CS"/>
        </w:rPr>
        <w:t xml:space="preserve"> 13</w:t>
      </w:r>
      <w:r w:rsidR="0023449E" w:rsidRPr="00C54A2F">
        <w:rPr>
          <w:noProof/>
          <w:lang w:val="sr-Latn-CS"/>
        </w:rPr>
        <w:t>.</w:t>
      </w:r>
    </w:p>
    <w:p w:rsidR="00F435CE" w:rsidRPr="00C54A2F" w:rsidRDefault="00C54A2F" w:rsidP="008F6B08">
      <w:pPr>
        <w:tabs>
          <w:tab w:val="left" w:pos="1440"/>
        </w:tabs>
        <w:ind w:firstLine="1440"/>
        <w:rPr>
          <w:noProof/>
          <w:lang w:val="sr-Latn-CS"/>
        </w:rPr>
      </w:pPr>
      <w:r>
        <w:rPr>
          <w:noProof/>
          <w:lang w:val="sr-Latn-CS"/>
        </w:rPr>
        <w:t>Do</w:t>
      </w:r>
      <w:r w:rsidR="0023449E" w:rsidRPr="00C54A2F">
        <w:rPr>
          <w:noProof/>
          <w:lang w:val="sr-Latn-CS"/>
        </w:rPr>
        <w:t xml:space="preserve"> 31. </w:t>
      </w:r>
      <w:r>
        <w:rPr>
          <w:noProof/>
          <w:lang w:val="sr-Latn-CS"/>
        </w:rPr>
        <w:t>decembra</w:t>
      </w:r>
      <w:r w:rsidR="0023449E" w:rsidRPr="00C54A2F">
        <w:rPr>
          <w:noProof/>
          <w:lang w:val="sr-Latn-CS"/>
        </w:rPr>
        <w:t xml:space="preserve"> 2015. </w:t>
      </w:r>
      <w:r>
        <w:rPr>
          <w:noProof/>
          <w:lang w:val="sr-Latn-CS"/>
        </w:rPr>
        <w:t>godine</w:t>
      </w:r>
      <w:r w:rsidR="0023449E" w:rsidRPr="00C54A2F">
        <w:rPr>
          <w:noProof/>
          <w:lang w:val="sr-Latn-CS"/>
        </w:rPr>
        <w:t xml:space="preserve"> </w:t>
      </w:r>
      <w:r>
        <w:rPr>
          <w:noProof/>
          <w:lang w:val="sr-Latn-CS"/>
        </w:rPr>
        <w:t>oporezivanje</w:t>
      </w:r>
      <w:r w:rsidR="0023449E" w:rsidRPr="00C54A2F">
        <w:rPr>
          <w:noProof/>
          <w:lang w:val="sr-Latn-CS"/>
        </w:rPr>
        <w:t xml:space="preserve"> </w:t>
      </w:r>
      <w:r>
        <w:rPr>
          <w:noProof/>
          <w:lang w:val="sr-Latn-CS"/>
        </w:rPr>
        <w:t>alkoholnih</w:t>
      </w:r>
      <w:r w:rsidR="0023449E" w:rsidRPr="00C54A2F">
        <w:rPr>
          <w:noProof/>
          <w:lang w:val="sr-Latn-CS"/>
        </w:rPr>
        <w:t xml:space="preserve"> </w:t>
      </w:r>
      <w:r>
        <w:rPr>
          <w:noProof/>
          <w:lang w:val="sr-Latn-CS"/>
        </w:rPr>
        <w:t>pića</w:t>
      </w:r>
      <w:r w:rsidR="0023449E" w:rsidRPr="00C54A2F">
        <w:rPr>
          <w:noProof/>
          <w:lang w:val="sr-Latn-CS"/>
        </w:rPr>
        <w:t xml:space="preserve">, </w:t>
      </w:r>
      <w:r>
        <w:rPr>
          <w:noProof/>
          <w:lang w:val="sr-Latn-CS"/>
        </w:rPr>
        <w:t>uključujući</w:t>
      </w:r>
      <w:r w:rsidR="0023449E" w:rsidRPr="00C54A2F">
        <w:rPr>
          <w:noProof/>
          <w:lang w:val="sr-Latn-CS"/>
        </w:rPr>
        <w:t xml:space="preserve"> </w:t>
      </w:r>
      <w:r>
        <w:rPr>
          <w:noProof/>
          <w:lang w:val="sr-Latn-CS"/>
        </w:rPr>
        <w:t>i</w:t>
      </w:r>
      <w:r w:rsidR="0023449E" w:rsidRPr="00C54A2F">
        <w:rPr>
          <w:noProof/>
          <w:lang w:val="sr-Latn-CS"/>
        </w:rPr>
        <w:t xml:space="preserve"> </w:t>
      </w:r>
      <w:r>
        <w:rPr>
          <w:noProof/>
          <w:lang w:val="sr-Latn-CS"/>
        </w:rPr>
        <w:t>piva</w:t>
      </w:r>
      <w:r w:rsidR="0023449E" w:rsidRPr="00C54A2F">
        <w:rPr>
          <w:noProof/>
          <w:lang w:val="sr-Latn-CS"/>
        </w:rPr>
        <w:t xml:space="preserve">, </w:t>
      </w:r>
      <w:r>
        <w:rPr>
          <w:noProof/>
          <w:lang w:val="sr-Latn-CS"/>
        </w:rPr>
        <w:t>vrši</w:t>
      </w:r>
      <w:r w:rsidR="0023449E" w:rsidRPr="00C54A2F">
        <w:rPr>
          <w:noProof/>
          <w:lang w:val="sr-Latn-CS"/>
        </w:rPr>
        <w:t xml:space="preserve"> </w:t>
      </w:r>
      <w:r>
        <w:rPr>
          <w:noProof/>
          <w:lang w:val="sr-Latn-CS"/>
        </w:rPr>
        <w:t>se</w:t>
      </w:r>
      <w:r w:rsidR="0023449E" w:rsidRPr="00C54A2F">
        <w:rPr>
          <w:noProof/>
          <w:lang w:val="sr-Latn-CS"/>
        </w:rPr>
        <w:t xml:space="preserve"> </w:t>
      </w:r>
      <w:r>
        <w:rPr>
          <w:noProof/>
          <w:lang w:val="sr-Latn-CS"/>
        </w:rPr>
        <w:t>u</w:t>
      </w:r>
      <w:r w:rsidR="0023449E" w:rsidRPr="00C54A2F">
        <w:rPr>
          <w:noProof/>
          <w:lang w:val="sr-Latn-CS"/>
        </w:rPr>
        <w:t xml:space="preserve"> </w:t>
      </w:r>
      <w:r>
        <w:rPr>
          <w:noProof/>
          <w:lang w:val="sr-Latn-CS"/>
        </w:rPr>
        <w:t>skladu</w:t>
      </w:r>
      <w:r w:rsidR="0023449E" w:rsidRPr="00C54A2F">
        <w:rPr>
          <w:noProof/>
          <w:lang w:val="sr-Latn-CS"/>
        </w:rPr>
        <w:t xml:space="preserve"> </w:t>
      </w:r>
      <w:r>
        <w:rPr>
          <w:noProof/>
          <w:lang w:val="sr-Latn-CS"/>
        </w:rPr>
        <w:t>sa</w:t>
      </w:r>
      <w:r w:rsidR="0023449E" w:rsidRPr="00C54A2F">
        <w:rPr>
          <w:noProof/>
          <w:lang w:val="sr-Latn-CS"/>
        </w:rPr>
        <w:t xml:space="preserve"> </w:t>
      </w:r>
      <w:r>
        <w:rPr>
          <w:noProof/>
          <w:lang w:val="sr-Latn-CS"/>
        </w:rPr>
        <w:t>Zakonom</w:t>
      </w:r>
      <w:r w:rsidR="0023449E" w:rsidRPr="00C54A2F">
        <w:rPr>
          <w:noProof/>
          <w:lang w:val="sr-Latn-CS"/>
        </w:rPr>
        <w:t xml:space="preserve"> </w:t>
      </w:r>
      <w:r>
        <w:rPr>
          <w:noProof/>
          <w:lang w:val="sr-Latn-CS"/>
        </w:rPr>
        <w:t>o</w:t>
      </w:r>
      <w:r w:rsidR="0023449E" w:rsidRPr="00C54A2F">
        <w:rPr>
          <w:noProof/>
          <w:lang w:val="sr-Latn-CS"/>
        </w:rPr>
        <w:t xml:space="preserve"> </w:t>
      </w:r>
      <w:r>
        <w:rPr>
          <w:noProof/>
          <w:lang w:val="sr-Latn-CS"/>
        </w:rPr>
        <w:t>akcizama</w:t>
      </w:r>
      <w:r w:rsidR="0023449E" w:rsidRPr="00C54A2F">
        <w:rPr>
          <w:noProof/>
          <w:lang w:val="sr-Latn-CS"/>
        </w:rPr>
        <w:t xml:space="preserve"> („</w:t>
      </w:r>
      <w:r>
        <w:rPr>
          <w:noProof/>
          <w:lang w:val="sr-Latn-CS"/>
        </w:rPr>
        <w:t>Službeni</w:t>
      </w:r>
      <w:r w:rsidR="0023449E" w:rsidRPr="00C54A2F">
        <w:rPr>
          <w:noProof/>
          <w:lang w:val="sr-Latn-CS"/>
        </w:rPr>
        <w:t xml:space="preserve"> </w:t>
      </w:r>
      <w:r>
        <w:rPr>
          <w:noProof/>
          <w:lang w:val="sr-Latn-CS"/>
        </w:rPr>
        <w:t>glasnik</w:t>
      </w:r>
      <w:r w:rsidR="0023449E" w:rsidRPr="00C54A2F">
        <w:rPr>
          <w:noProof/>
          <w:lang w:val="sr-Latn-CS"/>
        </w:rPr>
        <w:t xml:space="preserve"> </w:t>
      </w:r>
      <w:r>
        <w:rPr>
          <w:noProof/>
          <w:lang w:val="sr-Latn-CS"/>
        </w:rPr>
        <w:t>RS</w:t>
      </w:r>
      <w:r w:rsidR="0023449E" w:rsidRPr="00C54A2F">
        <w:rPr>
          <w:noProof/>
          <w:lang w:val="sr-Latn-CS"/>
        </w:rPr>
        <w:t xml:space="preserve">”, </w:t>
      </w:r>
      <w:r>
        <w:rPr>
          <w:noProof/>
          <w:lang w:val="sr-Latn-CS"/>
        </w:rPr>
        <w:t>br</w:t>
      </w:r>
      <w:r w:rsidR="0023449E" w:rsidRPr="00C54A2F">
        <w:rPr>
          <w:noProof/>
          <w:lang w:val="sr-Latn-CS"/>
        </w:rPr>
        <w:t>. 22/01, 73/01, 80/02, 80/02-</w:t>
      </w:r>
      <w:r>
        <w:rPr>
          <w:noProof/>
          <w:lang w:val="sr-Latn-CS"/>
        </w:rPr>
        <w:t>dr</w:t>
      </w:r>
      <w:r w:rsidR="0023449E" w:rsidRPr="00C54A2F">
        <w:rPr>
          <w:noProof/>
          <w:lang w:val="sr-Latn-CS"/>
        </w:rPr>
        <w:t xml:space="preserve">. </w:t>
      </w:r>
      <w:r>
        <w:rPr>
          <w:noProof/>
          <w:lang w:val="sr-Latn-CS"/>
        </w:rPr>
        <w:t>zakon</w:t>
      </w:r>
      <w:r w:rsidR="0023449E" w:rsidRPr="00C54A2F">
        <w:rPr>
          <w:noProof/>
          <w:lang w:val="sr-Latn-CS"/>
        </w:rPr>
        <w:t>, 43/03, 72/03, 43/04, 55/04, 135/04, 46/05, 101/05-</w:t>
      </w:r>
      <w:r>
        <w:rPr>
          <w:noProof/>
          <w:lang w:val="sr-Latn-CS"/>
        </w:rPr>
        <w:t>dr</w:t>
      </w:r>
      <w:r w:rsidR="0023449E" w:rsidRPr="00C54A2F">
        <w:rPr>
          <w:noProof/>
          <w:lang w:val="sr-Latn-CS"/>
        </w:rPr>
        <w:t xml:space="preserve">. </w:t>
      </w:r>
      <w:r>
        <w:rPr>
          <w:noProof/>
          <w:lang w:val="sr-Latn-CS"/>
        </w:rPr>
        <w:t>zakon</w:t>
      </w:r>
      <w:r w:rsidR="0023449E" w:rsidRPr="00C54A2F">
        <w:rPr>
          <w:noProof/>
          <w:lang w:val="sr-Latn-CS"/>
        </w:rPr>
        <w:t>, 61/07, 5/09, 31/09, 101/10, 43/11, 101/11, 93/12, 119/12, 47/13, 68/14-</w:t>
      </w:r>
      <w:r>
        <w:rPr>
          <w:noProof/>
          <w:lang w:val="sr-Latn-CS"/>
        </w:rPr>
        <w:t>dr</w:t>
      </w:r>
      <w:r w:rsidR="0023449E" w:rsidRPr="00C54A2F">
        <w:rPr>
          <w:noProof/>
          <w:lang w:val="sr-Latn-CS"/>
        </w:rPr>
        <w:t xml:space="preserve">. </w:t>
      </w:r>
      <w:r>
        <w:rPr>
          <w:noProof/>
          <w:lang w:val="sr-Latn-CS"/>
        </w:rPr>
        <w:t>zakon</w:t>
      </w:r>
      <w:r w:rsidR="0023449E" w:rsidRPr="00C54A2F">
        <w:rPr>
          <w:noProof/>
          <w:lang w:val="sr-Latn-CS"/>
        </w:rPr>
        <w:t xml:space="preserve">, 142/14 </w:t>
      </w:r>
      <w:r>
        <w:rPr>
          <w:noProof/>
          <w:lang w:val="sr-Latn-CS"/>
        </w:rPr>
        <w:t>i</w:t>
      </w:r>
      <w:r w:rsidR="0023449E" w:rsidRPr="00C54A2F">
        <w:rPr>
          <w:noProof/>
          <w:lang w:val="sr-Latn-CS"/>
        </w:rPr>
        <w:t xml:space="preserve"> 55/15).</w:t>
      </w:r>
    </w:p>
    <w:p w:rsidR="00ED7AB7" w:rsidRPr="00C54A2F" w:rsidRDefault="00ED7AB7" w:rsidP="008F6B08">
      <w:pPr>
        <w:tabs>
          <w:tab w:val="left" w:pos="1440"/>
        </w:tabs>
        <w:ind w:firstLine="1440"/>
        <w:rPr>
          <w:noProof/>
          <w:lang w:val="sr-Latn-CS"/>
        </w:rPr>
      </w:pPr>
    </w:p>
    <w:p w:rsidR="0023449E" w:rsidRPr="00C54A2F" w:rsidRDefault="00C54A2F" w:rsidP="003A075F">
      <w:pPr>
        <w:tabs>
          <w:tab w:val="left" w:pos="990"/>
        </w:tabs>
        <w:jc w:val="center"/>
        <w:rPr>
          <w:noProof/>
          <w:lang w:val="sr-Latn-CS"/>
        </w:rPr>
      </w:pPr>
      <w:r>
        <w:rPr>
          <w:noProof/>
          <w:lang w:val="sr-Latn-CS"/>
        </w:rPr>
        <w:t>Član</w:t>
      </w:r>
      <w:r w:rsidR="0029072F" w:rsidRPr="00C54A2F">
        <w:rPr>
          <w:noProof/>
          <w:lang w:val="sr-Latn-CS"/>
        </w:rPr>
        <w:t xml:space="preserve"> 14</w:t>
      </w:r>
      <w:r w:rsidR="0023449E" w:rsidRPr="00C54A2F">
        <w:rPr>
          <w:noProof/>
          <w:lang w:val="sr-Latn-CS"/>
        </w:rPr>
        <w:t>.</w:t>
      </w:r>
    </w:p>
    <w:p w:rsidR="00F866EA" w:rsidRPr="00C54A2F" w:rsidRDefault="00C54A2F" w:rsidP="00F866EA">
      <w:pPr>
        <w:tabs>
          <w:tab w:val="left" w:pos="1440"/>
        </w:tabs>
        <w:ind w:firstLine="1440"/>
        <w:rPr>
          <w:noProof/>
          <w:color w:val="FF0000"/>
          <w:lang w:val="sr-Latn-CS"/>
        </w:rPr>
      </w:pPr>
      <w:r>
        <w:rPr>
          <w:noProof/>
          <w:lang w:val="sr-Latn-CS"/>
        </w:rPr>
        <w:t>Proizvođač</w:t>
      </w:r>
      <w:r w:rsidR="0029072F" w:rsidRPr="00C54A2F">
        <w:rPr>
          <w:noProof/>
          <w:lang w:val="sr-Latn-CS"/>
        </w:rPr>
        <w:t xml:space="preserve"> </w:t>
      </w:r>
      <w:r>
        <w:rPr>
          <w:noProof/>
          <w:lang w:val="sr-Latn-CS"/>
        </w:rPr>
        <w:t>niskoalkoholnih</w:t>
      </w:r>
      <w:r w:rsidR="0029072F" w:rsidRPr="00C54A2F">
        <w:rPr>
          <w:noProof/>
          <w:lang w:val="sr-Latn-CS"/>
        </w:rPr>
        <w:t xml:space="preserve"> </w:t>
      </w:r>
      <w:r>
        <w:rPr>
          <w:noProof/>
          <w:lang w:val="sr-Latn-CS"/>
        </w:rPr>
        <w:t>pića</w:t>
      </w:r>
      <w:r w:rsidR="0029072F" w:rsidRPr="00C54A2F">
        <w:rPr>
          <w:noProof/>
          <w:lang w:val="sr-Latn-CS"/>
        </w:rPr>
        <w:t xml:space="preserve"> </w:t>
      </w:r>
      <w:r>
        <w:rPr>
          <w:noProof/>
          <w:lang w:val="sr-Latn-CS"/>
        </w:rPr>
        <w:t>koji</w:t>
      </w:r>
      <w:r w:rsidR="0029072F" w:rsidRPr="00C54A2F">
        <w:rPr>
          <w:noProof/>
          <w:lang w:val="sr-Latn-CS"/>
        </w:rPr>
        <w:t xml:space="preserve"> </w:t>
      </w:r>
      <w:r>
        <w:rPr>
          <w:noProof/>
          <w:lang w:val="sr-Latn-CS"/>
        </w:rPr>
        <w:t>na</w:t>
      </w:r>
      <w:r w:rsidR="0029072F" w:rsidRPr="00C54A2F">
        <w:rPr>
          <w:noProof/>
          <w:lang w:val="sr-Latn-CS"/>
        </w:rPr>
        <w:t xml:space="preserve"> </w:t>
      </w:r>
      <w:r>
        <w:rPr>
          <w:noProof/>
          <w:lang w:val="sr-Latn-CS"/>
        </w:rPr>
        <w:t>dan</w:t>
      </w:r>
      <w:r w:rsidR="0029072F" w:rsidRPr="00C54A2F">
        <w:rPr>
          <w:noProof/>
          <w:lang w:val="sr-Latn-CS"/>
        </w:rPr>
        <w:t xml:space="preserve"> 31. </w:t>
      </w:r>
      <w:r>
        <w:rPr>
          <w:noProof/>
          <w:lang w:val="sr-Latn-CS"/>
        </w:rPr>
        <w:t>decembra</w:t>
      </w:r>
      <w:r w:rsidR="0029072F" w:rsidRPr="00C54A2F">
        <w:rPr>
          <w:noProof/>
          <w:lang w:val="sr-Latn-CS"/>
        </w:rPr>
        <w:t xml:space="preserve"> 2015. </w:t>
      </w:r>
      <w:r>
        <w:rPr>
          <w:noProof/>
          <w:lang w:val="sr-Latn-CS"/>
        </w:rPr>
        <w:t>godine</w:t>
      </w:r>
      <w:r w:rsidR="0029072F" w:rsidRPr="00C54A2F">
        <w:rPr>
          <w:noProof/>
          <w:lang w:val="sr-Latn-CS"/>
        </w:rPr>
        <w:t xml:space="preserve"> </w:t>
      </w:r>
      <w:r>
        <w:rPr>
          <w:noProof/>
          <w:lang w:val="sr-Latn-CS"/>
        </w:rPr>
        <w:t>ima</w:t>
      </w:r>
      <w:r w:rsidR="0029072F" w:rsidRPr="00C54A2F">
        <w:rPr>
          <w:noProof/>
          <w:lang w:val="sr-Latn-CS"/>
        </w:rPr>
        <w:t xml:space="preserve"> </w:t>
      </w:r>
      <w:r>
        <w:rPr>
          <w:noProof/>
          <w:lang w:val="sr-Latn-CS"/>
        </w:rPr>
        <w:t>proizvedena</w:t>
      </w:r>
      <w:r w:rsidR="0029072F" w:rsidRPr="00C54A2F">
        <w:rPr>
          <w:noProof/>
          <w:lang w:val="sr-Latn-CS"/>
        </w:rPr>
        <w:t xml:space="preserve"> </w:t>
      </w:r>
      <w:r>
        <w:rPr>
          <w:noProof/>
          <w:lang w:val="sr-Latn-CS"/>
        </w:rPr>
        <w:t>niskoalkoholna</w:t>
      </w:r>
      <w:r w:rsidR="0029072F" w:rsidRPr="00C54A2F">
        <w:rPr>
          <w:noProof/>
          <w:lang w:val="sr-Latn-CS"/>
        </w:rPr>
        <w:t xml:space="preserve"> </w:t>
      </w:r>
      <w:r>
        <w:rPr>
          <w:noProof/>
          <w:lang w:val="sr-Latn-CS"/>
        </w:rPr>
        <w:t>pića</w:t>
      </w:r>
      <w:r w:rsidR="0029072F" w:rsidRPr="00C54A2F">
        <w:rPr>
          <w:noProof/>
          <w:lang w:val="sr-Latn-CS"/>
        </w:rPr>
        <w:t xml:space="preserve">, </w:t>
      </w:r>
      <w:r>
        <w:rPr>
          <w:noProof/>
          <w:lang w:val="sr-Latn-CS"/>
        </w:rPr>
        <w:t>koja</w:t>
      </w:r>
      <w:r w:rsidR="0029072F" w:rsidRPr="00C54A2F">
        <w:rPr>
          <w:noProof/>
          <w:lang w:val="sr-Latn-CS"/>
        </w:rPr>
        <w:t xml:space="preserve"> </w:t>
      </w:r>
      <w:r>
        <w:rPr>
          <w:noProof/>
          <w:lang w:val="sr-Latn-CS"/>
        </w:rPr>
        <w:t>sadrže</w:t>
      </w:r>
      <w:r w:rsidR="0029072F" w:rsidRPr="00C54A2F">
        <w:rPr>
          <w:bCs/>
          <w:noProof/>
          <w:lang w:val="sr-Latn-CS"/>
        </w:rPr>
        <w:t xml:space="preserve"> </w:t>
      </w:r>
      <w:r>
        <w:rPr>
          <w:bCs/>
          <w:noProof/>
          <w:lang w:val="sr-Latn-CS"/>
        </w:rPr>
        <w:t>više</w:t>
      </w:r>
      <w:r w:rsidR="0029072F" w:rsidRPr="00C54A2F">
        <w:rPr>
          <w:bCs/>
          <w:noProof/>
          <w:lang w:val="sr-Latn-CS"/>
        </w:rPr>
        <w:t xml:space="preserve"> </w:t>
      </w:r>
      <w:r>
        <w:rPr>
          <w:bCs/>
          <w:noProof/>
          <w:lang w:val="sr-Latn-CS"/>
        </w:rPr>
        <w:t>od</w:t>
      </w:r>
      <w:r w:rsidR="0029072F" w:rsidRPr="00C54A2F">
        <w:rPr>
          <w:bCs/>
          <w:noProof/>
          <w:lang w:val="sr-Latn-CS"/>
        </w:rPr>
        <w:t xml:space="preserve"> 1,2 % v</w:t>
      </w:r>
      <w:r>
        <w:rPr>
          <w:bCs/>
          <w:noProof/>
          <w:lang w:val="sr-Latn-CS"/>
        </w:rPr>
        <w:t>o</w:t>
      </w:r>
      <w:r w:rsidR="0029072F" w:rsidRPr="00C54A2F">
        <w:rPr>
          <w:bCs/>
          <w:noProof/>
          <w:lang w:val="sr-Latn-CS"/>
        </w:rPr>
        <w:t xml:space="preserve">l </w:t>
      </w:r>
      <w:r>
        <w:rPr>
          <w:bCs/>
          <w:noProof/>
          <w:lang w:val="sr-Latn-CS"/>
        </w:rPr>
        <w:t>alkohola</w:t>
      </w:r>
      <w:r w:rsidR="0029072F" w:rsidRPr="00C54A2F">
        <w:rPr>
          <w:bCs/>
          <w:noProof/>
          <w:lang w:val="sr-Latn-CS"/>
        </w:rPr>
        <w:t xml:space="preserve">, </w:t>
      </w:r>
      <w:r>
        <w:rPr>
          <w:bCs/>
          <w:noProof/>
          <w:lang w:val="sr-Latn-CS"/>
        </w:rPr>
        <w:t>a</w:t>
      </w:r>
      <w:r w:rsidR="0029072F" w:rsidRPr="00C54A2F">
        <w:rPr>
          <w:bCs/>
          <w:noProof/>
          <w:lang w:val="sr-Latn-CS"/>
        </w:rPr>
        <w:t xml:space="preserve"> </w:t>
      </w:r>
      <w:r>
        <w:rPr>
          <w:bCs/>
          <w:noProof/>
          <w:lang w:val="sr-Latn-CS"/>
        </w:rPr>
        <w:t>najviše</w:t>
      </w:r>
      <w:r w:rsidR="0029072F" w:rsidRPr="00C54A2F">
        <w:rPr>
          <w:bCs/>
          <w:noProof/>
          <w:lang w:val="sr-Latn-CS"/>
        </w:rPr>
        <w:t xml:space="preserve"> </w:t>
      </w:r>
      <w:r>
        <w:rPr>
          <w:bCs/>
          <w:noProof/>
          <w:lang w:val="sr-Latn-CS"/>
        </w:rPr>
        <w:t>do</w:t>
      </w:r>
      <w:r w:rsidR="0029072F" w:rsidRPr="00C54A2F">
        <w:rPr>
          <w:bCs/>
          <w:noProof/>
          <w:lang w:val="sr-Latn-CS"/>
        </w:rPr>
        <w:t xml:space="preserve"> 5 % v</w:t>
      </w:r>
      <w:r>
        <w:rPr>
          <w:bCs/>
          <w:noProof/>
          <w:lang w:val="sr-Latn-CS"/>
        </w:rPr>
        <w:t>o</w:t>
      </w:r>
      <w:r w:rsidR="0029072F" w:rsidRPr="00C54A2F">
        <w:rPr>
          <w:bCs/>
          <w:noProof/>
          <w:lang w:val="sr-Latn-CS"/>
        </w:rPr>
        <w:t xml:space="preserve">l </w:t>
      </w:r>
      <w:r>
        <w:rPr>
          <w:bCs/>
          <w:noProof/>
          <w:lang w:val="sr-Latn-CS"/>
        </w:rPr>
        <w:t>alkohola</w:t>
      </w:r>
      <w:r w:rsidR="0029072F" w:rsidRPr="00C54A2F">
        <w:rPr>
          <w:noProof/>
          <w:lang w:val="sr-Latn-CS"/>
        </w:rPr>
        <w:t xml:space="preserve">, </w:t>
      </w:r>
      <w:r>
        <w:rPr>
          <w:noProof/>
          <w:lang w:val="sr-Latn-CS"/>
        </w:rPr>
        <w:t>dužan</w:t>
      </w:r>
      <w:r w:rsidR="0029072F" w:rsidRPr="00C54A2F">
        <w:rPr>
          <w:noProof/>
          <w:lang w:val="sr-Latn-CS"/>
        </w:rPr>
        <w:t xml:space="preserve"> </w:t>
      </w:r>
      <w:r>
        <w:rPr>
          <w:noProof/>
          <w:lang w:val="sr-Latn-CS"/>
        </w:rPr>
        <w:t>je</w:t>
      </w:r>
      <w:r w:rsidR="0029072F" w:rsidRPr="00C54A2F">
        <w:rPr>
          <w:noProof/>
          <w:lang w:val="sr-Latn-CS"/>
        </w:rPr>
        <w:t xml:space="preserve"> </w:t>
      </w:r>
      <w:r>
        <w:rPr>
          <w:noProof/>
          <w:lang w:val="sr-Latn-CS"/>
        </w:rPr>
        <w:t>da</w:t>
      </w:r>
      <w:r w:rsidR="0029072F" w:rsidRPr="00C54A2F">
        <w:rPr>
          <w:noProof/>
          <w:lang w:val="sr-Latn-CS"/>
        </w:rPr>
        <w:t xml:space="preserve"> </w:t>
      </w:r>
      <w:r>
        <w:rPr>
          <w:noProof/>
          <w:lang w:val="sr-Latn-CS"/>
        </w:rPr>
        <w:t>sa</w:t>
      </w:r>
      <w:r w:rsidR="0029072F" w:rsidRPr="00C54A2F">
        <w:rPr>
          <w:noProof/>
          <w:lang w:val="sr-Latn-CS"/>
        </w:rPr>
        <w:t xml:space="preserve"> </w:t>
      </w:r>
      <w:r>
        <w:rPr>
          <w:noProof/>
          <w:lang w:val="sr-Latn-CS"/>
        </w:rPr>
        <w:t>stanjem</w:t>
      </w:r>
      <w:r w:rsidR="0029072F" w:rsidRPr="00C54A2F">
        <w:rPr>
          <w:noProof/>
          <w:lang w:val="sr-Latn-CS"/>
        </w:rPr>
        <w:t xml:space="preserve"> </w:t>
      </w:r>
      <w:r>
        <w:rPr>
          <w:noProof/>
          <w:lang w:val="sr-Latn-CS"/>
        </w:rPr>
        <w:t>na</w:t>
      </w:r>
      <w:r w:rsidR="0029072F" w:rsidRPr="00C54A2F">
        <w:rPr>
          <w:noProof/>
          <w:lang w:val="sr-Latn-CS"/>
        </w:rPr>
        <w:t xml:space="preserve"> </w:t>
      </w:r>
      <w:r>
        <w:rPr>
          <w:noProof/>
          <w:lang w:val="sr-Latn-CS"/>
        </w:rPr>
        <w:t>taj</w:t>
      </w:r>
      <w:r w:rsidR="0029072F" w:rsidRPr="00C54A2F">
        <w:rPr>
          <w:noProof/>
          <w:lang w:val="sr-Latn-CS"/>
        </w:rPr>
        <w:t xml:space="preserve"> </w:t>
      </w:r>
      <w:r>
        <w:rPr>
          <w:noProof/>
          <w:lang w:val="sr-Latn-CS"/>
        </w:rPr>
        <w:t>dan</w:t>
      </w:r>
      <w:r w:rsidR="0029072F" w:rsidRPr="00C54A2F">
        <w:rPr>
          <w:noProof/>
          <w:lang w:val="sr-Latn-CS"/>
        </w:rPr>
        <w:t xml:space="preserve"> </w:t>
      </w:r>
      <w:r>
        <w:rPr>
          <w:noProof/>
          <w:lang w:val="sr-Latn-CS"/>
        </w:rPr>
        <w:t>izvrši</w:t>
      </w:r>
      <w:r w:rsidR="0029072F" w:rsidRPr="00C54A2F">
        <w:rPr>
          <w:noProof/>
          <w:lang w:val="sr-Latn-CS"/>
        </w:rPr>
        <w:t xml:space="preserve"> </w:t>
      </w:r>
      <w:r>
        <w:rPr>
          <w:noProof/>
          <w:lang w:val="sr-Latn-CS"/>
        </w:rPr>
        <w:t>popis</w:t>
      </w:r>
      <w:r w:rsidR="0029072F" w:rsidRPr="00C54A2F">
        <w:rPr>
          <w:noProof/>
          <w:lang w:val="sr-Latn-CS"/>
        </w:rPr>
        <w:t xml:space="preserve"> </w:t>
      </w:r>
      <w:r>
        <w:rPr>
          <w:noProof/>
          <w:lang w:val="sr-Latn-CS"/>
        </w:rPr>
        <w:t>zatečenih</w:t>
      </w:r>
      <w:r w:rsidR="0029072F" w:rsidRPr="00C54A2F">
        <w:rPr>
          <w:noProof/>
          <w:lang w:val="sr-Latn-CS"/>
        </w:rPr>
        <w:t xml:space="preserve"> </w:t>
      </w:r>
      <w:r>
        <w:rPr>
          <w:noProof/>
          <w:lang w:val="sr-Latn-CS"/>
        </w:rPr>
        <w:t>zaliha</w:t>
      </w:r>
      <w:r w:rsidR="0029072F" w:rsidRPr="00C54A2F">
        <w:rPr>
          <w:noProof/>
          <w:lang w:val="sr-Latn-CS"/>
        </w:rPr>
        <w:t xml:space="preserve"> </w:t>
      </w:r>
      <w:r>
        <w:rPr>
          <w:noProof/>
          <w:lang w:val="sr-Latn-CS"/>
        </w:rPr>
        <w:t>navedenih</w:t>
      </w:r>
      <w:r w:rsidR="0029072F" w:rsidRPr="00C54A2F">
        <w:rPr>
          <w:noProof/>
          <w:lang w:val="sr-Latn-CS"/>
        </w:rPr>
        <w:t xml:space="preserve"> </w:t>
      </w:r>
      <w:r>
        <w:rPr>
          <w:noProof/>
          <w:lang w:val="sr-Latn-CS"/>
        </w:rPr>
        <w:t>proizvoda</w:t>
      </w:r>
      <w:r w:rsidR="0029072F" w:rsidRPr="00C54A2F">
        <w:rPr>
          <w:noProof/>
          <w:lang w:val="sr-Latn-CS"/>
        </w:rPr>
        <w:t xml:space="preserve"> </w:t>
      </w:r>
      <w:r>
        <w:rPr>
          <w:noProof/>
          <w:lang w:val="sr-Latn-CS"/>
        </w:rPr>
        <w:t>i</w:t>
      </w:r>
      <w:r w:rsidR="0029072F" w:rsidRPr="00C54A2F">
        <w:rPr>
          <w:noProof/>
          <w:lang w:val="sr-Latn-CS"/>
        </w:rPr>
        <w:t xml:space="preserve"> </w:t>
      </w:r>
      <w:r>
        <w:rPr>
          <w:noProof/>
          <w:lang w:val="sr-Latn-CS"/>
        </w:rPr>
        <w:t>da</w:t>
      </w:r>
      <w:r w:rsidR="0029072F" w:rsidRPr="00C54A2F">
        <w:rPr>
          <w:noProof/>
          <w:lang w:val="sr-Latn-CS"/>
        </w:rPr>
        <w:t xml:space="preserve"> </w:t>
      </w:r>
      <w:r>
        <w:rPr>
          <w:noProof/>
          <w:lang w:val="sr-Latn-CS"/>
        </w:rPr>
        <w:t>popisne</w:t>
      </w:r>
      <w:r w:rsidR="0029072F" w:rsidRPr="00C54A2F">
        <w:rPr>
          <w:noProof/>
          <w:lang w:val="sr-Latn-CS"/>
        </w:rPr>
        <w:t xml:space="preserve"> </w:t>
      </w:r>
      <w:r>
        <w:rPr>
          <w:noProof/>
          <w:lang w:val="sr-Latn-CS"/>
        </w:rPr>
        <w:t>liste</w:t>
      </w:r>
      <w:r w:rsidR="0029072F" w:rsidRPr="00C54A2F">
        <w:rPr>
          <w:noProof/>
          <w:lang w:val="sr-Latn-CS"/>
        </w:rPr>
        <w:t xml:space="preserve"> </w:t>
      </w:r>
      <w:r>
        <w:rPr>
          <w:noProof/>
          <w:lang w:val="sr-Latn-CS"/>
        </w:rPr>
        <w:t>dostavi</w:t>
      </w:r>
      <w:r w:rsidR="0029072F" w:rsidRPr="00C54A2F">
        <w:rPr>
          <w:noProof/>
          <w:lang w:val="sr-Latn-CS"/>
        </w:rPr>
        <w:t xml:space="preserve"> </w:t>
      </w:r>
      <w:r>
        <w:rPr>
          <w:noProof/>
          <w:lang w:val="sr-Latn-CS"/>
        </w:rPr>
        <w:t>nadležnom</w:t>
      </w:r>
      <w:r w:rsidR="0029072F" w:rsidRPr="00C54A2F">
        <w:rPr>
          <w:noProof/>
          <w:lang w:val="sr-Latn-CS"/>
        </w:rPr>
        <w:t xml:space="preserve"> </w:t>
      </w:r>
      <w:r>
        <w:rPr>
          <w:noProof/>
          <w:lang w:val="sr-Latn-CS"/>
        </w:rPr>
        <w:t>poreskom</w:t>
      </w:r>
      <w:r w:rsidR="0029072F" w:rsidRPr="00C54A2F">
        <w:rPr>
          <w:noProof/>
          <w:lang w:val="sr-Latn-CS"/>
        </w:rPr>
        <w:t xml:space="preserve"> </w:t>
      </w:r>
      <w:r>
        <w:rPr>
          <w:noProof/>
          <w:lang w:val="sr-Latn-CS"/>
        </w:rPr>
        <w:t>organu</w:t>
      </w:r>
      <w:r w:rsidR="0029072F" w:rsidRPr="00C54A2F">
        <w:rPr>
          <w:noProof/>
          <w:lang w:val="sr-Latn-CS"/>
        </w:rPr>
        <w:t xml:space="preserve"> </w:t>
      </w:r>
      <w:r>
        <w:rPr>
          <w:noProof/>
          <w:lang w:val="sr-Latn-CS"/>
        </w:rPr>
        <w:t>d</w:t>
      </w:r>
      <w:r w:rsidR="00F866EA" w:rsidRPr="00C54A2F">
        <w:rPr>
          <w:noProof/>
          <w:lang w:val="sr-Latn-CS"/>
        </w:rPr>
        <w:t xml:space="preserve">o 15. </w:t>
      </w:r>
      <w:r>
        <w:rPr>
          <w:noProof/>
          <w:lang w:val="sr-Latn-CS"/>
        </w:rPr>
        <w:t>januara</w:t>
      </w:r>
      <w:r w:rsidR="00F866EA" w:rsidRPr="00C54A2F">
        <w:rPr>
          <w:noProof/>
          <w:lang w:val="sr-Latn-CS"/>
        </w:rPr>
        <w:t xml:space="preserve"> 2016. </w:t>
      </w:r>
      <w:r>
        <w:rPr>
          <w:noProof/>
          <w:lang w:val="sr-Latn-CS"/>
        </w:rPr>
        <w:t>godine</w:t>
      </w:r>
      <w:r w:rsidR="00F866EA" w:rsidRPr="00C54A2F">
        <w:rPr>
          <w:noProof/>
          <w:lang w:val="sr-Latn-CS"/>
        </w:rPr>
        <w:t xml:space="preserve">. </w:t>
      </w:r>
    </w:p>
    <w:p w:rsidR="0029072F" w:rsidRPr="00C54A2F" w:rsidRDefault="00C54A2F" w:rsidP="00F866EA">
      <w:pPr>
        <w:tabs>
          <w:tab w:val="left" w:pos="1440"/>
        </w:tabs>
        <w:ind w:firstLine="1440"/>
        <w:rPr>
          <w:noProof/>
          <w:lang w:val="sr-Latn-CS" w:eastAsia="sr-Cyrl-CS"/>
        </w:rPr>
      </w:pPr>
      <w:r>
        <w:rPr>
          <w:noProof/>
          <w:lang w:val="sr-Latn-CS" w:eastAsia="sr-Cyrl-CS"/>
        </w:rPr>
        <w:t>Od</w:t>
      </w:r>
      <w:r w:rsidR="0029072F" w:rsidRPr="00C54A2F">
        <w:rPr>
          <w:noProof/>
          <w:lang w:val="sr-Latn-CS" w:eastAsia="sr-Cyrl-CS"/>
        </w:rPr>
        <w:t xml:space="preserve"> 1. </w:t>
      </w:r>
      <w:r>
        <w:rPr>
          <w:noProof/>
          <w:lang w:val="sr-Latn-CS" w:eastAsia="sr-Cyrl-CS"/>
        </w:rPr>
        <w:t>januara</w:t>
      </w:r>
      <w:r w:rsidR="0029072F" w:rsidRPr="00C54A2F">
        <w:rPr>
          <w:noProof/>
          <w:lang w:val="sr-Latn-CS" w:eastAsia="sr-Cyrl-CS"/>
        </w:rPr>
        <w:t xml:space="preserve"> 2016. </w:t>
      </w:r>
      <w:r>
        <w:rPr>
          <w:noProof/>
          <w:lang w:val="sr-Latn-CS" w:eastAsia="sr-Cyrl-CS"/>
        </w:rPr>
        <w:t>godine</w:t>
      </w:r>
      <w:r w:rsidR="0029072F" w:rsidRPr="00C54A2F">
        <w:rPr>
          <w:noProof/>
          <w:lang w:val="sr-Latn-CS" w:eastAsia="sr-Cyrl-CS"/>
        </w:rPr>
        <w:t xml:space="preserve"> </w:t>
      </w:r>
      <w:r>
        <w:rPr>
          <w:noProof/>
          <w:lang w:val="sr-Latn-CS" w:eastAsia="sr-Cyrl-CS"/>
        </w:rPr>
        <w:t>lica</w:t>
      </w:r>
      <w:r w:rsidR="0029072F" w:rsidRPr="00C54A2F">
        <w:rPr>
          <w:noProof/>
          <w:lang w:val="sr-Latn-CS" w:eastAsia="sr-Cyrl-CS"/>
        </w:rPr>
        <w:t xml:space="preserve"> </w:t>
      </w:r>
      <w:r>
        <w:rPr>
          <w:noProof/>
          <w:lang w:val="sr-Latn-CS" w:eastAsia="sr-Cyrl-CS"/>
        </w:rPr>
        <w:t>iz</w:t>
      </w:r>
      <w:r w:rsidR="0029072F" w:rsidRPr="00C54A2F">
        <w:rPr>
          <w:noProof/>
          <w:lang w:val="sr-Latn-CS" w:eastAsia="sr-Cyrl-CS"/>
        </w:rPr>
        <w:t xml:space="preserve"> </w:t>
      </w:r>
      <w:r>
        <w:rPr>
          <w:noProof/>
          <w:lang w:val="sr-Latn-CS" w:eastAsia="sr-Cyrl-CS"/>
        </w:rPr>
        <w:t>stava</w:t>
      </w:r>
      <w:r w:rsidR="0029072F" w:rsidRPr="00C54A2F">
        <w:rPr>
          <w:noProof/>
          <w:lang w:val="sr-Latn-CS" w:eastAsia="sr-Cyrl-CS"/>
        </w:rPr>
        <w:t xml:space="preserve"> 1. </w:t>
      </w:r>
      <w:r>
        <w:rPr>
          <w:noProof/>
          <w:lang w:val="sr-Latn-CS" w:eastAsia="sr-Cyrl-CS"/>
        </w:rPr>
        <w:t>ovog</w:t>
      </w:r>
      <w:r w:rsidR="0029072F" w:rsidRPr="00C54A2F">
        <w:rPr>
          <w:noProof/>
          <w:lang w:val="sr-Latn-CS" w:eastAsia="sr-Cyrl-CS"/>
        </w:rPr>
        <w:t xml:space="preserve"> </w:t>
      </w:r>
      <w:r>
        <w:rPr>
          <w:noProof/>
          <w:lang w:val="sr-Latn-CS" w:eastAsia="sr-Cyrl-CS"/>
        </w:rPr>
        <w:t>člana</w:t>
      </w:r>
      <w:r w:rsidR="0029072F" w:rsidRPr="00C54A2F">
        <w:rPr>
          <w:noProof/>
          <w:lang w:val="sr-Latn-CS" w:eastAsia="sr-Cyrl-CS"/>
        </w:rPr>
        <w:t xml:space="preserve"> </w:t>
      </w:r>
      <w:r>
        <w:rPr>
          <w:noProof/>
          <w:lang w:val="sr-Latn-CS" w:eastAsia="sr-Cyrl-CS"/>
        </w:rPr>
        <w:t>dužna</w:t>
      </w:r>
      <w:r w:rsidR="0029072F" w:rsidRPr="00C54A2F">
        <w:rPr>
          <w:noProof/>
          <w:lang w:val="sr-Latn-CS" w:eastAsia="sr-Cyrl-CS"/>
        </w:rPr>
        <w:t xml:space="preserve"> </w:t>
      </w:r>
      <w:r>
        <w:rPr>
          <w:noProof/>
          <w:lang w:val="sr-Latn-CS" w:eastAsia="sr-Cyrl-CS"/>
        </w:rPr>
        <w:t>su</w:t>
      </w:r>
      <w:r w:rsidR="0029072F" w:rsidRPr="00C54A2F">
        <w:rPr>
          <w:noProof/>
          <w:lang w:val="sr-Latn-CS" w:eastAsia="sr-Cyrl-CS"/>
        </w:rPr>
        <w:t xml:space="preserve"> </w:t>
      </w:r>
      <w:r>
        <w:rPr>
          <w:noProof/>
          <w:lang w:val="sr-Latn-CS" w:eastAsia="sr-Cyrl-CS"/>
        </w:rPr>
        <w:t>da</w:t>
      </w:r>
      <w:r w:rsidR="0029072F" w:rsidRPr="00C54A2F">
        <w:rPr>
          <w:noProof/>
          <w:lang w:val="sr-Latn-CS" w:eastAsia="sr-Cyrl-CS"/>
        </w:rPr>
        <w:t xml:space="preserve"> </w:t>
      </w:r>
      <w:r>
        <w:rPr>
          <w:noProof/>
          <w:lang w:val="sr-Latn-CS" w:eastAsia="sr-Cyrl-CS"/>
        </w:rPr>
        <w:t>nadležnoj</w:t>
      </w:r>
      <w:r w:rsidR="0029072F" w:rsidRPr="00C54A2F">
        <w:rPr>
          <w:noProof/>
          <w:lang w:val="sr-Latn-CS" w:eastAsia="sr-Cyrl-CS"/>
        </w:rPr>
        <w:t xml:space="preserve"> </w:t>
      </w:r>
      <w:r>
        <w:rPr>
          <w:noProof/>
          <w:lang w:val="sr-Latn-CS" w:eastAsia="sr-Cyrl-CS"/>
        </w:rPr>
        <w:t>organizacionoj</w:t>
      </w:r>
      <w:r w:rsidR="0029072F" w:rsidRPr="00C54A2F">
        <w:rPr>
          <w:noProof/>
          <w:lang w:val="sr-Latn-CS" w:eastAsia="sr-Cyrl-CS"/>
        </w:rPr>
        <w:t xml:space="preserve"> </w:t>
      </w:r>
      <w:r>
        <w:rPr>
          <w:noProof/>
          <w:lang w:val="sr-Latn-CS" w:eastAsia="sr-Cyrl-CS"/>
        </w:rPr>
        <w:t>jedinici</w:t>
      </w:r>
      <w:r w:rsidR="0029072F" w:rsidRPr="00C54A2F">
        <w:rPr>
          <w:noProof/>
          <w:lang w:val="sr-Latn-CS" w:eastAsia="sr-Cyrl-CS"/>
        </w:rPr>
        <w:t xml:space="preserve"> </w:t>
      </w:r>
      <w:r>
        <w:rPr>
          <w:noProof/>
          <w:lang w:val="sr-Latn-CS" w:eastAsia="sr-Cyrl-CS"/>
        </w:rPr>
        <w:t>Poreske</w:t>
      </w:r>
      <w:r w:rsidR="007979D1" w:rsidRPr="00C54A2F">
        <w:rPr>
          <w:noProof/>
          <w:lang w:val="sr-Latn-CS" w:eastAsia="sr-Cyrl-CS"/>
        </w:rPr>
        <w:t xml:space="preserve"> </w:t>
      </w:r>
      <w:r>
        <w:rPr>
          <w:noProof/>
          <w:lang w:val="sr-Latn-CS" w:eastAsia="sr-Cyrl-CS"/>
        </w:rPr>
        <w:t>uprave</w:t>
      </w:r>
      <w:r w:rsidR="0029072F" w:rsidRPr="00C54A2F">
        <w:rPr>
          <w:noProof/>
          <w:lang w:val="sr-Latn-CS" w:eastAsia="sr-Cyrl-CS"/>
        </w:rPr>
        <w:t xml:space="preserve"> </w:t>
      </w:r>
      <w:r>
        <w:rPr>
          <w:noProof/>
          <w:lang w:val="sr-Latn-CS" w:eastAsia="sr-Cyrl-CS"/>
        </w:rPr>
        <w:t>dostavljaju</w:t>
      </w:r>
      <w:r w:rsidR="0029072F" w:rsidRPr="00C54A2F">
        <w:rPr>
          <w:noProof/>
          <w:lang w:val="sr-Latn-CS" w:eastAsia="sr-Cyrl-CS"/>
        </w:rPr>
        <w:t xml:space="preserve"> </w:t>
      </w:r>
      <w:r>
        <w:rPr>
          <w:noProof/>
          <w:lang w:val="sr-Latn-CS" w:eastAsia="sr-Cyrl-CS"/>
        </w:rPr>
        <w:t>podatak</w:t>
      </w:r>
      <w:r w:rsidR="0029072F" w:rsidRPr="00C54A2F">
        <w:rPr>
          <w:noProof/>
          <w:lang w:val="sr-Latn-CS" w:eastAsia="sr-Cyrl-CS"/>
        </w:rPr>
        <w:t xml:space="preserve"> </w:t>
      </w:r>
      <w:r>
        <w:rPr>
          <w:noProof/>
          <w:lang w:val="sr-Latn-CS" w:eastAsia="sr-Cyrl-CS"/>
        </w:rPr>
        <w:t>o</w:t>
      </w:r>
      <w:r w:rsidR="0029072F" w:rsidRPr="00C54A2F">
        <w:rPr>
          <w:noProof/>
          <w:lang w:val="sr-Latn-CS" w:eastAsia="sr-Cyrl-CS"/>
        </w:rPr>
        <w:t xml:space="preserve"> </w:t>
      </w:r>
      <w:r>
        <w:rPr>
          <w:noProof/>
          <w:lang w:val="sr-Latn-CS" w:eastAsia="sr-Cyrl-CS"/>
        </w:rPr>
        <w:t>stanju</w:t>
      </w:r>
      <w:r w:rsidR="0029072F" w:rsidRPr="00C54A2F">
        <w:rPr>
          <w:noProof/>
          <w:lang w:val="sr-Latn-CS" w:eastAsia="sr-Cyrl-CS"/>
        </w:rPr>
        <w:t xml:space="preserve"> </w:t>
      </w:r>
      <w:r>
        <w:rPr>
          <w:noProof/>
          <w:lang w:val="sr-Latn-CS" w:eastAsia="sr-Cyrl-CS"/>
        </w:rPr>
        <w:t>zaliha</w:t>
      </w:r>
      <w:r w:rsidR="0029072F" w:rsidRPr="00C54A2F">
        <w:rPr>
          <w:noProof/>
          <w:lang w:val="sr-Latn-CS" w:eastAsia="sr-Cyrl-CS"/>
        </w:rPr>
        <w:t xml:space="preserve"> </w:t>
      </w:r>
      <w:r>
        <w:rPr>
          <w:noProof/>
          <w:lang w:val="sr-Latn-CS"/>
        </w:rPr>
        <w:t>niskoalkoholnih</w:t>
      </w:r>
      <w:r w:rsidR="0029072F" w:rsidRPr="00C54A2F">
        <w:rPr>
          <w:noProof/>
          <w:lang w:val="sr-Latn-CS"/>
        </w:rPr>
        <w:t xml:space="preserve"> </w:t>
      </w:r>
      <w:r>
        <w:rPr>
          <w:noProof/>
          <w:lang w:val="sr-Latn-CS"/>
        </w:rPr>
        <w:t>pića</w:t>
      </w:r>
      <w:r w:rsidR="00A102FF" w:rsidRPr="00C54A2F">
        <w:rPr>
          <w:noProof/>
          <w:lang w:val="sr-Latn-CS"/>
        </w:rPr>
        <w:t xml:space="preserve"> </w:t>
      </w:r>
      <w:r>
        <w:rPr>
          <w:noProof/>
          <w:lang w:val="sr-Latn-CS"/>
        </w:rPr>
        <w:t>popisanih</w:t>
      </w:r>
      <w:r w:rsidR="00A102FF" w:rsidRPr="00C54A2F">
        <w:rPr>
          <w:noProof/>
          <w:lang w:val="sr-Latn-CS"/>
        </w:rPr>
        <w:t xml:space="preserve"> </w:t>
      </w:r>
      <w:r>
        <w:rPr>
          <w:noProof/>
          <w:lang w:val="sr-Latn-CS"/>
        </w:rPr>
        <w:t>u</w:t>
      </w:r>
      <w:r w:rsidR="00A102FF" w:rsidRPr="00C54A2F">
        <w:rPr>
          <w:noProof/>
          <w:lang w:val="sr-Latn-CS"/>
        </w:rPr>
        <w:t xml:space="preserve"> </w:t>
      </w:r>
      <w:r>
        <w:rPr>
          <w:noProof/>
          <w:lang w:val="sr-Latn-CS"/>
        </w:rPr>
        <w:t>smislu</w:t>
      </w:r>
      <w:r w:rsidR="00A102FF" w:rsidRPr="00C54A2F">
        <w:rPr>
          <w:noProof/>
          <w:lang w:val="sr-Latn-CS"/>
        </w:rPr>
        <w:t xml:space="preserve"> </w:t>
      </w:r>
      <w:r>
        <w:rPr>
          <w:noProof/>
          <w:lang w:val="sr-Latn-CS"/>
        </w:rPr>
        <w:t>stava</w:t>
      </w:r>
      <w:r w:rsidR="00A102FF" w:rsidRPr="00C54A2F">
        <w:rPr>
          <w:noProof/>
          <w:lang w:val="sr-Latn-CS"/>
        </w:rPr>
        <w:t xml:space="preserve"> 1. </w:t>
      </w:r>
      <w:r>
        <w:rPr>
          <w:noProof/>
          <w:lang w:val="sr-Latn-CS"/>
        </w:rPr>
        <w:t>ovog</w:t>
      </w:r>
      <w:r w:rsidR="00A102FF" w:rsidRPr="00C54A2F">
        <w:rPr>
          <w:noProof/>
          <w:lang w:val="sr-Latn-CS"/>
        </w:rPr>
        <w:t xml:space="preserve"> </w:t>
      </w:r>
      <w:r>
        <w:rPr>
          <w:noProof/>
          <w:lang w:val="sr-Latn-CS"/>
        </w:rPr>
        <w:t>člana</w:t>
      </w:r>
      <w:r w:rsidR="0029072F" w:rsidRPr="00C54A2F">
        <w:rPr>
          <w:noProof/>
          <w:lang w:val="sr-Latn-CS"/>
        </w:rPr>
        <w:t xml:space="preserve">, </w:t>
      </w:r>
      <w:r>
        <w:rPr>
          <w:noProof/>
          <w:lang w:val="sr-Latn-CS" w:eastAsia="sr-Cyrl-CS"/>
        </w:rPr>
        <w:t>na</w:t>
      </w:r>
      <w:r w:rsidR="0029072F" w:rsidRPr="00C54A2F">
        <w:rPr>
          <w:noProof/>
          <w:lang w:val="sr-Latn-CS" w:eastAsia="sr-Cyrl-CS"/>
        </w:rPr>
        <w:t xml:space="preserve"> </w:t>
      </w:r>
      <w:r>
        <w:rPr>
          <w:noProof/>
          <w:lang w:val="sr-Latn-CS" w:eastAsia="sr-Cyrl-CS"/>
        </w:rPr>
        <w:t>poslednji</w:t>
      </w:r>
      <w:r w:rsidR="0029072F" w:rsidRPr="00C54A2F">
        <w:rPr>
          <w:noProof/>
          <w:lang w:val="sr-Latn-CS" w:eastAsia="sr-Cyrl-CS"/>
        </w:rPr>
        <w:t xml:space="preserve"> </w:t>
      </w:r>
      <w:r>
        <w:rPr>
          <w:noProof/>
          <w:lang w:val="sr-Latn-CS" w:eastAsia="sr-Cyrl-CS"/>
        </w:rPr>
        <w:t>dan</w:t>
      </w:r>
      <w:r w:rsidR="0029072F" w:rsidRPr="00C54A2F">
        <w:rPr>
          <w:noProof/>
          <w:lang w:val="sr-Latn-CS" w:eastAsia="sr-Cyrl-CS"/>
        </w:rPr>
        <w:t xml:space="preserve"> </w:t>
      </w:r>
      <w:r>
        <w:rPr>
          <w:noProof/>
          <w:lang w:val="sr-Latn-CS" w:eastAsia="sr-Cyrl-CS"/>
        </w:rPr>
        <w:t>u</w:t>
      </w:r>
      <w:r w:rsidR="0029072F" w:rsidRPr="00C54A2F">
        <w:rPr>
          <w:noProof/>
          <w:lang w:val="sr-Latn-CS" w:eastAsia="sr-Cyrl-CS"/>
        </w:rPr>
        <w:t xml:space="preserve"> </w:t>
      </w:r>
      <w:r>
        <w:rPr>
          <w:noProof/>
          <w:lang w:val="sr-Latn-CS" w:eastAsia="sr-Cyrl-CS"/>
        </w:rPr>
        <w:t>mesecu</w:t>
      </w:r>
      <w:r w:rsidR="0029072F" w:rsidRPr="00C54A2F">
        <w:rPr>
          <w:noProof/>
          <w:lang w:val="sr-Latn-CS" w:eastAsia="sr-Cyrl-CS"/>
        </w:rPr>
        <w:t xml:space="preserve">, </w:t>
      </w:r>
      <w:r>
        <w:rPr>
          <w:noProof/>
          <w:lang w:val="sr-Latn-CS" w:eastAsia="sr-Cyrl-CS"/>
        </w:rPr>
        <w:t>i</w:t>
      </w:r>
      <w:r w:rsidR="0029072F" w:rsidRPr="00C54A2F">
        <w:rPr>
          <w:noProof/>
          <w:lang w:val="sr-Latn-CS" w:eastAsia="sr-Cyrl-CS"/>
        </w:rPr>
        <w:t xml:space="preserve"> </w:t>
      </w:r>
      <w:r>
        <w:rPr>
          <w:noProof/>
          <w:lang w:val="sr-Latn-CS" w:eastAsia="sr-Cyrl-CS"/>
        </w:rPr>
        <w:t>to</w:t>
      </w:r>
      <w:r w:rsidR="0029072F" w:rsidRPr="00C54A2F">
        <w:rPr>
          <w:noProof/>
          <w:lang w:val="sr-Latn-CS" w:eastAsia="sr-Cyrl-CS"/>
        </w:rPr>
        <w:t xml:space="preserve"> </w:t>
      </w:r>
      <w:r>
        <w:rPr>
          <w:noProof/>
          <w:lang w:val="sr-Latn-CS" w:eastAsia="sr-Cyrl-CS"/>
        </w:rPr>
        <w:t>za</w:t>
      </w:r>
      <w:r w:rsidR="0029072F" w:rsidRPr="00C54A2F">
        <w:rPr>
          <w:noProof/>
          <w:lang w:val="sr-Latn-CS" w:eastAsia="sr-Cyrl-CS"/>
        </w:rPr>
        <w:t xml:space="preserve"> </w:t>
      </w:r>
      <w:r>
        <w:rPr>
          <w:noProof/>
          <w:lang w:val="sr-Latn-CS" w:eastAsia="sr-Cyrl-CS"/>
        </w:rPr>
        <w:t>svaki</w:t>
      </w:r>
      <w:r w:rsidR="0029072F" w:rsidRPr="00C54A2F">
        <w:rPr>
          <w:noProof/>
          <w:lang w:val="sr-Latn-CS" w:eastAsia="sr-Cyrl-CS"/>
        </w:rPr>
        <w:t xml:space="preserve"> </w:t>
      </w:r>
      <w:r>
        <w:rPr>
          <w:noProof/>
          <w:lang w:val="sr-Latn-CS" w:eastAsia="sr-Cyrl-CS"/>
        </w:rPr>
        <w:t>mesec</w:t>
      </w:r>
      <w:r w:rsidR="0029072F" w:rsidRPr="00C54A2F">
        <w:rPr>
          <w:noProof/>
          <w:lang w:val="sr-Latn-CS" w:eastAsia="sr-Cyrl-CS"/>
        </w:rPr>
        <w:t xml:space="preserve">, </w:t>
      </w:r>
      <w:r>
        <w:rPr>
          <w:noProof/>
          <w:lang w:val="sr-Latn-CS" w:eastAsia="sr-Cyrl-CS"/>
        </w:rPr>
        <w:t>do</w:t>
      </w:r>
      <w:r w:rsidR="0029072F" w:rsidRPr="00C54A2F">
        <w:rPr>
          <w:noProof/>
          <w:lang w:val="sr-Latn-CS" w:eastAsia="sr-Cyrl-CS"/>
        </w:rPr>
        <w:t xml:space="preserve"> </w:t>
      </w:r>
      <w:r>
        <w:rPr>
          <w:noProof/>
          <w:lang w:val="sr-Latn-CS" w:eastAsia="sr-Cyrl-CS"/>
        </w:rPr>
        <w:t>utroška</w:t>
      </w:r>
      <w:r w:rsidR="0029072F" w:rsidRPr="00C54A2F">
        <w:rPr>
          <w:noProof/>
          <w:lang w:val="sr-Latn-CS" w:eastAsia="sr-Cyrl-CS"/>
        </w:rPr>
        <w:t xml:space="preserve"> </w:t>
      </w:r>
      <w:r>
        <w:rPr>
          <w:noProof/>
          <w:lang w:val="sr-Latn-CS" w:eastAsia="sr-Cyrl-CS"/>
        </w:rPr>
        <w:t>tih</w:t>
      </w:r>
      <w:r w:rsidR="0029072F" w:rsidRPr="00C54A2F">
        <w:rPr>
          <w:noProof/>
          <w:lang w:val="sr-Latn-CS" w:eastAsia="sr-Cyrl-CS"/>
        </w:rPr>
        <w:t xml:space="preserve"> </w:t>
      </w:r>
      <w:r>
        <w:rPr>
          <w:noProof/>
          <w:lang w:val="sr-Latn-CS" w:eastAsia="sr-Cyrl-CS"/>
        </w:rPr>
        <w:t>zaliha</w:t>
      </w:r>
      <w:r w:rsidR="0029072F" w:rsidRPr="00C54A2F">
        <w:rPr>
          <w:noProof/>
          <w:lang w:val="sr-Latn-CS" w:eastAsia="sr-Cyrl-CS"/>
        </w:rPr>
        <w:t xml:space="preserve">, </w:t>
      </w:r>
      <w:r>
        <w:rPr>
          <w:noProof/>
          <w:lang w:val="sr-Latn-CS" w:eastAsia="sr-Cyrl-CS"/>
        </w:rPr>
        <w:t>najkasnije</w:t>
      </w:r>
      <w:r w:rsidR="0029072F" w:rsidRPr="00C54A2F">
        <w:rPr>
          <w:noProof/>
          <w:lang w:val="sr-Latn-CS" w:eastAsia="sr-Cyrl-CS"/>
        </w:rPr>
        <w:t xml:space="preserve"> </w:t>
      </w:r>
      <w:r>
        <w:rPr>
          <w:noProof/>
          <w:lang w:val="sr-Latn-CS" w:eastAsia="sr-Cyrl-CS"/>
        </w:rPr>
        <w:t>u</w:t>
      </w:r>
      <w:r w:rsidR="0029072F" w:rsidRPr="00C54A2F">
        <w:rPr>
          <w:noProof/>
          <w:lang w:val="sr-Latn-CS" w:eastAsia="sr-Cyrl-CS"/>
        </w:rPr>
        <w:t xml:space="preserve"> </w:t>
      </w:r>
      <w:r>
        <w:rPr>
          <w:noProof/>
          <w:lang w:val="sr-Latn-CS" w:eastAsia="sr-Cyrl-CS"/>
        </w:rPr>
        <w:t>roku</w:t>
      </w:r>
      <w:r w:rsidR="0029072F" w:rsidRPr="00C54A2F">
        <w:rPr>
          <w:noProof/>
          <w:lang w:val="sr-Latn-CS" w:eastAsia="sr-Cyrl-CS"/>
        </w:rPr>
        <w:t xml:space="preserve"> </w:t>
      </w:r>
      <w:r>
        <w:rPr>
          <w:noProof/>
          <w:lang w:val="sr-Latn-CS" w:eastAsia="sr-Cyrl-CS"/>
        </w:rPr>
        <w:t>od</w:t>
      </w:r>
      <w:r w:rsidR="0029072F" w:rsidRPr="00C54A2F">
        <w:rPr>
          <w:noProof/>
          <w:lang w:val="sr-Latn-CS" w:eastAsia="sr-Cyrl-CS"/>
        </w:rPr>
        <w:t xml:space="preserve"> </w:t>
      </w:r>
      <w:r>
        <w:rPr>
          <w:noProof/>
          <w:lang w:val="sr-Latn-CS" w:eastAsia="sr-Cyrl-CS"/>
        </w:rPr>
        <w:t>deset</w:t>
      </w:r>
      <w:r w:rsidR="0029072F" w:rsidRPr="00C54A2F">
        <w:rPr>
          <w:noProof/>
          <w:lang w:val="sr-Latn-CS" w:eastAsia="sr-Cyrl-CS"/>
        </w:rPr>
        <w:t xml:space="preserve"> </w:t>
      </w:r>
      <w:r>
        <w:rPr>
          <w:noProof/>
          <w:lang w:val="sr-Latn-CS" w:eastAsia="sr-Cyrl-CS"/>
        </w:rPr>
        <w:t>dana</w:t>
      </w:r>
      <w:r w:rsidR="0029072F" w:rsidRPr="00C54A2F">
        <w:rPr>
          <w:noProof/>
          <w:lang w:val="sr-Latn-CS" w:eastAsia="sr-Cyrl-CS"/>
        </w:rPr>
        <w:t xml:space="preserve"> </w:t>
      </w:r>
      <w:r>
        <w:rPr>
          <w:noProof/>
          <w:lang w:val="sr-Latn-CS" w:eastAsia="sr-Cyrl-CS"/>
        </w:rPr>
        <w:t>po</w:t>
      </w:r>
      <w:r w:rsidR="0029072F" w:rsidRPr="00C54A2F">
        <w:rPr>
          <w:noProof/>
          <w:lang w:val="sr-Latn-CS" w:eastAsia="sr-Cyrl-CS"/>
        </w:rPr>
        <w:t xml:space="preserve"> </w:t>
      </w:r>
      <w:r>
        <w:rPr>
          <w:noProof/>
          <w:lang w:val="sr-Latn-CS" w:eastAsia="sr-Cyrl-CS"/>
        </w:rPr>
        <w:t>isteku</w:t>
      </w:r>
      <w:r w:rsidR="0029072F" w:rsidRPr="00C54A2F">
        <w:rPr>
          <w:noProof/>
          <w:lang w:val="sr-Latn-CS" w:eastAsia="sr-Cyrl-CS"/>
        </w:rPr>
        <w:t xml:space="preserve"> </w:t>
      </w:r>
      <w:r>
        <w:rPr>
          <w:noProof/>
          <w:lang w:val="sr-Latn-CS" w:eastAsia="sr-Cyrl-CS"/>
        </w:rPr>
        <w:t>kalendarskog</w:t>
      </w:r>
      <w:r w:rsidR="0029072F" w:rsidRPr="00C54A2F">
        <w:rPr>
          <w:noProof/>
          <w:lang w:val="sr-Latn-CS" w:eastAsia="sr-Cyrl-CS"/>
        </w:rPr>
        <w:t xml:space="preserve"> </w:t>
      </w:r>
      <w:r>
        <w:rPr>
          <w:noProof/>
          <w:lang w:val="sr-Latn-CS" w:eastAsia="sr-Cyrl-CS"/>
        </w:rPr>
        <w:t>meseca</w:t>
      </w:r>
      <w:r w:rsidR="0029072F" w:rsidRPr="00C54A2F">
        <w:rPr>
          <w:noProof/>
          <w:lang w:val="sr-Latn-CS" w:eastAsia="sr-Cyrl-CS"/>
        </w:rPr>
        <w:t>.</w:t>
      </w:r>
    </w:p>
    <w:p w:rsidR="0029072F" w:rsidRPr="00C54A2F" w:rsidRDefault="00C54A2F" w:rsidP="008F6B08">
      <w:pPr>
        <w:autoSpaceDE w:val="0"/>
        <w:autoSpaceDN w:val="0"/>
        <w:adjustRightInd w:val="0"/>
        <w:ind w:firstLine="1440"/>
        <w:rPr>
          <w:noProof/>
          <w:lang w:val="sr-Latn-CS"/>
        </w:rPr>
      </w:pPr>
      <w:r>
        <w:rPr>
          <w:noProof/>
          <w:lang w:val="sr-Latn-CS"/>
        </w:rPr>
        <w:t>Proizvođač</w:t>
      </w:r>
      <w:r w:rsidR="0029072F" w:rsidRPr="00C54A2F">
        <w:rPr>
          <w:noProof/>
          <w:lang w:val="sr-Latn-CS"/>
        </w:rPr>
        <w:t xml:space="preserve"> </w:t>
      </w:r>
      <w:r>
        <w:rPr>
          <w:noProof/>
          <w:lang w:val="sr-Latn-CS"/>
        </w:rPr>
        <w:t>niskoalkoholnih</w:t>
      </w:r>
      <w:r w:rsidR="0029072F" w:rsidRPr="00C54A2F">
        <w:rPr>
          <w:noProof/>
          <w:lang w:val="sr-Latn-CS"/>
        </w:rPr>
        <w:t xml:space="preserve"> </w:t>
      </w:r>
      <w:r>
        <w:rPr>
          <w:noProof/>
          <w:lang w:val="sr-Latn-CS"/>
        </w:rPr>
        <w:t>pića</w:t>
      </w:r>
      <w:r w:rsidR="0029072F" w:rsidRPr="00C54A2F">
        <w:rPr>
          <w:noProof/>
          <w:lang w:val="sr-Latn-CS"/>
        </w:rPr>
        <w:t xml:space="preserve"> </w:t>
      </w:r>
      <w:r>
        <w:rPr>
          <w:noProof/>
          <w:lang w:val="sr-Latn-CS"/>
        </w:rPr>
        <w:t>koji</w:t>
      </w:r>
      <w:r w:rsidR="0029072F" w:rsidRPr="00C54A2F">
        <w:rPr>
          <w:noProof/>
          <w:lang w:val="sr-Latn-CS"/>
        </w:rPr>
        <w:t xml:space="preserve"> </w:t>
      </w:r>
      <w:r>
        <w:rPr>
          <w:noProof/>
          <w:lang w:val="sr-Latn-CS"/>
        </w:rPr>
        <w:t>na</w:t>
      </w:r>
      <w:r w:rsidR="0029072F" w:rsidRPr="00C54A2F">
        <w:rPr>
          <w:noProof/>
          <w:lang w:val="sr-Latn-CS"/>
        </w:rPr>
        <w:t xml:space="preserve"> </w:t>
      </w:r>
      <w:r>
        <w:rPr>
          <w:noProof/>
          <w:lang w:val="sr-Latn-CS"/>
        </w:rPr>
        <w:t>dan</w:t>
      </w:r>
      <w:r w:rsidR="0029072F" w:rsidRPr="00C54A2F">
        <w:rPr>
          <w:noProof/>
          <w:lang w:val="sr-Latn-CS"/>
        </w:rPr>
        <w:t xml:space="preserve"> 31. </w:t>
      </w:r>
      <w:r>
        <w:rPr>
          <w:noProof/>
          <w:lang w:val="sr-Latn-CS"/>
        </w:rPr>
        <w:t>decembra</w:t>
      </w:r>
      <w:r w:rsidR="0029072F" w:rsidRPr="00C54A2F">
        <w:rPr>
          <w:noProof/>
          <w:lang w:val="sr-Latn-CS"/>
        </w:rPr>
        <w:t xml:space="preserve"> 2015. </w:t>
      </w:r>
      <w:r>
        <w:rPr>
          <w:noProof/>
          <w:lang w:val="sr-Latn-CS"/>
        </w:rPr>
        <w:t>godine</w:t>
      </w:r>
      <w:r w:rsidR="0029072F" w:rsidRPr="00C54A2F">
        <w:rPr>
          <w:noProof/>
          <w:lang w:val="sr-Latn-CS"/>
        </w:rPr>
        <w:t xml:space="preserve"> </w:t>
      </w:r>
      <w:r>
        <w:rPr>
          <w:noProof/>
          <w:lang w:val="sr-Latn-CS"/>
        </w:rPr>
        <w:t>ima</w:t>
      </w:r>
      <w:r w:rsidR="0029072F" w:rsidRPr="00C54A2F">
        <w:rPr>
          <w:noProof/>
          <w:lang w:val="sr-Latn-CS"/>
        </w:rPr>
        <w:t xml:space="preserve"> </w:t>
      </w:r>
      <w:r>
        <w:rPr>
          <w:noProof/>
          <w:lang w:val="sr-Latn-CS"/>
        </w:rPr>
        <w:t>proizvedena</w:t>
      </w:r>
      <w:r w:rsidR="0029072F" w:rsidRPr="00C54A2F">
        <w:rPr>
          <w:noProof/>
          <w:lang w:val="sr-Latn-CS"/>
        </w:rPr>
        <w:t xml:space="preserve"> </w:t>
      </w:r>
      <w:r>
        <w:rPr>
          <w:noProof/>
          <w:lang w:val="sr-Latn-CS"/>
        </w:rPr>
        <w:t>niskoalkoholna</w:t>
      </w:r>
      <w:r w:rsidR="0029072F" w:rsidRPr="00C54A2F">
        <w:rPr>
          <w:noProof/>
          <w:lang w:val="sr-Latn-CS"/>
        </w:rPr>
        <w:t xml:space="preserve"> </w:t>
      </w:r>
      <w:r>
        <w:rPr>
          <w:noProof/>
          <w:lang w:val="sr-Latn-CS"/>
        </w:rPr>
        <w:t>pića</w:t>
      </w:r>
      <w:r w:rsidR="0029072F" w:rsidRPr="00C54A2F">
        <w:rPr>
          <w:noProof/>
          <w:lang w:val="sr-Latn-CS"/>
        </w:rPr>
        <w:t xml:space="preserve">, </w:t>
      </w:r>
      <w:r>
        <w:rPr>
          <w:noProof/>
          <w:lang w:val="sr-Latn-CS"/>
        </w:rPr>
        <w:t>koja</w:t>
      </w:r>
      <w:r w:rsidR="0029072F" w:rsidRPr="00C54A2F">
        <w:rPr>
          <w:noProof/>
          <w:lang w:val="sr-Latn-CS"/>
        </w:rPr>
        <w:t xml:space="preserve"> </w:t>
      </w:r>
      <w:r>
        <w:rPr>
          <w:noProof/>
          <w:lang w:val="sr-Latn-CS"/>
        </w:rPr>
        <w:t>sadrže</w:t>
      </w:r>
      <w:r w:rsidR="0029072F" w:rsidRPr="00C54A2F">
        <w:rPr>
          <w:bCs/>
          <w:noProof/>
          <w:lang w:val="sr-Latn-CS"/>
        </w:rPr>
        <w:t xml:space="preserve"> </w:t>
      </w:r>
      <w:r>
        <w:rPr>
          <w:bCs/>
          <w:noProof/>
          <w:lang w:val="sr-Latn-CS"/>
        </w:rPr>
        <w:t>više</w:t>
      </w:r>
      <w:r w:rsidR="0029072F" w:rsidRPr="00C54A2F">
        <w:rPr>
          <w:bCs/>
          <w:noProof/>
          <w:lang w:val="sr-Latn-CS"/>
        </w:rPr>
        <w:t xml:space="preserve"> </w:t>
      </w:r>
      <w:r>
        <w:rPr>
          <w:bCs/>
          <w:noProof/>
          <w:lang w:val="sr-Latn-CS"/>
        </w:rPr>
        <w:t>od</w:t>
      </w:r>
      <w:r w:rsidR="0029072F" w:rsidRPr="00C54A2F">
        <w:rPr>
          <w:bCs/>
          <w:noProof/>
          <w:lang w:val="sr-Latn-CS"/>
        </w:rPr>
        <w:t xml:space="preserve"> 1,2 % v</w:t>
      </w:r>
      <w:r>
        <w:rPr>
          <w:bCs/>
          <w:noProof/>
          <w:lang w:val="sr-Latn-CS"/>
        </w:rPr>
        <w:t>o</w:t>
      </w:r>
      <w:r w:rsidR="0029072F" w:rsidRPr="00C54A2F">
        <w:rPr>
          <w:bCs/>
          <w:noProof/>
          <w:lang w:val="sr-Latn-CS"/>
        </w:rPr>
        <w:t xml:space="preserve">l </w:t>
      </w:r>
      <w:r>
        <w:rPr>
          <w:bCs/>
          <w:noProof/>
          <w:lang w:val="sr-Latn-CS"/>
        </w:rPr>
        <w:t>alkohola</w:t>
      </w:r>
      <w:r w:rsidR="0029072F" w:rsidRPr="00C54A2F">
        <w:rPr>
          <w:bCs/>
          <w:noProof/>
          <w:lang w:val="sr-Latn-CS"/>
        </w:rPr>
        <w:t xml:space="preserve">, </w:t>
      </w:r>
      <w:r>
        <w:rPr>
          <w:bCs/>
          <w:noProof/>
          <w:lang w:val="sr-Latn-CS"/>
        </w:rPr>
        <w:t>a</w:t>
      </w:r>
      <w:r w:rsidR="0029072F" w:rsidRPr="00C54A2F">
        <w:rPr>
          <w:bCs/>
          <w:noProof/>
          <w:lang w:val="sr-Latn-CS"/>
        </w:rPr>
        <w:t xml:space="preserve"> </w:t>
      </w:r>
      <w:r>
        <w:rPr>
          <w:bCs/>
          <w:noProof/>
          <w:lang w:val="sr-Latn-CS"/>
        </w:rPr>
        <w:t>najviše</w:t>
      </w:r>
      <w:r w:rsidR="0029072F" w:rsidRPr="00C54A2F">
        <w:rPr>
          <w:bCs/>
          <w:noProof/>
          <w:lang w:val="sr-Latn-CS"/>
        </w:rPr>
        <w:t xml:space="preserve"> </w:t>
      </w:r>
      <w:r>
        <w:rPr>
          <w:bCs/>
          <w:noProof/>
          <w:lang w:val="sr-Latn-CS"/>
        </w:rPr>
        <w:t>do</w:t>
      </w:r>
      <w:r w:rsidR="0029072F" w:rsidRPr="00C54A2F">
        <w:rPr>
          <w:bCs/>
          <w:noProof/>
          <w:lang w:val="sr-Latn-CS"/>
        </w:rPr>
        <w:t xml:space="preserve"> 5 % v</w:t>
      </w:r>
      <w:r>
        <w:rPr>
          <w:bCs/>
          <w:noProof/>
          <w:lang w:val="sr-Latn-CS"/>
        </w:rPr>
        <w:t>o</w:t>
      </w:r>
      <w:r w:rsidR="0029072F" w:rsidRPr="00C54A2F">
        <w:rPr>
          <w:bCs/>
          <w:noProof/>
          <w:lang w:val="sr-Latn-CS"/>
        </w:rPr>
        <w:t xml:space="preserve">l </w:t>
      </w:r>
      <w:r>
        <w:rPr>
          <w:bCs/>
          <w:noProof/>
          <w:lang w:val="sr-Latn-CS"/>
        </w:rPr>
        <w:t>alkohola</w:t>
      </w:r>
      <w:r w:rsidR="0029072F" w:rsidRPr="00C54A2F">
        <w:rPr>
          <w:noProof/>
          <w:lang w:val="sr-Latn-CS"/>
        </w:rPr>
        <w:t xml:space="preserve"> </w:t>
      </w:r>
      <w:r>
        <w:rPr>
          <w:noProof/>
          <w:lang w:val="sr-Latn-CS"/>
        </w:rPr>
        <w:t>na</w:t>
      </w:r>
      <w:r w:rsidR="0029072F" w:rsidRPr="00C54A2F">
        <w:rPr>
          <w:noProof/>
          <w:lang w:val="sr-Latn-CS"/>
        </w:rPr>
        <w:t xml:space="preserve"> </w:t>
      </w:r>
      <w:r>
        <w:rPr>
          <w:noProof/>
          <w:lang w:val="sr-Latn-CS"/>
        </w:rPr>
        <w:t>zalihama</w:t>
      </w:r>
      <w:r w:rsidR="0029072F" w:rsidRPr="00C54A2F">
        <w:rPr>
          <w:noProof/>
          <w:lang w:val="sr-Latn-CS"/>
        </w:rPr>
        <w:t xml:space="preserve"> </w:t>
      </w:r>
      <w:r>
        <w:rPr>
          <w:noProof/>
          <w:lang w:val="sr-Latn-CS"/>
        </w:rPr>
        <w:t>nije</w:t>
      </w:r>
      <w:r w:rsidR="0029072F" w:rsidRPr="00C54A2F">
        <w:rPr>
          <w:noProof/>
          <w:lang w:val="sr-Latn-CS"/>
        </w:rPr>
        <w:t xml:space="preserve"> </w:t>
      </w:r>
      <w:r>
        <w:rPr>
          <w:noProof/>
          <w:lang w:val="sr-Latn-CS"/>
        </w:rPr>
        <w:t>dužan</w:t>
      </w:r>
      <w:r w:rsidR="0029072F" w:rsidRPr="00C54A2F">
        <w:rPr>
          <w:noProof/>
          <w:lang w:val="sr-Latn-CS"/>
        </w:rPr>
        <w:t xml:space="preserve"> </w:t>
      </w:r>
      <w:r>
        <w:rPr>
          <w:noProof/>
          <w:lang w:val="sr-Latn-CS"/>
        </w:rPr>
        <w:t>da</w:t>
      </w:r>
      <w:r w:rsidR="0029072F" w:rsidRPr="00C54A2F">
        <w:rPr>
          <w:noProof/>
          <w:lang w:val="sr-Latn-CS"/>
        </w:rPr>
        <w:t xml:space="preserve"> </w:t>
      </w:r>
      <w:r>
        <w:rPr>
          <w:noProof/>
          <w:lang w:val="sr-Latn-CS"/>
        </w:rPr>
        <w:t>navedene</w:t>
      </w:r>
      <w:r w:rsidR="0029072F" w:rsidRPr="00C54A2F">
        <w:rPr>
          <w:noProof/>
          <w:lang w:val="sr-Latn-CS"/>
        </w:rPr>
        <w:t xml:space="preserve"> </w:t>
      </w:r>
      <w:r>
        <w:rPr>
          <w:noProof/>
          <w:lang w:val="sr-Latn-CS"/>
        </w:rPr>
        <w:t>proizvode</w:t>
      </w:r>
      <w:r w:rsidR="0029072F" w:rsidRPr="00C54A2F">
        <w:rPr>
          <w:noProof/>
          <w:lang w:val="sr-Latn-CS"/>
        </w:rPr>
        <w:t xml:space="preserve"> </w:t>
      </w:r>
      <w:r>
        <w:rPr>
          <w:noProof/>
          <w:lang w:val="sr-Latn-CS"/>
        </w:rPr>
        <w:t>prilikom</w:t>
      </w:r>
      <w:r w:rsidR="0029072F" w:rsidRPr="00C54A2F">
        <w:rPr>
          <w:noProof/>
          <w:lang w:val="sr-Latn-CS"/>
        </w:rPr>
        <w:t xml:space="preserve"> </w:t>
      </w:r>
      <w:r>
        <w:rPr>
          <w:noProof/>
          <w:lang w:val="sr-Latn-CS"/>
        </w:rPr>
        <w:t>stavljanja</w:t>
      </w:r>
      <w:r w:rsidR="0029072F" w:rsidRPr="00C54A2F">
        <w:rPr>
          <w:noProof/>
          <w:lang w:val="sr-Latn-CS"/>
        </w:rPr>
        <w:t xml:space="preserve"> </w:t>
      </w:r>
      <w:r>
        <w:rPr>
          <w:noProof/>
          <w:lang w:val="sr-Latn-CS"/>
        </w:rPr>
        <w:t>u</w:t>
      </w:r>
      <w:r w:rsidR="0029072F" w:rsidRPr="00C54A2F">
        <w:rPr>
          <w:noProof/>
          <w:lang w:val="sr-Latn-CS"/>
        </w:rPr>
        <w:t xml:space="preserve"> </w:t>
      </w:r>
      <w:r>
        <w:rPr>
          <w:noProof/>
          <w:lang w:val="sr-Latn-CS"/>
        </w:rPr>
        <w:t>promet</w:t>
      </w:r>
      <w:r w:rsidR="0029072F" w:rsidRPr="00C54A2F">
        <w:rPr>
          <w:noProof/>
          <w:lang w:val="sr-Latn-CS"/>
        </w:rPr>
        <w:t xml:space="preserve"> </w:t>
      </w:r>
      <w:r>
        <w:rPr>
          <w:noProof/>
          <w:lang w:val="sr-Latn-CS"/>
        </w:rPr>
        <w:t>obeleži</w:t>
      </w:r>
      <w:r w:rsidR="0029072F" w:rsidRPr="00C54A2F">
        <w:rPr>
          <w:noProof/>
          <w:lang w:val="sr-Latn-CS"/>
        </w:rPr>
        <w:t xml:space="preserve"> </w:t>
      </w:r>
      <w:r>
        <w:rPr>
          <w:noProof/>
          <w:lang w:val="sr-Latn-CS"/>
        </w:rPr>
        <w:t>kontrolnim</w:t>
      </w:r>
      <w:r w:rsidR="0029072F" w:rsidRPr="00C54A2F">
        <w:rPr>
          <w:noProof/>
          <w:lang w:val="sr-Latn-CS"/>
        </w:rPr>
        <w:t xml:space="preserve"> </w:t>
      </w:r>
      <w:r>
        <w:rPr>
          <w:noProof/>
          <w:lang w:val="sr-Latn-CS"/>
        </w:rPr>
        <w:t>akciznim</w:t>
      </w:r>
      <w:r w:rsidR="0029072F" w:rsidRPr="00C54A2F">
        <w:rPr>
          <w:noProof/>
          <w:lang w:val="sr-Latn-CS"/>
        </w:rPr>
        <w:t xml:space="preserve"> </w:t>
      </w:r>
      <w:r>
        <w:rPr>
          <w:noProof/>
          <w:lang w:val="sr-Latn-CS"/>
        </w:rPr>
        <w:t>markicama</w:t>
      </w:r>
      <w:r w:rsidR="0029072F" w:rsidRPr="00C54A2F">
        <w:rPr>
          <w:noProof/>
          <w:lang w:val="sr-Latn-CS"/>
        </w:rPr>
        <w:t>.</w:t>
      </w:r>
    </w:p>
    <w:p w:rsidR="00F435CE" w:rsidRPr="00C54A2F" w:rsidRDefault="00F435CE" w:rsidP="006D5280">
      <w:pPr>
        <w:rPr>
          <w:noProof/>
          <w:lang w:val="sr-Latn-CS"/>
        </w:rPr>
      </w:pPr>
    </w:p>
    <w:p w:rsidR="0023449E" w:rsidRPr="00C54A2F" w:rsidRDefault="00C54A2F" w:rsidP="003A075F">
      <w:pPr>
        <w:tabs>
          <w:tab w:val="left" w:pos="990"/>
        </w:tabs>
        <w:jc w:val="center"/>
        <w:rPr>
          <w:noProof/>
          <w:lang w:val="sr-Latn-CS"/>
        </w:rPr>
      </w:pPr>
      <w:r>
        <w:rPr>
          <w:noProof/>
          <w:lang w:val="sr-Latn-CS"/>
        </w:rPr>
        <w:t>Član</w:t>
      </w:r>
      <w:r w:rsidR="00656D9C" w:rsidRPr="00C54A2F">
        <w:rPr>
          <w:noProof/>
          <w:lang w:val="sr-Latn-CS"/>
        </w:rPr>
        <w:t xml:space="preserve"> 15</w:t>
      </w:r>
      <w:r w:rsidR="0023449E" w:rsidRPr="00C54A2F">
        <w:rPr>
          <w:noProof/>
          <w:lang w:val="sr-Latn-CS"/>
        </w:rPr>
        <w:t>.</w:t>
      </w:r>
    </w:p>
    <w:p w:rsidR="00BE06C1" w:rsidRPr="00C54A2F" w:rsidRDefault="00C54A2F" w:rsidP="008F6B08">
      <w:pPr>
        <w:autoSpaceDE w:val="0"/>
        <w:autoSpaceDN w:val="0"/>
        <w:adjustRightInd w:val="0"/>
        <w:ind w:firstLine="1440"/>
        <w:rPr>
          <w:noProof/>
          <w:color w:val="FF0000"/>
          <w:lang w:val="sr-Latn-CS"/>
        </w:rPr>
      </w:pPr>
      <w:r>
        <w:rPr>
          <w:noProof/>
          <w:lang w:val="sr-Latn-CS"/>
        </w:rPr>
        <w:t>Na</w:t>
      </w:r>
      <w:r w:rsidR="00BE06C1" w:rsidRPr="00C54A2F">
        <w:rPr>
          <w:noProof/>
          <w:lang w:val="sr-Latn-CS"/>
        </w:rPr>
        <w:t xml:space="preserve"> </w:t>
      </w:r>
      <w:r>
        <w:rPr>
          <w:noProof/>
          <w:lang w:val="sr-Latn-CS"/>
        </w:rPr>
        <w:t>niskoalkoholna</w:t>
      </w:r>
      <w:r w:rsidR="00BE06C1" w:rsidRPr="00C54A2F">
        <w:rPr>
          <w:noProof/>
          <w:lang w:val="sr-Latn-CS"/>
        </w:rPr>
        <w:t xml:space="preserve"> </w:t>
      </w:r>
      <w:r>
        <w:rPr>
          <w:noProof/>
          <w:lang w:val="sr-Latn-CS"/>
        </w:rPr>
        <w:t>pića</w:t>
      </w:r>
      <w:r w:rsidR="00BE06C1" w:rsidRPr="00C54A2F">
        <w:rPr>
          <w:noProof/>
          <w:color w:val="FF0000"/>
          <w:lang w:val="sr-Latn-CS"/>
        </w:rPr>
        <w:t xml:space="preserve"> </w:t>
      </w:r>
      <w:r>
        <w:rPr>
          <w:noProof/>
          <w:lang w:val="sr-Latn-CS"/>
        </w:rPr>
        <w:t>koja</w:t>
      </w:r>
      <w:r w:rsidR="00BE06C1" w:rsidRPr="00C54A2F">
        <w:rPr>
          <w:noProof/>
          <w:lang w:val="sr-Latn-CS"/>
        </w:rPr>
        <w:t xml:space="preserve"> </w:t>
      </w:r>
      <w:r>
        <w:rPr>
          <w:noProof/>
          <w:lang w:val="sr-Latn-CS"/>
        </w:rPr>
        <w:t>sadrže</w:t>
      </w:r>
      <w:r w:rsidR="00BE06C1" w:rsidRPr="00C54A2F">
        <w:rPr>
          <w:bCs/>
          <w:noProof/>
          <w:lang w:val="sr-Latn-CS"/>
        </w:rPr>
        <w:t xml:space="preserve"> </w:t>
      </w:r>
      <w:r>
        <w:rPr>
          <w:bCs/>
          <w:noProof/>
          <w:lang w:val="sr-Latn-CS"/>
        </w:rPr>
        <w:t>više</w:t>
      </w:r>
      <w:r w:rsidR="00BE06C1" w:rsidRPr="00C54A2F">
        <w:rPr>
          <w:bCs/>
          <w:noProof/>
          <w:lang w:val="sr-Latn-CS"/>
        </w:rPr>
        <w:t xml:space="preserve"> </w:t>
      </w:r>
      <w:r>
        <w:rPr>
          <w:bCs/>
          <w:noProof/>
          <w:lang w:val="sr-Latn-CS"/>
        </w:rPr>
        <w:t>od</w:t>
      </w:r>
      <w:r w:rsidR="00BE06C1" w:rsidRPr="00C54A2F">
        <w:rPr>
          <w:bCs/>
          <w:noProof/>
          <w:lang w:val="sr-Latn-CS"/>
        </w:rPr>
        <w:t xml:space="preserve"> 1,2 % v</w:t>
      </w:r>
      <w:r>
        <w:rPr>
          <w:bCs/>
          <w:noProof/>
          <w:lang w:val="sr-Latn-CS"/>
        </w:rPr>
        <w:t>o</w:t>
      </w:r>
      <w:r w:rsidR="00BE06C1" w:rsidRPr="00C54A2F">
        <w:rPr>
          <w:bCs/>
          <w:noProof/>
          <w:lang w:val="sr-Latn-CS"/>
        </w:rPr>
        <w:t xml:space="preserve">l </w:t>
      </w:r>
      <w:r>
        <w:rPr>
          <w:bCs/>
          <w:noProof/>
          <w:lang w:val="sr-Latn-CS"/>
        </w:rPr>
        <w:t>alkohola</w:t>
      </w:r>
      <w:r w:rsidR="00BE06C1" w:rsidRPr="00C54A2F">
        <w:rPr>
          <w:bCs/>
          <w:noProof/>
          <w:lang w:val="sr-Latn-CS"/>
        </w:rPr>
        <w:t xml:space="preserve">, </w:t>
      </w:r>
      <w:r>
        <w:rPr>
          <w:bCs/>
          <w:noProof/>
          <w:lang w:val="sr-Latn-CS"/>
        </w:rPr>
        <w:t>a</w:t>
      </w:r>
      <w:r w:rsidR="00BE06C1" w:rsidRPr="00C54A2F">
        <w:rPr>
          <w:bCs/>
          <w:noProof/>
          <w:lang w:val="sr-Latn-CS"/>
        </w:rPr>
        <w:t xml:space="preserve"> </w:t>
      </w:r>
      <w:r>
        <w:rPr>
          <w:bCs/>
          <w:noProof/>
          <w:lang w:val="sr-Latn-CS"/>
        </w:rPr>
        <w:t>najviše</w:t>
      </w:r>
      <w:r w:rsidR="00BE06C1" w:rsidRPr="00C54A2F">
        <w:rPr>
          <w:bCs/>
          <w:noProof/>
          <w:lang w:val="sr-Latn-CS"/>
        </w:rPr>
        <w:t xml:space="preserve"> </w:t>
      </w:r>
      <w:r>
        <w:rPr>
          <w:bCs/>
          <w:noProof/>
          <w:lang w:val="sr-Latn-CS"/>
        </w:rPr>
        <w:t>do</w:t>
      </w:r>
      <w:r w:rsidR="00BE06C1" w:rsidRPr="00C54A2F">
        <w:rPr>
          <w:bCs/>
          <w:noProof/>
          <w:lang w:val="sr-Latn-CS"/>
        </w:rPr>
        <w:t xml:space="preserve"> 5 % v</w:t>
      </w:r>
      <w:r>
        <w:rPr>
          <w:bCs/>
          <w:noProof/>
          <w:lang w:val="sr-Latn-CS"/>
        </w:rPr>
        <w:t>o</w:t>
      </w:r>
      <w:r w:rsidR="00BE06C1" w:rsidRPr="00C54A2F">
        <w:rPr>
          <w:bCs/>
          <w:noProof/>
          <w:lang w:val="sr-Latn-CS"/>
        </w:rPr>
        <w:t xml:space="preserve">l </w:t>
      </w:r>
      <w:r>
        <w:rPr>
          <w:bCs/>
          <w:noProof/>
          <w:lang w:val="sr-Latn-CS"/>
        </w:rPr>
        <w:t>alkohola</w:t>
      </w:r>
      <w:r w:rsidR="00BE06C1" w:rsidRPr="00C54A2F">
        <w:rPr>
          <w:bCs/>
          <w:noProof/>
          <w:lang w:val="sr-Latn-CS"/>
        </w:rPr>
        <w:t>,</w:t>
      </w:r>
      <w:r w:rsidR="00BE06C1" w:rsidRPr="00C54A2F">
        <w:rPr>
          <w:noProof/>
          <w:lang w:val="sr-Latn-CS"/>
        </w:rPr>
        <w:t xml:space="preserve"> </w:t>
      </w:r>
      <w:r>
        <w:rPr>
          <w:noProof/>
          <w:lang w:val="sr-Latn-CS"/>
        </w:rPr>
        <w:t>koja</w:t>
      </w:r>
      <w:r w:rsidR="00BE06C1" w:rsidRPr="00C54A2F">
        <w:rPr>
          <w:noProof/>
          <w:lang w:val="sr-Latn-CS"/>
        </w:rPr>
        <w:t xml:space="preserve"> </w:t>
      </w:r>
      <w:r>
        <w:rPr>
          <w:noProof/>
          <w:lang w:val="sr-Latn-CS"/>
        </w:rPr>
        <w:t>su</w:t>
      </w:r>
      <w:r w:rsidR="00BE06C1" w:rsidRPr="00C54A2F">
        <w:rPr>
          <w:noProof/>
          <w:lang w:val="sr-Latn-CS"/>
        </w:rPr>
        <w:t xml:space="preserve"> </w:t>
      </w:r>
      <w:r>
        <w:rPr>
          <w:noProof/>
          <w:lang w:val="sr-Latn-CS"/>
        </w:rPr>
        <w:t>do</w:t>
      </w:r>
      <w:r w:rsidR="00BE06C1" w:rsidRPr="00C54A2F">
        <w:rPr>
          <w:noProof/>
          <w:lang w:val="sr-Latn-CS"/>
        </w:rPr>
        <w:t xml:space="preserve"> 31. </w:t>
      </w:r>
      <w:r>
        <w:rPr>
          <w:noProof/>
          <w:lang w:val="sr-Latn-CS"/>
        </w:rPr>
        <w:t>decembra</w:t>
      </w:r>
      <w:r w:rsidR="00BE06C1" w:rsidRPr="00C54A2F">
        <w:rPr>
          <w:noProof/>
          <w:lang w:val="sr-Latn-CS"/>
        </w:rPr>
        <w:t xml:space="preserve"> 2015. </w:t>
      </w:r>
      <w:r>
        <w:rPr>
          <w:noProof/>
          <w:lang w:val="sr-Latn-CS"/>
        </w:rPr>
        <w:t>godine</w:t>
      </w:r>
      <w:r w:rsidR="00BE06C1" w:rsidRPr="00C54A2F">
        <w:rPr>
          <w:noProof/>
          <w:lang w:val="sr-Latn-CS"/>
        </w:rPr>
        <w:t xml:space="preserve"> </w:t>
      </w:r>
      <w:r>
        <w:rPr>
          <w:noProof/>
          <w:lang w:val="sr-Latn-CS"/>
        </w:rPr>
        <w:t>uneta</w:t>
      </w:r>
      <w:r w:rsidR="00BE06C1" w:rsidRPr="00C54A2F">
        <w:rPr>
          <w:noProof/>
          <w:lang w:val="sr-Latn-CS"/>
        </w:rPr>
        <w:t xml:space="preserve"> </w:t>
      </w:r>
      <w:r>
        <w:rPr>
          <w:noProof/>
          <w:lang w:val="sr-Latn-CS"/>
        </w:rPr>
        <w:t>u</w:t>
      </w:r>
      <w:r w:rsidR="00BE06C1" w:rsidRPr="00C54A2F">
        <w:rPr>
          <w:noProof/>
          <w:lang w:val="sr-Latn-CS"/>
        </w:rPr>
        <w:t xml:space="preserve"> </w:t>
      </w:r>
      <w:r>
        <w:rPr>
          <w:noProof/>
          <w:lang w:val="sr-Latn-CS"/>
        </w:rPr>
        <w:t>carinsko</w:t>
      </w:r>
      <w:r w:rsidR="00BE06C1" w:rsidRPr="00C54A2F">
        <w:rPr>
          <w:noProof/>
          <w:lang w:val="sr-Latn-CS"/>
        </w:rPr>
        <w:t xml:space="preserve"> </w:t>
      </w:r>
      <w:r>
        <w:rPr>
          <w:noProof/>
          <w:lang w:val="sr-Latn-CS"/>
        </w:rPr>
        <w:t>područje</w:t>
      </w:r>
      <w:r w:rsidR="00BE06C1" w:rsidRPr="00C54A2F">
        <w:rPr>
          <w:noProof/>
          <w:lang w:val="sr-Latn-CS"/>
        </w:rPr>
        <w:t xml:space="preserve"> </w:t>
      </w:r>
      <w:r>
        <w:rPr>
          <w:noProof/>
          <w:lang w:val="sr-Latn-CS"/>
        </w:rPr>
        <w:t>Republike</w:t>
      </w:r>
      <w:r w:rsidR="00BE06C1" w:rsidRPr="00C54A2F">
        <w:rPr>
          <w:noProof/>
          <w:lang w:val="sr-Latn-CS"/>
        </w:rPr>
        <w:t xml:space="preserve">, </w:t>
      </w:r>
      <w:r>
        <w:rPr>
          <w:noProof/>
          <w:lang w:val="sr-Latn-CS"/>
        </w:rPr>
        <w:t>a</w:t>
      </w:r>
      <w:r w:rsidR="00BE06C1" w:rsidRPr="00C54A2F">
        <w:rPr>
          <w:noProof/>
          <w:lang w:val="sr-Latn-CS"/>
        </w:rPr>
        <w:t xml:space="preserve"> </w:t>
      </w:r>
      <w:r>
        <w:rPr>
          <w:noProof/>
          <w:lang w:val="sr-Latn-CS"/>
        </w:rPr>
        <w:t>za</w:t>
      </w:r>
      <w:r w:rsidR="00BE06C1" w:rsidRPr="00C54A2F">
        <w:rPr>
          <w:noProof/>
          <w:lang w:val="sr-Latn-CS"/>
        </w:rPr>
        <w:t xml:space="preserve"> </w:t>
      </w:r>
      <w:r>
        <w:rPr>
          <w:noProof/>
          <w:lang w:val="sr-Latn-CS"/>
        </w:rPr>
        <w:t>koje</w:t>
      </w:r>
      <w:r w:rsidR="00BE06C1" w:rsidRPr="00C54A2F">
        <w:rPr>
          <w:noProof/>
          <w:lang w:val="sr-Latn-CS"/>
        </w:rPr>
        <w:t xml:space="preserve"> </w:t>
      </w:r>
      <w:r>
        <w:rPr>
          <w:noProof/>
          <w:lang w:val="sr-Latn-CS"/>
        </w:rPr>
        <w:t>nije</w:t>
      </w:r>
      <w:r w:rsidR="00BE06C1" w:rsidRPr="00C54A2F">
        <w:rPr>
          <w:noProof/>
          <w:lang w:val="sr-Latn-CS"/>
        </w:rPr>
        <w:t xml:space="preserve"> </w:t>
      </w:r>
      <w:r>
        <w:rPr>
          <w:noProof/>
          <w:lang w:val="sr-Latn-CS"/>
        </w:rPr>
        <w:t>okončan</w:t>
      </w:r>
      <w:r w:rsidR="00BE06C1" w:rsidRPr="00C54A2F">
        <w:rPr>
          <w:noProof/>
          <w:lang w:val="sr-Latn-CS"/>
        </w:rPr>
        <w:t xml:space="preserve"> </w:t>
      </w:r>
      <w:r>
        <w:rPr>
          <w:noProof/>
          <w:lang w:val="sr-Latn-CS"/>
        </w:rPr>
        <w:t>carinski</w:t>
      </w:r>
      <w:r w:rsidR="00BE06C1" w:rsidRPr="00C54A2F">
        <w:rPr>
          <w:noProof/>
          <w:lang w:val="sr-Latn-CS"/>
        </w:rPr>
        <w:t xml:space="preserve"> </w:t>
      </w:r>
      <w:r>
        <w:rPr>
          <w:noProof/>
          <w:lang w:val="sr-Latn-CS"/>
        </w:rPr>
        <w:t>postupak</w:t>
      </w:r>
      <w:r w:rsidR="00BE06C1" w:rsidRPr="00C54A2F">
        <w:rPr>
          <w:noProof/>
          <w:lang w:val="sr-Latn-CS"/>
        </w:rPr>
        <w:t xml:space="preserve">, </w:t>
      </w:r>
      <w:r>
        <w:rPr>
          <w:noProof/>
          <w:lang w:val="sr-Latn-CS"/>
        </w:rPr>
        <w:t>nadležni</w:t>
      </w:r>
      <w:r w:rsidR="00BE06C1" w:rsidRPr="00C54A2F">
        <w:rPr>
          <w:noProof/>
          <w:lang w:val="sr-Latn-CS"/>
        </w:rPr>
        <w:t xml:space="preserve"> </w:t>
      </w:r>
      <w:r>
        <w:rPr>
          <w:noProof/>
          <w:lang w:val="sr-Latn-CS"/>
        </w:rPr>
        <w:t>carinski</w:t>
      </w:r>
      <w:r w:rsidR="00BE06C1" w:rsidRPr="00C54A2F">
        <w:rPr>
          <w:noProof/>
          <w:lang w:val="sr-Latn-CS"/>
        </w:rPr>
        <w:t xml:space="preserve"> </w:t>
      </w:r>
      <w:r>
        <w:rPr>
          <w:noProof/>
          <w:lang w:val="sr-Latn-CS"/>
        </w:rPr>
        <w:t>organ</w:t>
      </w:r>
      <w:r w:rsidR="00BE06C1" w:rsidRPr="00C54A2F">
        <w:rPr>
          <w:noProof/>
          <w:lang w:val="sr-Latn-CS"/>
        </w:rPr>
        <w:t xml:space="preserve"> </w:t>
      </w:r>
      <w:r>
        <w:rPr>
          <w:noProof/>
          <w:lang w:val="sr-Latn-CS"/>
        </w:rPr>
        <w:t>obračunaće</w:t>
      </w:r>
      <w:r w:rsidR="00BE06C1" w:rsidRPr="00C54A2F">
        <w:rPr>
          <w:noProof/>
          <w:lang w:val="sr-Latn-CS"/>
        </w:rPr>
        <w:t xml:space="preserve"> </w:t>
      </w:r>
      <w:r>
        <w:rPr>
          <w:noProof/>
          <w:lang w:val="sr-Latn-CS"/>
        </w:rPr>
        <w:t>akcizu</w:t>
      </w:r>
      <w:r w:rsidR="00BE06C1" w:rsidRPr="00C54A2F">
        <w:rPr>
          <w:noProof/>
          <w:lang w:val="sr-Latn-CS"/>
        </w:rPr>
        <w:t xml:space="preserve"> </w:t>
      </w:r>
      <w:r>
        <w:rPr>
          <w:noProof/>
          <w:lang w:val="sr-Latn-CS"/>
        </w:rPr>
        <w:t>u</w:t>
      </w:r>
      <w:r w:rsidR="00BE06C1" w:rsidRPr="00C54A2F">
        <w:rPr>
          <w:noProof/>
          <w:lang w:val="sr-Latn-CS"/>
        </w:rPr>
        <w:t xml:space="preserve"> </w:t>
      </w:r>
      <w:r>
        <w:rPr>
          <w:noProof/>
          <w:lang w:val="sr-Latn-CS"/>
        </w:rPr>
        <w:t>skladu</w:t>
      </w:r>
      <w:r w:rsidR="00BE06C1" w:rsidRPr="00C54A2F">
        <w:rPr>
          <w:noProof/>
          <w:lang w:val="sr-Latn-CS"/>
        </w:rPr>
        <w:t xml:space="preserve"> </w:t>
      </w:r>
      <w:r>
        <w:rPr>
          <w:noProof/>
          <w:lang w:val="sr-Latn-CS"/>
        </w:rPr>
        <w:t>sa</w:t>
      </w:r>
      <w:r w:rsidR="00BE06C1" w:rsidRPr="00C54A2F">
        <w:rPr>
          <w:noProof/>
          <w:lang w:val="sr-Latn-CS"/>
        </w:rPr>
        <w:t xml:space="preserve"> </w:t>
      </w:r>
      <w:r>
        <w:rPr>
          <w:noProof/>
          <w:lang w:val="sr-Latn-CS"/>
        </w:rPr>
        <w:lastRenderedPageBreak/>
        <w:t>odredbama</w:t>
      </w:r>
      <w:r w:rsidR="00BE06C1" w:rsidRPr="00C54A2F">
        <w:rPr>
          <w:noProof/>
          <w:lang w:val="sr-Latn-CS"/>
        </w:rPr>
        <w:t xml:space="preserve"> </w:t>
      </w:r>
      <w:r>
        <w:rPr>
          <w:noProof/>
          <w:lang w:val="sr-Latn-CS"/>
        </w:rPr>
        <w:t>ovog</w:t>
      </w:r>
      <w:r w:rsidR="00BE06C1" w:rsidRPr="00C54A2F">
        <w:rPr>
          <w:noProof/>
          <w:lang w:val="sr-Latn-CS"/>
        </w:rPr>
        <w:t xml:space="preserve"> </w:t>
      </w:r>
      <w:r>
        <w:rPr>
          <w:noProof/>
          <w:lang w:val="sr-Latn-CS"/>
        </w:rPr>
        <w:t>zakona</w:t>
      </w:r>
      <w:r w:rsidR="00BE06C1" w:rsidRPr="00C54A2F">
        <w:rPr>
          <w:noProof/>
          <w:lang w:val="sr-Latn-CS"/>
        </w:rPr>
        <w:t xml:space="preserve">. </w:t>
      </w:r>
      <w:r>
        <w:rPr>
          <w:noProof/>
          <w:lang w:val="sr-Latn-CS"/>
        </w:rPr>
        <w:t>Uvoznik</w:t>
      </w:r>
      <w:r w:rsidR="00BE06C1" w:rsidRPr="00C54A2F">
        <w:rPr>
          <w:noProof/>
          <w:lang w:val="sr-Latn-CS"/>
        </w:rPr>
        <w:t xml:space="preserve"> </w:t>
      </w:r>
      <w:r>
        <w:rPr>
          <w:noProof/>
          <w:lang w:val="sr-Latn-CS"/>
        </w:rPr>
        <w:t>nije</w:t>
      </w:r>
      <w:r w:rsidR="00BE06C1" w:rsidRPr="00C54A2F">
        <w:rPr>
          <w:noProof/>
          <w:lang w:val="sr-Latn-CS"/>
        </w:rPr>
        <w:t xml:space="preserve"> </w:t>
      </w:r>
      <w:r>
        <w:rPr>
          <w:noProof/>
          <w:lang w:val="sr-Latn-CS"/>
        </w:rPr>
        <w:t>dužan</w:t>
      </w:r>
      <w:r w:rsidR="00BE06C1" w:rsidRPr="00C54A2F">
        <w:rPr>
          <w:noProof/>
          <w:lang w:val="sr-Latn-CS"/>
        </w:rPr>
        <w:t xml:space="preserve"> </w:t>
      </w:r>
      <w:r>
        <w:rPr>
          <w:noProof/>
          <w:lang w:val="sr-Latn-CS"/>
        </w:rPr>
        <w:t>da</w:t>
      </w:r>
      <w:r w:rsidR="00BE06C1" w:rsidRPr="00C54A2F">
        <w:rPr>
          <w:noProof/>
          <w:lang w:val="sr-Latn-CS"/>
        </w:rPr>
        <w:t xml:space="preserve"> </w:t>
      </w:r>
      <w:r>
        <w:rPr>
          <w:noProof/>
          <w:lang w:val="sr-Latn-CS"/>
        </w:rPr>
        <w:t>navedene</w:t>
      </w:r>
      <w:r w:rsidR="00BE06C1" w:rsidRPr="00C54A2F">
        <w:rPr>
          <w:noProof/>
          <w:lang w:val="sr-Latn-CS"/>
        </w:rPr>
        <w:t xml:space="preserve"> </w:t>
      </w:r>
      <w:r>
        <w:rPr>
          <w:noProof/>
          <w:lang w:val="sr-Latn-CS"/>
        </w:rPr>
        <w:t>proizvode</w:t>
      </w:r>
      <w:r w:rsidR="00BE06C1" w:rsidRPr="00C54A2F">
        <w:rPr>
          <w:noProof/>
          <w:lang w:val="sr-Latn-CS"/>
        </w:rPr>
        <w:t xml:space="preserve"> </w:t>
      </w:r>
      <w:r>
        <w:rPr>
          <w:noProof/>
          <w:lang w:val="sr-Latn-CS"/>
        </w:rPr>
        <w:t>prilikom</w:t>
      </w:r>
      <w:r w:rsidR="00BE06C1" w:rsidRPr="00C54A2F">
        <w:rPr>
          <w:noProof/>
          <w:lang w:val="sr-Latn-CS"/>
        </w:rPr>
        <w:t xml:space="preserve"> </w:t>
      </w:r>
      <w:r>
        <w:rPr>
          <w:noProof/>
          <w:lang w:val="sr-Latn-CS"/>
        </w:rPr>
        <w:t>uvoza</w:t>
      </w:r>
      <w:r w:rsidR="00BE06C1" w:rsidRPr="00C54A2F">
        <w:rPr>
          <w:noProof/>
          <w:lang w:val="sr-Latn-CS"/>
        </w:rPr>
        <w:t xml:space="preserve"> </w:t>
      </w:r>
      <w:r>
        <w:rPr>
          <w:noProof/>
          <w:lang w:val="sr-Latn-CS"/>
        </w:rPr>
        <w:t>obeleži</w:t>
      </w:r>
      <w:r w:rsidR="00BE06C1" w:rsidRPr="00C54A2F">
        <w:rPr>
          <w:noProof/>
          <w:lang w:val="sr-Latn-CS"/>
        </w:rPr>
        <w:t xml:space="preserve"> </w:t>
      </w:r>
      <w:r>
        <w:rPr>
          <w:noProof/>
          <w:lang w:val="sr-Latn-CS"/>
        </w:rPr>
        <w:t>kontrolnim</w:t>
      </w:r>
      <w:r w:rsidR="00BE06C1" w:rsidRPr="00C54A2F">
        <w:rPr>
          <w:noProof/>
          <w:lang w:val="sr-Latn-CS"/>
        </w:rPr>
        <w:t xml:space="preserve"> </w:t>
      </w:r>
      <w:r>
        <w:rPr>
          <w:noProof/>
          <w:lang w:val="sr-Latn-CS"/>
        </w:rPr>
        <w:t>akciznim</w:t>
      </w:r>
      <w:r w:rsidR="00BE06C1" w:rsidRPr="00C54A2F">
        <w:rPr>
          <w:noProof/>
          <w:lang w:val="sr-Latn-CS"/>
        </w:rPr>
        <w:t xml:space="preserve"> </w:t>
      </w:r>
      <w:r>
        <w:rPr>
          <w:noProof/>
          <w:lang w:val="sr-Latn-CS"/>
        </w:rPr>
        <w:t>markicama</w:t>
      </w:r>
      <w:r w:rsidR="00BE06C1" w:rsidRPr="00C54A2F">
        <w:rPr>
          <w:noProof/>
          <w:lang w:val="sr-Latn-CS"/>
        </w:rPr>
        <w:t>.</w:t>
      </w:r>
    </w:p>
    <w:p w:rsidR="00F435CE" w:rsidRPr="00C54A2F" w:rsidRDefault="00F435CE" w:rsidP="008F6B08">
      <w:pPr>
        <w:tabs>
          <w:tab w:val="left" w:pos="1440"/>
        </w:tabs>
        <w:ind w:firstLine="1440"/>
        <w:rPr>
          <w:noProof/>
          <w:lang w:val="sr-Latn-CS"/>
        </w:rPr>
      </w:pPr>
    </w:p>
    <w:p w:rsidR="00F8747F" w:rsidRPr="00C54A2F" w:rsidRDefault="00C54A2F" w:rsidP="003A075F">
      <w:pPr>
        <w:tabs>
          <w:tab w:val="left" w:pos="990"/>
        </w:tabs>
        <w:jc w:val="center"/>
        <w:rPr>
          <w:noProof/>
          <w:lang w:val="sr-Latn-CS"/>
        </w:rPr>
      </w:pPr>
      <w:r>
        <w:rPr>
          <w:noProof/>
          <w:lang w:val="sr-Latn-CS"/>
        </w:rPr>
        <w:t>Član</w:t>
      </w:r>
      <w:r w:rsidR="00656D9C" w:rsidRPr="00C54A2F">
        <w:rPr>
          <w:noProof/>
          <w:lang w:val="sr-Latn-CS"/>
        </w:rPr>
        <w:t xml:space="preserve"> 16</w:t>
      </w:r>
      <w:r w:rsidR="0023449E" w:rsidRPr="00C54A2F">
        <w:rPr>
          <w:noProof/>
          <w:lang w:val="sr-Latn-CS"/>
        </w:rPr>
        <w:t>.</w:t>
      </w:r>
    </w:p>
    <w:p w:rsidR="00573D64" w:rsidRPr="00C54A2F" w:rsidRDefault="00C54A2F" w:rsidP="00573D64">
      <w:pPr>
        <w:ind w:firstLine="1440"/>
        <w:rPr>
          <w:noProof/>
          <w:lang w:val="sr-Latn-CS"/>
        </w:rPr>
      </w:pPr>
      <w:r>
        <w:rPr>
          <w:noProof/>
          <w:lang w:val="sr-Latn-CS"/>
        </w:rPr>
        <w:t>Prvo</w:t>
      </w:r>
      <w:r w:rsidR="00573D64" w:rsidRPr="00C54A2F">
        <w:rPr>
          <w:noProof/>
          <w:lang w:val="sr-Latn-CS"/>
        </w:rPr>
        <w:t xml:space="preserve"> </w:t>
      </w:r>
      <w:r>
        <w:rPr>
          <w:noProof/>
          <w:lang w:val="sr-Latn-CS"/>
        </w:rPr>
        <w:t>usklađivanje</w:t>
      </w:r>
      <w:r w:rsidR="00573D64" w:rsidRPr="00C54A2F">
        <w:rPr>
          <w:noProof/>
          <w:lang w:val="sr-Latn-CS"/>
        </w:rPr>
        <w:t xml:space="preserve"> </w:t>
      </w:r>
      <w:r>
        <w:rPr>
          <w:noProof/>
          <w:lang w:val="sr-Latn-CS"/>
        </w:rPr>
        <w:t>dinarskih</w:t>
      </w:r>
      <w:r w:rsidR="00573D64" w:rsidRPr="00C54A2F">
        <w:rPr>
          <w:noProof/>
          <w:lang w:val="sr-Latn-CS"/>
        </w:rPr>
        <w:t xml:space="preserve"> </w:t>
      </w:r>
      <w:r>
        <w:rPr>
          <w:noProof/>
          <w:lang w:val="sr-Latn-CS"/>
        </w:rPr>
        <w:t>iznosa</w:t>
      </w:r>
      <w:r w:rsidR="00573D64" w:rsidRPr="00C54A2F">
        <w:rPr>
          <w:noProof/>
          <w:lang w:val="sr-Latn-CS"/>
        </w:rPr>
        <w:t xml:space="preserve"> </w:t>
      </w:r>
      <w:r>
        <w:rPr>
          <w:noProof/>
          <w:lang w:val="sr-Latn-CS"/>
        </w:rPr>
        <w:t>akcize</w:t>
      </w:r>
      <w:r w:rsidR="00573D64" w:rsidRPr="00C54A2F">
        <w:rPr>
          <w:noProof/>
          <w:lang w:val="sr-Latn-CS"/>
        </w:rPr>
        <w:t xml:space="preserve"> </w:t>
      </w:r>
      <w:r>
        <w:rPr>
          <w:noProof/>
          <w:lang w:val="sr-Latn-CS"/>
        </w:rPr>
        <w:t>na</w:t>
      </w:r>
      <w:r w:rsidR="00573D64" w:rsidRPr="00C54A2F">
        <w:rPr>
          <w:noProof/>
          <w:lang w:val="sr-Latn-CS"/>
        </w:rPr>
        <w:t xml:space="preserve"> </w:t>
      </w:r>
      <w:r>
        <w:rPr>
          <w:noProof/>
          <w:lang w:val="sr-Latn-CS"/>
        </w:rPr>
        <w:t>alkoholna</w:t>
      </w:r>
      <w:r w:rsidR="00573D64" w:rsidRPr="00C54A2F">
        <w:rPr>
          <w:noProof/>
          <w:lang w:val="sr-Latn-CS"/>
        </w:rPr>
        <w:t xml:space="preserve"> </w:t>
      </w:r>
      <w:r>
        <w:rPr>
          <w:noProof/>
          <w:lang w:val="sr-Latn-CS"/>
        </w:rPr>
        <w:t>pića</w:t>
      </w:r>
      <w:r w:rsidR="00573D64" w:rsidRPr="00C54A2F">
        <w:rPr>
          <w:noProof/>
          <w:lang w:val="sr-Latn-CS"/>
        </w:rPr>
        <w:t xml:space="preserve"> </w:t>
      </w:r>
      <w:r>
        <w:rPr>
          <w:noProof/>
          <w:lang w:val="sr-Latn-CS"/>
        </w:rPr>
        <w:t>izvršiće</w:t>
      </w:r>
      <w:r w:rsidR="00573D64" w:rsidRPr="00C54A2F">
        <w:rPr>
          <w:noProof/>
          <w:lang w:val="sr-Latn-CS"/>
        </w:rPr>
        <w:t xml:space="preserve"> </w:t>
      </w:r>
      <w:r>
        <w:rPr>
          <w:noProof/>
          <w:lang w:val="sr-Latn-CS"/>
        </w:rPr>
        <w:t>se</w:t>
      </w:r>
      <w:r w:rsidR="00573D64" w:rsidRPr="00C54A2F">
        <w:rPr>
          <w:noProof/>
          <w:lang w:val="sr-Latn-CS"/>
        </w:rPr>
        <w:t xml:space="preserve"> </w:t>
      </w:r>
      <w:r>
        <w:rPr>
          <w:noProof/>
          <w:lang w:val="sr-Latn-CS"/>
        </w:rPr>
        <w:t>u</w:t>
      </w:r>
      <w:r w:rsidR="00573D64" w:rsidRPr="00C54A2F">
        <w:rPr>
          <w:noProof/>
          <w:lang w:val="sr-Latn-CS"/>
        </w:rPr>
        <w:t xml:space="preserve"> </w:t>
      </w:r>
      <w:r>
        <w:rPr>
          <w:noProof/>
          <w:lang w:val="sr-Latn-CS"/>
        </w:rPr>
        <w:t>januaru</w:t>
      </w:r>
      <w:r w:rsidR="00573D64" w:rsidRPr="00C54A2F">
        <w:rPr>
          <w:noProof/>
          <w:lang w:val="sr-Latn-CS"/>
        </w:rPr>
        <w:t xml:space="preserve"> 2017. </w:t>
      </w:r>
      <w:r>
        <w:rPr>
          <w:noProof/>
          <w:lang w:val="sr-Latn-CS"/>
        </w:rPr>
        <w:t>godine</w:t>
      </w:r>
      <w:r w:rsidR="00573D64" w:rsidRPr="00C54A2F">
        <w:rPr>
          <w:noProof/>
          <w:lang w:val="sr-Latn-CS"/>
        </w:rPr>
        <w:t xml:space="preserve"> </w:t>
      </w:r>
      <w:r>
        <w:rPr>
          <w:noProof/>
          <w:lang w:val="sr-Latn-CS"/>
        </w:rPr>
        <w:t>indeksom</w:t>
      </w:r>
      <w:r w:rsidR="00573D64" w:rsidRPr="00C54A2F">
        <w:rPr>
          <w:noProof/>
          <w:lang w:val="sr-Latn-CS"/>
        </w:rPr>
        <w:t xml:space="preserve"> </w:t>
      </w:r>
      <w:r>
        <w:rPr>
          <w:noProof/>
          <w:lang w:val="sr-Latn-CS"/>
        </w:rPr>
        <w:t>potrošačkih</w:t>
      </w:r>
      <w:r w:rsidR="00573D64" w:rsidRPr="00C54A2F">
        <w:rPr>
          <w:noProof/>
          <w:lang w:val="sr-Latn-CS"/>
        </w:rPr>
        <w:t xml:space="preserve"> </w:t>
      </w:r>
      <w:r>
        <w:rPr>
          <w:noProof/>
          <w:lang w:val="sr-Latn-CS"/>
        </w:rPr>
        <w:t>cena</w:t>
      </w:r>
      <w:r w:rsidR="00573D64" w:rsidRPr="00C54A2F">
        <w:rPr>
          <w:noProof/>
          <w:lang w:val="sr-Latn-CS"/>
        </w:rPr>
        <w:t xml:space="preserve"> </w:t>
      </w:r>
      <w:r>
        <w:rPr>
          <w:noProof/>
          <w:lang w:val="sr-Latn-CS"/>
        </w:rPr>
        <w:t>u</w:t>
      </w:r>
      <w:r w:rsidR="00573D64" w:rsidRPr="00C54A2F">
        <w:rPr>
          <w:noProof/>
          <w:lang w:val="sr-Latn-CS"/>
        </w:rPr>
        <w:t xml:space="preserve"> 2016. </w:t>
      </w:r>
      <w:r>
        <w:rPr>
          <w:noProof/>
          <w:lang w:val="sr-Latn-CS"/>
        </w:rPr>
        <w:t>godini</w:t>
      </w:r>
      <w:r w:rsidR="00573D64" w:rsidRPr="00C54A2F">
        <w:rPr>
          <w:noProof/>
          <w:lang w:val="sr-Latn-CS"/>
        </w:rPr>
        <w:t xml:space="preserve">. </w:t>
      </w:r>
    </w:p>
    <w:p w:rsidR="00573D64" w:rsidRPr="00C54A2F" w:rsidRDefault="00C54A2F" w:rsidP="00573D64">
      <w:pPr>
        <w:ind w:firstLine="1440"/>
        <w:rPr>
          <w:noProof/>
          <w:lang w:val="sr-Latn-CS"/>
        </w:rPr>
      </w:pPr>
      <w:r>
        <w:rPr>
          <w:noProof/>
          <w:lang w:val="sr-Latn-CS"/>
        </w:rPr>
        <w:t>Danom</w:t>
      </w:r>
      <w:r w:rsidR="00573D64" w:rsidRPr="00C54A2F">
        <w:rPr>
          <w:noProof/>
          <w:lang w:val="sr-Latn-CS"/>
        </w:rPr>
        <w:t xml:space="preserve"> </w:t>
      </w:r>
      <w:r>
        <w:rPr>
          <w:noProof/>
          <w:lang w:val="sr-Latn-CS"/>
        </w:rPr>
        <w:t>početka</w:t>
      </w:r>
      <w:r w:rsidR="00573D64" w:rsidRPr="00C54A2F">
        <w:rPr>
          <w:noProof/>
          <w:lang w:val="sr-Latn-CS"/>
        </w:rPr>
        <w:t xml:space="preserve"> </w:t>
      </w:r>
      <w:r>
        <w:rPr>
          <w:noProof/>
          <w:lang w:val="sr-Latn-CS"/>
        </w:rPr>
        <w:t>primene</w:t>
      </w:r>
      <w:r w:rsidR="00573D64" w:rsidRPr="00C54A2F">
        <w:rPr>
          <w:noProof/>
          <w:lang w:val="sr-Latn-CS"/>
        </w:rPr>
        <w:t xml:space="preserve"> </w:t>
      </w:r>
      <w:r>
        <w:rPr>
          <w:noProof/>
          <w:lang w:val="sr-Latn-CS"/>
        </w:rPr>
        <w:t>ovog</w:t>
      </w:r>
      <w:r w:rsidR="00573D64" w:rsidRPr="00C54A2F">
        <w:rPr>
          <w:noProof/>
          <w:lang w:val="sr-Latn-CS"/>
        </w:rPr>
        <w:t xml:space="preserve"> </w:t>
      </w:r>
      <w:r>
        <w:rPr>
          <w:noProof/>
          <w:lang w:val="sr-Latn-CS"/>
        </w:rPr>
        <w:t>zakona</w:t>
      </w:r>
      <w:r w:rsidR="00573D64" w:rsidRPr="00C54A2F">
        <w:rPr>
          <w:noProof/>
          <w:lang w:val="sr-Latn-CS"/>
        </w:rPr>
        <w:t xml:space="preserve"> </w:t>
      </w:r>
      <w:r>
        <w:rPr>
          <w:noProof/>
          <w:lang w:val="sr-Latn-CS"/>
        </w:rPr>
        <w:t>prestaju</w:t>
      </w:r>
      <w:r w:rsidR="00573D64" w:rsidRPr="00C54A2F">
        <w:rPr>
          <w:noProof/>
          <w:lang w:val="sr-Latn-CS"/>
        </w:rPr>
        <w:t xml:space="preserve"> </w:t>
      </w:r>
      <w:r>
        <w:rPr>
          <w:noProof/>
          <w:lang w:val="sr-Latn-CS"/>
        </w:rPr>
        <w:t>da</w:t>
      </w:r>
      <w:r w:rsidR="00573D64" w:rsidRPr="00C54A2F">
        <w:rPr>
          <w:noProof/>
          <w:lang w:val="sr-Latn-CS"/>
        </w:rPr>
        <w:t xml:space="preserve"> </w:t>
      </w:r>
      <w:r>
        <w:rPr>
          <w:noProof/>
          <w:lang w:val="sr-Latn-CS"/>
        </w:rPr>
        <w:t>važe</w:t>
      </w:r>
      <w:r w:rsidR="00573D64" w:rsidRPr="00C54A2F">
        <w:rPr>
          <w:noProof/>
          <w:lang w:val="sr-Latn-CS"/>
        </w:rPr>
        <w:t xml:space="preserve"> </w:t>
      </w:r>
      <w:r>
        <w:rPr>
          <w:noProof/>
          <w:lang w:val="sr-Latn-CS"/>
        </w:rPr>
        <w:t>Usklađeni</w:t>
      </w:r>
      <w:r w:rsidR="00573D64" w:rsidRPr="00C54A2F">
        <w:rPr>
          <w:noProof/>
          <w:lang w:val="sr-Latn-CS"/>
        </w:rPr>
        <w:t xml:space="preserve"> </w:t>
      </w:r>
      <w:r>
        <w:rPr>
          <w:noProof/>
          <w:lang w:val="sr-Latn-CS"/>
        </w:rPr>
        <w:t>dinarski</w:t>
      </w:r>
      <w:r w:rsidR="00573D64" w:rsidRPr="00C54A2F">
        <w:rPr>
          <w:noProof/>
          <w:lang w:val="sr-Latn-CS"/>
        </w:rPr>
        <w:t xml:space="preserve"> </w:t>
      </w:r>
      <w:r>
        <w:rPr>
          <w:noProof/>
          <w:lang w:val="sr-Latn-CS"/>
        </w:rPr>
        <w:t>iznosi</w:t>
      </w:r>
      <w:r w:rsidR="00573D64" w:rsidRPr="00C54A2F">
        <w:rPr>
          <w:noProof/>
          <w:lang w:val="sr-Latn-CS"/>
        </w:rPr>
        <w:t xml:space="preserve"> </w:t>
      </w:r>
      <w:r>
        <w:rPr>
          <w:noProof/>
          <w:lang w:val="sr-Latn-CS"/>
        </w:rPr>
        <w:t>akciza</w:t>
      </w:r>
      <w:r w:rsidR="00573D64" w:rsidRPr="00C54A2F">
        <w:rPr>
          <w:noProof/>
          <w:lang w:val="sr-Latn-CS"/>
        </w:rPr>
        <w:t xml:space="preserve"> </w:t>
      </w:r>
      <w:r>
        <w:rPr>
          <w:noProof/>
          <w:lang w:val="sr-Latn-CS"/>
        </w:rPr>
        <w:t>iz</w:t>
      </w:r>
      <w:r w:rsidR="00573D64" w:rsidRPr="00C54A2F">
        <w:rPr>
          <w:noProof/>
          <w:lang w:val="sr-Latn-CS"/>
        </w:rPr>
        <w:t xml:space="preserve"> </w:t>
      </w:r>
      <w:r>
        <w:rPr>
          <w:noProof/>
          <w:lang w:val="sr-Latn-CS"/>
        </w:rPr>
        <w:t>člana</w:t>
      </w:r>
      <w:r w:rsidR="00573D64" w:rsidRPr="00C54A2F">
        <w:rPr>
          <w:noProof/>
          <w:lang w:val="sr-Latn-CS"/>
        </w:rPr>
        <w:t xml:space="preserve"> 9. </w:t>
      </w:r>
      <w:r>
        <w:rPr>
          <w:noProof/>
          <w:lang w:val="sr-Latn-CS"/>
        </w:rPr>
        <w:t>stav</w:t>
      </w:r>
      <w:r w:rsidR="00573D64" w:rsidRPr="00C54A2F">
        <w:rPr>
          <w:noProof/>
          <w:lang w:val="sr-Latn-CS"/>
        </w:rPr>
        <w:t xml:space="preserve"> 1. </w:t>
      </w:r>
      <w:r>
        <w:rPr>
          <w:noProof/>
          <w:lang w:val="sr-Latn-CS"/>
        </w:rPr>
        <w:t>tačka</w:t>
      </w:r>
      <w:r w:rsidR="00573D64" w:rsidRPr="00C54A2F">
        <w:rPr>
          <w:noProof/>
          <w:lang w:val="sr-Latn-CS"/>
        </w:rPr>
        <w:t xml:space="preserve"> 7) </w:t>
      </w:r>
      <w:r>
        <w:rPr>
          <w:noProof/>
          <w:lang w:val="sr-Latn-CS"/>
        </w:rPr>
        <w:t>alineja</w:t>
      </w:r>
      <w:r w:rsidR="00573D64" w:rsidRPr="00C54A2F">
        <w:rPr>
          <w:noProof/>
          <w:lang w:val="sr-Latn-CS"/>
        </w:rPr>
        <w:t xml:space="preserve"> </w:t>
      </w:r>
      <w:r>
        <w:rPr>
          <w:noProof/>
          <w:lang w:val="sr-Latn-CS"/>
        </w:rPr>
        <w:t>treća</w:t>
      </w:r>
      <w:r w:rsidR="00573D64" w:rsidRPr="00C54A2F">
        <w:rPr>
          <w:noProof/>
          <w:lang w:val="sr-Latn-CS"/>
        </w:rPr>
        <w:t xml:space="preserve">, </w:t>
      </w:r>
      <w:r>
        <w:rPr>
          <w:noProof/>
          <w:lang w:val="sr-Latn-CS"/>
        </w:rPr>
        <w:t>člana</w:t>
      </w:r>
      <w:r w:rsidR="00573D64" w:rsidRPr="00C54A2F">
        <w:rPr>
          <w:noProof/>
          <w:lang w:val="sr-Latn-CS"/>
        </w:rPr>
        <w:t xml:space="preserve"> 9. </w:t>
      </w:r>
      <w:r>
        <w:rPr>
          <w:noProof/>
          <w:lang w:val="sr-Latn-CS"/>
        </w:rPr>
        <w:t>stav</w:t>
      </w:r>
      <w:r w:rsidR="00573D64" w:rsidRPr="00C54A2F">
        <w:rPr>
          <w:noProof/>
          <w:lang w:val="sr-Latn-CS"/>
        </w:rPr>
        <w:t xml:space="preserve"> 5, </w:t>
      </w:r>
      <w:r>
        <w:rPr>
          <w:noProof/>
          <w:lang w:val="sr-Latn-CS"/>
        </w:rPr>
        <w:t>čl</w:t>
      </w:r>
      <w:r w:rsidR="00573D64" w:rsidRPr="00C54A2F">
        <w:rPr>
          <w:noProof/>
          <w:lang w:val="sr-Latn-CS"/>
        </w:rPr>
        <w:t>. 12, 12</w:t>
      </w:r>
      <w:r>
        <w:rPr>
          <w:noProof/>
          <w:lang w:val="sr-Latn-CS"/>
        </w:rPr>
        <w:t>a</w:t>
      </w:r>
      <w:r w:rsidR="00573D64" w:rsidRPr="00C54A2F">
        <w:rPr>
          <w:noProof/>
          <w:lang w:val="sr-Latn-CS"/>
        </w:rPr>
        <w:t xml:space="preserve">, 14, </w:t>
      </w:r>
      <w:r>
        <w:rPr>
          <w:noProof/>
          <w:lang w:val="sr-Latn-CS"/>
        </w:rPr>
        <w:t>člana</w:t>
      </w:r>
      <w:r w:rsidR="00573D64" w:rsidRPr="00C54A2F">
        <w:rPr>
          <w:noProof/>
          <w:lang w:val="sr-Latn-CS"/>
        </w:rPr>
        <w:t xml:space="preserve"> 40</w:t>
      </w:r>
      <w:r>
        <w:rPr>
          <w:noProof/>
          <w:lang w:val="sr-Latn-CS"/>
        </w:rPr>
        <w:t>a</w:t>
      </w:r>
      <w:r w:rsidR="00573D64" w:rsidRPr="00C54A2F">
        <w:rPr>
          <w:noProof/>
          <w:lang w:val="sr-Latn-CS"/>
        </w:rPr>
        <w:t xml:space="preserve"> </w:t>
      </w:r>
      <w:r>
        <w:rPr>
          <w:noProof/>
          <w:lang w:val="sr-Latn-CS"/>
        </w:rPr>
        <w:t>stav</w:t>
      </w:r>
      <w:r w:rsidR="00573D64" w:rsidRPr="00C54A2F">
        <w:rPr>
          <w:noProof/>
          <w:lang w:val="sr-Latn-CS"/>
        </w:rPr>
        <w:t xml:space="preserve"> 1. </w:t>
      </w:r>
      <w:r>
        <w:rPr>
          <w:noProof/>
          <w:lang w:val="sr-Latn-CS"/>
        </w:rPr>
        <w:t>tačka</w:t>
      </w:r>
      <w:r w:rsidR="00573D64" w:rsidRPr="00C54A2F">
        <w:rPr>
          <w:noProof/>
          <w:lang w:val="sr-Latn-CS"/>
        </w:rPr>
        <w:t xml:space="preserve"> 5) </w:t>
      </w:r>
      <w:r>
        <w:rPr>
          <w:noProof/>
          <w:lang w:val="sr-Latn-CS"/>
        </w:rPr>
        <w:t>i</w:t>
      </w:r>
      <w:r w:rsidR="00573D64" w:rsidRPr="00C54A2F">
        <w:rPr>
          <w:noProof/>
          <w:lang w:val="sr-Latn-CS"/>
        </w:rPr>
        <w:t xml:space="preserve"> </w:t>
      </w:r>
      <w:r>
        <w:rPr>
          <w:noProof/>
          <w:lang w:val="sr-Latn-CS"/>
        </w:rPr>
        <w:t>člana</w:t>
      </w:r>
      <w:r w:rsidR="00573D64" w:rsidRPr="00C54A2F">
        <w:rPr>
          <w:noProof/>
          <w:lang w:val="sr-Latn-CS"/>
        </w:rPr>
        <w:t xml:space="preserve"> </w:t>
      </w:r>
      <w:r w:rsidR="00573D64" w:rsidRPr="00C54A2F">
        <w:rPr>
          <w:iCs/>
          <w:noProof/>
          <w:lang w:val="sr-Latn-CS"/>
        </w:rPr>
        <w:t>40</w:t>
      </w:r>
      <w:r>
        <w:rPr>
          <w:iCs/>
          <w:noProof/>
          <w:lang w:val="sr-Latn-CS"/>
        </w:rPr>
        <w:t>g</w:t>
      </w:r>
      <w:r w:rsidR="00573D64" w:rsidRPr="00C54A2F">
        <w:rPr>
          <w:iCs/>
          <w:noProof/>
          <w:lang w:val="sr-Latn-CS"/>
        </w:rPr>
        <w:t xml:space="preserve"> </w:t>
      </w:r>
      <w:r>
        <w:rPr>
          <w:noProof/>
          <w:lang w:val="sr-Latn-CS"/>
        </w:rPr>
        <w:t>Zakona</w:t>
      </w:r>
      <w:r w:rsidR="00573D64" w:rsidRPr="00C54A2F">
        <w:rPr>
          <w:noProof/>
          <w:lang w:val="sr-Latn-CS"/>
        </w:rPr>
        <w:t xml:space="preserve"> </w:t>
      </w:r>
      <w:r>
        <w:rPr>
          <w:noProof/>
          <w:lang w:val="sr-Latn-CS"/>
        </w:rPr>
        <w:t>o</w:t>
      </w:r>
      <w:r w:rsidR="00573D64" w:rsidRPr="00C54A2F">
        <w:rPr>
          <w:noProof/>
          <w:lang w:val="sr-Latn-CS"/>
        </w:rPr>
        <w:t xml:space="preserve"> </w:t>
      </w:r>
      <w:r>
        <w:rPr>
          <w:noProof/>
          <w:lang w:val="sr-Latn-CS"/>
        </w:rPr>
        <w:t>akcizama</w:t>
      </w:r>
      <w:r w:rsidR="00573D64" w:rsidRPr="00C54A2F">
        <w:rPr>
          <w:noProof/>
          <w:lang w:val="sr-Latn-CS"/>
        </w:rPr>
        <w:t xml:space="preserve"> </w:t>
      </w:r>
      <w:r>
        <w:rPr>
          <w:noProof/>
          <w:lang w:val="sr-Latn-CS"/>
        </w:rPr>
        <w:t>godišnjim</w:t>
      </w:r>
      <w:r w:rsidR="00573D64" w:rsidRPr="00C54A2F">
        <w:rPr>
          <w:noProof/>
          <w:lang w:val="sr-Latn-CS"/>
        </w:rPr>
        <w:t xml:space="preserve"> </w:t>
      </w:r>
      <w:r>
        <w:rPr>
          <w:noProof/>
          <w:lang w:val="sr-Latn-CS"/>
        </w:rPr>
        <w:t>indeksom</w:t>
      </w:r>
      <w:r w:rsidR="00573D64" w:rsidRPr="00C54A2F">
        <w:rPr>
          <w:noProof/>
          <w:lang w:val="sr-Latn-CS"/>
        </w:rPr>
        <w:t xml:space="preserve"> </w:t>
      </w:r>
      <w:r>
        <w:rPr>
          <w:noProof/>
          <w:lang w:val="sr-Latn-CS"/>
        </w:rPr>
        <w:t>potrošačkih</w:t>
      </w:r>
      <w:r w:rsidR="00573D64" w:rsidRPr="00C54A2F">
        <w:rPr>
          <w:noProof/>
          <w:lang w:val="sr-Latn-CS"/>
        </w:rPr>
        <w:t xml:space="preserve"> </w:t>
      </w:r>
      <w:r>
        <w:rPr>
          <w:noProof/>
          <w:lang w:val="sr-Latn-CS"/>
        </w:rPr>
        <w:t>cena</w:t>
      </w:r>
      <w:r w:rsidR="00573D64" w:rsidRPr="00C54A2F">
        <w:rPr>
          <w:noProof/>
          <w:lang w:val="sr-Latn-CS"/>
        </w:rPr>
        <w:t xml:space="preserve"> </w:t>
      </w:r>
      <w:r>
        <w:rPr>
          <w:noProof/>
          <w:lang w:val="sr-Latn-CS"/>
        </w:rPr>
        <w:t>u</w:t>
      </w:r>
      <w:r w:rsidR="00573D64" w:rsidRPr="00C54A2F">
        <w:rPr>
          <w:noProof/>
          <w:lang w:val="sr-Latn-CS"/>
        </w:rPr>
        <w:t xml:space="preserve"> 2014. </w:t>
      </w:r>
      <w:r>
        <w:rPr>
          <w:noProof/>
          <w:lang w:val="sr-Latn-CS"/>
        </w:rPr>
        <w:t>godini</w:t>
      </w:r>
      <w:r w:rsidR="00573D64" w:rsidRPr="00C54A2F">
        <w:rPr>
          <w:noProof/>
          <w:lang w:val="sr-Latn-CS"/>
        </w:rPr>
        <w:t xml:space="preserve"> (</w:t>
      </w:r>
      <w:r w:rsidR="00573D64" w:rsidRPr="00C54A2F">
        <w:rPr>
          <w:bCs/>
          <w:iCs/>
          <w:noProof/>
          <w:lang w:val="sr-Latn-CS"/>
        </w:rPr>
        <w:t>„</w:t>
      </w:r>
      <w:r>
        <w:rPr>
          <w:noProof/>
          <w:lang w:val="sr-Latn-CS"/>
        </w:rPr>
        <w:t>Službeni</w:t>
      </w:r>
      <w:r w:rsidR="00573D64" w:rsidRPr="00C54A2F">
        <w:rPr>
          <w:noProof/>
          <w:lang w:val="sr-Latn-CS"/>
        </w:rPr>
        <w:t xml:space="preserve"> </w:t>
      </w:r>
      <w:r>
        <w:rPr>
          <w:noProof/>
          <w:lang w:val="sr-Latn-CS"/>
        </w:rPr>
        <w:t>glasnik</w:t>
      </w:r>
      <w:r w:rsidR="00573D64" w:rsidRPr="00C54A2F">
        <w:rPr>
          <w:noProof/>
          <w:lang w:val="sr-Latn-CS"/>
        </w:rPr>
        <w:t xml:space="preserve"> </w:t>
      </w:r>
      <w:r>
        <w:rPr>
          <w:noProof/>
          <w:lang w:val="sr-Latn-CS"/>
        </w:rPr>
        <w:t>RS</w:t>
      </w:r>
      <w:r w:rsidR="00573D64" w:rsidRPr="00C54A2F">
        <w:rPr>
          <w:noProof/>
          <w:lang w:val="sr-Latn-CS"/>
        </w:rPr>
        <w:t xml:space="preserve">”, </w:t>
      </w:r>
      <w:r>
        <w:rPr>
          <w:noProof/>
          <w:lang w:val="sr-Latn-CS"/>
        </w:rPr>
        <w:t>broj</w:t>
      </w:r>
      <w:r w:rsidR="00573D64" w:rsidRPr="00C54A2F">
        <w:rPr>
          <w:noProof/>
          <w:lang w:val="sr-Latn-CS"/>
        </w:rPr>
        <w:t xml:space="preserve"> 4/15), </w:t>
      </w:r>
      <w:r>
        <w:rPr>
          <w:noProof/>
          <w:lang w:val="sr-Latn-CS"/>
        </w:rPr>
        <w:t>u</w:t>
      </w:r>
      <w:r w:rsidR="00573D64" w:rsidRPr="00C54A2F">
        <w:rPr>
          <w:noProof/>
          <w:lang w:val="sr-Latn-CS"/>
        </w:rPr>
        <w:t xml:space="preserve"> </w:t>
      </w:r>
      <w:r>
        <w:rPr>
          <w:noProof/>
          <w:lang w:val="sr-Latn-CS"/>
        </w:rPr>
        <w:t>delu</w:t>
      </w:r>
      <w:r w:rsidR="00573D64" w:rsidRPr="00C54A2F">
        <w:rPr>
          <w:noProof/>
          <w:lang w:val="sr-Latn-CS"/>
        </w:rPr>
        <w:t xml:space="preserve"> </w:t>
      </w:r>
      <w:r>
        <w:rPr>
          <w:noProof/>
          <w:lang w:val="sr-Latn-CS"/>
        </w:rPr>
        <w:t>koji</w:t>
      </w:r>
      <w:r w:rsidR="00573D64" w:rsidRPr="00C54A2F">
        <w:rPr>
          <w:noProof/>
          <w:lang w:val="sr-Latn-CS"/>
        </w:rPr>
        <w:t xml:space="preserve"> </w:t>
      </w:r>
      <w:r>
        <w:rPr>
          <w:noProof/>
          <w:lang w:val="sr-Latn-CS"/>
        </w:rPr>
        <w:t>se</w:t>
      </w:r>
      <w:r w:rsidR="00573D64" w:rsidRPr="00C54A2F">
        <w:rPr>
          <w:noProof/>
          <w:lang w:val="sr-Latn-CS"/>
        </w:rPr>
        <w:t xml:space="preserve"> </w:t>
      </w:r>
      <w:r>
        <w:rPr>
          <w:noProof/>
          <w:lang w:val="sr-Latn-CS"/>
        </w:rPr>
        <w:t>odnosi</w:t>
      </w:r>
      <w:r w:rsidR="00573D64" w:rsidRPr="00C54A2F">
        <w:rPr>
          <w:noProof/>
          <w:lang w:val="sr-Latn-CS"/>
        </w:rPr>
        <w:t xml:space="preserve"> </w:t>
      </w:r>
      <w:r>
        <w:rPr>
          <w:noProof/>
          <w:lang w:val="sr-Latn-CS"/>
        </w:rPr>
        <w:t>na</w:t>
      </w:r>
      <w:r w:rsidR="00573D64" w:rsidRPr="00C54A2F">
        <w:rPr>
          <w:noProof/>
          <w:lang w:val="sr-Latn-CS"/>
        </w:rPr>
        <w:t xml:space="preserve"> </w:t>
      </w:r>
      <w:r>
        <w:rPr>
          <w:noProof/>
          <w:lang w:val="sr-Latn-CS"/>
        </w:rPr>
        <w:t>iznose</w:t>
      </w:r>
      <w:r w:rsidR="00573D64" w:rsidRPr="00C54A2F">
        <w:rPr>
          <w:noProof/>
          <w:lang w:val="sr-Latn-CS"/>
        </w:rPr>
        <w:t xml:space="preserve"> </w:t>
      </w:r>
      <w:r>
        <w:rPr>
          <w:noProof/>
          <w:lang w:val="sr-Latn-CS"/>
        </w:rPr>
        <w:t>akciza</w:t>
      </w:r>
      <w:r w:rsidR="00573D64" w:rsidRPr="00C54A2F">
        <w:rPr>
          <w:noProof/>
          <w:lang w:val="sr-Latn-CS"/>
        </w:rPr>
        <w:t xml:space="preserve"> </w:t>
      </w:r>
      <w:r>
        <w:rPr>
          <w:noProof/>
          <w:lang w:val="sr-Latn-CS"/>
        </w:rPr>
        <w:t>na</w:t>
      </w:r>
      <w:r w:rsidR="00573D64" w:rsidRPr="00C54A2F">
        <w:rPr>
          <w:noProof/>
          <w:lang w:val="sr-Latn-CS"/>
        </w:rPr>
        <w:t xml:space="preserve"> </w:t>
      </w:r>
      <w:r>
        <w:rPr>
          <w:noProof/>
          <w:lang w:val="sr-Latn-CS"/>
        </w:rPr>
        <w:t>alkoholna</w:t>
      </w:r>
      <w:r w:rsidR="00573D64" w:rsidRPr="00C54A2F">
        <w:rPr>
          <w:noProof/>
          <w:lang w:val="sr-Latn-CS"/>
        </w:rPr>
        <w:t xml:space="preserve"> </w:t>
      </w:r>
      <w:r>
        <w:rPr>
          <w:noProof/>
          <w:lang w:val="sr-Latn-CS"/>
        </w:rPr>
        <w:t>pića</w:t>
      </w:r>
      <w:r w:rsidR="00573D64" w:rsidRPr="00C54A2F">
        <w:rPr>
          <w:noProof/>
          <w:lang w:val="sr-Latn-CS"/>
        </w:rPr>
        <w:t xml:space="preserve">, </w:t>
      </w:r>
      <w:r>
        <w:rPr>
          <w:noProof/>
          <w:lang w:val="sr-Latn-CS"/>
        </w:rPr>
        <w:t>uključujući</w:t>
      </w:r>
      <w:r w:rsidR="00573D64" w:rsidRPr="00C54A2F">
        <w:rPr>
          <w:noProof/>
          <w:lang w:val="sr-Latn-CS"/>
        </w:rPr>
        <w:t xml:space="preserve"> </w:t>
      </w:r>
      <w:r>
        <w:rPr>
          <w:noProof/>
          <w:lang w:val="sr-Latn-CS"/>
        </w:rPr>
        <w:t>i</w:t>
      </w:r>
      <w:r w:rsidR="00573D64" w:rsidRPr="00C54A2F">
        <w:rPr>
          <w:noProof/>
          <w:lang w:val="sr-Latn-CS"/>
        </w:rPr>
        <w:t xml:space="preserve"> </w:t>
      </w:r>
      <w:r>
        <w:rPr>
          <w:noProof/>
          <w:lang w:val="sr-Latn-CS"/>
        </w:rPr>
        <w:t>pivo</w:t>
      </w:r>
      <w:r w:rsidR="00573D64" w:rsidRPr="00C54A2F">
        <w:rPr>
          <w:noProof/>
          <w:lang w:val="sr-Latn-CS"/>
        </w:rPr>
        <w:t xml:space="preserve">, </w:t>
      </w:r>
      <w:r>
        <w:rPr>
          <w:noProof/>
          <w:lang w:val="sr-Latn-CS"/>
        </w:rPr>
        <w:t>kao</w:t>
      </w:r>
      <w:r w:rsidR="00573D64" w:rsidRPr="00C54A2F">
        <w:rPr>
          <w:noProof/>
          <w:lang w:val="sr-Latn-CS"/>
        </w:rPr>
        <w:t xml:space="preserve"> </w:t>
      </w:r>
      <w:r>
        <w:rPr>
          <w:noProof/>
          <w:lang w:val="sr-Latn-CS"/>
        </w:rPr>
        <w:t>i</w:t>
      </w:r>
      <w:r w:rsidR="00573D64" w:rsidRPr="00C54A2F">
        <w:rPr>
          <w:noProof/>
          <w:lang w:val="sr-Latn-CS"/>
        </w:rPr>
        <w:t xml:space="preserve"> </w:t>
      </w:r>
      <w:r>
        <w:rPr>
          <w:noProof/>
          <w:lang w:val="sr-Latn-CS"/>
        </w:rPr>
        <w:t>u</w:t>
      </w:r>
      <w:r w:rsidR="00573D64" w:rsidRPr="00C54A2F">
        <w:rPr>
          <w:noProof/>
          <w:lang w:val="sr-Latn-CS"/>
        </w:rPr>
        <w:t xml:space="preserve"> </w:t>
      </w:r>
      <w:r>
        <w:rPr>
          <w:noProof/>
          <w:lang w:val="sr-Latn-CS"/>
        </w:rPr>
        <w:t>delu</w:t>
      </w:r>
      <w:r w:rsidR="00573D64" w:rsidRPr="00C54A2F">
        <w:rPr>
          <w:noProof/>
          <w:lang w:val="sr-Latn-CS"/>
        </w:rPr>
        <w:t xml:space="preserve"> </w:t>
      </w:r>
      <w:r>
        <w:rPr>
          <w:noProof/>
          <w:lang w:val="sr-Latn-CS"/>
        </w:rPr>
        <w:t>koji</w:t>
      </w:r>
      <w:r w:rsidR="00573D64" w:rsidRPr="00C54A2F">
        <w:rPr>
          <w:noProof/>
          <w:lang w:val="sr-Latn-CS"/>
        </w:rPr>
        <w:t xml:space="preserve"> </w:t>
      </w:r>
      <w:r>
        <w:rPr>
          <w:noProof/>
          <w:lang w:val="sr-Latn-CS"/>
        </w:rPr>
        <w:t>se</w:t>
      </w:r>
      <w:r w:rsidR="00573D64" w:rsidRPr="00C54A2F">
        <w:rPr>
          <w:noProof/>
          <w:lang w:val="sr-Latn-CS"/>
        </w:rPr>
        <w:t xml:space="preserve"> </w:t>
      </w:r>
      <w:r>
        <w:rPr>
          <w:noProof/>
          <w:lang w:val="sr-Latn-CS"/>
        </w:rPr>
        <w:t>odnosi</w:t>
      </w:r>
      <w:r w:rsidR="00573D64" w:rsidRPr="00C54A2F">
        <w:rPr>
          <w:noProof/>
          <w:lang w:val="sr-Latn-CS"/>
        </w:rPr>
        <w:t xml:space="preserve"> </w:t>
      </w:r>
      <w:r>
        <w:rPr>
          <w:noProof/>
          <w:lang w:val="sr-Latn-CS"/>
        </w:rPr>
        <w:t>na</w:t>
      </w:r>
      <w:r w:rsidR="00573D64" w:rsidRPr="00C54A2F">
        <w:rPr>
          <w:noProof/>
          <w:lang w:val="sr-Latn-CS"/>
        </w:rPr>
        <w:t xml:space="preserve"> </w:t>
      </w:r>
      <w:r>
        <w:rPr>
          <w:noProof/>
          <w:lang w:val="sr-Latn-CS"/>
        </w:rPr>
        <w:t>dinarske</w:t>
      </w:r>
      <w:r w:rsidR="00573D64" w:rsidRPr="00C54A2F">
        <w:rPr>
          <w:noProof/>
          <w:lang w:val="sr-Latn-CS"/>
        </w:rPr>
        <w:t xml:space="preserve"> </w:t>
      </w:r>
      <w:r>
        <w:rPr>
          <w:noProof/>
          <w:lang w:val="sr-Latn-CS"/>
        </w:rPr>
        <w:t>iznose</w:t>
      </w:r>
      <w:r w:rsidR="00573D64" w:rsidRPr="00C54A2F">
        <w:rPr>
          <w:noProof/>
          <w:lang w:val="sr-Latn-CS"/>
        </w:rPr>
        <w:t xml:space="preserve"> </w:t>
      </w:r>
      <w:r>
        <w:rPr>
          <w:noProof/>
          <w:lang w:val="sr-Latn-CS"/>
        </w:rPr>
        <w:t>do</w:t>
      </w:r>
      <w:r w:rsidR="00573D64" w:rsidRPr="00C54A2F">
        <w:rPr>
          <w:noProof/>
          <w:lang w:val="sr-Latn-CS"/>
        </w:rPr>
        <w:t xml:space="preserve"> </w:t>
      </w:r>
      <w:r>
        <w:rPr>
          <w:noProof/>
          <w:lang w:val="sr-Latn-CS"/>
        </w:rPr>
        <w:t>kojih</w:t>
      </w:r>
      <w:r w:rsidR="00573D64" w:rsidRPr="00C54A2F">
        <w:rPr>
          <w:noProof/>
          <w:lang w:val="sr-Latn-CS"/>
        </w:rPr>
        <w:t xml:space="preserve"> </w:t>
      </w:r>
      <w:r>
        <w:rPr>
          <w:noProof/>
          <w:lang w:val="sr-Latn-CS"/>
        </w:rPr>
        <w:t>se</w:t>
      </w:r>
      <w:r w:rsidR="00573D64" w:rsidRPr="00C54A2F">
        <w:rPr>
          <w:noProof/>
          <w:lang w:val="sr-Latn-CS"/>
        </w:rPr>
        <w:t xml:space="preserve"> </w:t>
      </w:r>
      <w:r>
        <w:rPr>
          <w:noProof/>
          <w:lang w:val="sr-Latn-CS"/>
        </w:rPr>
        <w:t>umanjuje</w:t>
      </w:r>
      <w:r w:rsidR="00573D64" w:rsidRPr="00C54A2F">
        <w:rPr>
          <w:noProof/>
          <w:lang w:val="sr-Latn-CS"/>
        </w:rPr>
        <w:t xml:space="preserve"> </w:t>
      </w:r>
      <w:r>
        <w:rPr>
          <w:noProof/>
          <w:lang w:val="sr-Latn-CS"/>
        </w:rPr>
        <w:t>plaćena</w:t>
      </w:r>
      <w:r w:rsidR="00573D64" w:rsidRPr="00C54A2F">
        <w:rPr>
          <w:noProof/>
          <w:lang w:val="sr-Latn-CS"/>
        </w:rPr>
        <w:t xml:space="preserve"> </w:t>
      </w:r>
      <w:r>
        <w:rPr>
          <w:noProof/>
          <w:lang w:val="sr-Latn-CS"/>
        </w:rPr>
        <w:t>akciza</w:t>
      </w:r>
      <w:r w:rsidR="00573D64" w:rsidRPr="00C54A2F">
        <w:rPr>
          <w:noProof/>
          <w:lang w:val="sr-Latn-CS"/>
        </w:rPr>
        <w:t xml:space="preserve"> </w:t>
      </w:r>
      <w:r>
        <w:rPr>
          <w:noProof/>
          <w:lang w:val="sr-Latn-CS"/>
        </w:rPr>
        <w:t>na</w:t>
      </w:r>
      <w:r w:rsidR="00573D64" w:rsidRPr="00C54A2F">
        <w:rPr>
          <w:noProof/>
          <w:lang w:val="sr-Latn-CS"/>
        </w:rPr>
        <w:t xml:space="preserve"> </w:t>
      </w:r>
      <w:r>
        <w:rPr>
          <w:noProof/>
          <w:lang w:val="sr-Latn-CS"/>
        </w:rPr>
        <w:t>derivate</w:t>
      </w:r>
      <w:r w:rsidR="00573D64" w:rsidRPr="00C54A2F">
        <w:rPr>
          <w:noProof/>
          <w:lang w:val="sr-Latn-CS"/>
        </w:rPr>
        <w:t xml:space="preserve"> </w:t>
      </w:r>
      <w:r>
        <w:rPr>
          <w:noProof/>
          <w:lang w:val="sr-Latn-CS"/>
        </w:rPr>
        <w:t>nafte</w:t>
      </w:r>
      <w:r w:rsidR="00573D64" w:rsidRPr="00C54A2F">
        <w:rPr>
          <w:noProof/>
          <w:lang w:val="sr-Latn-CS"/>
        </w:rPr>
        <w:t>,</w:t>
      </w:r>
      <w:r w:rsidR="00573D64" w:rsidRPr="00C54A2F">
        <w:rPr>
          <w:bCs/>
          <w:noProof/>
          <w:lang w:val="sr-Latn-CS"/>
        </w:rPr>
        <w:t xml:space="preserve"> </w:t>
      </w:r>
      <w:r>
        <w:rPr>
          <w:bCs/>
          <w:noProof/>
          <w:lang w:val="sr-Latn-CS"/>
        </w:rPr>
        <w:t>i</w:t>
      </w:r>
      <w:r w:rsidR="00573D64" w:rsidRPr="00C54A2F">
        <w:rPr>
          <w:bCs/>
          <w:noProof/>
          <w:lang w:val="sr-Latn-CS"/>
        </w:rPr>
        <w:t xml:space="preserve"> </w:t>
      </w:r>
      <w:r>
        <w:rPr>
          <w:bCs/>
          <w:noProof/>
          <w:lang w:val="sr-Latn-CS"/>
        </w:rPr>
        <w:t>to</w:t>
      </w:r>
      <w:r w:rsidR="00573D64" w:rsidRPr="00C54A2F">
        <w:rPr>
          <w:bCs/>
          <w:noProof/>
          <w:lang w:val="sr-Latn-CS"/>
        </w:rPr>
        <w:t xml:space="preserve"> </w:t>
      </w:r>
      <w:r>
        <w:rPr>
          <w:bCs/>
          <w:noProof/>
          <w:lang w:val="sr-Latn-CS"/>
        </w:rPr>
        <w:t>za</w:t>
      </w:r>
      <w:r w:rsidR="00573D64" w:rsidRPr="00C54A2F">
        <w:rPr>
          <w:bCs/>
          <w:noProof/>
          <w:lang w:val="sr-Latn-CS"/>
        </w:rPr>
        <w:t xml:space="preserve"> </w:t>
      </w:r>
      <w:r>
        <w:rPr>
          <w:bCs/>
          <w:noProof/>
          <w:lang w:val="sr-Latn-CS"/>
        </w:rPr>
        <w:t>gasna</w:t>
      </w:r>
      <w:r w:rsidR="00573D64" w:rsidRPr="00C54A2F">
        <w:rPr>
          <w:bCs/>
          <w:noProof/>
          <w:lang w:val="sr-Latn-CS"/>
        </w:rPr>
        <w:t xml:space="preserve"> </w:t>
      </w:r>
      <w:r>
        <w:rPr>
          <w:bCs/>
          <w:noProof/>
          <w:lang w:val="sr-Latn-CS"/>
        </w:rPr>
        <w:t>ulja</w:t>
      </w:r>
      <w:r w:rsidR="00573D64" w:rsidRPr="00C54A2F">
        <w:rPr>
          <w:bCs/>
          <w:noProof/>
          <w:lang w:val="sr-Latn-CS"/>
        </w:rPr>
        <w:t xml:space="preserve"> </w:t>
      </w:r>
      <w:r>
        <w:rPr>
          <w:bCs/>
          <w:noProof/>
          <w:lang w:val="sr-Latn-CS"/>
        </w:rPr>
        <w:t>koja</w:t>
      </w:r>
      <w:r w:rsidR="00573D64" w:rsidRPr="00C54A2F">
        <w:rPr>
          <w:bCs/>
          <w:noProof/>
          <w:lang w:val="sr-Latn-CS"/>
        </w:rPr>
        <w:t xml:space="preserve"> </w:t>
      </w:r>
      <w:r>
        <w:rPr>
          <w:bCs/>
          <w:noProof/>
          <w:lang w:val="sr-Latn-CS"/>
        </w:rPr>
        <w:t>se</w:t>
      </w:r>
      <w:r w:rsidR="00573D64" w:rsidRPr="00C54A2F">
        <w:rPr>
          <w:bCs/>
          <w:noProof/>
          <w:lang w:val="sr-Latn-CS"/>
        </w:rPr>
        <w:t xml:space="preserve"> </w:t>
      </w:r>
      <w:r>
        <w:rPr>
          <w:bCs/>
          <w:noProof/>
          <w:lang w:val="sr-Latn-CS"/>
        </w:rPr>
        <w:t>koriste</w:t>
      </w:r>
      <w:r w:rsidR="00573D64" w:rsidRPr="00C54A2F">
        <w:rPr>
          <w:bCs/>
          <w:noProof/>
          <w:lang w:val="sr-Latn-CS"/>
        </w:rPr>
        <w:t xml:space="preserve"> </w:t>
      </w:r>
      <w:r>
        <w:rPr>
          <w:bCs/>
          <w:noProof/>
          <w:lang w:val="sr-Latn-CS"/>
        </w:rPr>
        <w:t>kao</w:t>
      </w:r>
      <w:r w:rsidR="00573D64" w:rsidRPr="00C54A2F">
        <w:rPr>
          <w:bCs/>
          <w:noProof/>
          <w:lang w:val="sr-Latn-CS"/>
        </w:rPr>
        <w:t xml:space="preserve"> </w:t>
      </w:r>
      <w:r>
        <w:rPr>
          <w:bCs/>
          <w:noProof/>
          <w:lang w:val="sr-Latn-CS"/>
        </w:rPr>
        <w:t>motorno</w:t>
      </w:r>
      <w:r w:rsidR="00573D64" w:rsidRPr="00C54A2F">
        <w:rPr>
          <w:bCs/>
          <w:noProof/>
          <w:lang w:val="sr-Latn-CS"/>
        </w:rPr>
        <w:t xml:space="preserve"> </w:t>
      </w:r>
      <w:r>
        <w:rPr>
          <w:bCs/>
          <w:noProof/>
          <w:lang w:val="sr-Latn-CS"/>
        </w:rPr>
        <w:t>gorivo</w:t>
      </w:r>
      <w:r w:rsidR="00573D64" w:rsidRPr="00C54A2F">
        <w:rPr>
          <w:bCs/>
          <w:noProof/>
          <w:lang w:val="sr-Latn-CS"/>
        </w:rPr>
        <w:t xml:space="preserve"> </w:t>
      </w:r>
      <w:r>
        <w:rPr>
          <w:bCs/>
          <w:noProof/>
          <w:lang w:val="sr-Latn-CS"/>
        </w:rPr>
        <w:t>za</w:t>
      </w:r>
      <w:r w:rsidR="00573D64" w:rsidRPr="00C54A2F">
        <w:rPr>
          <w:bCs/>
          <w:noProof/>
          <w:lang w:val="sr-Latn-CS"/>
        </w:rPr>
        <w:t xml:space="preserve"> </w:t>
      </w:r>
      <w:r>
        <w:rPr>
          <w:bCs/>
          <w:noProof/>
          <w:lang w:val="sr-Latn-CS"/>
        </w:rPr>
        <w:t>transportne</w:t>
      </w:r>
      <w:r w:rsidR="00573D64" w:rsidRPr="00C54A2F">
        <w:rPr>
          <w:bCs/>
          <w:noProof/>
          <w:lang w:val="sr-Latn-CS"/>
        </w:rPr>
        <w:t xml:space="preserve"> </w:t>
      </w:r>
      <w:r>
        <w:rPr>
          <w:bCs/>
          <w:noProof/>
          <w:lang w:val="sr-Latn-CS"/>
        </w:rPr>
        <w:t>svrhe</w:t>
      </w:r>
      <w:r w:rsidR="00573D64" w:rsidRPr="00C54A2F">
        <w:rPr>
          <w:bCs/>
          <w:noProof/>
          <w:lang w:val="sr-Latn-CS"/>
        </w:rPr>
        <w:t xml:space="preserve"> </w:t>
      </w:r>
      <w:r>
        <w:rPr>
          <w:bCs/>
          <w:noProof/>
          <w:lang w:val="sr-Latn-CS"/>
        </w:rPr>
        <w:t>za</w:t>
      </w:r>
      <w:r w:rsidR="00573D64" w:rsidRPr="00C54A2F">
        <w:rPr>
          <w:bCs/>
          <w:noProof/>
          <w:lang w:val="sr-Latn-CS"/>
        </w:rPr>
        <w:t xml:space="preserve"> </w:t>
      </w:r>
      <w:r>
        <w:rPr>
          <w:bCs/>
          <w:noProof/>
          <w:lang w:val="sr-Latn-CS"/>
        </w:rPr>
        <w:t>prevoz</w:t>
      </w:r>
      <w:r w:rsidR="00573D64" w:rsidRPr="00C54A2F">
        <w:rPr>
          <w:bCs/>
          <w:noProof/>
          <w:lang w:val="sr-Latn-CS"/>
        </w:rPr>
        <w:t xml:space="preserve"> </w:t>
      </w:r>
      <w:r>
        <w:rPr>
          <w:bCs/>
          <w:noProof/>
          <w:lang w:val="sr-Latn-CS"/>
        </w:rPr>
        <w:t>lica</w:t>
      </w:r>
      <w:r w:rsidR="00573D64" w:rsidRPr="00C54A2F">
        <w:rPr>
          <w:bCs/>
          <w:noProof/>
          <w:lang w:val="sr-Latn-CS"/>
        </w:rPr>
        <w:t xml:space="preserve"> </w:t>
      </w:r>
      <w:r>
        <w:rPr>
          <w:bCs/>
          <w:noProof/>
          <w:lang w:val="sr-Latn-CS"/>
        </w:rPr>
        <w:t>i</w:t>
      </w:r>
      <w:r w:rsidR="00573D64" w:rsidRPr="00C54A2F">
        <w:rPr>
          <w:bCs/>
          <w:noProof/>
          <w:lang w:val="sr-Latn-CS"/>
        </w:rPr>
        <w:t xml:space="preserve"> </w:t>
      </w:r>
      <w:r>
        <w:rPr>
          <w:bCs/>
          <w:noProof/>
          <w:lang w:val="sr-Latn-CS"/>
        </w:rPr>
        <w:t>stvari</w:t>
      </w:r>
      <w:r w:rsidR="00573D64" w:rsidRPr="00C54A2F">
        <w:rPr>
          <w:bCs/>
          <w:noProof/>
          <w:lang w:val="sr-Latn-CS"/>
        </w:rPr>
        <w:t xml:space="preserve">, </w:t>
      </w:r>
      <w:r>
        <w:rPr>
          <w:bCs/>
          <w:noProof/>
          <w:lang w:val="sr-Latn-CS"/>
        </w:rPr>
        <w:t>odnosno</w:t>
      </w:r>
      <w:r w:rsidR="00573D64" w:rsidRPr="00C54A2F">
        <w:rPr>
          <w:bCs/>
          <w:noProof/>
          <w:lang w:val="sr-Latn-CS"/>
        </w:rPr>
        <w:t xml:space="preserve"> </w:t>
      </w:r>
      <w:r>
        <w:rPr>
          <w:bCs/>
          <w:noProof/>
          <w:lang w:val="sr-Latn-CS"/>
        </w:rPr>
        <w:t>za</w:t>
      </w:r>
      <w:r w:rsidR="00573D64" w:rsidRPr="00C54A2F">
        <w:rPr>
          <w:bCs/>
          <w:noProof/>
          <w:lang w:val="sr-Latn-CS"/>
        </w:rPr>
        <w:t xml:space="preserve"> </w:t>
      </w:r>
      <w:r>
        <w:rPr>
          <w:bCs/>
          <w:noProof/>
          <w:lang w:val="sr-Latn-CS"/>
        </w:rPr>
        <w:t>grejanje</w:t>
      </w:r>
      <w:r w:rsidR="00573D64" w:rsidRPr="00C54A2F">
        <w:rPr>
          <w:bCs/>
          <w:noProof/>
          <w:lang w:val="sr-Latn-CS"/>
        </w:rPr>
        <w:t xml:space="preserve"> </w:t>
      </w:r>
      <w:r>
        <w:rPr>
          <w:bCs/>
          <w:noProof/>
          <w:lang w:val="sr-Latn-CS"/>
        </w:rPr>
        <w:t>i</w:t>
      </w:r>
      <w:r w:rsidR="00573D64" w:rsidRPr="00C54A2F">
        <w:rPr>
          <w:bCs/>
          <w:noProof/>
          <w:lang w:val="sr-Latn-CS"/>
        </w:rPr>
        <w:t xml:space="preserve"> </w:t>
      </w:r>
      <w:r>
        <w:rPr>
          <w:bCs/>
          <w:noProof/>
          <w:lang w:val="sr-Latn-CS"/>
        </w:rPr>
        <w:t>na</w:t>
      </w:r>
      <w:r w:rsidR="00573D64" w:rsidRPr="00C54A2F">
        <w:rPr>
          <w:bCs/>
          <w:noProof/>
          <w:lang w:val="sr-Latn-CS"/>
        </w:rPr>
        <w:t xml:space="preserve"> </w:t>
      </w:r>
      <w:r>
        <w:rPr>
          <w:bCs/>
          <w:noProof/>
          <w:lang w:val="sr-Latn-CS"/>
        </w:rPr>
        <w:t>tečni</w:t>
      </w:r>
      <w:r w:rsidR="00573D64" w:rsidRPr="00C54A2F">
        <w:rPr>
          <w:bCs/>
          <w:noProof/>
          <w:lang w:val="sr-Latn-CS"/>
        </w:rPr>
        <w:t xml:space="preserve"> </w:t>
      </w:r>
      <w:r>
        <w:rPr>
          <w:bCs/>
          <w:noProof/>
          <w:lang w:val="sr-Latn-CS"/>
        </w:rPr>
        <w:t>naftni</w:t>
      </w:r>
      <w:r w:rsidR="00573D64" w:rsidRPr="00C54A2F">
        <w:rPr>
          <w:bCs/>
          <w:noProof/>
          <w:lang w:val="sr-Latn-CS"/>
        </w:rPr>
        <w:t xml:space="preserve"> </w:t>
      </w:r>
      <w:r>
        <w:rPr>
          <w:bCs/>
          <w:noProof/>
          <w:lang w:val="sr-Latn-CS"/>
        </w:rPr>
        <w:t>gas</w:t>
      </w:r>
      <w:r w:rsidR="00573D64" w:rsidRPr="00C54A2F">
        <w:rPr>
          <w:bCs/>
          <w:noProof/>
          <w:lang w:val="sr-Latn-CS"/>
        </w:rPr>
        <w:t xml:space="preserve"> </w:t>
      </w:r>
      <w:r>
        <w:rPr>
          <w:bCs/>
          <w:noProof/>
          <w:lang w:val="sr-Latn-CS"/>
        </w:rPr>
        <w:t>koji</w:t>
      </w:r>
      <w:r w:rsidR="00573D64" w:rsidRPr="00C54A2F">
        <w:rPr>
          <w:bCs/>
          <w:noProof/>
          <w:lang w:val="sr-Latn-CS"/>
        </w:rPr>
        <w:t xml:space="preserve"> </w:t>
      </w:r>
      <w:r>
        <w:rPr>
          <w:bCs/>
          <w:noProof/>
          <w:lang w:val="sr-Latn-CS"/>
        </w:rPr>
        <w:t>se</w:t>
      </w:r>
      <w:r w:rsidR="00573D64" w:rsidRPr="00C54A2F">
        <w:rPr>
          <w:bCs/>
          <w:noProof/>
          <w:lang w:val="sr-Latn-CS"/>
        </w:rPr>
        <w:t xml:space="preserve"> </w:t>
      </w:r>
      <w:r>
        <w:rPr>
          <w:bCs/>
          <w:noProof/>
          <w:lang w:val="sr-Latn-CS"/>
        </w:rPr>
        <w:t>koristi</w:t>
      </w:r>
      <w:r w:rsidR="00573D64" w:rsidRPr="00C54A2F">
        <w:rPr>
          <w:bCs/>
          <w:noProof/>
          <w:lang w:val="sr-Latn-CS"/>
        </w:rPr>
        <w:t xml:space="preserve"> </w:t>
      </w:r>
      <w:r>
        <w:rPr>
          <w:bCs/>
          <w:noProof/>
          <w:lang w:val="sr-Latn-CS"/>
        </w:rPr>
        <w:t>kao</w:t>
      </w:r>
      <w:r w:rsidR="00573D64" w:rsidRPr="00C54A2F">
        <w:rPr>
          <w:bCs/>
          <w:noProof/>
          <w:lang w:val="sr-Latn-CS"/>
        </w:rPr>
        <w:t xml:space="preserve"> </w:t>
      </w:r>
      <w:r>
        <w:rPr>
          <w:bCs/>
          <w:noProof/>
          <w:lang w:val="sr-Latn-CS"/>
        </w:rPr>
        <w:t>motorno</w:t>
      </w:r>
      <w:r w:rsidR="00573D64" w:rsidRPr="00C54A2F">
        <w:rPr>
          <w:bCs/>
          <w:noProof/>
          <w:lang w:val="sr-Latn-CS"/>
        </w:rPr>
        <w:t xml:space="preserve"> </w:t>
      </w:r>
      <w:r>
        <w:rPr>
          <w:bCs/>
          <w:noProof/>
          <w:lang w:val="sr-Latn-CS"/>
        </w:rPr>
        <w:t>gorivo</w:t>
      </w:r>
      <w:r w:rsidR="00573D64" w:rsidRPr="00C54A2F">
        <w:rPr>
          <w:bCs/>
          <w:noProof/>
          <w:lang w:val="sr-Latn-CS"/>
        </w:rPr>
        <w:t xml:space="preserve"> </w:t>
      </w:r>
      <w:r>
        <w:rPr>
          <w:bCs/>
          <w:noProof/>
          <w:lang w:val="sr-Latn-CS"/>
        </w:rPr>
        <w:t>za</w:t>
      </w:r>
      <w:r w:rsidR="00573D64" w:rsidRPr="00C54A2F">
        <w:rPr>
          <w:bCs/>
          <w:noProof/>
          <w:lang w:val="sr-Latn-CS"/>
        </w:rPr>
        <w:t xml:space="preserve"> </w:t>
      </w:r>
      <w:r>
        <w:rPr>
          <w:bCs/>
          <w:noProof/>
          <w:lang w:val="sr-Latn-CS"/>
        </w:rPr>
        <w:t>transportne</w:t>
      </w:r>
      <w:r w:rsidR="00573D64" w:rsidRPr="00C54A2F">
        <w:rPr>
          <w:bCs/>
          <w:noProof/>
          <w:lang w:val="sr-Latn-CS"/>
        </w:rPr>
        <w:t xml:space="preserve"> </w:t>
      </w:r>
      <w:r>
        <w:rPr>
          <w:bCs/>
          <w:noProof/>
          <w:lang w:val="sr-Latn-CS"/>
        </w:rPr>
        <w:t>svrhe</w:t>
      </w:r>
      <w:r w:rsidR="00573D64" w:rsidRPr="00C54A2F">
        <w:rPr>
          <w:bCs/>
          <w:noProof/>
          <w:lang w:val="sr-Latn-CS"/>
        </w:rPr>
        <w:t xml:space="preserve"> </w:t>
      </w:r>
      <w:r>
        <w:rPr>
          <w:bCs/>
          <w:noProof/>
          <w:lang w:val="sr-Latn-CS"/>
        </w:rPr>
        <w:t>za</w:t>
      </w:r>
      <w:r w:rsidR="00573D64" w:rsidRPr="00C54A2F">
        <w:rPr>
          <w:bCs/>
          <w:noProof/>
          <w:lang w:val="sr-Latn-CS"/>
        </w:rPr>
        <w:t xml:space="preserve"> </w:t>
      </w:r>
      <w:r>
        <w:rPr>
          <w:bCs/>
          <w:noProof/>
          <w:lang w:val="sr-Latn-CS"/>
        </w:rPr>
        <w:t>prevoz</w:t>
      </w:r>
      <w:r w:rsidR="00573D64" w:rsidRPr="00C54A2F">
        <w:rPr>
          <w:bCs/>
          <w:noProof/>
          <w:lang w:val="sr-Latn-CS"/>
        </w:rPr>
        <w:t xml:space="preserve"> </w:t>
      </w:r>
      <w:r>
        <w:rPr>
          <w:bCs/>
          <w:noProof/>
          <w:lang w:val="sr-Latn-CS"/>
        </w:rPr>
        <w:t>lica</w:t>
      </w:r>
      <w:r w:rsidR="00573D64" w:rsidRPr="00C54A2F">
        <w:rPr>
          <w:bCs/>
          <w:noProof/>
          <w:lang w:val="sr-Latn-CS"/>
        </w:rPr>
        <w:t xml:space="preserve"> </w:t>
      </w:r>
      <w:r>
        <w:rPr>
          <w:bCs/>
          <w:noProof/>
          <w:lang w:val="sr-Latn-CS"/>
        </w:rPr>
        <w:t>i</w:t>
      </w:r>
      <w:r w:rsidR="00573D64" w:rsidRPr="00C54A2F">
        <w:rPr>
          <w:bCs/>
          <w:noProof/>
          <w:lang w:val="sr-Latn-CS"/>
        </w:rPr>
        <w:t xml:space="preserve"> </w:t>
      </w:r>
      <w:r>
        <w:rPr>
          <w:bCs/>
          <w:noProof/>
          <w:lang w:val="sr-Latn-CS"/>
        </w:rPr>
        <w:t>stvari</w:t>
      </w:r>
      <w:r w:rsidR="00573D64" w:rsidRPr="00C54A2F">
        <w:rPr>
          <w:bCs/>
          <w:noProof/>
          <w:lang w:val="sr-Latn-CS"/>
        </w:rPr>
        <w:t xml:space="preserve">, </w:t>
      </w:r>
      <w:r>
        <w:rPr>
          <w:bCs/>
          <w:noProof/>
          <w:lang w:val="sr-Latn-CS"/>
        </w:rPr>
        <w:t>odnosno</w:t>
      </w:r>
      <w:r w:rsidR="00573D64" w:rsidRPr="00C54A2F">
        <w:rPr>
          <w:bCs/>
          <w:noProof/>
          <w:lang w:val="sr-Latn-CS"/>
        </w:rPr>
        <w:t xml:space="preserve"> </w:t>
      </w:r>
      <w:r>
        <w:rPr>
          <w:bCs/>
          <w:noProof/>
          <w:lang w:val="sr-Latn-CS"/>
        </w:rPr>
        <w:t>za</w:t>
      </w:r>
      <w:r w:rsidR="00573D64" w:rsidRPr="00C54A2F">
        <w:rPr>
          <w:bCs/>
          <w:noProof/>
          <w:lang w:val="sr-Latn-CS"/>
        </w:rPr>
        <w:t xml:space="preserve"> </w:t>
      </w:r>
      <w:r>
        <w:rPr>
          <w:bCs/>
          <w:noProof/>
          <w:lang w:val="sr-Latn-CS"/>
        </w:rPr>
        <w:t>grejanje</w:t>
      </w:r>
      <w:r w:rsidR="00573D64" w:rsidRPr="00C54A2F">
        <w:rPr>
          <w:bCs/>
          <w:noProof/>
          <w:lang w:val="sr-Latn-CS"/>
        </w:rPr>
        <w:t>.</w:t>
      </w:r>
    </w:p>
    <w:p w:rsidR="00573D64" w:rsidRPr="00C54A2F" w:rsidRDefault="00573D64" w:rsidP="003A075F">
      <w:pPr>
        <w:tabs>
          <w:tab w:val="left" w:pos="990"/>
        </w:tabs>
        <w:jc w:val="center"/>
        <w:rPr>
          <w:noProof/>
          <w:lang w:val="sr-Latn-CS"/>
        </w:rPr>
      </w:pPr>
    </w:p>
    <w:p w:rsidR="00573D64" w:rsidRPr="00C54A2F" w:rsidRDefault="00C54A2F" w:rsidP="00573D64">
      <w:pPr>
        <w:tabs>
          <w:tab w:val="left" w:pos="990"/>
        </w:tabs>
        <w:jc w:val="center"/>
        <w:rPr>
          <w:noProof/>
          <w:lang w:val="sr-Latn-CS"/>
        </w:rPr>
      </w:pPr>
      <w:r>
        <w:rPr>
          <w:noProof/>
          <w:lang w:val="sr-Latn-CS"/>
        </w:rPr>
        <w:t>Član</w:t>
      </w:r>
      <w:r w:rsidR="00573D64" w:rsidRPr="00C54A2F">
        <w:rPr>
          <w:noProof/>
          <w:lang w:val="sr-Latn-CS"/>
        </w:rPr>
        <w:t xml:space="preserve"> 17.</w:t>
      </w:r>
    </w:p>
    <w:p w:rsidR="00BE06C1" w:rsidRPr="00C54A2F" w:rsidRDefault="00C54A2F" w:rsidP="008F6B08">
      <w:pPr>
        <w:tabs>
          <w:tab w:val="left" w:pos="1152"/>
        </w:tabs>
        <w:ind w:firstLine="1440"/>
        <w:rPr>
          <w:noProof/>
          <w:lang w:val="sr-Latn-CS"/>
        </w:rPr>
      </w:pPr>
      <w:r>
        <w:rPr>
          <w:noProof/>
          <w:lang w:val="sr-Latn-CS"/>
        </w:rPr>
        <w:t>Prvo</w:t>
      </w:r>
      <w:r w:rsidR="00BE06C1" w:rsidRPr="00C54A2F">
        <w:rPr>
          <w:noProof/>
          <w:lang w:val="sr-Latn-CS"/>
        </w:rPr>
        <w:t xml:space="preserve"> </w:t>
      </w:r>
      <w:r>
        <w:rPr>
          <w:noProof/>
          <w:lang w:val="sr-Latn-CS"/>
        </w:rPr>
        <w:t>naredno</w:t>
      </w:r>
      <w:r w:rsidR="00BE06C1" w:rsidRPr="00C54A2F">
        <w:rPr>
          <w:noProof/>
          <w:lang w:val="sr-Latn-CS"/>
        </w:rPr>
        <w:t xml:space="preserve"> </w:t>
      </w:r>
      <w:r>
        <w:rPr>
          <w:noProof/>
          <w:lang w:val="sr-Latn-CS"/>
        </w:rPr>
        <w:t>usklađivanje</w:t>
      </w:r>
      <w:r w:rsidR="00BE06C1" w:rsidRPr="00C54A2F">
        <w:rPr>
          <w:noProof/>
          <w:lang w:val="sr-Latn-CS"/>
        </w:rPr>
        <w:t xml:space="preserve"> </w:t>
      </w:r>
      <w:r>
        <w:rPr>
          <w:noProof/>
          <w:lang w:val="sr-Latn-CS"/>
        </w:rPr>
        <w:t>dinarskih</w:t>
      </w:r>
      <w:r w:rsidR="00BE06C1" w:rsidRPr="00C54A2F">
        <w:rPr>
          <w:noProof/>
          <w:lang w:val="sr-Latn-CS"/>
        </w:rPr>
        <w:t xml:space="preserve"> </w:t>
      </w:r>
      <w:r>
        <w:rPr>
          <w:noProof/>
          <w:lang w:val="sr-Latn-CS"/>
        </w:rPr>
        <w:t>iznosa</w:t>
      </w:r>
      <w:r w:rsidR="00BE06C1" w:rsidRPr="00C54A2F">
        <w:rPr>
          <w:noProof/>
          <w:lang w:val="sr-Latn-CS"/>
        </w:rPr>
        <w:t xml:space="preserve"> </w:t>
      </w:r>
      <w:r>
        <w:rPr>
          <w:noProof/>
          <w:lang w:val="sr-Latn-CS"/>
        </w:rPr>
        <w:t>akcize</w:t>
      </w:r>
      <w:r w:rsidR="00BE06C1" w:rsidRPr="00C54A2F">
        <w:rPr>
          <w:noProof/>
          <w:lang w:val="sr-Latn-CS"/>
        </w:rPr>
        <w:t xml:space="preserve"> </w:t>
      </w:r>
      <w:r>
        <w:rPr>
          <w:noProof/>
          <w:lang w:val="sr-Latn-CS"/>
        </w:rPr>
        <w:t>na</w:t>
      </w:r>
      <w:r w:rsidR="00BE06C1" w:rsidRPr="00C54A2F">
        <w:rPr>
          <w:noProof/>
          <w:lang w:val="sr-Latn-CS"/>
        </w:rPr>
        <w:t xml:space="preserve"> </w:t>
      </w:r>
      <w:r>
        <w:rPr>
          <w:noProof/>
          <w:lang w:val="sr-Latn-CS"/>
        </w:rPr>
        <w:t>derivate</w:t>
      </w:r>
      <w:r w:rsidR="00BE06C1" w:rsidRPr="00C54A2F">
        <w:rPr>
          <w:noProof/>
          <w:lang w:val="sr-Latn-CS"/>
        </w:rPr>
        <w:t xml:space="preserve"> </w:t>
      </w:r>
      <w:r>
        <w:rPr>
          <w:noProof/>
          <w:lang w:val="sr-Latn-CS"/>
        </w:rPr>
        <w:t>nafte</w:t>
      </w:r>
      <w:r w:rsidR="009C56BC" w:rsidRPr="00C54A2F">
        <w:rPr>
          <w:noProof/>
          <w:lang w:val="sr-Latn-CS"/>
        </w:rPr>
        <w:t xml:space="preserve">, </w:t>
      </w:r>
      <w:r>
        <w:rPr>
          <w:noProof/>
          <w:lang w:val="sr-Latn-CS"/>
        </w:rPr>
        <w:t>biogoriva</w:t>
      </w:r>
      <w:r w:rsidR="009C56BC" w:rsidRPr="00C54A2F">
        <w:rPr>
          <w:noProof/>
          <w:lang w:val="sr-Latn-CS"/>
        </w:rPr>
        <w:t xml:space="preserve"> </w:t>
      </w:r>
      <w:r>
        <w:rPr>
          <w:noProof/>
          <w:lang w:val="sr-Latn-CS"/>
        </w:rPr>
        <w:t>i</w:t>
      </w:r>
      <w:r w:rsidR="009C56BC" w:rsidRPr="00C54A2F">
        <w:rPr>
          <w:noProof/>
          <w:lang w:val="sr-Latn-CS"/>
        </w:rPr>
        <w:t xml:space="preserve"> </w:t>
      </w:r>
      <w:r>
        <w:rPr>
          <w:noProof/>
          <w:lang w:val="sr-Latn-CS"/>
        </w:rPr>
        <w:t>biotečnosti</w:t>
      </w:r>
      <w:r w:rsidR="00BE06C1" w:rsidRPr="00C54A2F">
        <w:rPr>
          <w:noProof/>
          <w:lang w:val="sr-Latn-CS"/>
        </w:rPr>
        <w:t xml:space="preserve"> </w:t>
      </w:r>
      <w:r>
        <w:rPr>
          <w:noProof/>
          <w:lang w:val="sr-Latn-CS"/>
        </w:rPr>
        <w:t>iz</w:t>
      </w:r>
      <w:r w:rsidR="00BE06C1" w:rsidRPr="00C54A2F">
        <w:rPr>
          <w:noProof/>
          <w:lang w:val="sr-Latn-CS"/>
        </w:rPr>
        <w:t xml:space="preserve"> </w:t>
      </w:r>
      <w:r>
        <w:rPr>
          <w:noProof/>
          <w:lang w:val="sr-Latn-CS"/>
        </w:rPr>
        <w:t>člana</w:t>
      </w:r>
      <w:r w:rsidR="00BE06C1" w:rsidRPr="00C54A2F">
        <w:rPr>
          <w:noProof/>
          <w:lang w:val="sr-Latn-CS"/>
        </w:rPr>
        <w:t xml:space="preserve"> 9. </w:t>
      </w:r>
      <w:r>
        <w:rPr>
          <w:noProof/>
          <w:lang w:val="sr-Latn-CS"/>
        </w:rPr>
        <w:t>stav</w:t>
      </w:r>
      <w:r w:rsidR="00BE06C1" w:rsidRPr="00C54A2F">
        <w:rPr>
          <w:noProof/>
          <w:lang w:val="sr-Latn-CS"/>
        </w:rPr>
        <w:t xml:space="preserve"> 1.</w:t>
      </w:r>
      <w:r w:rsidR="009C56BC" w:rsidRPr="00C54A2F">
        <w:rPr>
          <w:noProof/>
          <w:lang w:val="sr-Latn-CS"/>
        </w:rPr>
        <w:t xml:space="preserve"> </w:t>
      </w:r>
      <w:r>
        <w:rPr>
          <w:noProof/>
          <w:lang w:val="sr-Latn-CS"/>
        </w:rPr>
        <w:t>tač</w:t>
      </w:r>
      <w:r w:rsidR="009C56BC" w:rsidRPr="00C54A2F">
        <w:rPr>
          <w:noProof/>
          <w:lang w:val="sr-Latn-CS"/>
        </w:rPr>
        <w:t xml:space="preserve">. 1), 4), </w:t>
      </w:r>
      <w:r w:rsidR="00BE06C1" w:rsidRPr="00C54A2F">
        <w:rPr>
          <w:noProof/>
          <w:lang w:val="sr-Latn-CS"/>
        </w:rPr>
        <w:t>6)</w:t>
      </w:r>
      <w:r w:rsidR="009C56BC" w:rsidRPr="00C54A2F">
        <w:rPr>
          <w:noProof/>
          <w:lang w:val="sr-Latn-CS"/>
        </w:rPr>
        <w:t xml:space="preserve"> </w:t>
      </w:r>
      <w:r>
        <w:rPr>
          <w:noProof/>
          <w:lang w:val="sr-Latn-CS"/>
        </w:rPr>
        <w:t>i</w:t>
      </w:r>
      <w:r w:rsidR="009C56BC" w:rsidRPr="00C54A2F">
        <w:rPr>
          <w:noProof/>
          <w:lang w:val="sr-Latn-CS"/>
        </w:rPr>
        <w:t xml:space="preserve"> 7)</w:t>
      </w:r>
      <w:r w:rsidR="00BE06C1" w:rsidRPr="00C54A2F">
        <w:rPr>
          <w:noProof/>
          <w:lang w:val="sr-Latn-CS"/>
        </w:rPr>
        <w:t xml:space="preserve">, </w:t>
      </w:r>
      <w:r>
        <w:rPr>
          <w:noProof/>
          <w:lang w:val="sr-Latn-CS"/>
        </w:rPr>
        <w:t>kao</w:t>
      </w:r>
      <w:r w:rsidR="00BE06C1" w:rsidRPr="00C54A2F">
        <w:rPr>
          <w:noProof/>
          <w:lang w:val="sr-Latn-CS"/>
        </w:rPr>
        <w:t xml:space="preserve"> </w:t>
      </w:r>
      <w:r>
        <w:rPr>
          <w:noProof/>
          <w:lang w:val="sr-Latn-CS"/>
        </w:rPr>
        <w:t>i</w:t>
      </w:r>
      <w:r w:rsidR="00BE06C1" w:rsidRPr="00C54A2F">
        <w:rPr>
          <w:noProof/>
          <w:lang w:val="sr-Latn-CS"/>
        </w:rPr>
        <w:t xml:space="preserve"> </w:t>
      </w:r>
      <w:r>
        <w:rPr>
          <w:noProof/>
          <w:lang w:val="sr-Latn-CS"/>
        </w:rPr>
        <w:t>dinarski</w:t>
      </w:r>
      <w:r w:rsidR="00BE06C1" w:rsidRPr="00C54A2F">
        <w:rPr>
          <w:noProof/>
          <w:lang w:val="sr-Latn-CS"/>
        </w:rPr>
        <w:t xml:space="preserve"> </w:t>
      </w:r>
      <w:r>
        <w:rPr>
          <w:noProof/>
          <w:lang w:val="sr-Latn-CS"/>
        </w:rPr>
        <w:t>iznosi</w:t>
      </w:r>
      <w:r w:rsidR="00BE06C1" w:rsidRPr="00C54A2F">
        <w:rPr>
          <w:noProof/>
          <w:lang w:val="sr-Latn-CS"/>
        </w:rPr>
        <w:t xml:space="preserve"> </w:t>
      </w:r>
      <w:r>
        <w:rPr>
          <w:noProof/>
          <w:lang w:val="sr-Latn-CS"/>
        </w:rPr>
        <w:t>do</w:t>
      </w:r>
      <w:r w:rsidR="00BE06C1" w:rsidRPr="00C54A2F">
        <w:rPr>
          <w:noProof/>
          <w:lang w:val="sr-Latn-CS"/>
        </w:rPr>
        <w:t xml:space="preserve"> </w:t>
      </w:r>
      <w:r>
        <w:rPr>
          <w:noProof/>
          <w:lang w:val="sr-Latn-CS"/>
        </w:rPr>
        <w:t>kojih</w:t>
      </w:r>
      <w:r w:rsidR="00BE06C1" w:rsidRPr="00C54A2F">
        <w:rPr>
          <w:noProof/>
          <w:lang w:val="sr-Latn-CS"/>
        </w:rPr>
        <w:t xml:space="preserve"> </w:t>
      </w:r>
      <w:r>
        <w:rPr>
          <w:noProof/>
          <w:lang w:val="sr-Latn-CS"/>
        </w:rPr>
        <w:t>se</w:t>
      </w:r>
      <w:r w:rsidR="00BE06C1" w:rsidRPr="00C54A2F">
        <w:rPr>
          <w:noProof/>
          <w:lang w:val="sr-Latn-CS"/>
        </w:rPr>
        <w:t xml:space="preserve"> </w:t>
      </w:r>
      <w:r>
        <w:rPr>
          <w:noProof/>
          <w:lang w:val="sr-Latn-CS"/>
        </w:rPr>
        <w:t>umanjuje</w:t>
      </w:r>
      <w:r w:rsidR="00BE06C1" w:rsidRPr="00C54A2F">
        <w:rPr>
          <w:noProof/>
          <w:lang w:val="sr-Latn-CS"/>
        </w:rPr>
        <w:t xml:space="preserve"> </w:t>
      </w:r>
      <w:r>
        <w:rPr>
          <w:noProof/>
          <w:lang w:val="sr-Latn-CS"/>
        </w:rPr>
        <w:t>plaćena</w:t>
      </w:r>
      <w:r w:rsidR="00BE06C1" w:rsidRPr="00C54A2F">
        <w:rPr>
          <w:noProof/>
          <w:lang w:val="sr-Latn-CS"/>
        </w:rPr>
        <w:t xml:space="preserve"> </w:t>
      </w:r>
      <w:r>
        <w:rPr>
          <w:noProof/>
          <w:lang w:val="sr-Latn-CS"/>
        </w:rPr>
        <w:t>akciza</w:t>
      </w:r>
      <w:r w:rsidR="00BE06C1" w:rsidRPr="00C54A2F">
        <w:rPr>
          <w:noProof/>
          <w:lang w:val="sr-Latn-CS"/>
        </w:rPr>
        <w:t xml:space="preserve"> </w:t>
      </w:r>
      <w:r>
        <w:rPr>
          <w:noProof/>
          <w:lang w:val="sr-Latn-CS"/>
        </w:rPr>
        <w:t>na</w:t>
      </w:r>
      <w:r w:rsidR="00BE06C1" w:rsidRPr="00C54A2F">
        <w:rPr>
          <w:noProof/>
          <w:lang w:val="sr-Latn-CS"/>
        </w:rPr>
        <w:t xml:space="preserve"> </w:t>
      </w:r>
      <w:r>
        <w:rPr>
          <w:noProof/>
          <w:lang w:val="sr-Latn-CS"/>
        </w:rPr>
        <w:t>derivate</w:t>
      </w:r>
      <w:r w:rsidR="00BE06C1" w:rsidRPr="00C54A2F">
        <w:rPr>
          <w:noProof/>
          <w:lang w:val="sr-Latn-CS"/>
        </w:rPr>
        <w:t xml:space="preserve"> </w:t>
      </w:r>
      <w:r>
        <w:rPr>
          <w:noProof/>
          <w:lang w:val="sr-Latn-CS"/>
        </w:rPr>
        <w:t>nafte</w:t>
      </w:r>
      <w:r w:rsidR="00BE06C1" w:rsidRPr="00C54A2F">
        <w:rPr>
          <w:noProof/>
          <w:lang w:val="sr-Latn-CS"/>
        </w:rPr>
        <w:t xml:space="preserve">, </w:t>
      </w:r>
      <w:r>
        <w:rPr>
          <w:noProof/>
          <w:lang w:val="sr-Latn-CS"/>
        </w:rPr>
        <w:t>biogoriva</w:t>
      </w:r>
      <w:r w:rsidR="00BE06C1" w:rsidRPr="00C54A2F">
        <w:rPr>
          <w:noProof/>
          <w:lang w:val="sr-Latn-CS"/>
        </w:rPr>
        <w:t xml:space="preserve"> </w:t>
      </w:r>
      <w:r>
        <w:rPr>
          <w:noProof/>
          <w:lang w:val="sr-Latn-CS"/>
        </w:rPr>
        <w:t>i</w:t>
      </w:r>
      <w:r w:rsidR="00BE06C1" w:rsidRPr="00C54A2F">
        <w:rPr>
          <w:noProof/>
          <w:lang w:val="sr-Latn-CS"/>
        </w:rPr>
        <w:t xml:space="preserve"> </w:t>
      </w:r>
      <w:r>
        <w:rPr>
          <w:noProof/>
          <w:lang w:val="sr-Latn-CS"/>
        </w:rPr>
        <w:t>biotečnosti</w:t>
      </w:r>
      <w:r w:rsidR="00BE06C1" w:rsidRPr="00C54A2F">
        <w:rPr>
          <w:noProof/>
          <w:lang w:val="sr-Latn-CS"/>
        </w:rPr>
        <w:t xml:space="preserve"> </w:t>
      </w:r>
      <w:r>
        <w:rPr>
          <w:noProof/>
          <w:lang w:val="sr-Latn-CS"/>
        </w:rPr>
        <w:t>iz</w:t>
      </w:r>
      <w:r w:rsidR="00BE06C1" w:rsidRPr="00C54A2F">
        <w:rPr>
          <w:noProof/>
          <w:lang w:val="sr-Latn-CS"/>
        </w:rPr>
        <w:t xml:space="preserve"> </w:t>
      </w:r>
      <w:r>
        <w:rPr>
          <w:noProof/>
          <w:lang w:val="sr-Latn-CS"/>
        </w:rPr>
        <w:t>člana</w:t>
      </w:r>
      <w:r w:rsidR="00BE06C1" w:rsidRPr="00C54A2F">
        <w:rPr>
          <w:noProof/>
          <w:lang w:val="sr-Latn-CS"/>
        </w:rPr>
        <w:t xml:space="preserve"> 9. </w:t>
      </w:r>
      <w:r>
        <w:rPr>
          <w:noProof/>
          <w:lang w:val="sr-Latn-CS"/>
        </w:rPr>
        <w:t>stav</w:t>
      </w:r>
      <w:r w:rsidR="00BE06C1" w:rsidRPr="00C54A2F">
        <w:rPr>
          <w:noProof/>
          <w:lang w:val="sr-Latn-CS"/>
        </w:rPr>
        <w:t xml:space="preserve"> 5. </w:t>
      </w:r>
      <w:r>
        <w:rPr>
          <w:noProof/>
          <w:lang w:val="sr-Latn-CS"/>
        </w:rPr>
        <w:t>tačka</w:t>
      </w:r>
      <w:r w:rsidR="00BE06C1" w:rsidRPr="00C54A2F">
        <w:rPr>
          <w:noProof/>
          <w:lang w:val="sr-Latn-CS"/>
        </w:rPr>
        <w:t xml:space="preserve"> 1) </w:t>
      </w:r>
      <w:r>
        <w:rPr>
          <w:noProof/>
          <w:lang w:val="sr-Latn-CS"/>
        </w:rPr>
        <w:t>podtač</w:t>
      </w:r>
      <w:r w:rsidR="00BE06C1" w:rsidRPr="00C54A2F">
        <w:rPr>
          <w:noProof/>
          <w:lang w:val="sr-Latn-CS"/>
        </w:rPr>
        <w:t xml:space="preserve">. (5) </w:t>
      </w:r>
      <w:r>
        <w:rPr>
          <w:noProof/>
          <w:lang w:val="sr-Latn-CS"/>
        </w:rPr>
        <w:t>i</w:t>
      </w:r>
      <w:r w:rsidR="00BE06C1" w:rsidRPr="00C54A2F">
        <w:rPr>
          <w:noProof/>
          <w:lang w:val="sr-Latn-CS"/>
        </w:rPr>
        <w:t xml:space="preserve"> (6), </w:t>
      </w:r>
      <w:r>
        <w:rPr>
          <w:noProof/>
          <w:lang w:val="sr-Latn-CS"/>
        </w:rPr>
        <w:t>tačka</w:t>
      </w:r>
      <w:r w:rsidR="00BE06C1" w:rsidRPr="00C54A2F">
        <w:rPr>
          <w:noProof/>
          <w:lang w:val="sr-Latn-CS"/>
        </w:rPr>
        <w:t xml:space="preserve"> 2), </w:t>
      </w:r>
      <w:r>
        <w:rPr>
          <w:noProof/>
          <w:lang w:val="sr-Latn-CS"/>
        </w:rPr>
        <w:t>tačka</w:t>
      </w:r>
      <w:r w:rsidR="00BE06C1" w:rsidRPr="00C54A2F">
        <w:rPr>
          <w:noProof/>
          <w:lang w:val="sr-Latn-CS"/>
        </w:rPr>
        <w:t xml:space="preserve"> 3) </w:t>
      </w:r>
      <w:r>
        <w:rPr>
          <w:noProof/>
          <w:lang w:val="sr-Latn-CS"/>
        </w:rPr>
        <w:t>podtačka</w:t>
      </w:r>
      <w:r w:rsidR="00BE06C1" w:rsidRPr="00C54A2F">
        <w:rPr>
          <w:noProof/>
          <w:lang w:val="sr-Latn-CS"/>
        </w:rPr>
        <w:t xml:space="preserve"> (3), </w:t>
      </w:r>
      <w:r>
        <w:rPr>
          <w:noProof/>
          <w:lang w:val="sr-Latn-CS"/>
        </w:rPr>
        <w:t>tač</w:t>
      </w:r>
      <w:r w:rsidR="00BE06C1" w:rsidRPr="00C54A2F">
        <w:rPr>
          <w:noProof/>
          <w:lang w:val="sr-Latn-CS"/>
        </w:rPr>
        <w:t xml:space="preserve">. 4), 5) </w:t>
      </w:r>
      <w:r>
        <w:rPr>
          <w:noProof/>
          <w:lang w:val="sr-Latn-CS"/>
        </w:rPr>
        <w:t>i</w:t>
      </w:r>
      <w:r w:rsidR="00BE06C1" w:rsidRPr="00C54A2F">
        <w:rPr>
          <w:noProof/>
          <w:lang w:val="sr-Latn-CS"/>
        </w:rPr>
        <w:t xml:space="preserve"> 6) </w:t>
      </w:r>
      <w:r>
        <w:rPr>
          <w:noProof/>
          <w:lang w:val="sr-Latn-CS"/>
        </w:rPr>
        <w:t>Zakona</w:t>
      </w:r>
      <w:r w:rsidR="00BE06C1" w:rsidRPr="00C54A2F">
        <w:rPr>
          <w:noProof/>
          <w:lang w:val="sr-Latn-CS"/>
        </w:rPr>
        <w:t xml:space="preserve"> </w:t>
      </w:r>
      <w:r>
        <w:rPr>
          <w:noProof/>
          <w:lang w:val="sr-Latn-CS"/>
        </w:rPr>
        <w:t>o</w:t>
      </w:r>
      <w:r w:rsidR="00BE06C1" w:rsidRPr="00C54A2F">
        <w:rPr>
          <w:noProof/>
          <w:lang w:val="sr-Latn-CS"/>
        </w:rPr>
        <w:t xml:space="preserve"> </w:t>
      </w:r>
      <w:r>
        <w:rPr>
          <w:noProof/>
          <w:lang w:val="sr-Latn-CS"/>
        </w:rPr>
        <w:t>akcizama</w:t>
      </w:r>
      <w:r w:rsidR="00BE06C1" w:rsidRPr="00C54A2F">
        <w:rPr>
          <w:noProof/>
          <w:lang w:val="sr-Latn-CS"/>
        </w:rPr>
        <w:t xml:space="preserve"> (</w:t>
      </w:r>
      <w:r w:rsidR="00BE06C1" w:rsidRPr="00C54A2F">
        <w:rPr>
          <w:bCs/>
          <w:noProof/>
          <w:lang w:val="sr-Latn-CS"/>
        </w:rPr>
        <w:t>„</w:t>
      </w:r>
      <w:r>
        <w:rPr>
          <w:bCs/>
          <w:noProof/>
          <w:lang w:val="sr-Latn-CS"/>
        </w:rPr>
        <w:t>Službeni</w:t>
      </w:r>
      <w:r w:rsidR="00BE06C1" w:rsidRPr="00C54A2F">
        <w:rPr>
          <w:bCs/>
          <w:noProof/>
          <w:lang w:val="sr-Latn-CS"/>
        </w:rPr>
        <w:t xml:space="preserve"> </w:t>
      </w:r>
      <w:r>
        <w:rPr>
          <w:bCs/>
          <w:noProof/>
          <w:lang w:val="sr-Latn-CS"/>
        </w:rPr>
        <w:t>glasnik</w:t>
      </w:r>
      <w:r w:rsidR="00BE06C1" w:rsidRPr="00C54A2F">
        <w:rPr>
          <w:bCs/>
          <w:noProof/>
          <w:lang w:val="sr-Latn-CS"/>
        </w:rPr>
        <w:t xml:space="preserve"> </w:t>
      </w:r>
      <w:r>
        <w:rPr>
          <w:bCs/>
          <w:noProof/>
          <w:lang w:val="sr-Latn-CS"/>
        </w:rPr>
        <w:t>RS</w:t>
      </w:r>
      <w:r w:rsidR="00BE06C1" w:rsidRPr="00C54A2F">
        <w:rPr>
          <w:bCs/>
          <w:noProof/>
          <w:lang w:val="sr-Latn-CS"/>
        </w:rPr>
        <w:t xml:space="preserve">”, </w:t>
      </w:r>
      <w:r>
        <w:rPr>
          <w:bCs/>
          <w:noProof/>
          <w:lang w:val="sr-Latn-CS"/>
        </w:rPr>
        <w:t>br</w:t>
      </w:r>
      <w:r w:rsidR="00BE06C1" w:rsidRPr="00C54A2F">
        <w:rPr>
          <w:bCs/>
          <w:noProof/>
          <w:lang w:val="sr-Latn-CS"/>
        </w:rPr>
        <w:t xml:space="preserve">. </w:t>
      </w:r>
      <w:r w:rsidR="00BE06C1" w:rsidRPr="00C54A2F">
        <w:rPr>
          <w:noProof/>
          <w:lang w:val="sr-Latn-CS"/>
        </w:rPr>
        <w:t>22/01, 73/01, 80/02, 80/02-</w:t>
      </w:r>
      <w:r>
        <w:rPr>
          <w:noProof/>
          <w:lang w:val="sr-Latn-CS"/>
        </w:rPr>
        <w:t>dr</w:t>
      </w:r>
      <w:r w:rsidR="00BE06C1" w:rsidRPr="00C54A2F">
        <w:rPr>
          <w:noProof/>
          <w:lang w:val="sr-Latn-CS"/>
        </w:rPr>
        <w:t xml:space="preserve">. </w:t>
      </w:r>
      <w:r>
        <w:rPr>
          <w:noProof/>
          <w:lang w:val="sr-Latn-CS"/>
        </w:rPr>
        <w:t>zakon</w:t>
      </w:r>
      <w:r w:rsidR="00BE06C1" w:rsidRPr="00C54A2F">
        <w:rPr>
          <w:noProof/>
          <w:lang w:val="sr-Latn-CS"/>
        </w:rPr>
        <w:t>, 43/03, 72/03, 43/04, 55/04, 135/04, 46/05, 101/05-</w:t>
      </w:r>
      <w:r>
        <w:rPr>
          <w:noProof/>
          <w:lang w:val="sr-Latn-CS"/>
        </w:rPr>
        <w:t>dr</w:t>
      </w:r>
      <w:r w:rsidR="00BE06C1" w:rsidRPr="00C54A2F">
        <w:rPr>
          <w:noProof/>
          <w:lang w:val="sr-Latn-CS"/>
        </w:rPr>
        <w:t xml:space="preserve">. </w:t>
      </w:r>
      <w:r>
        <w:rPr>
          <w:noProof/>
          <w:lang w:val="sr-Latn-CS"/>
        </w:rPr>
        <w:t>zakon</w:t>
      </w:r>
      <w:r w:rsidR="00BE06C1" w:rsidRPr="00C54A2F">
        <w:rPr>
          <w:noProof/>
          <w:lang w:val="sr-Latn-CS"/>
        </w:rPr>
        <w:t>, 61/07, 5/09, 31/09, 101/10, 43/11</w:t>
      </w:r>
      <w:r w:rsidR="00BE06C1" w:rsidRPr="00C54A2F">
        <w:rPr>
          <w:noProof/>
          <w:sz w:val="22"/>
          <w:szCs w:val="22"/>
          <w:lang w:val="sr-Latn-CS"/>
        </w:rPr>
        <w:t xml:space="preserve">, </w:t>
      </w:r>
      <w:r w:rsidR="00BE06C1" w:rsidRPr="00C54A2F">
        <w:rPr>
          <w:noProof/>
          <w:lang w:val="sr-Latn-CS"/>
        </w:rPr>
        <w:t>101/11, 93/12, 119/12, 47/13, 68/14-</w:t>
      </w:r>
      <w:r>
        <w:rPr>
          <w:noProof/>
          <w:lang w:val="sr-Latn-CS"/>
        </w:rPr>
        <w:t>dr</w:t>
      </w:r>
      <w:r w:rsidR="00BE06C1" w:rsidRPr="00C54A2F">
        <w:rPr>
          <w:noProof/>
          <w:lang w:val="sr-Latn-CS"/>
        </w:rPr>
        <w:t xml:space="preserve">. </w:t>
      </w:r>
      <w:r>
        <w:rPr>
          <w:noProof/>
          <w:lang w:val="sr-Latn-CS"/>
        </w:rPr>
        <w:t>zakon</w:t>
      </w:r>
      <w:r w:rsidR="00BE06C1" w:rsidRPr="00C54A2F">
        <w:rPr>
          <w:noProof/>
          <w:lang w:val="sr-Latn-CS"/>
        </w:rPr>
        <w:t>, 142/14</w:t>
      </w:r>
      <w:r w:rsidR="00BE06C1" w:rsidRPr="00C54A2F">
        <w:rPr>
          <w:b/>
          <w:noProof/>
          <w:lang w:val="sr-Latn-CS"/>
        </w:rPr>
        <w:t xml:space="preserve"> </w:t>
      </w:r>
      <w:r>
        <w:rPr>
          <w:noProof/>
          <w:lang w:val="sr-Latn-CS"/>
        </w:rPr>
        <w:t>i</w:t>
      </w:r>
      <w:r w:rsidR="00BE06C1" w:rsidRPr="00C54A2F">
        <w:rPr>
          <w:noProof/>
          <w:lang w:val="sr-Latn-CS"/>
        </w:rPr>
        <w:t xml:space="preserve"> 55/15), </w:t>
      </w:r>
      <w:r>
        <w:rPr>
          <w:noProof/>
          <w:lang w:val="sr-Latn-CS"/>
        </w:rPr>
        <w:t>izvršiće</w:t>
      </w:r>
      <w:r w:rsidR="00BE06C1" w:rsidRPr="00C54A2F">
        <w:rPr>
          <w:noProof/>
          <w:lang w:val="sr-Latn-CS"/>
        </w:rPr>
        <w:t xml:space="preserve"> </w:t>
      </w:r>
      <w:r>
        <w:rPr>
          <w:noProof/>
          <w:lang w:val="sr-Latn-CS"/>
        </w:rPr>
        <w:t>se</w:t>
      </w:r>
      <w:r w:rsidR="00BE06C1" w:rsidRPr="00C54A2F">
        <w:rPr>
          <w:noProof/>
          <w:lang w:val="sr-Latn-CS"/>
        </w:rPr>
        <w:t xml:space="preserve"> </w:t>
      </w:r>
      <w:r>
        <w:rPr>
          <w:noProof/>
          <w:lang w:val="sr-Latn-CS"/>
        </w:rPr>
        <w:t>u</w:t>
      </w:r>
      <w:r w:rsidR="00BE06C1" w:rsidRPr="00C54A2F">
        <w:rPr>
          <w:noProof/>
          <w:lang w:val="sr-Latn-CS"/>
        </w:rPr>
        <w:t xml:space="preserve"> </w:t>
      </w:r>
      <w:r>
        <w:rPr>
          <w:noProof/>
          <w:lang w:val="sr-Latn-CS"/>
        </w:rPr>
        <w:t>januaru</w:t>
      </w:r>
      <w:r w:rsidR="00BE06C1" w:rsidRPr="00C54A2F">
        <w:rPr>
          <w:noProof/>
          <w:lang w:val="sr-Latn-CS"/>
        </w:rPr>
        <w:t xml:space="preserve"> 2016. </w:t>
      </w:r>
      <w:r>
        <w:rPr>
          <w:noProof/>
          <w:lang w:val="sr-Latn-CS"/>
        </w:rPr>
        <w:t>godine</w:t>
      </w:r>
      <w:r w:rsidR="00BE06C1" w:rsidRPr="00C54A2F">
        <w:rPr>
          <w:noProof/>
          <w:lang w:val="sr-Latn-CS"/>
        </w:rPr>
        <w:t xml:space="preserve"> </w:t>
      </w:r>
      <w:r>
        <w:rPr>
          <w:noProof/>
          <w:lang w:val="sr-Latn-CS"/>
        </w:rPr>
        <w:t>indeksom</w:t>
      </w:r>
      <w:r w:rsidR="00BE06C1" w:rsidRPr="00C54A2F">
        <w:rPr>
          <w:noProof/>
          <w:lang w:val="sr-Latn-CS"/>
        </w:rPr>
        <w:t xml:space="preserve"> </w:t>
      </w:r>
      <w:r>
        <w:rPr>
          <w:noProof/>
          <w:lang w:val="sr-Latn-CS"/>
        </w:rPr>
        <w:t>potrošačkih</w:t>
      </w:r>
      <w:r w:rsidR="00BE06C1" w:rsidRPr="00C54A2F">
        <w:rPr>
          <w:noProof/>
          <w:lang w:val="sr-Latn-CS"/>
        </w:rPr>
        <w:t xml:space="preserve"> </w:t>
      </w:r>
      <w:r>
        <w:rPr>
          <w:noProof/>
          <w:lang w:val="sr-Latn-CS"/>
        </w:rPr>
        <w:t>cena</w:t>
      </w:r>
      <w:r w:rsidR="00BE06C1" w:rsidRPr="00C54A2F">
        <w:rPr>
          <w:noProof/>
          <w:lang w:val="sr-Latn-CS"/>
        </w:rPr>
        <w:t xml:space="preserve"> </w:t>
      </w:r>
      <w:r>
        <w:rPr>
          <w:noProof/>
          <w:lang w:val="sr-Latn-CS"/>
        </w:rPr>
        <w:t>u</w:t>
      </w:r>
      <w:r w:rsidR="00BE06C1" w:rsidRPr="00C54A2F">
        <w:rPr>
          <w:noProof/>
          <w:lang w:val="sr-Latn-CS"/>
        </w:rPr>
        <w:t xml:space="preserve"> 2015. </w:t>
      </w:r>
      <w:r>
        <w:rPr>
          <w:noProof/>
          <w:lang w:val="sr-Latn-CS"/>
        </w:rPr>
        <w:t>godini</w:t>
      </w:r>
      <w:r w:rsidR="00BE06C1" w:rsidRPr="00C54A2F">
        <w:rPr>
          <w:noProof/>
          <w:lang w:val="sr-Latn-CS"/>
        </w:rPr>
        <w:t>.</w:t>
      </w:r>
    </w:p>
    <w:p w:rsidR="00BE06C1" w:rsidRPr="00C54A2F" w:rsidRDefault="00C54A2F" w:rsidP="008F6B08">
      <w:pPr>
        <w:ind w:firstLine="1440"/>
        <w:rPr>
          <w:b/>
          <w:noProof/>
          <w:lang w:val="sr-Latn-CS"/>
        </w:rPr>
      </w:pPr>
      <w:r>
        <w:rPr>
          <w:noProof/>
          <w:lang w:val="sr-Latn-CS"/>
        </w:rPr>
        <w:t>Prvo</w:t>
      </w:r>
      <w:r w:rsidR="00BE06C1" w:rsidRPr="00C54A2F">
        <w:rPr>
          <w:noProof/>
          <w:lang w:val="sr-Latn-CS"/>
        </w:rPr>
        <w:t xml:space="preserve"> </w:t>
      </w:r>
      <w:r>
        <w:rPr>
          <w:noProof/>
          <w:lang w:val="sr-Latn-CS"/>
        </w:rPr>
        <w:t>naredno</w:t>
      </w:r>
      <w:r w:rsidR="00BE06C1" w:rsidRPr="00C54A2F">
        <w:rPr>
          <w:noProof/>
          <w:lang w:val="sr-Latn-CS"/>
        </w:rPr>
        <w:t xml:space="preserve"> </w:t>
      </w:r>
      <w:r>
        <w:rPr>
          <w:noProof/>
          <w:lang w:val="sr-Latn-CS"/>
        </w:rPr>
        <w:t>usklađivanje</w:t>
      </w:r>
      <w:r w:rsidR="00BE06C1" w:rsidRPr="00C54A2F">
        <w:rPr>
          <w:noProof/>
          <w:lang w:val="sr-Latn-CS"/>
        </w:rPr>
        <w:t xml:space="preserve"> </w:t>
      </w:r>
      <w:r>
        <w:rPr>
          <w:noProof/>
          <w:lang w:val="sr-Latn-CS"/>
        </w:rPr>
        <w:t>dinarskih</w:t>
      </w:r>
      <w:r w:rsidR="00BE06C1" w:rsidRPr="00C54A2F">
        <w:rPr>
          <w:noProof/>
          <w:lang w:val="sr-Latn-CS"/>
        </w:rPr>
        <w:t xml:space="preserve"> </w:t>
      </w:r>
      <w:r>
        <w:rPr>
          <w:noProof/>
          <w:lang w:val="sr-Latn-CS"/>
        </w:rPr>
        <w:t>iznosa</w:t>
      </w:r>
      <w:r w:rsidR="00BE06C1" w:rsidRPr="00C54A2F">
        <w:rPr>
          <w:noProof/>
          <w:lang w:val="sr-Latn-CS"/>
        </w:rPr>
        <w:t xml:space="preserve"> </w:t>
      </w:r>
      <w:r>
        <w:rPr>
          <w:noProof/>
          <w:lang w:val="sr-Latn-CS"/>
        </w:rPr>
        <w:t>akcize</w:t>
      </w:r>
      <w:r w:rsidR="00BE06C1" w:rsidRPr="00C54A2F">
        <w:rPr>
          <w:noProof/>
          <w:lang w:val="sr-Latn-CS"/>
        </w:rPr>
        <w:t xml:space="preserve"> </w:t>
      </w:r>
      <w:r>
        <w:rPr>
          <w:noProof/>
          <w:lang w:val="sr-Latn-CS"/>
        </w:rPr>
        <w:t>na</w:t>
      </w:r>
      <w:r w:rsidR="00BE06C1" w:rsidRPr="00C54A2F">
        <w:rPr>
          <w:noProof/>
          <w:lang w:val="sr-Latn-CS"/>
        </w:rPr>
        <w:t xml:space="preserve"> </w:t>
      </w:r>
      <w:r>
        <w:rPr>
          <w:noProof/>
          <w:lang w:val="sr-Latn-CS"/>
        </w:rPr>
        <w:t>bezolovni</w:t>
      </w:r>
      <w:r w:rsidR="00BE06C1" w:rsidRPr="00C54A2F">
        <w:rPr>
          <w:noProof/>
          <w:lang w:val="sr-Latn-CS"/>
        </w:rPr>
        <w:t xml:space="preserve"> </w:t>
      </w:r>
      <w:r>
        <w:rPr>
          <w:noProof/>
          <w:lang w:val="sr-Latn-CS"/>
        </w:rPr>
        <w:t>benzin</w:t>
      </w:r>
      <w:r w:rsidR="00BE06C1" w:rsidRPr="00C54A2F">
        <w:rPr>
          <w:noProof/>
          <w:lang w:val="sr-Latn-CS"/>
        </w:rPr>
        <w:t xml:space="preserve">, </w:t>
      </w:r>
      <w:r>
        <w:rPr>
          <w:noProof/>
          <w:lang w:val="sr-Latn-CS"/>
        </w:rPr>
        <w:t>gasna</w:t>
      </w:r>
      <w:r w:rsidR="00BE06C1" w:rsidRPr="00C54A2F">
        <w:rPr>
          <w:noProof/>
          <w:lang w:val="sr-Latn-CS"/>
        </w:rPr>
        <w:t xml:space="preserve"> </w:t>
      </w:r>
      <w:r>
        <w:rPr>
          <w:noProof/>
          <w:lang w:val="sr-Latn-CS"/>
        </w:rPr>
        <w:t>ulja</w:t>
      </w:r>
      <w:r w:rsidR="00BE06C1" w:rsidRPr="00C54A2F">
        <w:rPr>
          <w:noProof/>
          <w:lang w:val="sr-Latn-CS"/>
        </w:rPr>
        <w:t xml:space="preserve"> </w:t>
      </w:r>
      <w:r>
        <w:rPr>
          <w:noProof/>
          <w:lang w:val="sr-Latn-CS"/>
        </w:rPr>
        <w:t>i</w:t>
      </w:r>
      <w:r w:rsidR="00BE06C1" w:rsidRPr="00C54A2F">
        <w:rPr>
          <w:noProof/>
          <w:lang w:val="sr-Latn-CS"/>
        </w:rPr>
        <w:t xml:space="preserve"> </w:t>
      </w:r>
      <w:r>
        <w:rPr>
          <w:noProof/>
          <w:lang w:val="sr-Latn-CS"/>
        </w:rPr>
        <w:t>tečni</w:t>
      </w:r>
      <w:r w:rsidR="00BE06C1" w:rsidRPr="00C54A2F">
        <w:rPr>
          <w:noProof/>
          <w:lang w:val="sr-Latn-CS"/>
        </w:rPr>
        <w:t xml:space="preserve"> </w:t>
      </w:r>
      <w:r>
        <w:rPr>
          <w:noProof/>
          <w:lang w:val="sr-Latn-CS"/>
        </w:rPr>
        <w:t>naftni</w:t>
      </w:r>
      <w:r w:rsidR="00BE06C1" w:rsidRPr="00C54A2F">
        <w:rPr>
          <w:noProof/>
          <w:lang w:val="sr-Latn-CS"/>
        </w:rPr>
        <w:t xml:space="preserve"> </w:t>
      </w:r>
      <w:r>
        <w:rPr>
          <w:noProof/>
          <w:lang w:val="sr-Latn-CS"/>
        </w:rPr>
        <w:t>gas</w:t>
      </w:r>
      <w:r w:rsidR="00BE06C1" w:rsidRPr="00C54A2F">
        <w:rPr>
          <w:noProof/>
          <w:lang w:val="sr-Latn-CS"/>
        </w:rPr>
        <w:t xml:space="preserve">, </w:t>
      </w:r>
      <w:r>
        <w:rPr>
          <w:noProof/>
          <w:lang w:val="sr-Latn-CS"/>
        </w:rPr>
        <w:t>kao</w:t>
      </w:r>
      <w:r w:rsidR="00BE06C1" w:rsidRPr="00C54A2F">
        <w:rPr>
          <w:noProof/>
          <w:lang w:val="sr-Latn-CS"/>
        </w:rPr>
        <w:t xml:space="preserve"> </w:t>
      </w:r>
      <w:r>
        <w:rPr>
          <w:noProof/>
          <w:lang w:val="sr-Latn-CS"/>
        </w:rPr>
        <w:t>i</w:t>
      </w:r>
      <w:r w:rsidR="00BE06C1" w:rsidRPr="00C54A2F">
        <w:rPr>
          <w:noProof/>
          <w:lang w:val="sr-Latn-CS"/>
        </w:rPr>
        <w:t xml:space="preserve"> </w:t>
      </w:r>
      <w:r>
        <w:rPr>
          <w:noProof/>
          <w:lang w:val="sr-Latn-CS"/>
        </w:rPr>
        <w:t>dinarski</w:t>
      </w:r>
      <w:r w:rsidR="00BE06C1" w:rsidRPr="00C54A2F">
        <w:rPr>
          <w:noProof/>
          <w:lang w:val="sr-Latn-CS"/>
        </w:rPr>
        <w:t xml:space="preserve"> </w:t>
      </w:r>
      <w:r>
        <w:rPr>
          <w:noProof/>
          <w:lang w:val="sr-Latn-CS"/>
        </w:rPr>
        <w:t>iznosi</w:t>
      </w:r>
      <w:r w:rsidR="00BE06C1" w:rsidRPr="00C54A2F">
        <w:rPr>
          <w:noProof/>
          <w:lang w:val="sr-Latn-CS"/>
        </w:rPr>
        <w:t xml:space="preserve"> </w:t>
      </w:r>
      <w:r>
        <w:rPr>
          <w:noProof/>
          <w:lang w:val="sr-Latn-CS"/>
        </w:rPr>
        <w:t>do</w:t>
      </w:r>
      <w:r w:rsidR="00BE06C1" w:rsidRPr="00C54A2F">
        <w:rPr>
          <w:noProof/>
          <w:lang w:val="sr-Latn-CS"/>
        </w:rPr>
        <w:t xml:space="preserve"> </w:t>
      </w:r>
      <w:r>
        <w:rPr>
          <w:noProof/>
          <w:lang w:val="sr-Latn-CS"/>
        </w:rPr>
        <w:t>kojih</w:t>
      </w:r>
      <w:r w:rsidR="00BE06C1" w:rsidRPr="00C54A2F">
        <w:rPr>
          <w:noProof/>
          <w:lang w:val="sr-Latn-CS"/>
        </w:rPr>
        <w:t xml:space="preserve"> </w:t>
      </w:r>
      <w:r>
        <w:rPr>
          <w:noProof/>
          <w:lang w:val="sr-Latn-CS"/>
        </w:rPr>
        <w:t>se</w:t>
      </w:r>
      <w:r w:rsidR="00BE06C1" w:rsidRPr="00C54A2F">
        <w:rPr>
          <w:noProof/>
          <w:lang w:val="sr-Latn-CS"/>
        </w:rPr>
        <w:t xml:space="preserve"> </w:t>
      </w:r>
      <w:r>
        <w:rPr>
          <w:noProof/>
          <w:lang w:val="sr-Latn-CS"/>
        </w:rPr>
        <w:t>umanjuje</w:t>
      </w:r>
      <w:r w:rsidR="00BE06C1" w:rsidRPr="00C54A2F">
        <w:rPr>
          <w:noProof/>
          <w:lang w:val="sr-Latn-CS"/>
        </w:rPr>
        <w:t xml:space="preserve"> </w:t>
      </w:r>
      <w:r>
        <w:rPr>
          <w:noProof/>
          <w:lang w:val="sr-Latn-CS"/>
        </w:rPr>
        <w:t>plaćena</w:t>
      </w:r>
      <w:r w:rsidR="00BE06C1" w:rsidRPr="00C54A2F">
        <w:rPr>
          <w:noProof/>
          <w:lang w:val="sr-Latn-CS"/>
        </w:rPr>
        <w:t xml:space="preserve"> </w:t>
      </w:r>
      <w:r>
        <w:rPr>
          <w:noProof/>
          <w:lang w:val="sr-Latn-CS"/>
        </w:rPr>
        <w:t>akciza</w:t>
      </w:r>
      <w:r w:rsidR="00BE06C1" w:rsidRPr="00C54A2F">
        <w:rPr>
          <w:noProof/>
          <w:lang w:val="sr-Latn-CS"/>
        </w:rPr>
        <w:t xml:space="preserve"> </w:t>
      </w:r>
      <w:r>
        <w:rPr>
          <w:noProof/>
          <w:lang w:val="sr-Latn-CS"/>
        </w:rPr>
        <w:t>na</w:t>
      </w:r>
      <w:r w:rsidR="00BE06C1" w:rsidRPr="00C54A2F">
        <w:rPr>
          <w:noProof/>
          <w:lang w:val="sr-Latn-CS"/>
        </w:rPr>
        <w:t xml:space="preserve"> </w:t>
      </w:r>
      <w:r>
        <w:rPr>
          <w:noProof/>
          <w:lang w:val="sr-Latn-CS"/>
        </w:rPr>
        <w:t>derivate</w:t>
      </w:r>
      <w:r w:rsidR="00BE06C1" w:rsidRPr="00C54A2F">
        <w:rPr>
          <w:noProof/>
          <w:lang w:val="sr-Latn-CS"/>
        </w:rPr>
        <w:t xml:space="preserve"> </w:t>
      </w:r>
      <w:r>
        <w:rPr>
          <w:noProof/>
          <w:lang w:val="sr-Latn-CS"/>
        </w:rPr>
        <w:t>nafte</w:t>
      </w:r>
      <w:r w:rsidR="00BE06C1" w:rsidRPr="00C54A2F">
        <w:rPr>
          <w:noProof/>
          <w:lang w:val="sr-Latn-CS"/>
        </w:rPr>
        <w:t>,</w:t>
      </w:r>
      <w:r w:rsidR="00BE06C1" w:rsidRPr="00C54A2F">
        <w:rPr>
          <w:bCs/>
          <w:noProof/>
          <w:lang w:val="sr-Latn-CS"/>
        </w:rPr>
        <w:t xml:space="preserve"> </w:t>
      </w:r>
      <w:r>
        <w:rPr>
          <w:bCs/>
          <w:noProof/>
          <w:lang w:val="sr-Latn-CS"/>
        </w:rPr>
        <w:t>i</w:t>
      </w:r>
      <w:r w:rsidR="00BE06C1" w:rsidRPr="00C54A2F">
        <w:rPr>
          <w:bCs/>
          <w:noProof/>
          <w:lang w:val="sr-Latn-CS"/>
        </w:rPr>
        <w:t xml:space="preserve"> </w:t>
      </w:r>
      <w:r>
        <w:rPr>
          <w:bCs/>
          <w:noProof/>
          <w:lang w:val="sr-Latn-CS"/>
        </w:rPr>
        <w:t>to</w:t>
      </w:r>
      <w:r w:rsidR="00BE06C1" w:rsidRPr="00C54A2F">
        <w:rPr>
          <w:bCs/>
          <w:noProof/>
          <w:lang w:val="sr-Latn-CS"/>
        </w:rPr>
        <w:t xml:space="preserve"> </w:t>
      </w:r>
      <w:r>
        <w:rPr>
          <w:bCs/>
          <w:noProof/>
          <w:lang w:val="sr-Latn-CS"/>
        </w:rPr>
        <w:t>za</w:t>
      </w:r>
      <w:r w:rsidR="00BE06C1" w:rsidRPr="00C54A2F">
        <w:rPr>
          <w:bCs/>
          <w:noProof/>
          <w:lang w:val="sr-Latn-CS"/>
        </w:rPr>
        <w:t xml:space="preserve"> </w:t>
      </w:r>
      <w:r>
        <w:rPr>
          <w:bCs/>
          <w:noProof/>
          <w:lang w:val="sr-Latn-CS"/>
        </w:rPr>
        <w:t>gasna</w:t>
      </w:r>
      <w:r w:rsidR="00BE06C1" w:rsidRPr="00C54A2F">
        <w:rPr>
          <w:bCs/>
          <w:noProof/>
          <w:lang w:val="sr-Latn-CS"/>
        </w:rPr>
        <w:t xml:space="preserve"> </w:t>
      </w:r>
      <w:r>
        <w:rPr>
          <w:bCs/>
          <w:noProof/>
          <w:lang w:val="sr-Latn-CS"/>
        </w:rPr>
        <w:t>ulja</w:t>
      </w:r>
      <w:r w:rsidR="00BE06C1" w:rsidRPr="00C54A2F">
        <w:rPr>
          <w:bCs/>
          <w:noProof/>
          <w:lang w:val="sr-Latn-CS"/>
        </w:rPr>
        <w:t xml:space="preserve"> </w:t>
      </w:r>
      <w:r>
        <w:rPr>
          <w:bCs/>
          <w:noProof/>
          <w:lang w:val="sr-Latn-CS"/>
        </w:rPr>
        <w:t>koja</w:t>
      </w:r>
      <w:r w:rsidR="00BE06C1" w:rsidRPr="00C54A2F">
        <w:rPr>
          <w:bCs/>
          <w:noProof/>
          <w:lang w:val="sr-Latn-CS"/>
        </w:rPr>
        <w:t xml:space="preserve"> </w:t>
      </w:r>
      <w:r>
        <w:rPr>
          <w:bCs/>
          <w:noProof/>
          <w:lang w:val="sr-Latn-CS"/>
        </w:rPr>
        <w:t>se</w:t>
      </w:r>
      <w:r w:rsidR="00BE06C1" w:rsidRPr="00C54A2F">
        <w:rPr>
          <w:bCs/>
          <w:noProof/>
          <w:lang w:val="sr-Latn-CS"/>
        </w:rPr>
        <w:t xml:space="preserve"> </w:t>
      </w:r>
      <w:r>
        <w:rPr>
          <w:bCs/>
          <w:noProof/>
          <w:lang w:val="sr-Latn-CS"/>
        </w:rPr>
        <w:t>koriste</w:t>
      </w:r>
      <w:r w:rsidR="00BE06C1" w:rsidRPr="00C54A2F">
        <w:rPr>
          <w:bCs/>
          <w:noProof/>
          <w:lang w:val="sr-Latn-CS"/>
        </w:rPr>
        <w:t xml:space="preserve"> </w:t>
      </w:r>
      <w:r>
        <w:rPr>
          <w:bCs/>
          <w:noProof/>
          <w:lang w:val="sr-Latn-CS"/>
        </w:rPr>
        <w:t>kao</w:t>
      </w:r>
      <w:r w:rsidR="00BE06C1" w:rsidRPr="00C54A2F">
        <w:rPr>
          <w:bCs/>
          <w:noProof/>
          <w:lang w:val="sr-Latn-CS"/>
        </w:rPr>
        <w:t xml:space="preserve"> </w:t>
      </w:r>
      <w:r>
        <w:rPr>
          <w:bCs/>
          <w:noProof/>
          <w:lang w:val="sr-Latn-CS"/>
        </w:rPr>
        <w:t>motorno</w:t>
      </w:r>
      <w:r w:rsidR="00BE06C1" w:rsidRPr="00C54A2F">
        <w:rPr>
          <w:bCs/>
          <w:noProof/>
          <w:lang w:val="sr-Latn-CS"/>
        </w:rPr>
        <w:t xml:space="preserve"> </w:t>
      </w:r>
      <w:r>
        <w:rPr>
          <w:bCs/>
          <w:noProof/>
          <w:lang w:val="sr-Latn-CS"/>
        </w:rPr>
        <w:t>gorivo</w:t>
      </w:r>
      <w:r w:rsidR="00BE06C1" w:rsidRPr="00C54A2F">
        <w:rPr>
          <w:bCs/>
          <w:noProof/>
          <w:lang w:val="sr-Latn-CS"/>
        </w:rPr>
        <w:t xml:space="preserve"> </w:t>
      </w:r>
      <w:r>
        <w:rPr>
          <w:bCs/>
          <w:noProof/>
          <w:lang w:val="sr-Latn-CS"/>
        </w:rPr>
        <w:t>za</w:t>
      </w:r>
      <w:r w:rsidR="00BE06C1" w:rsidRPr="00C54A2F">
        <w:rPr>
          <w:bCs/>
          <w:noProof/>
          <w:lang w:val="sr-Latn-CS"/>
        </w:rPr>
        <w:t xml:space="preserve"> </w:t>
      </w:r>
      <w:r>
        <w:rPr>
          <w:bCs/>
          <w:noProof/>
          <w:lang w:val="sr-Latn-CS"/>
        </w:rPr>
        <w:t>transportne</w:t>
      </w:r>
      <w:r w:rsidR="00BE06C1" w:rsidRPr="00C54A2F">
        <w:rPr>
          <w:bCs/>
          <w:noProof/>
          <w:lang w:val="sr-Latn-CS"/>
        </w:rPr>
        <w:t xml:space="preserve"> </w:t>
      </w:r>
      <w:r>
        <w:rPr>
          <w:bCs/>
          <w:noProof/>
          <w:lang w:val="sr-Latn-CS"/>
        </w:rPr>
        <w:t>svrhe</w:t>
      </w:r>
      <w:r w:rsidR="00BE06C1" w:rsidRPr="00C54A2F">
        <w:rPr>
          <w:bCs/>
          <w:noProof/>
          <w:lang w:val="sr-Latn-CS"/>
        </w:rPr>
        <w:t xml:space="preserve"> </w:t>
      </w:r>
      <w:r>
        <w:rPr>
          <w:bCs/>
          <w:noProof/>
          <w:lang w:val="sr-Latn-CS"/>
        </w:rPr>
        <w:t>za</w:t>
      </w:r>
      <w:r w:rsidR="00BE06C1" w:rsidRPr="00C54A2F">
        <w:rPr>
          <w:bCs/>
          <w:noProof/>
          <w:lang w:val="sr-Latn-CS"/>
        </w:rPr>
        <w:t xml:space="preserve"> </w:t>
      </w:r>
      <w:r>
        <w:rPr>
          <w:bCs/>
          <w:noProof/>
          <w:lang w:val="sr-Latn-CS"/>
        </w:rPr>
        <w:t>prevoz</w:t>
      </w:r>
      <w:r w:rsidR="00BE06C1" w:rsidRPr="00C54A2F">
        <w:rPr>
          <w:bCs/>
          <w:noProof/>
          <w:lang w:val="sr-Latn-CS"/>
        </w:rPr>
        <w:t xml:space="preserve"> </w:t>
      </w:r>
      <w:r>
        <w:rPr>
          <w:bCs/>
          <w:noProof/>
          <w:lang w:val="sr-Latn-CS"/>
        </w:rPr>
        <w:t>lica</w:t>
      </w:r>
      <w:r w:rsidR="00BE06C1" w:rsidRPr="00C54A2F">
        <w:rPr>
          <w:bCs/>
          <w:noProof/>
          <w:lang w:val="sr-Latn-CS"/>
        </w:rPr>
        <w:t xml:space="preserve"> </w:t>
      </w:r>
      <w:r>
        <w:rPr>
          <w:bCs/>
          <w:noProof/>
          <w:lang w:val="sr-Latn-CS"/>
        </w:rPr>
        <w:t>i</w:t>
      </w:r>
      <w:r w:rsidR="00BE06C1" w:rsidRPr="00C54A2F">
        <w:rPr>
          <w:bCs/>
          <w:noProof/>
          <w:lang w:val="sr-Latn-CS"/>
        </w:rPr>
        <w:t xml:space="preserve"> </w:t>
      </w:r>
      <w:r>
        <w:rPr>
          <w:bCs/>
          <w:noProof/>
          <w:lang w:val="sr-Latn-CS"/>
        </w:rPr>
        <w:t>stvari</w:t>
      </w:r>
      <w:r w:rsidR="00BE06C1" w:rsidRPr="00C54A2F">
        <w:rPr>
          <w:bCs/>
          <w:noProof/>
          <w:lang w:val="sr-Latn-CS"/>
        </w:rPr>
        <w:t xml:space="preserve">, </w:t>
      </w:r>
      <w:r>
        <w:rPr>
          <w:bCs/>
          <w:noProof/>
          <w:lang w:val="sr-Latn-CS"/>
        </w:rPr>
        <w:t>odnosno</w:t>
      </w:r>
      <w:r w:rsidR="00BE06C1" w:rsidRPr="00C54A2F">
        <w:rPr>
          <w:bCs/>
          <w:noProof/>
          <w:lang w:val="sr-Latn-CS"/>
        </w:rPr>
        <w:t xml:space="preserve"> </w:t>
      </w:r>
      <w:r>
        <w:rPr>
          <w:bCs/>
          <w:noProof/>
          <w:lang w:val="sr-Latn-CS"/>
        </w:rPr>
        <w:t>za</w:t>
      </w:r>
      <w:r w:rsidR="00BE06C1" w:rsidRPr="00C54A2F">
        <w:rPr>
          <w:bCs/>
          <w:noProof/>
          <w:lang w:val="sr-Latn-CS"/>
        </w:rPr>
        <w:t xml:space="preserve"> </w:t>
      </w:r>
      <w:r>
        <w:rPr>
          <w:bCs/>
          <w:noProof/>
          <w:lang w:val="sr-Latn-CS"/>
        </w:rPr>
        <w:t>grejanje</w:t>
      </w:r>
      <w:r w:rsidR="00BE06C1" w:rsidRPr="00C54A2F">
        <w:rPr>
          <w:bCs/>
          <w:noProof/>
          <w:lang w:val="sr-Latn-CS"/>
        </w:rPr>
        <w:t xml:space="preserve"> </w:t>
      </w:r>
      <w:r>
        <w:rPr>
          <w:bCs/>
          <w:noProof/>
          <w:lang w:val="sr-Latn-CS"/>
        </w:rPr>
        <w:t>i</w:t>
      </w:r>
      <w:r w:rsidR="00BE06C1" w:rsidRPr="00C54A2F">
        <w:rPr>
          <w:bCs/>
          <w:noProof/>
          <w:lang w:val="sr-Latn-CS"/>
        </w:rPr>
        <w:t xml:space="preserve"> </w:t>
      </w:r>
      <w:r>
        <w:rPr>
          <w:bCs/>
          <w:noProof/>
          <w:lang w:val="sr-Latn-CS"/>
        </w:rPr>
        <w:t>na</w:t>
      </w:r>
      <w:r w:rsidR="00BE06C1" w:rsidRPr="00C54A2F">
        <w:rPr>
          <w:bCs/>
          <w:noProof/>
          <w:lang w:val="sr-Latn-CS"/>
        </w:rPr>
        <w:t xml:space="preserve"> </w:t>
      </w:r>
      <w:r>
        <w:rPr>
          <w:bCs/>
          <w:noProof/>
          <w:lang w:val="sr-Latn-CS"/>
        </w:rPr>
        <w:t>tečni</w:t>
      </w:r>
      <w:r w:rsidR="00BE06C1" w:rsidRPr="00C54A2F">
        <w:rPr>
          <w:bCs/>
          <w:noProof/>
          <w:lang w:val="sr-Latn-CS"/>
        </w:rPr>
        <w:t xml:space="preserve"> </w:t>
      </w:r>
      <w:r>
        <w:rPr>
          <w:bCs/>
          <w:noProof/>
          <w:lang w:val="sr-Latn-CS"/>
        </w:rPr>
        <w:t>naftni</w:t>
      </w:r>
      <w:r w:rsidR="00BE06C1" w:rsidRPr="00C54A2F">
        <w:rPr>
          <w:bCs/>
          <w:noProof/>
          <w:lang w:val="sr-Latn-CS"/>
        </w:rPr>
        <w:t xml:space="preserve"> </w:t>
      </w:r>
      <w:r>
        <w:rPr>
          <w:bCs/>
          <w:noProof/>
          <w:lang w:val="sr-Latn-CS"/>
        </w:rPr>
        <w:t>gas</w:t>
      </w:r>
      <w:r w:rsidR="00BE06C1" w:rsidRPr="00C54A2F">
        <w:rPr>
          <w:bCs/>
          <w:noProof/>
          <w:lang w:val="sr-Latn-CS"/>
        </w:rPr>
        <w:t xml:space="preserve"> </w:t>
      </w:r>
      <w:r>
        <w:rPr>
          <w:bCs/>
          <w:noProof/>
          <w:lang w:val="sr-Latn-CS"/>
        </w:rPr>
        <w:t>koji</w:t>
      </w:r>
      <w:r w:rsidR="00BE06C1" w:rsidRPr="00C54A2F">
        <w:rPr>
          <w:bCs/>
          <w:noProof/>
          <w:lang w:val="sr-Latn-CS"/>
        </w:rPr>
        <w:t xml:space="preserve"> </w:t>
      </w:r>
      <w:r>
        <w:rPr>
          <w:bCs/>
          <w:noProof/>
          <w:lang w:val="sr-Latn-CS"/>
        </w:rPr>
        <w:t>se</w:t>
      </w:r>
      <w:r w:rsidR="00BE06C1" w:rsidRPr="00C54A2F">
        <w:rPr>
          <w:bCs/>
          <w:noProof/>
          <w:lang w:val="sr-Latn-CS"/>
        </w:rPr>
        <w:t xml:space="preserve"> </w:t>
      </w:r>
      <w:r>
        <w:rPr>
          <w:bCs/>
          <w:noProof/>
          <w:lang w:val="sr-Latn-CS"/>
        </w:rPr>
        <w:t>koristi</w:t>
      </w:r>
      <w:r w:rsidR="00BE06C1" w:rsidRPr="00C54A2F">
        <w:rPr>
          <w:bCs/>
          <w:noProof/>
          <w:lang w:val="sr-Latn-CS"/>
        </w:rPr>
        <w:t xml:space="preserve"> </w:t>
      </w:r>
      <w:r>
        <w:rPr>
          <w:bCs/>
          <w:noProof/>
          <w:lang w:val="sr-Latn-CS"/>
        </w:rPr>
        <w:t>kao</w:t>
      </w:r>
      <w:r w:rsidR="00BE06C1" w:rsidRPr="00C54A2F">
        <w:rPr>
          <w:bCs/>
          <w:noProof/>
          <w:lang w:val="sr-Latn-CS"/>
        </w:rPr>
        <w:t xml:space="preserve"> </w:t>
      </w:r>
      <w:r>
        <w:rPr>
          <w:bCs/>
          <w:noProof/>
          <w:lang w:val="sr-Latn-CS"/>
        </w:rPr>
        <w:t>motorno</w:t>
      </w:r>
      <w:r w:rsidR="00BE06C1" w:rsidRPr="00C54A2F">
        <w:rPr>
          <w:bCs/>
          <w:noProof/>
          <w:lang w:val="sr-Latn-CS"/>
        </w:rPr>
        <w:t xml:space="preserve"> </w:t>
      </w:r>
      <w:r>
        <w:rPr>
          <w:bCs/>
          <w:noProof/>
          <w:lang w:val="sr-Latn-CS"/>
        </w:rPr>
        <w:t>gorivo</w:t>
      </w:r>
      <w:r w:rsidR="00BE06C1" w:rsidRPr="00C54A2F">
        <w:rPr>
          <w:bCs/>
          <w:noProof/>
          <w:lang w:val="sr-Latn-CS"/>
        </w:rPr>
        <w:t xml:space="preserve"> </w:t>
      </w:r>
      <w:r>
        <w:rPr>
          <w:bCs/>
          <w:noProof/>
          <w:lang w:val="sr-Latn-CS"/>
        </w:rPr>
        <w:t>za</w:t>
      </w:r>
      <w:r w:rsidR="00BE06C1" w:rsidRPr="00C54A2F">
        <w:rPr>
          <w:bCs/>
          <w:noProof/>
          <w:lang w:val="sr-Latn-CS"/>
        </w:rPr>
        <w:t xml:space="preserve"> </w:t>
      </w:r>
      <w:r>
        <w:rPr>
          <w:bCs/>
          <w:noProof/>
          <w:lang w:val="sr-Latn-CS"/>
        </w:rPr>
        <w:t>transportne</w:t>
      </w:r>
      <w:r w:rsidR="00BE06C1" w:rsidRPr="00C54A2F">
        <w:rPr>
          <w:bCs/>
          <w:noProof/>
          <w:lang w:val="sr-Latn-CS"/>
        </w:rPr>
        <w:t xml:space="preserve"> </w:t>
      </w:r>
      <w:r>
        <w:rPr>
          <w:bCs/>
          <w:noProof/>
          <w:lang w:val="sr-Latn-CS"/>
        </w:rPr>
        <w:t>svrhe</w:t>
      </w:r>
      <w:r w:rsidR="00BE06C1" w:rsidRPr="00C54A2F">
        <w:rPr>
          <w:bCs/>
          <w:noProof/>
          <w:lang w:val="sr-Latn-CS"/>
        </w:rPr>
        <w:t xml:space="preserve"> </w:t>
      </w:r>
      <w:r>
        <w:rPr>
          <w:bCs/>
          <w:noProof/>
          <w:lang w:val="sr-Latn-CS"/>
        </w:rPr>
        <w:t>za</w:t>
      </w:r>
      <w:r w:rsidR="00BE06C1" w:rsidRPr="00C54A2F">
        <w:rPr>
          <w:bCs/>
          <w:noProof/>
          <w:lang w:val="sr-Latn-CS"/>
        </w:rPr>
        <w:t xml:space="preserve"> </w:t>
      </w:r>
      <w:r>
        <w:rPr>
          <w:bCs/>
          <w:noProof/>
          <w:lang w:val="sr-Latn-CS"/>
        </w:rPr>
        <w:t>prevoz</w:t>
      </w:r>
      <w:r w:rsidR="00BE06C1" w:rsidRPr="00C54A2F">
        <w:rPr>
          <w:bCs/>
          <w:noProof/>
          <w:lang w:val="sr-Latn-CS"/>
        </w:rPr>
        <w:t xml:space="preserve"> </w:t>
      </w:r>
      <w:r>
        <w:rPr>
          <w:bCs/>
          <w:noProof/>
          <w:lang w:val="sr-Latn-CS"/>
        </w:rPr>
        <w:t>lica</w:t>
      </w:r>
      <w:r w:rsidR="00BE06C1" w:rsidRPr="00C54A2F">
        <w:rPr>
          <w:bCs/>
          <w:noProof/>
          <w:lang w:val="sr-Latn-CS"/>
        </w:rPr>
        <w:t xml:space="preserve"> </w:t>
      </w:r>
      <w:r>
        <w:rPr>
          <w:bCs/>
          <w:noProof/>
          <w:lang w:val="sr-Latn-CS"/>
        </w:rPr>
        <w:t>i</w:t>
      </w:r>
      <w:r w:rsidR="00BE06C1" w:rsidRPr="00C54A2F">
        <w:rPr>
          <w:bCs/>
          <w:noProof/>
          <w:lang w:val="sr-Latn-CS"/>
        </w:rPr>
        <w:t xml:space="preserve"> </w:t>
      </w:r>
      <w:r>
        <w:rPr>
          <w:bCs/>
          <w:noProof/>
          <w:lang w:val="sr-Latn-CS"/>
        </w:rPr>
        <w:t>stvari</w:t>
      </w:r>
      <w:r w:rsidR="00BE06C1" w:rsidRPr="00C54A2F">
        <w:rPr>
          <w:bCs/>
          <w:noProof/>
          <w:lang w:val="sr-Latn-CS"/>
        </w:rPr>
        <w:t xml:space="preserve">, </w:t>
      </w:r>
      <w:r>
        <w:rPr>
          <w:bCs/>
          <w:noProof/>
          <w:lang w:val="sr-Latn-CS"/>
        </w:rPr>
        <w:t>odnosno</w:t>
      </w:r>
      <w:r w:rsidR="00BE06C1" w:rsidRPr="00C54A2F">
        <w:rPr>
          <w:bCs/>
          <w:noProof/>
          <w:lang w:val="sr-Latn-CS"/>
        </w:rPr>
        <w:t xml:space="preserve"> </w:t>
      </w:r>
      <w:r>
        <w:rPr>
          <w:bCs/>
          <w:noProof/>
          <w:lang w:val="sr-Latn-CS"/>
        </w:rPr>
        <w:t>za</w:t>
      </w:r>
      <w:r w:rsidR="00BE06C1" w:rsidRPr="00C54A2F">
        <w:rPr>
          <w:bCs/>
          <w:noProof/>
          <w:lang w:val="sr-Latn-CS"/>
        </w:rPr>
        <w:t xml:space="preserve"> </w:t>
      </w:r>
      <w:r>
        <w:rPr>
          <w:bCs/>
          <w:noProof/>
          <w:lang w:val="sr-Latn-CS"/>
        </w:rPr>
        <w:t>grejanje</w:t>
      </w:r>
      <w:r w:rsidR="00BE06C1" w:rsidRPr="00C54A2F">
        <w:rPr>
          <w:bCs/>
          <w:noProof/>
          <w:lang w:val="sr-Latn-CS"/>
        </w:rPr>
        <w:t>,</w:t>
      </w:r>
      <w:r w:rsidR="00BE06C1" w:rsidRPr="00C54A2F">
        <w:rPr>
          <w:noProof/>
          <w:lang w:val="sr-Latn-CS"/>
        </w:rPr>
        <w:t xml:space="preserve"> </w:t>
      </w:r>
      <w:r>
        <w:rPr>
          <w:noProof/>
          <w:lang w:val="sr-Latn-CS"/>
        </w:rPr>
        <w:t>propisani</w:t>
      </w:r>
      <w:r w:rsidR="00BE06C1" w:rsidRPr="00C54A2F">
        <w:rPr>
          <w:noProof/>
          <w:lang w:val="sr-Latn-CS"/>
        </w:rPr>
        <w:t xml:space="preserve"> </w:t>
      </w:r>
      <w:r>
        <w:rPr>
          <w:noProof/>
          <w:lang w:val="sr-Latn-CS"/>
        </w:rPr>
        <w:t>ovim</w:t>
      </w:r>
      <w:r w:rsidR="00BE06C1" w:rsidRPr="00C54A2F">
        <w:rPr>
          <w:noProof/>
          <w:lang w:val="sr-Latn-CS"/>
        </w:rPr>
        <w:t xml:space="preserve"> </w:t>
      </w:r>
      <w:r>
        <w:rPr>
          <w:noProof/>
          <w:lang w:val="sr-Latn-CS"/>
        </w:rPr>
        <w:t>zakonom</w:t>
      </w:r>
      <w:r w:rsidR="00BE06C1" w:rsidRPr="00C54A2F">
        <w:rPr>
          <w:noProof/>
          <w:lang w:val="sr-Latn-CS"/>
        </w:rPr>
        <w:t xml:space="preserve"> </w:t>
      </w:r>
      <w:r>
        <w:rPr>
          <w:noProof/>
          <w:lang w:val="sr-Latn-CS"/>
        </w:rPr>
        <w:t>izvršiće</w:t>
      </w:r>
      <w:r w:rsidR="00BE06C1" w:rsidRPr="00C54A2F">
        <w:rPr>
          <w:noProof/>
          <w:lang w:val="sr-Latn-CS"/>
        </w:rPr>
        <w:t xml:space="preserve"> </w:t>
      </w:r>
      <w:r>
        <w:rPr>
          <w:noProof/>
          <w:lang w:val="sr-Latn-CS"/>
        </w:rPr>
        <w:t>se</w:t>
      </w:r>
      <w:r w:rsidR="00BE06C1" w:rsidRPr="00C54A2F">
        <w:rPr>
          <w:noProof/>
          <w:lang w:val="sr-Latn-CS"/>
        </w:rPr>
        <w:t xml:space="preserve"> </w:t>
      </w:r>
      <w:r>
        <w:rPr>
          <w:noProof/>
          <w:lang w:val="sr-Latn-CS"/>
        </w:rPr>
        <w:t>u</w:t>
      </w:r>
      <w:r w:rsidR="00BE06C1" w:rsidRPr="00C54A2F">
        <w:rPr>
          <w:noProof/>
          <w:lang w:val="sr-Latn-CS"/>
        </w:rPr>
        <w:t xml:space="preserve"> </w:t>
      </w:r>
      <w:r>
        <w:rPr>
          <w:noProof/>
          <w:lang w:val="sr-Latn-CS"/>
        </w:rPr>
        <w:t>januaru</w:t>
      </w:r>
      <w:r w:rsidR="00BE06C1" w:rsidRPr="00C54A2F">
        <w:rPr>
          <w:noProof/>
          <w:lang w:val="sr-Latn-CS"/>
        </w:rPr>
        <w:t xml:space="preserve"> 2017. </w:t>
      </w:r>
      <w:r>
        <w:rPr>
          <w:noProof/>
          <w:lang w:val="sr-Latn-CS"/>
        </w:rPr>
        <w:t>godine</w:t>
      </w:r>
      <w:r w:rsidR="00BE06C1" w:rsidRPr="00C54A2F">
        <w:rPr>
          <w:noProof/>
          <w:lang w:val="sr-Latn-CS"/>
        </w:rPr>
        <w:t xml:space="preserve"> </w:t>
      </w:r>
      <w:r>
        <w:rPr>
          <w:noProof/>
          <w:lang w:val="sr-Latn-CS"/>
        </w:rPr>
        <w:t>indeksom</w:t>
      </w:r>
      <w:r w:rsidR="00BE06C1" w:rsidRPr="00C54A2F">
        <w:rPr>
          <w:noProof/>
          <w:lang w:val="sr-Latn-CS"/>
        </w:rPr>
        <w:t xml:space="preserve"> </w:t>
      </w:r>
      <w:r>
        <w:rPr>
          <w:noProof/>
          <w:lang w:val="sr-Latn-CS"/>
        </w:rPr>
        <w:t>potrošačkih</w:t>
      </w:r>
      <w:r w:rsidR="00BE06C1" w:rsidRPr="00C54A2F">
        <w:rPr>
          <w:noProof/>
          <w:lang w:val="sr-Latn-CS"/>
        </w:rPr>
        <w:t xml:space="preserve"> </w:t>
      </w:r>
      <w:r>
        <w:rPr>
          <w:noProof/>
          <w:lang w:val="sr-Latn-CS"/>
        </w:rPr>
        <w:t>cena</w:t>
      </w:r>
      <w:r w:rsidR="00BE06C1" w:rsidRPr="00C54A2F">
        <w:rPr>
          <w:noProof/>
          <w:lang w:val="sr-Latn-CS"/>
        </w:rPr>
        <w:t xml:space="preserve"> </w:t>
      </w:r>
      <w:r>
        <w:rPr>
          <w:noProof/>
          <w:lang w:val="sr-Latn-CS"/>
        </w:rPr>
        <w:t>u</w:t>
      </w:r>
      <w:r w:rsidR="00BE06C1" w:rsidRPr="00C54A2F">
        <w:rPr>
          <w:noProof/>
          <w:lang w:val="sr-Latn-CS"/>
        </w:rPr>
        <w:t xml:space="preserve"> 2016. </w:t>
      </w:r>
      <w:r>
        <w:rPr>
          <w:noProof/>
          <w:lang w:val="sr-Latn-CS"/>
        </w:rPr>
        <w:t>godini</w:t>
      </w:r>
      <w:r w:rsidR="00BE06C1" w:rsidRPr="00C54A2F">
        <w:rPr>
          <w:noProof/>
          <w:lang w:val="sr-Latn-CS"/>
        </w:rPr>
        <w:t>.</w:t>
      </w:r>
      <w:r w:rsidR="00BE06C1" w:rsidRPr="00C54A2F">
        <w:rPr>
          <w:b/>
          <w:noProof/>
          <w:lang w:val="sr-Latn-CS"/>
        </w:rPr>
        <w:t xml:space="preserve"> </w:t>
      </w:r>
    </w:p>
    <w:p w:rsidR="00BE06C1" w:rsidRPr="00C54A2F" w:rsidRDefault="00BE06C1" w:rsidP="008F6B08">
      <w:pPr>
        <w:tabs>
          <w:tab w:val="left" w:pos="990"/>
        </w:tabs>
        <w:ind w:firstLine="1440"/>
        <w:rPr>
          <w:noProof/>
          <w:lang w:val="sr-Latn-CS"/>
        </w:rPr>
      </w:pPr>
    </w:p>
    <w:p w:rsidR="0023449E" w:rsidRPr="00C54A2F" w:rsidRDefault="00C54A2F" w:rsidP="003A075F">
      <w:pPr>
        <w:tabs>
          <w:tab w:val="left" w:pos="990"/>
        </w:tabs>
        <w:jc w:val="center"/>
        <w:rPr>
          <w:noProof/>
          <w:lang w:val="sr-Latn-CS"/>
        </w:rPr>
      </w:pPr>
      <w:r>
        <w:rPr>
          <w:noProof/>
          <w:lang w:val="sr-Latn-CS"/>
        </w:rPr>
        <w:t>Član</w:t>
      </w:r>
      <w:r w:rsidR="0023449E" w:rsidRPr="00C54A2F">
        <w:rPr>
          <w:noProof/>
          <w:lang w:val="sr-Latn-CS"/>
        </w:rPr>
        <w:t xml:space="preserve"> </w:t>
      </w:r>
      <w:r w:rsidR="008B7029" w:rsidRPr="00C54A2F">
        <w:rPr>
          <w:noProof/>
          <w:lang w:val="sr-Latn-CS"/>
        </w:rPr>
        <w:t>18</w:t>
      </w:r>
      <w:r w:rsidR="0023449E" w:rsidRPr="00C54A2F">
        <w:rPr>
          <w:noProof/>
          <w:lang w:val="sr-Latn-CS"/>
        </w:rPr>
        <w:t>.</w:t>
      </w:r>
    </w:p>
    <w:p w:rsidR="00BE06C1" w:rsidRPr="00C54A2F" w:rsidRDefault="00C54A2F" w:rsidP="008F6B08">
      <w:pPr>
        <w:ind w:firstLine="1440"/>
        <w:rPr>
          <w:bCs/>
          <w:noProof/>
          <w:lang w:val="sr-Latn-CS" w:eastAsia="sr-Latn-CS"/>
        </w:rPr>
      </w:pPr>
      <w:r>
        <w:rPr>
          <w:noProof/>
          <w:lang w:val="sr-Latn-CS"/>
        </w:rPr>
        <w:t>Lice</w:t>
      </w:r>
      <w:r w:rsidR="00BE06C1" w:rsidRPr="00C54A2F">
        <w:rPr>
          <w:noProof/>
          <w:lang w:val="sr-Latn-CS"/>
        </w:rPr>
        <w:t xml:space="preserve"> </w:t>
      </w:r>
      <w:r>
        <w:rPr>
          <w:noProof/>
          <w:lang w:val="sr-Latn-CS"/>
        </w:rPr>
        <w:t>koje</w:t>
      </w:r>
      <w:r w:rsidR="00BE06C1" w:rsidRPr="00C54A2F">
        <w:rPr>
          <w:noProof/>
          <w:lang w:val="sr-Latn-CS"/>
        </w:rPr>
        <w:t xml:space="preserve"> </w:t>
      </w:r>
      <w:r>
        <w:rPr>
          <w:noProof/>
          <w:lang w:val="sr-Latn-CS"/>
        </w:rPr>
        <w:t>je</w:t>
      </w:r>
      <w:r w:rsidR="00BE06C1" w:rsidRPr="00C54A2F">
        <w:rPr>
          <w:noProof/>
          <w:lang w:val="sr-Latn-CS"/>
        </w:rPr>
        <w:t xml:space="preserve"> </w:t>
      </w:r>
      <w:r>
        <w:rPr>
          <w:noProof/>
          <w:lang w:val="sr-Latn-CS"/>
        </w:rPr>
        <w:t>do</w:t>
      </w:r>
      <w:r w:rsidR="00BE06C1" w:rsidRPr="00C54A2F">
        <w:rPr>
          <w:noProof/>
          <w:lang w:val="sr-Latn-CS"/>
        </w:rPr>
        <w:t xml:space="preserve"> </w:t>
      </w:r>
      <w:r>
        <w:rPr>
          <w:noProof/>
          <w:lang w:val="sr-Latn-CS"/>
        </w:rPr>
        <w:t>dana</w:t>
      </w:r>
      <w:r w:rsidR="00BE06C1" w:rsidRPr="00C54A2F">
        <w:rPr>
          <w:noProof/>
          <w:lang w:val="sr-Latn-CS"/>
        </w:rPr>
        <w:t xml:space="preserve"> </w:t>
      </w:r>
      <w:r>
        <w:rPr>
          <w:noProof/>
          <w:lang w:val="sr-Latn-CS"/>
        </w:rPr>
        <w:t>početka</w:t>
      </w:r>
      <w:r w:rsidR="00BE06C1" w:rsidRPr="00C54A2F">
        <w:rPr>
          <w:noProof/>
          <w:lang w:val="sr-Latn-CS"/>
        </w:rPr>
        <w:t xml:space="preserve"> </w:t>
      </w:r>
      <w:r>
        <w:rPr>
          <w:noProof/>
          <w:lang w:val="sr-Latn-CS"/>
        </w:rPr>
        <w:t>primene</w:t>
      </w:r>
      <w:r w:rsidR="00BE06C1" w:rsidRPr="00C54A2F">
        <w:rPr>
          <w:noProof/>
          <w:lang w:val="sr-Latn-CS"/>
        </w:rPr>
        <w:t xml:space="preserve"> </w:t>
      </w:r>
      <w:r>
        <w:rPr>
          <w:noProof/>
          <w:lang w:val="sr-Latn-CS"/>
        </w:rPr>
        <w:t>ovog</w:t>
      </w:r>
      <w:r w:rsidR="00BE06C1" w:rsidRPr="00C54A2F">
        <w:rPr>
          <w:noProof/>
          <w:lang w:val="sr-Latn-CS"/>
        </w:rPr>
        <w:t xml:space="preserve"> </w:t>
      </w:r>
      <w:r>
        <w:rPr>
          <w:noProof/>
          <w:lang w:val="sr-Latn-CS"/>
        </w:rPr>
        <w:t>zakona</w:t>
      </w:r>
      <w:r w:rsidR="00BE06C1" w:rsidRPr="00C54A2F">
        <w:rPr>
          <w:noProof/>
          <w:lang w:val="sr-Latn-CS"/>
        </w:rPr>
        <w:t xml:space="preserve"> </w:t>
      </w:r>
      <w:r>
        <w:rPr>
          <w:noProof/>
          <w:lang w:val="sr-Latn-CS"/>
        </w:rPr>
        <w:t>nabavilo</w:t>
      </w:r>
      <w:r w:rsidR="00BE06C1" w:rsidRPr="00C54A2F">
        <w:rPr>
          <w:noProof/>
          <w:lang w:val="sr-Latn-CS"/>
        </w:rPr>
        <w:t xml:space="preserve"> </w:t>
      </w:r>
      <w:r>
        <w:rPr>
          <w:noProof/>
          <w:lang w:val="sr-Latn-CS"/>
        </w:rPr>
        <w:t>derivate</w:t>
      </w:r>
      <w:r w:rsidR="00BE06C1" w:rsidRPr="00C54A2F">
        <w:rPr>
          <w:noProof/>
          <w:lang w:val="sr-Latn-CS"/>
        </w:rPr>
        <w:t xml:space="preserve"> </w:t>
      </w:r>
      <w:r>
        <w:rPr>
          <w:noProof/>
          <w:lang w:val="sr-Latn-CS"/>
        </w:rPr>
        <w:t>nafte</w:t>
      </w:r>
      <w:r w:rsidR="00BE06C1" w:rsidRPr="00C54A2F">
        <w:rPr>
          <w:noProof/>
          <w:lang w:val="sr-Latn-CS"/>
        </w:rPr>
        <w:t xml:space="preserve"> </w:t>
      </w:r>
      <w:r>
        <w:rPr>
          <w:noProof/>
          <w:lang w:val="sr-Latn-CS"/>
        </w:rPr>
        <w:t>iz</w:t>
      </w:r>
      <w:r w:rsidR="00BE06C1" w:rsidRPr="00C54A2F">
        <w:rPr>
          <w:noProof/>
          <w:lang w:val="sr-Latn-CS"/>
        </w:rPr>
        <w:t xml:space="preserve"> </w:t>
      </w:r>
      <w:r>
        <w:rPr>
          <w:noProof/>
          <w:lang w:val="sr-Latn-CS"/>
        </w:rPr>
        <w:t>člana</w:t>
      </w:r>
      <w:r w:rsidR="00BE06C1" w:rsidRPr="00C54A2F">
        <w:rPr>
          <w:noProof/>
          <w:lang w:val="sr-Latn-CS"/>
        </w:rPr>
        <w:t xml:space="preserve"> 9. </w:t>
      </w:r>
      <w:r>
        <w:rPr>
          <w:noProof/>
          <w:lang w:val="sr-Latn-CS"/>
        </w:rPr>
        <w:t>stav</w:t>
      </w:r>
      <w:r w:rsidR="00BE06C1" w:rsidRPr="00C54A2F">
        <w:rPr>
          <w:noProof/>
          <w:lang w:val="sr-Latn-CS"/>
        </w:rPr>
        <w:t xml:space="preserve"> 1. </w:t>
      </w:r>
      <w:r>
        <w:rPr>
          <w:noProof/>
          <w:lang w:val="sr-Latn-CS"/>
        </w:rPr>
        <w:t>tačka</w:t>
      </w:r>
      <w:r w:rsidR="00BE06C1" w:rsidRPr="00C54A2F">
        <w:rPr>
          <w:noProof/>
          <w:lang w:val="sr-Latn-CS"/>
        </w:rPr>
        <w:t xml:space="preserve"> 3) </w:t>
      </w:r>
      <w:r>
        <w:rPr>
          <w:noProof/>
          <w:lang w:val="sr-Latn-CS"/>
        </w:rPr>
        <w:t>Zakona</w:t>
      </w:r>
      <w:r w:rsidR="00BE06C1" w:rsidRPr="00C54A2F">
        <w:rPr>
          <w:noProof/>
          <w:lang w:val="sr-Latn-CS"/>
        </w:rPr>
        <w:t xml:space="preserve"> </w:t>
      </w:r>
      <w:r>
        <w:rPr>
          <w:noProof/>
          <w:lang w:val="sr-Latn-CS"/>
        </w:rPr>
        <w:t>o</w:t>
      </w:r>
      <w:r w:rsidR="00BE06C1" w:rsidRPr="00C54A2F">
        <w:rPr>
          <w:noProof/>
          <w:lang w:val="sr-Latn-CS"/>
        </w:rPr>
        <w:t xml:space="preserve"> </w:t>
      </w:r>
      <w:r>
        <w:rPr>
          <w:noProof/>
          <w:lang w:val="sr-Latn-CS"/>
        </w:rPr>
        <w:t>akcizama</w:t>
      </w:r>
      <w:r w:rsidR="00BE06C1" w:rsidRPr="00C54A2F">
        <w:rPr>
          <w:noProof/>
          <w:lang w:val="sr-Latn-CS"/>
        </w:rPr>
        <w:t xml:space="preserve"> (</w:t>
      </w:r>
      <w:r w:rsidR="00BE06C1" w:rsidRPr="00C54A2F">
        <w:rPr>
          <w:bCs/>
          <w:noProof/>
          <w:lang w:val="sr-Latn-CS"/>
        </w:rPr>
        <w:t>„</w:t>
      </w:r>
      <w:r>
        <w:rPr>
          <w:bCs/>
          <w:noProof/>
          <w:lang w:val="sr-Latn-CS"/>
        </w:rPr>
        <w:t>Službeni</w:t>
      </w:r>
      <w:r w:rsidR="00BE06C1" w:rsidRPr="00C54A2F">
        <w:rPr>
          <w:bCs/>
          <w:noProof/>
          <w:lang w:val="sr-Latn-CS"/>
        </w:rPr>
        <w:t xml:space="preserve"> </w:t>
      </w:r>
      <w:r>
        <w:rPr>
          <w:bCs/>
          <w:noProof/>
          <w:lang w:val="sr-Latn-CS"/>
        </w:rPr>
        <w:t>glasnik</w:t>
      </w:r>
      <w:r w:rsidR="00BE06C1" w:rsidRPr="00C54A2F">
        <w:rPr>
          <w:bCs/>
          <w:noProof/>
          <w:lang w:val="sr-Latn-CS"/>
        </w:rPr>
        <w:t xml:space="preserve"> </w:t>
      </w:r>
      <w:r>
        <w:rPr>
          <w:bCs/>
          <w:noProof/>
          <w:lang w:val="sr-Latn-CS"/>
        </w:rPr>
        <w:t>RS</w:t>
      </w:r>
      <w:r w:rsidR="00BE06C1" w:rsidRPr="00C54A2F">
        <w:rPr>
          <w:bCs/>
          <w:noProof/>
          <w:lang w:val="sr-Latn-CS"/>
        </w:rPr>
        <w:t xml:space="preserve">”, </w:t>
      </w:r>
      <w:r w:rsidR="00BE06C1" w:rsidRPr="00C54A2F">
        <w:rPr>
          <w:noProof/>
          <w:lang w:val="sr-Latn-CS"/>
        </w:rPr>
        <w:t>22/01, 73/01, 80/02, 80/02-</w:t>
      </w:r>
      <w:r>
        <w:rPr>
          <w:noProof/>
          <w:lang w:val="sr-Latn-CS"/>
        </w:rPr>
        <w:t>dr</w:t>
      </w:r>
      <w:r w:rsidR="00BE06C1" w:rsidRPr="00C54A2F">
        <w:rPr>
          <w:noProof/>
          <w:lang w:val="sr-Latn-CS"/>
        </w:rPr>
        <w:t xml:space="preserve">. </w:t>
      </w:r>
      <w:r>
        <w:rPr>
          <w:noProof/>
          <w:lang w:val="sr-Latn-CS"/>
        </w:rPr>
        <w:t>zakon</w:t>
      </w:r>
      <w:r w:rsidR="00BE06C1" w:rsidRPr="00C54A2F">
        <w:rPr>
          <w:noProof/>
          <w:lang w:val="sr-Latn-CS"/>
        </w:rPr>
        <w:t>, 43/03, 72/03, 43/04, 55/04, 135/04, 46/05, 101/05-</w:t>
      </w:r>
      <w:r>
        <w:rPr>
          <w:noProof/>
          <w:lang w:val="sr-Latn-CS"/>
        </w:rPr>
        <w:t>dr</w:t>
      </w:r>
      <w:r w:rsidR="00BE06C1" w:rsidRPr="00C54A2F">
        <w:rPr>
          <w:noProof/>
          <w:lang w:val="sr-Latn-CS"/>
        </w:rPr>
        <w:t xml:space="preserve">. </w:t>
      </w:r>
      <w:r>
        <w:rPr>
          <w:noProof/>
          <w:lang w:val="sr-Latn-CS"/>
        </w:rPr>
        <w:t>zakon</w:t>
      </w:r>
      <w:r w:rsidR="00BE06C1" w:rsidRPr="00C54A2F">
        <w:rPr>
          <w:noProof/>
          <w:lang w:val="sr-Latn-CS"/>
        </w:rPr>
        <w:t>, 61/07, 5/09, 31/09, 101/10, 43/11</w:t>
      </w:r>
      <w:r w:rsidR="00BE06C1" w:rsidRPr="00C54A2F">
        <w:rPr>
          <w:noProof/>
          <w:sz w:val="22"/>
          <w:szCs w:val="22"/>
          <w:lang w:val="sr-Latn-CS"/>
        </w:rPr>
        <w:t xml:space="preserve">, </w:t>
      </w:r>
      <w:r w:rsidR="00BE06C1" w:rsidRPr="00C54A2F">
        <w:rPr>
          <w:noProof/>
          <w:lang w:val="sr-Latn-CS"/>
        </w:rPr>
        <w:t>101/11, 93/12, 119/12, 47/13, 68/14-</w:t>
      </w:r>
      <w:r>
        <w:rPr>
          <w:noProof/>
          <w:lang w:val="sr-Latn-CS"/>
        </w:rPr>
        <w:t>dr</w:t>
      </w:r>
      <w:r w:rsidR="00BE06C1" w:rsidRPr="00C54A2F">
        <w:rPr>
          <w:noProof/>
          <w:lang w:val="sr-Latn-CS"/>
        </w:rPr>
        <w:t xml:space="preserve">. </w:t>
      </w:r>
      <w:r>
        <w:rPr>
          <w:noProof/>
          <w:lang w:val="sr-Latn-CS"/>
        </w:rPr>
        <w:t>zakon</w:t>
      </w:r>
      <w:r w:rsidR="00BE06C1" w:rsidRPr="00C54A2F">
        <w:rPr>
          <w:noProof/>
          <w:lang w:val="sr-Latn-CS"/>
        </w:rPr>
        <w:t>, 142/14</w:t>
      </w:r>
      <w:r w:rsidR="00BE06C1" w:rsidRPr="00C54A2F">
        <w:rPr>
          <w:b/>
          <w:noProof/>
          <w:lang w:val="sr-Latn-CS"/>
        </w:rPr>
        <w:t xml:space="preserve"> </w:t>
      </w:r>
      <w:r>
        <w:rPr>
          <w:noProof/>
          <w:lang w:val="sr-Latn-CS"/>
        </w:rPr>
        <w:t>i</w:t>
      </w:r>
      <w:r w:rsidR="00BE06C1" w:rsidRPr="00C54A2F">
        <w:rPr>
          <w:noProof/>
          <w:lang w:val="sr-Latn-CS"/>
        </w:rPr>
        <w:t xml:space="preserve"> 55/15), </w:t>
      </w:r>
      <w:r>
        <w:rPr>
          <w:noProof/>
          <w:lang w:val="sr-Latn-CS"/>
        </w:rPr>
        <w:t>pravo</w:t>
      </w:r>
      <w:r w:rsidR="00BE06C1" w:rsidRPr="00C54A2F">
        <w:rPr>
          <w:noProof/>
          <w:lang w:val="sr-Latn-CS"/>
        </w:rPr>
        <w:t xml:space="preserve"> </w:t>
      </w:r>
      <w:r>
        <w:rPr>
          <w:noProof/>
          <w:lang w:val="sr-Latn-CS"/>
        </w:rPr>
        <w:t>na</w:t>
      </w:r>
      <w:r w:rsidR="00BE06C1" w:rsidRPr="00C54A2F">
        <w:rPr>
          <w:noProof/>
          <w:lang w:val="sr-Latn-CS"/>
        </w:rPr>
        <w:t xml:space="preserve"> </w:t>
      </w:r>
      <w:r>
        <w:rPr>
          <w:noProof/>
          <w:lang w:val="sr-Latn-CS"/>
        </w:rPr>
        <w:t>refakciju</w:t>
      </w:r>
      <w:r w:rsidR="00BE06C1" w:rsidRPr="00C54A2F">
        <w:rPr>
          <w:noProof/>
          <w:lang w:val="sr-Latn-CS"/>
        </w:rPr>
        <w:t xml:space="preserve"> </w:t>
      </w:r>
      <w:r>
        <w:rPr>
          <w:noProof/>
          <w:lang w:val="sr-Latn-CS"/>
        </w:rPr>
        <w:t>plaćene</w:t>
      </w:r>
      <w:r w:rsidR="00BE06C1" w:rsidRPr="00C54A2F">
        <w:rPr>
          <w:noProof/>
          <w:lang w:val="sr-Latn-CS"/>
        </w:rPr>
        <w:t xml:space="preserve"> </w:t>
      </w:r>
      <w:r>
        <w:rPr>
          <w:noProof/>
          <w:lang w:val="sr-Latn-CS"/>
        </w:rPr>
        <w:t>akcize</w:t>
      </w:r>
      <w:r w:rsidR="00BE06C1" w:rsidRPr="00C54A2F">
        <w:rPr>
          <w:bCs/>
          <w:noProof/>
          <w:lang w:val="sr-Latn-CS"/>
        </w:rPr>
        <w:t xml:space="preserve"> </w:t>
      </w:r>
      <w:r>
        <w:rPr>
          <w:noProof/>
          <w:lang w:val="sr-Latn-CS"/>
        </w:rPr>
        <w:t>na</w:t>
      </w:r>
      <w:r w:rsidR="00BE06C1" w:rsidRPr="00C54A2F">
        <w:rPr>
          <w:noProof/>
          <w:lang w:val="sr-Latn-CS"/>
        </w:rPr>
        <w:t xml:space="preserve"> </w:t>
      </w:r>
      <w:r>
        <w:rPr>
          <w:noProof/>
          <w:lang w:val="sr-Latn-CS"/>
        </w:rPr>
        <w:t>te</w:t>
      </w:r>
      <w:r w:rsidR="00BE06C1" w:rsidRPr="00C54A2F">
        <w:rPr>
          <w:noProof/>
          <w:lang w:val="sr-Latn-CS"/>
        </w:rPr>
        <w:t xml:space="preserve"> </w:t>
      </w:r>
      <w:r>
        <w:rPr>
          <w:noProof/>
          <w:lang w:val="sr-Latn-CS"/>
        </w:rPr>
        <w:t>derivate</w:t>
      </w:r>
      <w:r w:rsidR="00BE06C1" w:rsidRPr="00C54A2F">
        <w:rPr>
          <w:noProof/>
          <w:lang w:val="sr-Latn-CS"/>
        </w:rPr>
        <w:t xml:space="preserve"> </w:t>
      </w:r>
      <w:r>
        <w:rPr>
          <w:noProof/>
          <w:lang w:val="sr-Latn-CS"/>
        </w:rPr>
        <w:t>nafte</w:t>
      </w:r>
      <w:r w:rsidR="00BE06C1" w:rsidRPr="00C54A2F">
        <w:rPr>
          <w:noProof/>
          <w:lang w:val="sr-Latn-CS"/>
        </w:rPr>
        <w:t xml:space="preserve">, </w:t>
      </w:r>
      <w:r>
        <w:rPr>
          <w:bCs/>
          <w:noProof/>
          <w:lang w:val="sr-Latn-CS"/>
        </w:rPr>
        <w:t>koji</w:t>
      </w:r>
      <w:r w:rsidR="00BE06C1" w:rsidRPr="00C54A2F">
        <w:rPr>
          <w:bCs/>
          <w:noProof/>
          <w:lang w:val="sr-Latn-CS"/>
        </w:rPr>
        <w:t xml:space="preserve"> </w:t>
      </w:r>
      <w:r>
        <w:rPr>
          <w:bCs/>
          <w:noProof/>
          <w:lang w:val="sr-Latn-CS"/>
        </w:rPr>
        <w:t>se</w:t>
      </w:r>
      <w:r w:rsidR="00BE06C1" w:rsidRPr="00C54A2F">
        <w:rPr>
          <w:bCs/>
          <w:noProof/>
          <w:lang w:val="sr-Latn-CS"/>
        </w:rPr>
        <w:t xml:space="preserve"> </w:t>
      </w:r>
      <w:r>
        <w:rPr>
          <w:bCs/>
          <w:noProof/>
          <w:lang w:val="sr-Latn-CS"/>
        </w:rPr>
        <w:t>koriste</w:t>
      </w:r>
      <w:r w:rsidR="00BE06C1" w:rsidRPr="00C54A2F">
        <w:rPr>
          <w:bCs/>
          <w:noProof/>
          <w:lang w:val="sr-Latn-CS"/>
        </w:rPr>
        <w:t xml:space="preserve"> </w:t>
      </w:r>
      <w:r>
        <w:rPr>
          <w:bCs/>
          <w:noProof/>
          <w:lang w:val="sr-Latn-CS"/>
        </w:rPr>
        <w:t>kao</w:t>
      </w:r>
      <w:r w:rsidR="00BE06C1" w:rsidRPr="00C54A2F">
        <w:rPr>
          <w:bCs/>
          <w:noProof/>
          <w:lang w:val="sr-Latn-CS"/>
        </w:rPr>
        <w:t xml:space="preserve"> </w:t>
      </w:r>
      <w:r>
        <w:rPr>
          <w:bCs/>
          <w:noProof/>
          <w:lang w:val="sr-Latn-CS"/>
        </w:rPr>
        <w:t>motorno</w:t>
      </w:r>
      <w:r w:rsidR="00BE06C1" w:rsidRPr="00C54A2F">
        <w:rPr>
          <w:bCs/>
          <w:noProof/>
          <w:lang w:val="sr-Latn-CS"/>
        </w:rPr>
        <w:t xml:space="preserve"> </w:t>
      </w:r>
      <w:r>
        <w:rPr>
          <w:bCs/>
          <w:noProof/>
          <w:lang w:val="sr-Latn-CS"/>
        </w:rPr>
        <w:t>gorivo</w:t>
      </w:r>
      <w:r w:rsidR="00BE06C1" w:rsidRPr="00C54A2F">
        <w:rPr>
          <w:bCs/>
          <w:noProof/>
          <w:lang w:val="sr-Latn-CS"/>
        </w:rPr>
        <w:t xml:space="preserve"> </w:t>
      </w:r>
      <w:r>
        <w:rPr>
          <w:bCs/>
          <w:noProof/>
          <w:lang w:val="sr-Latn-CS"/>
        </w:rPr>
        <w:t>za</w:t>
      </w:r>
      <w:r w:rsidR="00BE06C1" w:rsidRPr="00C54A2F">
        <w:rPr>
          <w:bCs/>
          <w:noProof/>
          <w:lang w:val="sr-Latn-CS"/>
        </w:rPr>
        <w:t xml:space="preserve"> </w:t>
      </w:r>
      <w:r>
        <w:rPr>
          <w:bCs/>
          <w:noProof/>
          <w:lang w:val="sr-Latn-CS"/>
        </w:rPr>
        <w:t>pogon</w:t>
      </w:r>
      <w:r w:rsidR="00BE06C1" w:rsidRPr="00C54A2F">
        <w:rPr>
          <w:bCs/>
          <w:noProof/>
          <w:lang w:val="sr-Latn-CS"/>
        </w:rPr>
        <w:t xml:space="preserve"> </w:t>
      </w:r>
      <w:r>
        <w:rPr>
          <w:noProof/>
          <w:lang w:val="sr-Latn-CS" w:eastAsia="sr-Latn-CS"/>
        </w:rPr>
        <w:t>brodova</w:t>
      </w:r>
      <w:r w:rsidR="00BE06C1" w:rsidRPr="00C54A2F">
        <w:rPr>
          <w:noProof/>
          <w:lang w:val="sr-Latn-CS" w:eastAsia="sr-Latn-CS"/>
        </w:rPr>
        <w:t xml:space="preserve"> </w:t>
      </w:r>
      <w:r>
        <w:rPr>
          <w:noProof/>
          <w:lang w:val="sr-Latn-CS" w:eastAsia="sr-Latn-CS"/>
        </w:rPr>
        <w:t>za</w:t>
      </w:r>
      <w:r w:rsidR="00BE06C1" w:rsidRPr="00C54A2F">
        <w:rPr>
          <w:noProof/>
          <w:lang w:val="sr-Latn-CS" w:eastAsia="sr-Latn-CS"/>
        </w:rPr>
        <w:t xml:space="preserve"> </w:t>
      </w:r>
      <w:r>
        <w:rPr>
          <w:noProof/>
          <w:lang w:val="sr-Latn-CS" w:eastAsia="sr-Latn-CS"/>
        </w:rPr>
        <w:t>prevoz</w:t>
      </w:r>
      <w:r w:rsidR="00BE06C1" w:rsidRPr="00C54A2F">
        <w:rPr>
          <w:noProof/>
          <w:lang w:val="sr-Latn-CS" w:eastAsia="sr-Latn-CS"/>
        </w:rPr>
        <w:t xml:space="preserve"> </w:t>
      </w:r>
      <w:r>
        <w:rPr>
          <w:noProof/>
          <w:lang w:val="sr-Latn-CS" w:eastAsia="sr-Latn-CS"/>
        </w:rPr>
        <w:t>tereta</w:t>
      </w:r>
      <w:r w:rsidR="00BE06C1" w:rsidRPr="00C54A2F">
        <w:rPr>
          <w:noProof/>
          <w:lang w:val="sr-Latn-CS" w:eastAsia="sr-Latn-CS"/>
        </w:rPr>
        <w:t xml:space="preserve"> </w:t>
      </w:r>
      <w:r>
        <w:rPr>
          <w:noProof/>
          <w:lang w:val="sr-Latn-CS" w:eastAsia="sr-Latn-CS"/>
        </w:rPr>
        <w:t>u</w:t>
      </w:r>
      <w:r w:rsidR="00BE06C1" w:rsidRPr="00C54A2F">
        <w:rPr>
          <w:noProof/>
          <w:lang w:val="sr-Latn-CS" w:eastAsia="sr-Latn-CS"/>
        </w:rPr>
        <w:t xml:space="preserve"> </w:t>
      </w:r>
      <w:r>
        <w:rPr>
          <w:noProof/>
          <w:lang w:val="sr-Latn-CS" w:eastAsia="sr-Latn-CS"/>
        </w:rPr>
        <w:t>unutrašnjem</w:t>
      </w:r>
      <w:r w:rsidR="00BE06C1" w:rsidRPr="00C54A2F">
        <w:rPr>
          <w:noProof/>
          <w:lang w:val="sr-Latn-CS" w:eastAsia="sr-Latn-CS"/>
        </w:rPr>
        <w:t xml:space="preserve"> </w:t>
      </w:r>
      <w:r>
        <w:rPr>
          <w:noProof/>
          <w:lang w:val="sr-Latn-CS" w:eastAsia="sr-Latn-CS"/>
        </w:rPr>
        <w:t>rečnom</w:t>
      </w:r>
      <w:r w:rsidR="00BE06C1" w:rsidRPr="00C54A2F">
        <w:rPr>
          <w:noProof/>
          <w:lang w:val="sr-Latn-CS" w:eastAsia="sr-Latn-CS"/>
        </w:rPr>
        <w:t xml:space="preserve"> </w:t>
      </w:r>
      <w:r>
        <w:rPr>
          <w:noProof/>
          <w:lang w:val="sr-Latn-CS" w:eastAsia="sr-Latn-CS"/>
        </w:rPr>
        <w:t>saobraćaju</w:t>
      </w:r>
      <w:r w:rsidR="00BE06C1" w:rsidRPr="00C54A2F">
        <w:rPr>
          <w:noProof/>
          <w:lang w:val="sr-Latn-CS" w:eastAsia="sr-Latn-CS"/>
        </w:rPr>
        <w:t>,</w:t>
      </w:r>
      <w:r w:rsidR="00BE06C1" w:rsidRPr="00C54A2F">
        <w:rPr>
          <w:noProof/>
          <w:lang w:val="sr-Latn-CS"/>
        </w:rPr>
        <w:t xml:space="preserve"> </w:t>
      </w:r>
      <w:r>
        <w:rPr>
          <w:bCs/>
          <w:noProof/>
          <w:lang w:val="sr-Latn-CS"/>
        </w:rPr>
        <w:t>ostvaruje</w:t>
      </w:r>
      <w:r w:rsidR="00BE06C1" w:rsidRPr="00C54A2F">
        <w:rPr>
          <w:bCs/>
          <w:noProof/>
          <w:lang w:val="sr-Latn-CS"/>
        </w:rPr>
        <w:t xml:space="preserve"> </w:t>
      </w:r>
      <w:r>
        <w:rPr>
          <w:bCs/>
          <w:noProof/>
          <w:lang w:val="sr-Latn-CS"/>
        </w:rPr>
        <w:t>u</w:t>
      </w:r>
      <w:r w:rsidR="00BE06C1" w:rsidRPr="00C54A2F">
        <w:rPr>
          <w:bCs/>
          <w:noProof/>
          <w:lang w:val="sr-Latn-CS"/>
        </w:rPr>
        <w:t xml:space="preserve"> </w:t>
      </w:r>
      <w:r>
        <w:rPr>
          <w:bCs/>
          <w:noProof/>
          <w:lang w:val="sr-Latn-CS"/>
        </w:rPr>
        <w:t>skladu</w:t>
      </w:r>
      <w:r w:rsidR="00BE06C1" w:rsidRPr="00C54A2F">
        <w:rPr>
          <w:bCs/>
          <w:noProof/>
          <w:lang w:val="sr-Latn-CS"/>
        </w:rPr>
        <w:t xml:space="preserve"> </w:t>
      </w:r>
      <w:r>
        <w:rPr>
          <w:bCs/>
          <w:noProof/>
          <w:lang w:val="sr-Latn-CS"/>
        </w:rPr>
        <w:t>sa</w:t>
      </w:r>
      <w:r w:rsidR="00BE06C1" w:rsidRPr="00C54A2F">
        <w:rPr>
          <w:bCs/>
          <w:noProof/>
          <w:lang w:val="sr-Latn-CS"/>
        </w:rPr>
        <w:t xml:space="preserve"> </w:t>
      </w:r>
      <w:r>
        <w:rPr>
          <w:noProof/>
          <w:lang w:val="sr-Latn-CS"/>
        </w:rPr>
        <w:t>Pravilnikom</w:t>
      </w:r>
      <w:r w:rsidR="00BE06C1" w:rsidRPr="00C54A2F">
        <w:rPr>
          <w:noProof/>
          <w:lang w:val="sr-Latn-CS"/>
        </w:rPr>
        <w:t xml:space="preserve"> </w:t>
      </w:r>
      <w:r>
        <w:rPr>
          <w:bCs/>
          <w:noProof/>
          <w:lang w:val="sr-Latn-CS" w:eastAsia="sr-Latn-CS"/>
        </w:rPr>
        <w:t>o</w:t>
      </w:r>
      <w:r w:rsidR="00BE06C1" w:rsidRPr="00C54A2F">
        <w:rPr>
          <w:bCs/>
          <w:noProof/>
          <w:lang w:val="sr-Latn-CS" w:eastAsia="sr-Latn-CS"/>
        </w:rPr>
        <w:t xml:space="preserve"> </w:t>
      </w:r>
      <w:r>
        <w:rPr>
          <w:bCs/>
          <w:noProof/>
          <w:lang w:val="sr-Latn-CS" w:eastAsia="sr-Latn-CS"/>
        </w:rPr>
        <w:t>bližim</w:t>
      </w:r>
      <w:r w:rsidR="00BE06C1" w:rsidRPr="00C54A2F">
        <w:rPr>
          <w:bCs/>
          <w:noProof/>
          <w:lang w:val="sr-Latn-CS" w:eastAsia="sr-Latn-CS"/>
        </w:rPr>
        <w:t xml:space="preserve"> </w:t>
      </w:r>
      <w:r>
        <w:rPr>
          <w:bCs/>
          <w:noProof/>
          <w:lang w:val="sr-Latn-CS" w:eastAsia="sr-Latn-CS"/>
        </w:rPr>
        <w:t>uslovima</w:t>
      </w:r>
      <w:r w:rsidR="00BE06C1" w:rsidRPr="00C54A2F">
        <w:rPr>
          <w:bCs/>
          <w:noProof/>
          <w:lang w:val="sr-Latn-CS" w:eastAsia="sr-Latn-CS"/>
        </w:rPr>
        <w:t xml:space="preserve">, </w:t>
      </w:r>
      <w:r>
        <w:rPr>
          <w:bCs/>
          <w:noProof/>
          <w:lang w:val="sr-Latn-CS" w:eastAsia="sr-Latn-CS"/>
        </w:rPr>
        <w:t>načinu</w:t>
      </w:r>
      <w:r w:rsidR="00BE06C1" w:rsidRPr="00C54A2F">
        <w:rPr>
          <w:bCs/>
          <w:noProof/>
          <w:lang w:val="sr-Latn-CS" w:eastAsia="sr-Latn-CS"/>
        </w:rPr>
        <w:t xml:space="preserve"> </w:t>
      </w:r>
      <w:r>
        <w:rPr>
          <w:bCs/>
          <w:noProof/>
          <w:lang w:val="sr-Latn-CS" w:eastAsia="sr-Latn-CS"/>
        </w:rPr>
        <w:t>i</w:t>
      </w:r>
      <w:r w:rsidR="00BE06C1" w:rsidRPr="00C54A2F">
        <w:rPr>
          <w:bCs/>
          <w:noProof/>
          <w:lang w:val="sr-Latn-CS" w:eastAsia="sr-Latn-CS"/>
        </w:rPr>
        <w:t xml:space="preserve"> </w:t>
      </w:r>
      <w:r>
        <w:rPr>
          <w:bCs/>
          <w:noProof/>
          <w:lang w:val="sr-Latn-CS" w:eastAsia="sr-Latn-CS"/>
        </w:rPr>
        <w:t>postupku</w:t>
      </w:r>
      <w:r w:rsidR="00BE06C1" w:rsidRPr="00C54A2F">
        <w:rPr>
          <w:bCs/>
          <w:noProof/>
          <w:lang w:val="sr-Latn-CS" w:eastAsia="sr-Latn-CS"/>
        </w:rPr>
        <w:t xml:space="preserve"> </w:t>
      </w:r>
      <w:r>
        <w:rPr>
          <w:bCs/>
          <w:noProof/>
          <w:lang w:val="sr-Latn-CS" w:eastAsia="sr-Latn-CS"/>
        </w:rPr>
        <w:t>za</w:t>
      </w:r>
      <w:r w:rsidR="00BE06C1" w:rsidRPr="00C54A2F">
        <w:rPr>
          <w:bCs/>
          <w:noProof/>
          <w:lang w:val="sr-Latn-CS" w:eastAsia="sr-Latn-CS"/>
        </w:rPr>
        <w:t xml:space="preserve"> </w:t>
      </w:r>
      <w:r>
        <w:rPr>
          <w:bCs/>
          <w:noProof/>
          <w:lang w:val="sr-Latn-CS" w:eastAsia="sr-Latn-CS"/>
        </w:rPr>
        <w:t>ostvarivanje</w:t>
      </w:r>
      <w:r w:rsidR="00BE06C1" w:rsidRPr="00C54A2F">
        <w:rPr>
          <w:bCs/>
          <w:noProof/>
          <w:lang w:val="sr-Latn-CS" w:eastAsia="sr-Latn-CS"/>
        </w:rPr>
        <w:t xml:space="preserve"> </w:t>
      </w:r>
      <w:r>
        <w:rPr>
          <w:bCs/>
          <w:noProof/>
          <w:lang w:val="sr-Latn-CS" w:eastAsia="sr-Latn-CS"/>
        </w:rPr>
        <w:t>prava</w:t>
      </w:r>
      <w:r w:rsidR="00BE06C1" w:rsidRPr="00C54A2F">
        <w:rPr>
          <w:bCs/>
          <w:noProof/>
          <w:lang w:val="sr-Latn-CS" w:eastAsia="sr-Latn-CS"/>
        </w:rPr>
        <w:t xml:space="preserve"> </w:t>
      </w:r>
      <w:r>
        <w:rPr>
          <w:bCs/>
          <w:noProof/>
          <w:lang w:val="sr-Latn-CS" w:eastAsia="sr-Latn-CS"/>
        </w:rPr>
        <w:t>na</w:t>
      </w:r>
      <w:r w:rsidR="00BE06C1" w:rsidRPr="00C54A2F">
        <w:rPr>
          <w:bCs/>
          <w:noProof/>
          <w:lang w:val="sr-Latn-CS" w:eastAsia="sr-Latn-CS"/>
        </w:rPr>
        <w:t xml:space="preserve"> </w:t>
      </w:r>
      <w:r>
        <w:rPr>
          <w:bCs/>
          <w:noProof/>
          <w:lang w:val="sr-Latn-CS" w:eastAsia="sr-Latn-CS"/>
        </w:rPr>
        <w:t>refakciju</w:t>
      </w:r>
      <w:r w:rsidR="00BE06C1" w:rsidRPr="00C54A2F">
        <w:rPr>
          <w:bCs/>
          <w:noProof/>
          <w:lang w:val="sr-Latn-CS" w:eastAsia="sr-Latn-CS"/>
        </w:rPr>
        <w:t xml:space="preserve"> </w:t>
      </w:r>
      <w:r>
        <w:rPr>
          <w:bCs/>
          <w:noProof/>
          <w:lang w:val="sr-Latn-CS" w:eastAsia="sr-Latn-CS"/>
        </w:rPr>
        <w:t>plaćene</w:t>
      </w:r>
      <w:r w:rsidR="00BE06C1" w:rsidRPr="00C54A2F">
        <w:rPr>
          <w:bCs/>
          <w:noProof/>
          <w:lang w:val="sr-Latn-CS" w:eastAsia="sr-Latn-CS"/>
        </w:rPr>
        <w:t xml:space="preserve"> </w:t>
      </w:r>
      <w:r>
        <w:rPr>
          <w:bCs/>
          <w:noProof/>
          <w:lang w:val="sr-Latn-CS" w:eastAsia="sr-Latn-CS"/>
        </w:rPr>
        <w:t>akcize</w:t>
      </w:r>
      <w:r w:rsidR="00BE06C1" w:rsidRPr="00C54A2F">
        <w:rPr>
          <w:bCs/>
          <w:noProof/>
          <w:lang w:val="sr-Latn-CS" w:eastAsia="sr-Latn-CS"/>
        </w:rPr>
        <w:t xml:space="preserve"> </w:t>
      </w:r>
      <w:r>
        <w:rPr>
          <w:bCs/>
          <w:noProof/>
          <w:lang w:val="sr-Latn-CS" w:eastAsia="sr-Latn-CS"/>
        </w:rPr>
        <w:t>na</w:t>
      </w:r>
      <w:r w:rsidR="00BE06C1" w:rsidRPr="00C54A2F">
        <w:rPr>
          <w:bCs/>
          <w:noProof/>
          <w:lang w:val="sr-Latn-CS" w:eastAsia="sr-Latn-CS"/>
        </w:rPr>
        <w:t xml:space="preserve"> </w:t>
      </w:r>
      <w:r>
        <w:rPr>
          <w:bCs/>
          <w:noProof/>
          <w:lang w:val="sr-Latn-CS" w:eastAsia="sr-Latn-CS"/>
        </w:rPr>
        <w:t>derivate</w:t>
      </w:r>
      <w:r w:rsidR="00BE06C1" w:rsidRPr="00C54A2F">
        <w:rPr>
          <w:bCs/>
          <w:noProof/>
          <w:lang w:val="sr-Latn-CS" w:eastAsia="sr-Latn-CS"/>
        </w:rPr>
        <w:t xml:space="preserve"> </w:t>
      </w:r>
      <w:r>
        <w:rPr>
          <w:bCs/>
          <w:noProof/>
          <w:lang w:val="sr-Latn-CS" w:eastAsia="sr-Latn-CS"/>
        </w:rPr>
        <w:t>nafte</w:t>
      </w:r>
      <w:r w:rsidR="00BE06C1" w:rsidRPr="00C54A2F">
        <w:rPr>
          <w:bCs/>
          <w:noProof/>
          <w:lang w:val="sr-Latn-CS" w:eastAsia="sr-Latn-CS"/>
        </w:rPr>
        <w:t>,</w:t>
      </w:r>
      <w:r w:rsidR="00BE06C1" w:rsidRPr="00C54A2F">
        <w:rPr>
          <w:b/>
          <w:bCs/>
          <w:noProof/>
          <w:lang w:val="sr-Latn-CS" w:eastAsia="sr-Latn-CS"/>
        </w:rPr>
        <w:t xml:space="preserve"> </w:t>
      </w:r>
      <w:r>
        <w:rPr>
          <w:bCs/>
          <w:noProof/>
          <w:lang w:val="sr-Latn-CS" w:eastAsia="sr-Latn-CS"/>
        </w:rPr>
        <w:t>biogoriva</w:t>
      </w:r>
      <w:r w:rsidR="00BE06C1" w:rsidRPr="00C54A2F">
        <w:rPr>
          <w:bCs/>
          <w:noProof/>
          <w:lang w:val="sr-Latn-CS" w:eastAsia="sr-Latn-CS"/>
        </w:rPr>
        <w:t xml:space="preserve"> </w:t>
      </w:r>
      <w:r>
        <w:rPr>
          <w:bCs/>
          <w:noProof/>
          <w:lang w:val="sr-Latn-CS" w:eastAsia="sr-Latn-CS"/>
        </w:rPr>
        <w:t>i</w:t>
      </w:r>
      <w:r w:rsidR="00BE06C1" w:rsidRPr="00C54A2F">
        <w:rPr>
          <w:bCs/>
          <w:noProof/>
          <w:lang w:val="sr-Latn-CS" w:eastAsia="sr-Latn-CS"/>
        </w:rPr>
        <w:t xml:space="preserve"> </w:t>
      </w:r>
      <w:r>
        <w:rPr>
          <w:bCs/>
          <w:noProof/>
          <w:lang w:val="sr-Latn-CS" w:eastAsia="sr-Latn-CS"/>
        </w:rPr>
        <w:t>biotečnosti</w:t>
      </w:r>
      <w:r w:rsidR="00BE06C1" w:rsidRPr="00C54A2F">
        <w:rPr>
          <w:bCs/>
          <w:noProof/>
          <w:lang w:val="sr-Latn-CS" w:eastAsia="sr-Latn-CS"/>
        </w:rPr>
        <w:t xml:space="preserve"> </w:t>
      </w:r>
      <w:r>
        <w:rPr>
          <w:bCs/>
          <w:noProof/>
          <w:lang w:val="sr-Latn-CS" w:eastAsia="sr-Latn-CS"/>
        </w:rPr>
        <w:t>iz</w:t>
      </w:r>
      <w:r w:rsidR="00BE06C1" w:rsidRPr="00C54A2F">
        <w:rPr>
          <w:bCs/>
          <w:noProof/>
          <w:lang w:val="sr-Latn-CS" w:eastAsia="sr-Latn-CS"/>
        </w:rPr>
        <w:t xml:space="preserve"> </w:t>
      </w:r>
      <w:r>
        <w:rPr>
          <w:noProof/>
          <w:lang w:val="sr-Latn-CS"/>
        </w:rPr>
        <w:t>člana</w:t>
      </w:r>
      <w:r w:rsidR="00BE06C1" w:rsidRPr="00C54A2F">
        <w:rPr>
          <w:noProof/>
          <w:lang w:val="sr-Latn-CS"/>
        </w:rPr>
        <w:t xml:space="preserve"> 9. </w:t>
      </w:r>
      <w:r>
        <w:rPr>
          <w:noProof/>
          <w:lang w:val="sr-Latn-CS"/>
        </w:rPr>
        <w:t>stav</w:t>
      </w:r>
      <w:r w:rsidR="00BE06C1" w:rsidRPr="00C54A2F">
        <w:rPr>
          <w:noProof/>
          <w:lang w:val="sr-Latn-CS"/>
        </w:rPr>
        <w:t xml:space="preserve"> 1. </w:t>
      </w:r>
      <w:r>
        <w:rPr>
          <w:noProof/>
          <w:lang w:val="sr-Latn-CS"/>
        </w:rPr>
        <w:t>tač</w:t>
      </w:r>
      <w:r w:rsidR="00BE06C1" w:rsidRPr="00C54A2F">
        <w:rPr>
          <w:noProof/>
          <w:lang w:val="sr-Latn-CS"/>
        </w:rPr>
        <w:t xml:space="preserve">. 3), 5) </w:t>
      </w:r>
      <w:r>
        <w:rPr>
          <w:noProof/>
          <w:lang w:val="sr-Latn-CS"/>
        </w:rPr>
        <w:t>i</w:t>
      </w:r>
      <w:r w:rsidR="00BE06C1" w:rsidRPr="00C54A2F">
        <w:rPr>
          <w:noProof/>
          <w:lang w:val="sr-Latn-CS"/>
        </w:rPr>
        <w:t xml:space="preserve"> 7)</w:t>
      </w:r>
      <w:r w:rsidR="00BE06C1" w:rsidRPr="00C54A2F">
        <w:rPr>
          <w:b/>
          <w:noProof/>
          <w:lang w:val="sr-Latn-CS"/>
        </w:rPr>
        <w:t xml:space="preserve"> </w:t>
      </w:r>
      <w:r>
        <w:rPr>
          <w:noProof/>
          <w:lang w:val="sr-Latn-CS"/>
        </w:rPr>
        <w:t>Zakona</w:t>
      </w:r>
      <w:r w:rsidR="00BE06C1" w:rsidRPr="00C54A2F">
        <w:rPr>
          <w:noProof/>
          <w:lang w:val="sr-Latn-CS" w:eastAsia="sr-Latn-CS"/>
        </w:rPr>
        <w:t xml:space="preserve"> </w:t>
      </w:r>
      <w:r>
        <w:rPr>
          <w:noProof/>
          <w:lang w:val="sr-Latn-CS" w:eastAsia="sr-Latn-CS"/>
        </w:rPr>
        <w:t>o</w:t>
      </w:r>
      <w:r w:rsidR="00BE06C1" w:rsidRPr="00C54A2F">
        <w:rPr>
          <w:noProof/>
          <w:lang w:val="sr-Latn-CS" w:eastAsia="sr-Latn-CS"/>
        </w:rPr>
        <w:t xml:space="preserve"> </w:t>
      </w:r>
      <w:r>
        <w:rPr>
          <w:noProof/>
          <w:lang w:val="sr-Latn-CS" w:eastAsia="sr-Latn-CS"/>
        </w:rPr>
        <w:t>akcizama</w:t>
      </w:r>
      <w:r w:rsidR="00BE06C1" w:rsidRPr="00C54A2F">
        <w:rPr>
          <w:bCs/>
          <w:noProof/>
          <w:lang w:val="sr-Latn-CS" w:eastAsia="sr-Latn-CS"/>
        </w:rPr>
        <w:t xml:space="preserve">, </w:t>
      </w:r>
      <w:r>
        <w:rPr>
          <w:noProof/>
          <w:lang w:val="sr-Latn-CS" w:eastAsia="sr-Latn-CS"/>
        </w:rPr>
        <w:t>koji</w:t>
      </w:r>
      <w:r w:rsidR="00BE06C1" w:rsidRPr="00C54A2F">
        <w:rPr>
          <w:noProof/>
          <w:lang w:val="sr-Latn-CS" w:eastAsia="sr-Latn-CS"/>
        </w:rPr>
        <w:t xml:space="preserve"> </w:t>
      </w:r>
      <w:r>
        <w:rPr>
          <w:noProof/>
          <w:lang w:val="sr-Latn-CS" w:eastAsia="sr-Latn-CS"/>
        </w:rPr>
        <w:t>se</w:t>
      </w:r>
      <w:r w:rsidR="00BE06C1" w:rsidRPr="00C54A2F">
        <w:rPr>
          <w:noProof/>
          <w:lang w:val="sr-Latn-CS" w:eastAsia="sr-Latn-CS"/>
        </w:rPr>
        <w:t xml:space="preserve"> </w:t>
      </w:r>
      <w:r>
        <w:rPr>
          <w:noProof/>
          <w:lang w:val="sr-Latn-CS" w:eastAsia="sr-Latn-CS"/>
        </w:rPr>
        <w:t>koriste</w:t>
      </w:r>
      <w:r w:rsidR="00BE06C1" w:rsidRPr="00C54A2F">
        <w:rPr>
          <w:noProof/>
          <w:lang w:val="sr-Latn-CS" w:eastAsia="sr-Latn-CS"/>
        </w:rPr>
        <w:t xml:space="preserve"> </w:t>
      </w:r>
      <w:r>
        <w:rPr>
          <w:noProof/>
          <w:lang w:val="sr-Latn-CS"/>
        </w:rPr>
        <w:t>za</w:t>
      </w:r>
      <w:r w:rsidR="00BE06C1" w:rsidRPr="00C54A2F">
        <w:rPr>
          <w:noProof/>
          <w:lang w:val="sr-Latn-CS"/>
        </w:rPr>
        <w:t xml:space="preserve"> </w:t>
      </w:r>
      <w:r>
        <w:rPr>
          <w:noProof/>
          <w:lang w:val="sr-Latn-CS"/>
        </w:rPr>
        <w:t>transportne</w:t>
      </w:r>
      <w:r w:rsidR="00BE06C1" w:rsidRPr="00C54A2F">
        <w:rPr>
          <w:noProof/>
          <w:lang w:val="sr-Latn-CS"/>
        </w:rPr>
        <w:t xml:space="preserve"> </w:t>
      </w:r>
      <w:r>
        <w:rPr>
          <w:noProof/>
          <w:lang w:val="sr-Latn-CS"/>
        </w:rPr>
        <w:t>svrhe</w:t>
      </w:r>
      <w:r w:rsidR="00BE06C1" w:rsidRPr="00C54A2F">
        <w:rPr>
          <w:noProof/>
          <w:lang w:val="sr-Latn-CS"/>
        </w:rPr>
        <w:t xml:space="preserve">, </w:t>
      </w:r>
      <w:r>
        <w:rPr>
          <w:noProof/>
          <w:lang w:val="sr-Latn-CS"/>
        </w:rPr>
        <w:t>za</w:t>
      </w:r>
      <w:r w:rsidR="00BE06C1" w:rsidRPr="00C54A2F">
        <w:rPr>
          <w:noProof/>
          <w:lang w:val="sr-Latn-CS"/>
        </w:rPr>
        <w:t xml:space="preserve"> </w:t>
      </w:r>
      <w:r>
        <w:rPr>
          <w:noProof/>
          <w:lang w:val="sr-Latn-CS"/>
        </w:rPr>
        <w:t>prevoz</w:t>
      </w:r>
      <w:r w:rsidR="00BE06C1" w:rsidRPr="00C54A2F">
        <w:rPr>
          <w:noProof/>
          <w:lang w:val="sr-Latn-CS"/>
        </w:rPr>
        <w:t xml:space="preserve"> </w:t>
      </w:r>
      <w:r>
        <w:rPr>
          <w:noProof/>
          <w:lang w:val="sr-Latn-CS"/>
        </w:rPr>
        <w:t>tereta</w:t>
      </w:r>
      <w:r w:rsidR="00BE06C1" w:rsidRPr="00C54A2F">
        <w:rPr>
          <w:noProof/>
          <w:lang w:val="sr-Latn-CS"/>
        </w:rPr>
        <w:t xml:space="preserve"> </w:t>
      </w:r>
      <w:r>
        <w:rPr>
          <w:noProof/>
          <w:lang w:val="sr-Latn-CS"/>
        </w:rPr>
        <w:t>u</w:t>
      </w:r>
      <w:r w:rsidR="00BE06C1" w:rsidRPr="00C54A2F">
        <w:rPr>
          <w:noProof/>
          <w:lang w:val="sr-Latn-CS"/>
        </w:rPr>
        <w:t xml:space="preserve"> </w:t>
      </w:r>
      <w:r>
        <w:rPr>
          <w:noProof/>
          <w:lang w:val="sr-Latn-CS"/>
        </w:rPr>
        <w:t>unutrašnjem</w:t>
      </w:r>
      <w:r w:rsidR="00BE06C1" w:rsidRPr="00C54A2F">
        <w:rPr>
          <w:noProof/>
          <w:lang w:val="sr-Latn-CS"/>
        </w:rPr>
        <w:t xml:space="preserve"> </w:t>
      </w:r>
      <w:r>
        <w:rPr>
          <w:noProof/>
          <w:lang w:val="sr-Latn-CS"/>
        </w:rPr>
        <w:t>rečnom</w:t>
      </w:r>
      <w:r w:rsidR="00BE06C1" w:rsidRPr="00C54A2F">
        <w:rPr>
          <w:noProof/>
          <w:lang w:val="sr-Latn-CS"/>
        </w:rPr>
        <w:t xml:space="preserve"> </w:t>
      </w:r>
      <w:r>
        <w:rPr>
          <w:noProof/>
          <w:lang w:val="sr-Latn-CS"/>
        </w:rPr>
        <w:t>saobraćaju</w:t>
      </w:r>
      <w:r w:rsidR="00BE06C1" w:rsidRPr="00C54A2F">
        <w:rPr>
          <w:noProof/>
          <w:lang w:val="sr-Latn-CS"/>
        </w:rPr>
        <w:t xml:space="preserve"> </w:t>
      </w:r>
      <w:r>
        <w:rPr>
          <w:noProof/>
          <w:lang w:val="sr-Latn-CS"/>
        </w:rPr>
        <w:t>i</w:t>
      </w:r>
      <w:r w:rsidR="00BE06C1" w:rsidRPr="00C54A2F">
        <w:rPr>
          <w:noProof/>
          <w:lang w:val="sr-Latn-CS"/>
        </w:rPr>
        <w:t xml:space="preserve"> </w:t>
      </w:r>
      <w:r>
        <w:rPr>
          <w:noProof/>
          <w:lang w:val="sr-Latn-CS"/>
        </w:rPr>
        <w:t>za</w:t>
      </w:r>
      <w:r w:rsidR="00BE06C1" w:rsidRPr="00C54A2F">
        <w:rPr>
          <w:noProof/>
          <w:lang w:val="sr-Latn-CS"/>
        </w:rPr>
        <w:t xml:space="preserve"> </w:t>
      </w:r>
      <w:r>
        <w:rPr>
          <w:noProof/>
          <w:lang w:val="sr-Latn-CS"/>
        </w:rPr>
        <w:t>grejanje</w:t>
      </w:r>
      <w:r w:rsidR="00BE06C1" w:rsidRPr="00C54A2F">
        <w:rPr>
          <w:noProof/>
          <w:lang w:val="sr-Latn-CS"/>
        </w:rPr>
        <w:t xml:space="preserve"> (</w:t>
      </w:r>
      <w:r w:rsidR="00BE06C1" w:rsidRPr="00C54A2F">
        <w:rPr>
          <w:bCs/>
          <w:noProof/>
          <w:lang w:val="sr-Latn-CS"/>
        </w:rPr>
        <w:t>„</w:t>
      </w:r>
      <w:r>
        <w:rPr>
          <w:bCs/>
          <w:noProof/>
          <w:lang w:val="sr-Latn-CS"/>
        </w:rPr>
        <w:t>Službeni</w:t>
      </w:r>
      <w:r w:rsidR="00BE06C1" w:rsidRPr="00C54A2F">
        <w:rPr>
          <w:bCs/>
          <w:noProof/>
          <w:lang w:val="sr-Latn-CS"/>
        </w:rPr>
        <w:t xml:space="preserve"> </w:t>
      </w:r>
      <w:r>
        <w:rPr>
          <w:bCs/>
          <w:noProof/>
          <w:lang w:val="sr-Latn-CS"/>
        </w:rPr>
        <w:t>glasnik</w:t>
      </w:r>
      <w:r w:rsidR="00BE06C1" w:rsidRPr="00C54A2F">
        <w:rPr>
          <w:bCs/>
          <w:noProof/>
          <w:lang w:val="sr-Latn-CS"/>
        </w:rPr>
        <w:t xml:space="preserve"> </w:t>
      </w:r>
      <w:r>
        <w:rPr>
          <w:bCs/>
          <w:noProof/>
          <w:lang w:val="sr-Latn-CS"/>
        </w:rPr>
        <w:t>RS</w:t>
      </w:r>
      <w:r w:rsidR="00BE06C1" w:rsidRPr="00C54A2F">
        <w:rPr>
          <w:bCs/>
          <w:noProof/>
          <w:lang w:val="sr-Latn-CS"/>
        </w:rPr>
        <w:t xml:space="preserve">”, </w:t>
      </w:r>
      <w:r>
        <w:rPr>
          <w:bCs/>
          <w:noProof/>
          <w:lang w:val="sr-Latn-CS"/>
        </w:rPr>
        <w:t>br</w:t>
      </w:r>
      <w:r w:rsidR="00BE06C1" w:rsidRPr="00C54A2F">
        <w:rPr>
          <w:bCs/>
          <w:noProof/>
          <w:lang w:val="sr-Latn-CS"/>
        </w:rPr>
        <w:t xml:space="preserve">. 112/12, 38/13 </w:t>
      </w:r>
      <w:r>
        <w:rPr>
          <w:bCs/>
          <w:noProof/>
          <w:lang w:val="sr-Latn-CS"/>
        </w:rPr>
        <w:t>i</w:t>
      </w:r>
      <w:r w:rsidR="00BE06C1" w:rsidRPr="00C54A2F">
        <w:rPr>
          <w:bCs/>
          <w:noProof/>
          <w:lang w:val="sr-Latn-CS"/>
        </w:rPr>
        <w:t xml:space="preserve"> 93/13).</w:t>
      </w:r>
    </w:p>
    <w:p w:rsidR="00BE06C1" w:rsidRPr="00C54A2F" w:rsidRDefault="00BE06C1" w:rsidP="008F6B08">
      <w:pPr>
        <w:tabs>
          <w:tab w:val="left" w:pos="990"/>
        </w:tabs>
        <w:ind w:firstLine="1440"/>
        <w:rPr>
          <w:noProof/>
          <w:lang w:val="sr-Latn-CS"/>
        </w:rPr>
      </w:pPr>
    </w:p>
    <w:p w:rsidR="008B7029" w:rsidRPr="00C54A2F" w:rsidRDefault="008B7029" w:rsidP="003A075F">
      <w:pPr>
        <w:tabs>
          <w:tab w:val="left" w:pos="990"/>
        </w:tabs>
        <w:ind w:hanging="90"/>
        <w:jc w:val="center"/>
        <w:rPr>
          <w:noProof/>
          <w:lang w:val="sr-Latn-CS"/>
        </w:rPr>
      </w:pPr>
    </w:p>
    <w:p w:rsidR="0023449E" w:rsidRPr="00C54A2F" w:rsidRDefault="00C54A2F" w:rsidP="003A075F">
      <w:pPr>
        <w:tabs>
          <w:tab w:val="left" w:pos="990"/>
        </w:tabs>
        <w:ind w:hanging="90"/>
        <w:jc w:val="center"/>
        <w:rPr>
          <w:noProof/>
          <w:lang w:val="sr-Latn-CS"/>
        </w:rPr>
      </w:pPr>
      <w:r>
        <w:rPr>
          <w:noProof/>
          <w:lang w:val="sr-Latn-CS"/>
        </w:rPr>
        <w:t>Član</w:t>
      </w:r>
      <w:r w:rsidR="008B7029" w:rsidRPr="00C54A2F">
        <w:rPr>
          <w:noProof/>
          <w:lang w:val="sr-Latn-CS"/>
        </w:rPr>
        <w:t xml:space="preserve"> 19</w:t>
      </w:r>
      <w:r w:rsidR="0023449E" w:rsidRPr="00C54A2F">
        <w:rPr>
          <w:noProof/>
          <w:lang w:val="sr-Latn-CS"/>
        </w:rPr>
        <w:t>.</w:t>
      </w:r>
    </w:p>
    <w:p w:rsidR="00BE06C1" w:rsidRPr="00C54A2F" w:rsidRDefault="00C54A2F" w:rsidP="008F6B08">
      <w:pPr>
        <w:ind w:firstLine="1440"/>
        <w:outlineLvl w:val="0"/>
        <w:rPr>
          <w:noProof/>
          <w:lang w:val="sr-Latn-CS"/>
        </w:rPr>
      </w:pPr>
      <w:r>
        <w:rPr>
          <w:noProof/>
          <w:lang w:val="sr-Latn-CS"/>
        </w:rPr>
        <w:t>Ovaj</w:t>
      </w:r>
      <w:r w:rsidR="0097432D" w:rsidRPr="00C54A2F">
        <w:rPr>
          <w:noProof/>
          <w:lang w:val="sr-Latn-CS"/>
        </w:rPr>
        <w:t xml:space="preserve"> </w:t>
      </w:r>
      <w:r>
        <w:rPr>
          <w:noProof/>
          <w:lang w:val="sr-Latn-CS"/>
        </w:rPr>
        <w:t>zakon</w:t>
      </w:r>
      <w:r w:rsidR="0097432D" w:rsidRPr="00C54A2F">
        <w:rPr>
          <w:noProof/>
          <w:lang w:val="sr-Latn-CS"/>
        </w:rPr>
        <w:t xml:space="preserve"> </w:t>
      </w:r>
      <w:r>
        <w:rPr>
          <w:noProof/>
          <w:lang w:val="sr-Latn-CS"/>
        </w:rPr>
        <w:t>stupa</w:t>
      </w:r>
      <w:r w:rsidR="0097432D" w:rsidRPr="00C54A2F">
        <w:rPr>
          <w:noProof/>
          <w:lang w:val="sr-Latn-CS"/>
        </w:rPr>
        <w:t xml:space="preserve"> </w:t>
      </w:r>
      <w:r>
        <w:rPr>
          <w:noProof/>
          <w:lang w:val="sr-Latn-CS"/>
        </w:rPr>
        <w:t>na</w:t>
      </w:r>
      <w:r w:rsidR="0097432D" w:rsidRPr="00C54A2F">
        <w:rPr>
          <w:noProof/>
          <w:lang w:val="sr-Latn-CS"/>
        </w:rPr>
        <w:t xml:space="preserve"> </w:t>
      </w:r>
      <w:r>
        <w:rPr>
          <w:noProof/>
          <w:lang w:val="sr-Latn-CS"/>
        </w:rPr>
        <w:t>snagu</w:t>
      </w:r>
      <w:r w:rsidR="0097432D" w:rsidRPr="00C54A2F">
        <w:rPr>
          <w:noProof/>
          <w:lang w:val="sr-Latn-CS"/>
        </w:rPr>
        <w:t xml:space="preserve"> </w:t>
      </w:r>
      <w:r>
        <w:rPr>
          <w:noProof/>
          <w:lang w:val="sr-Latn-CS"/>
        </w:rPr>
        <w:t>osmog</w:t>
      </w:r>
      <w:r w:rsidR="0097432D" w:rsidRPr="00C54A2F">
        <w:rPr>
          <w:b/>
          <w:noProof/>
          <w:lang w:val="sr-Latn-CS"/>
        </w:rPr>
        <w:t xml:space="preserve"> </w:t>
      </w:r>
      <w:r>
        <w:rPr>
          <w:noProof/>
          <w:lang w:val="sr-Latn-CS"/>
        </w:rPr>
        <w:t>dana</w:t>
      </w:r>
      <w:r w:rsidR="0097432D" w:rsidRPr="00C54A2F">
        <w:rPr>
          <w:noProof/>
          <w:lang w:val="sr-Latn-CS"/>
        </w:rPr>
        <w:t xml:space="preserve"> </w:t>
      </w:r>
      <w:r>
        <w:rPr>
          <w:noProof/>
          <w:lang w:val="sr-Latn-CS"/>
        </w:rPr>
        <w:t>od</w:t>
      </w:r>
      <w:r w:rsidR="0097432D" w:rsidRPr="00C54A2F">
        <w:rPr>
          <w:noProof/>
          <w:lang w:val="sr-Latn-CS"/>
        </w:rPr>
        <w:t xml:space="preserve"> </w:t>
      </w:r>
      <w:r>
        <w:rPr>
          <w:noProof/>
          <w:lang w:val="sr-Latn-CS"/>
        </w:rPr>
        <w:t>dana</w:t>
      </w:r>
      <w:r w:rsidR="0097432D" w:rsidRPr="00C54A2F">
        <w:rPr>
          <w:noProof/>
          <w:lang w:val="sr-Latn-CS"/>
        </w:rPr>
        <w:t xml:space="preserve"> </w:t>
      </w:r>
      <w:r>
        <w:rPr>
          <w:noProof/>
          <w:lang w:val="sr-Latn-CS"/>
        </w:rPr>
        <w:t>objavljivanja</w:t>
      </w:r>
      <w:r w:rsidR="0097432D" w:rsidRPr="00C54A2F">
        <w:rPr>
          <w:noProof/>
          <w:lang w:val="sr-Latn-CS"/>
        </w:rPr>
        <w:t xml:space="preserve"> </w:t>
      </w:r>
      <w:r>
        <w:rPr>
          <w:noProof/>
          <w:lang w:val="sr-Latn-CS"/>
        </w:rPr>
        <w:t>u</w:t>
      </w:r>
      <w:r w:rsidR="0097432D" w:rsidRPr="00C54A2F">
        <w:rPr>
          <w:noProof/>
          <w:lang w:val="sr-Latn-CS"/>
        </w:rPr>
        <w:t xml:space="preserve"> „</w:t>
      </w:r>
      <w:r>
        <w:rPr>
          <w:noProof/>
          <w:lang w:val="sr-Latn-CS"/>
        </w:rPr>
        <w:t>Službenom</w:t>
      </w:r>
      <w:r w:rsidR="0097432D" w:rsidRPr="00C54A2F">
        <w:rPr>
          <w:noProof/>
          <w:lang w:val="sr-Latn-CS"/>
        </w:rPr>
        <w:t xml:space="preserve"> </w:t>
      </w:r>
      <w:r>
        <w:rPr>
          <w:noProof/>
          <w:lang w:val="sr-Latn-CS"/>
        </w:rPr>
        <w:t>glasniku</w:t>
      </w:r>
      <w:r w:rsidR="0097432D" w:rsidRPr="00C54A2F">
        <w:rPr>
          <w:noProof/>
          <w:lang w:val="sr-Latn-CS"/>
        </w:rPr>
        <w:t xml:space="preserve"> </w:t>
      </w:r>
      <w:r>
        <w:rPr>
          <w:noProof/>
          <w:lang w:val="sr-Latn-CS"/>
        </w:rPr>
        <w:t>Republike</w:t>
      </w:r>
      <w:r w:rsidR="0097432D" w:rsidRPr="00C54A2F">
        <w:rPr>
          <w:noProof/>
          <w:lang w:val="sr-Latn-CS"/>
        </w:rPr>
        <w:t xml:space="preserve"> </w:t>
      </w:r>
      <w:r>
        <w:rPr>
          <w:noProof/>
          <w:lang w:val="sr-Latn-CS"/>
        </w:rPr>
        <w:t>Srbije</w:t>
      </w:r>
      <w:r w:rsidR="0097432D" w:rsidRPr="00C54A2F">
        <w:rPr>
          <w:noProof/>
          <w:lang w:val="sr-Latn-CS"/>
        </w:rPr>
        <w:t xml:space="preserve">”, </w:t>
      </w:r>
      <w:r>
        <w:rPr>
          <w:noProof/>
          <w:lang w:val="sr-Latn-CS"/>
        </w:rPr>
        <w:t>a</w:t>
      </w:r>
      <w:r w:rsidR="0097432D" w:rsidRPr="00C54A2F">
        <w:rPr>
          <w:noProof/>
          <w:lang w:val="sr-Latn-CS"/>
        </w:rPr>
        <w:t xml:space="preserve"> </w:t>
      </w:r>
      <w:r>
        <w:rPr>
          <w:noProof/>
          <w:lang w:val="sr-Latn-CS"/>
        </w:rPr>
        <w:t>primenjivaće</w:t>
      </w:r>
      <w:r w:rsidR="0097432D" w:rsidRPr="00C54A2F">
        <w:rPr>
          <w:noProof/>
          <w:lang w:val="sr-Latn-CS"/>
        </w:rPr>
        <w:t xml:space="preserve"> </w:t>
      </w:r>
      <w:r>
        <w:rPr>
          <w:noProof/>
          <w:lang w:val="sr-Latn-CS"/>
        </w:rPr>
        <w:t>se</w:t>
      </w:r>
      <w:r w:rsidR="0097432D" w:rsidRPr="00C54A2F">
        <w:rPr>
          <w:noProof/>
          <w:lang w:val="sr-Latn-CS"/>
        </w:rPr>
        <w:t xml:space="preserve"> </w:t>
      </w:r>
      <w:r>
        <w:rPr>
          <w:noProof/>
          <w:lang w:val="sr-Latn-CS"/>
        </w:rPr>
        <w:t>od</w:t>
      </w:r>
      <w:r w:rsidR="0097432D" w:rsidRPr="00C54A2F">
        <w:rPr>
          <w:noProof/>
          <w:lang w:val="sr-Latn-CS"/>
        </w:rPr>
        <w:t xml:space="preserve"> 1. </w:t>
      </w:r>
      <w:r>
        <w:rPr>
          <w:noProof/>
          <w:lang w:val="sr-Latn-CS"/>
        </w:rPr>
        <w:t>januara</w:t>
      </w:r>
      <w:r w:rsidR="0097432D" w:rsidRPr="00C54A2F">
        <w:rPr>
          <w:noProof/>
          <w:lang w:val="sr-Latn-CS"/>
        </w:rPr>
        <w:t xml:space="preserve"> 2016. </w:t>
      </w:r>
      <w:r>
        <w:rPr>
          <w:noProof/>
          <w:lang w:val="sr-Latn-CS"/>
        </w:rPr>
        <w:t>godine</w:t>
      </w:r>
      <w:r w:rsidR="00BE06C1" w:rsidRPr="00C54A2F">
        <w:rPr>
          <w:noProof/>
          <w:lang w:val="sr-Latn-CS"/>
        </w:rPr>
        <w:t>.</w:t>
      </w:r>
    </w:p>
    <w:p w:rsidR="00E26FA2" w:rsidRPr="00C54A2F" w:rsidRDefault="00E26FA2" w:rsidP="008F6B08">
      <w:pPr>
        <w:ind w:firstLine="1440"/>
        <w:outlineLvl w:val="0"/>
        <w:rPr>
          <w:noProof/>
          <w:lang w:val="sr-Latn-CS"/>
        </w:rPr>
      </w:pPr>
    </w:p>
    <w:p w:rsidR="00E26FA2" w:rsidRPr="00C54A2F" w:rsidRDefault="00E26FA2" w:rsidP="008F6B08">
      <w:pPr>
        <w:ind w:firstLine="1440"/>
        <w:outlineLvl w:val="0"/>
        <w:rPr>
          <w:noProof/>
          <w:lang w:val="sr-Latn-CS"/>
        </w:rPr>
      </w:pPr>
    </w:p>
    <w:p w:rsidR="00BE06C1" w:rsidRPr="00C54A2F" w:rsidRDefault="00BE06C1" w:rsidP="008F6B08">
      <w:pPr>
        <w:ind w:firstLine="1440"/>
        <w:outlineLvl w:val="0"/>
        <w:rPr>
          <w:noProof/>
          <w:lang w:val="sr-Latn-CS"/>
        </w:rPr>
      </w:pPr>
    </w:p>
    <w:p w:rsidR="00F435CE" w:rsidRPr="00C54A2F" w:rsidRDefault="00F435CE" w:rsidP="0097432D">
      <w:pPr>
        <w:tabs>
          <w:tab w:val="left" w:pos="990"/>
        </w:tabs>
        <w:ind w:firstLine="1440"/>
        <w:rPr>
          <w:bCs/>
          <w:noProof/>
          <w:lang w:val="sr-Latn-CS"/>
        </w:rPr>
      </w:pPr>
    </w:p>
    <w:p w:rsidR="007B31DC" w:rsidRPr="00C54A2F" w:rsidRDefault="007B31DC" w:rsidP="0097432D">
      <w:pPr>
        <w:tabs>
          <w:tab w:val="left" w:pos="990"/>
        </w:tabs>
        <w:ind w:firstLine="1440"/>
        <w:rPr>
          <w:bCs/>
          <w:noProof/>
          <w:lang w:val="sr-Latn-CS"/>
        </w:rPr>
      </w:pPr>
    </w:p>
    <w:p w:rsidR="007B31DC" w:rsidRPr="00C54A2F" w:rsidRDefault="007B31DC" w:rsidP="0097432D">
      <w:pPr>
        <w:tabs>
          <w:tab w:val="left" w:pos="990"/>
        </w:tabs>
        <w:ind w:firstLine="1440"/>
        <w:rPr>
          <w:bCs/>
          <w:noProof/>
          <w:lang w:val="sr-Latn-CS"/>
        </w:rPr>
      </w:pPr>
    </w:p>
    <w:p w:rsidR="001D580F" w:rsidRPr="00C54A2F" w:rsidRDefault="001D580F" w:rsidP="007C7C65">
      <w:pPr>
        <w:tabs>
          <w:tab w:val="left" w:pos="990"/>
        </w:tabs>
        <w:rPr>
          <w:bCs/>
          <w:noProof/>
          <w:lang w:val="sr-Latn-CS"/>
        </w:rPr>
      </w:pPr>
    </w:p>
    <w:p w:rsidR="006D5280" w:rsidRPr="00C54A2F" w:rsidRDefault="006D5280" w:rsidP="009436EF">
      <w:pPr>
        <w:jc w:val="center"/>
        <w:rPr>
          <w:noProof/>
          <w:lang w:val="sr-Latn-CS"/>
        </w:rPr>
      </w:pPr>
    </w:p>
    <w:p w:rsidR="006D5280" w:rsidRPr="00C54A2F" w:rsidRDefault="006D5280" w:rsidP="009436EF">
      <w:pPr>
        <w:jc w:val="center"/>
        <w:rPr>
          <w:noProof/>
          <w:lang w:val="sr-Latn-CS"/>
        </w:rPr>
      </w:pPr>
    </w:p>
    <w:p w:rsidR="006D5280" w:rsidRPr="00C54A2F" w:rsidRDefault="006D5280" w:rsidP="009436EF">
      <w:pPr>
        <w:jc w:val="center"/>
        <w:rPr>
          <w:noProof/>
          <w:lang w:val="sr-Latn-CS"/>
        </w:rPr>
      </w:pPr>
    </w:p>
    <w:p w:rsidR="006D5280" w:rsidRPr="00C54A2F" w:rsidRDefault="006D5280" w:rsidP="009436EF">
      <w:pPr>
        <w:jc w:val="center"/>
        <w:rPr>
          <w:noProof/>
          <w:lang w:val="sr-Latn-CS"/>
        </w:rPr>
      </w:pPr>
    </w:p>
    <w:p w:rsidR="006D5280" w:rsidRPr="00C54A2F" w:rsidRDefault="006D5280" w:rsidP="009436EF">
      <w:pPr>
        <w:jc w:val="center"/>
        <w:rPr>
          <w:noProof/>
          <w:lang w:val="sr-Latn-CS"/>
        </w:rPr>
      </w:pPr>
    </w:p>
    <w:p w:rsidR="006D5280" w:rsidRPr="00C54A2F" w:rsidRDefault="006D5280"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8B7029" w:rsidRPr="00C54A2F" w:rsidRDefault="008B7029" w:rsidP="009436EF">
      <w:pPr>
        <w:jc w:val="center"/>
        <w:rPr>
          <w:noProof/>
          <w:lang w:val="sr-Latn-CS"/>
        </w:rPr>
      </w:pPr>
    </w:p>
    <w:p w:rsidR="00626CB0" w:rsidRPr="00C54A2F" w:rsidRDefault="00626CB0">
      <w:pPr>
        <w:spacing w:after="160" w:line="259" w:lineRule="auto"/>
        <w:jc w:val="left"/>
        <w:rPr>
          <w:noProof/>
          <w:lang w:val="sr-Latn-CS"/>
        </w:rPr>
      </w:pPr>
      <w:r w:rsidRPr="00C54A2F">
        <w:rPr>
          <w:noProof/>
          <w:lang w:val="sr-Latn-CS"/>
        </w:rPr>
        <w:br w:type="page"/>
      </w:r>
    </w:p>
    <w:p w:rsidR="00316EBA" w:rsidRPr="00C54A2F" w:rsidRDefault="00C54A2F" w:rsidP="00316EBA">
      <w:pPr>
        <w:jc w:val="center"/>
        <w:rPr>
          <w:noProof/>
          <w:lang w:val="sr-Latn-CS"/>
        </w:rPr>
      </w:pPr>
      <w:r>
        <w:rPr>
          <w:noProof/>
          <w:lang w:val="sr-Latn-CS"/>
        </w:rPr>
        <w:lastRenderedPageBreak/>
        <w:t>O</w:t>
      </w:r>
      <w:r w:rsidR="00316EBA" w:rsidRPr="00C54A2F">
        <w:rPr>
          <w:noProof/>
          <w:lang w:val="sr-Latn-CS"/>
        </w:rPr>
        <w:t xml:space="preserve"> </w:t>
      </w:r>
      <w:r>
        <w:rPr>
          <w:noProof/>
          <w:lang w:val="sr-Latn-CS"/>
        </w:rPr>
        <w:t>B</w:t>
      </w:r>
      <w:r w:rsidR="00316EBA" w:rsidRPr="00C54A2F">
        <w:rPr>
          <w:noProof/>
          <w:lang w:val="sr-Latn-CS"/>
        </w:rPr>
        <w:t xml:space="preserve"> </w:t>
      </w:r>
      <w:r>
        <w:rPr>
          <w:noProof/>
          <w:lang w:val="sr-Latn-CS"/>
        </w:rPr>
        <w:t>R</w:t>
      </w:r>
      <w:r w:rsidR="00316EBA" w:rsidRPr="00C54A2F">
        <w:rPr>
          <w:noProof/>
          <w:lang w:val="sr-Latn-CS"/>
        </w:rPr>
        <w:t xml:space="preserve"> </w:t>
      </w:r>
      <w:r>
        <w:rPr>
          <w:noProof/>
          <w:lang w:val="sr-Latn-CS"/>
        </w:rPr>
        <w:t>A</w:t>
      </w:r>
      <w:r w:rsidR="00316EBA" w:rsidRPr="00C54A2F">
        <w:rPr>
          <w:noProof/>
          <w:lang w:val="sr-Latn-CS"/>
        </w:rPr>
        <w:t xml:space="preserve"> </w:t>
      </w:r>
      <w:r>
        <w:rPr>
          <w:noProof/>
          <w:lang w:val="sr-Latn-CS"/>
        </w:rPr>
        <w:t>Z</w:t>
      </w:r>
      <w:r w:rsidR="00316EBA" w:rsidRPr="00C54A2F">
        <w:rPr>
          <w:noProof/>
          <w:lang w:val="sr-Latn-CS"/>
        </w:rPr>
        <w:t xml:space="preserve"> </w:t>
      </w:r>
      <w:r>
        <w:rPr>
          <w:noProof/>
          <w:lang w:val="sr-Latn-CS"/>
        </w:rPr>
        <w:t>L</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Ž</w:t>
      </w:r>
      <w:r w:rsidR="00316EBA" w:rsidRPr="00C54A2F">
        <w:rPr>
          <w:noProof/>
          <w:lang w:val="sr-Latn-CS"/>
        </w:rPr>
        <w:t xml:space="preserve"> </w:t>
      </w:r>
      <w:r>
        <w:rPr>
          <w:noProof/>
          <w:lang w:val="sr-Latn-CS"/>
        </w:rPr>
        <w:t>E</w:t>
      </w:r>
      <w:r w:rsidR="00316EBA" w:rsidRPr="00C54A2F">
        <w:rPr>
          <w:noProof/>
          <w:lang w:val="sr-Latn-CS"/>
        </w:rPr>
        <w:t xml:space="preserve"> </w:t>
      </w:r>
      <w:r>
        <w:rPr>
          <w:noProof/>
          <w:lang w:val="sr-Latn-CS"/>
        </w:rPr>
        <w:t>NJ</w:t>
      </w:r>
      <w:r w:rsidR="00316EBA" w:rsidRPr="00C54A2F">
        <w:rPr>
          <w:noProof/>
          <w:lang w:val="sr-Latn-CS"/>
        </w:rPr>
        <w:t xml:space="preserve"> </w:t>
      </w:r>
      <w:r>
        <w:rPr>
          <w:noProof/>
          <w:lang w:val="sr-Latn-CS"/>
        </w:rPr>
        <w:t>E</w:t>
      </w:r>
    </w:p>
    <w:p w:rsidR="00316EBA" w:rsidRPr="00C54A2F" w:rsidRDefault="00316EBA" w:rsidP="00316EBA">
      <w:pPr>
        <w:jc w:val="center"/>
        <w:rPr>
          <w:noProof/>
          <w:lang w:val="sr-Latn-CS"/>
        </w:rPr>
      </w:pPr>
    </w:p>
    <w:p w:rsidR="00316EBA" w:rsidRPr="00C54A2F" w:rsidRDefault="00316EBA" w:rsidP="00316EBA">
      <w:pPr>
        <w:rPr>
          <w:noProof/>
          <w:lang w:val="sr-Latn-CS"/>
        </w:rPr>
      </w:pPr>
      <w:r w:rsidRPr="00C54A2F">
        <w:rPr>
          <w:noProof/>
          <w:lang w:val="sr-Latn-CS"/>
        </w:rPr>
        <w:t xml:space="preserve">I. </w:t>
      </w:r>
      <w:r w:rsidR="00C54A2F">
        <w:rPr>
          <w:noProof/>
          <w:lang w:val="sr-Latn-CS"/>
        </w:rPr>
        <w:t>USTAVNI</w:t>
      </w:r>
      <w:r w:rsidRPr="00C54A2F">
        <w:rPr>
          <w:noProof/>
          <w:lang w:val="sr-Latn-CS"/>
        </w:rPr>
        <w:t xml:space="preserve"> </w:t>
      </w:r>
      <w:r w:rsidR="00C54A2F">
        <w:rPr>
          <w:noProof/>
          <w:lang w:val="sr-Latn-CS"/>
        </w:rPr>
        <w:t>OSNOV</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DONOŠENJE</w:t>
      </w:r>
      <w:r w:rsidRPr="00C54A2F">
        <w:rPr>
          <w:noProof/>
          <w:lang w:val="sr-Latn-CS"/>
        </w:rPr>
        <w:t xml:space="preserve"> </w:t>
      </w:r>
      <w:r w:rsidR="00C54A2F">
        <w:rPr>
          <w:noProof/>
          <w:lang w:val="sr-Latn-CS"/>
        </w:rPr>
        <w:t>ZAKONA</w:t>
      </w:r>
    </w:p>
    <w:p w:rsidR="00316EBA" w:rsidRPr="00C54A2F" w:rsidRDefault="00316EBA" w:rsidP="00316EBA">
      <w:pPr>
        <w:jc w:val="center"/>
        <w:rPr>
          <w:noProof/>
          <w:lang w:val="sr-Latn-CS"/>
        </w:rPr>
      </w:pPr>
    </w:p>
    <w:p w:rsidR="00316EBA" w:rsidRPr="00C54A2F" w:rsidRDefault="00C54A2F" w:rsidP="00316EBA">
      <w:pPr>
        <w:tabs>
          <w:tab w:val="left" w:pos="1440"/>
        </w:tabs>
        <w:ind w:firstLine="1440"/>
        <w:rPr>
          <w:noProof/>
          <w:lang w:val="sr-Latn-CS"/>
        </w:rPr>
      </w:pPr>
      <w:r>
        <w:rPr>
          <w:noProof/>
          <w:lang w:val="sr-Latn-CS"/>
        </w:rPr>
        <w:t>Ustavni</w:t>
      </w:r>
      <w:r w:rsidR="00316EBA" w:rsidRPr="00C54A2F">
        <w:rPr>
          <w:noProof/>
          <w:lang w:val="sr-Latn-CS"/>
        </w:rPr>
        <w:t xml:space="preserve"> </w:t>
      </w:r>
      <w:r>
        <w:rPr>
          <w:noProof/>
          <w:lang w:val="sr-Latn-CS"/>
        </w:rPr>
        <w:t>osnov</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donošenje</w:t>
      </w:r>
      <w:r w:rsidR="00316EBA" w:rsidRPr="00C54A2F">
        <w:rPr>
          <w:noProof/>
          <w:lang w:val="sr-Latn-CS"/>
        </w:rPr>
        <w:t xml:space="preserve">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sadržan</w:t>
      </w:r>
      <w:r w:rsidR="00316EBA" w:rsidRPr="00C54A2F">
        <w:rPr>
          <w:noProof/>
          <w:lang w:val="sr-Latn-CS"/>
        </w:rPr>
        <w:t xml:space="preserve"> </w:t>
      </w:r>
      <w:r>
        <w:rPr>
          <w:noProof/>
          <w:lang w:val="sr-Latn-CS"/>
        </w:rPr>
        <w:t>je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odredbi</w:t>
      </w:r>
      <w:r w:rsidR="00316EBA" w:rsidRPr="00C54A2F">
        <w:rPr>
          <w:noProof/>
          <w:lang w:val="sr-Latn-CS"/>
        </w:rPr>
        <w:t xml:space="preserve"> </w:t>
      </w:r>
      <w:r>
        <w:rPr>
          <w:noProof/>
          <w:lang w:val="sr-Latn-CS"/>
        </w:rPr>
        <w:t>člana</w:t>
      </w:r>
      <w:r w:rsidR="00316EBA" w:rsidRPr="00C54A2F">
        <w:rPr>
          <w:noProof/>
          <w:lang w:val="sr-Latn-CS"/>
        </w:rPr>
        <w:t xml:space="preserve"> 97. </w:t>
      </w:r>
      <w:r>
        <w:rPr>
          <w:noProof/>
          <w:lang w:val="sr-Latn-CS"/>
        </w:rPr>
        <w:t>tač</w:t>
      </w:r>
      <w:r w:rsidR="00316EBA" w:rsidRPr="00C54A2F">
        <w:rPr>
          <w:noProof/>
          <w:lang w:val="sr-Latn-CS"/>
        </w:rPr>
        <w:t xml:space="preserve">. 6. </w:t>
      </w:r>
      <w:r>
        <w:rPr>
          <w:noProof/>
          <w:lang w:val="sr-Latn-CS"/>
        </w:rPr>
        <w:t>i</w:t>
      </w:r>
      <w:r w:rsidR="00316EBA" w:rsidRPr="00C54A2F">
        <w:rPr>
          <w:noProof/>
          <w:lang w:val="sr-Latn-CS"/>
        </w:rPr>
        <w:t xml:space="preserve"> 15. </w:t>
      </w:r>
      <w:r>
        <w:rPr>
          <w:noProof/>
          <w:lang w:val="sr-Latn-CS"/>
        </w:rPr>
        <w:t>Ustava</w:t>
      </w:r>
      <w:r w:rsidR="00316EBA" w:rsidRPr="00C54A2F">
        <w:rPr>
          <w:noProof/>
          <w:lang w:val="sr-Latn-CS"/>
        </w:rPr>
        <w:t xml:space="preserve"> </w:t>
      </w:r>
      <w:r>
        <w:rPr>
          <w:noProof/>
          <w:lang w:val="sr-Latn-CS"/>
        </w:rPr>
        <w:t>Republike</w:t>
      </w:r>
      <w:r w:rsidR="00316EBA" w:rsidRPr="00C54A2F">
        <w:rPr>
          <w:noProof/>
          <w:lang w:val="sr-Latn-CS"/>
        </w:rPr>
        <w:t xml:space="preserve"> </w:t>
      </w:r>
      <w:r>
        <w:rPr>
          <w:noProof/>
          <w:lang w:val="sr-Latn-CS"/>
        </w:rPr>
        <w:t>Srbije</w:t>
      </w:r>
      <w:r w:rsidR="00316EBA" w:rsidRPr="00C54A2F">
        <w:rPr>
          <w:noProof/>
          <w:lang w:val="sr-Latn-CS"/>
        </w:rPr>
        <w:t xml:space="preserve">, </w:t>
      </w:r>
      <w:r>
        <w:rPr>
          <w:noProof/>
          <w:lang w:val="sr-Latn-CS"/>
        </w:rPr>
        <w:t>kojim</w:t>
      </w:r>
      <w:r w:rsidR="00316EBA" w:rsidRPr="00C54A2F">
        <w:rPr>
          <w:noProof/>
          <w:lang w:val="sr-Latn-CS"/>
        </w:rPr>
        <w:t xml:space="preserve"> </w:t>
      </w:r>
      <w:r>
        <w:rPr>
          <w:noProof/>
          <w:lang w:val="sr-Latn-CS"/>
        </w:rPr>
        <w:t>je</w:t>
      </w:r>
      <w:r w:rsidR="00316EBA" w:rsidRPr="00C54A2F">
        <w:rPr>
          <w:noProof/>
          <w:lang w:val="sr-Latn-CS"/>
        </w:rPr>
        <w:t xml:space="preserve"> </w:t>
      </w:r>
      <w:r>
        <w:rPr>
          <w:noProof/>
          <w:lang w:val="sr-Latn-CS"/>
        </w:rPr>
        <w:t>predviđeno</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Republika</w:t>
      </w:r>
      <w:r w:rsidR="00316EBA" w:rsidRPr="00C54A2F">
        <w:rPr>
          <w:noProof/>
          <w:lang w:val="sr-Latn-CS"/>
        </w:rPr>
        <w:t xml:space="preserve"> </w:t>
      </w:r>
      <w:r>
        <w:rPr>
          <w:noProof/>
          <w:lang w:val="sr-Latn-CS"/>
        </w:rPr>
        <w:t>Srbija</w:t>
      </w:r>
      <w:r w:rsidR="00316EBA" w:rsidRPr="00C54A2F">
        <w:rPr>
          <w:noProof/>
          <w:lang w:val="sr-Latn-CS"/>
        </w:rPr>
        <w:t xml:space="preserve">, </w:t>
      </w:r>
      <w:r>
        <w:rPr>
          <w:noProof/>
          <w:lang w:val="sr-Latn-CS"/>
        </w:rPr>
        <w:t>između</w:t>
      </w:r>
      <w:r w:rsidR="00316EBA" w:rsidRPr="00C54A2F">
        <w:rPr>
          <w:noProof/>
          <w:lang w:val="sr-Latn-CS"/>
        </w:rPr>
        <w:t xml:space="preserve"> </w:t>
      </w:r>
      <w:r>
        <w:rPr>
          <w:noProof/>
          <w:lang w:val="sr-Latn-CS"/>
        </w:rPr>
        <w:t>ostalog</w:t>
      </w:r>
      <w:r w:rsidR="00316EBA" w:rsidRPr="00C54A2F">
        <w:rPr>
          <w:noProof/>
          <w:lang w:val="sr-Latn-CS"/>
        </w:rPr>
        <w:t xml:space="preserve">, </w:t>
      </w:r>
      <w:r>
        <w:rPr>
          <w:noProof/>
          <w:lang w:val="sr-Latn-CS"/>
        </w:rPr>
        <w:t>uređuje</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obezbeđuje</w:t>
      </w:r>
      <w:r w:rsidR="00316EBA" w:rsidRPr="00C54A2F">
        <w:rPr>
          <w:noProof/>
          <w:lang w:val="sr-Latn-CS"/>
        </w:rPr>
        <w:t xml:space="preserve">, </w:t>
      </w:r>
      <w:r>
        <w:rPr>
          <w:noProof/>
          <w:lang w:val="sr-Latn-CS"/>
        </w:rPr>
        <w:t>poreski</w:t>
      </w:r>
      <w:r w:rsidR="00316EBA" w:rsidRPr="00C54A2F">
        <w:rPr>
          <w:noProof/>
          <w:lang w:val="sr-Latn-CS"/>
        </w:rPr>
        <w:t xml:space="preserve"> </w:t>
      </w:r>
      <w:r>
        <w:rPr>
          <w:noProof/>
          <w:lang w:val="sr-Latn-CS"/>
        </w:rPr>
        <w:t>sistem</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finansiranje</w:t>
      </w:r>
      <w:r w:rsidR="00316EBA" w:rsidRPr="00C54A2F">
        <w:rPr>
          <w:noProof/>
          <w:lang w:val="sr-Latn-CS"/>
        </w:rPr>
        <w:t xml:space="preserve"> </w:t>
      </w:r>
      <w:r>
        <w:rPr>
          <w:noProof/>
          <w:lang w:val="sr-Latn-CS"/>
        </w:rPr>
        <w:t>ostvarivanja</w:t>
      </w:r>
      <w:r w:rsidR="00316EBA" w:rsidRPr="00C54A2F">
        <w:rPr>
          <w:noProof/>
          <w:lang w:val="sr-Latn-CS"/>
        </w:rPr>
        <w:t xml:space="preserve"> </w:t>
      </w:r>
      <w:r>
        <w:rPr>
          <w:noProof/>
          <w:lang w:val="sr-Latn-CS"/>
        </w:rPr>
        <w:t>prava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dužnosti</w:t>
      </w:r>
      <w:r w:rsidR="00316EBA" w:rsidRPr="00C54A2F">
        <w:rPr>
          <w:noProof/>
          <w:lang w:val="sr-Latn-CS"/>
        </w:rPr>
        <w:t xml:space="preserve"> </w:t>
      </w:r>
      <w:r>
        <w:rPr>
          <w:noProof/>
          <w:lang w:val="sr-Latn-CS"/>
        </w:rPr>
        <w:t>Republike</w:t>
      </w:r>
      <w:r w:rsidR="00316EBA" w:rsidRPr="00C54A2F">
        <w:rPr>
          <w:noProof/>
          <w:lang w:val="sr-Latn-CS"/>
        </w:rPr>
        <w:t xml:space="preserve"> </w:t>
      </w:r>
      <w:r>
        <w:rPr>
          <w:noProof/>
          <w:lang w:val="sr-Latn-CS"/>
        </w:rPr>
        <w:t>Srbije</w:t>
      </w:r>
      <w:r w:rsidR="00316EBA" w:rsidRPr="00C54A2F">
        <w:rPr>
          <w:noProof/>
          <w:lang w:val="sr-Latn-CS"/>
        </w:rPr>
        <w:t xml:space="preserve"> </w:t>
      </w:r>
      <w:r>
        <w:rPr>
          <w:noProof/>
          <w:lang w:val="sr-Latn-CS"/>
        </w:rPr>
        <w:t>utvrđenih</w:t>
      </w:r>
      <w:r w:rsidR="00316EBA" w:rsidRPr="00C54A2F">
        <w:rPr>
          <w:noProof/>
          <w:lang w:val="sr-Latn-CS"/>
        </w:rPr>
        <w:t xml:space="preserve"> </w:t>
      </w:r>
      <w:r>
        <w:rPr>
          <w:noProof/>
          <w:lang w:val="sr-Latn-CS"/>
        </w:rPr>
        <w:t>Ustavom</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zakonom</w:t>
      </w:r>
      <w:r w:rsidR="00316EBA" w:rsidRPr="00C54A2F">
        <w:rPr>
          <w:noProof/>
          <w:lang w:val="sr-Latn-CS"/>
        </w:rPr>
        <w:t>.</w:t>
      </w:r>
    </w:p>
    <w:p w:rsidR="00316EBA" w:rsidRPr="00C54A2F" w:rsidRDefault="00316EBA" w:rsidP="00316EBA">
      <w:pPr>
        <w:tabs>
          <w:tab w:val="left" w:pos="1440"/>
        </w:tabs>
        <w:ind w:firstLine="1440"/>
        <w:rPr>
          <w:noProof/>
          <w:lang w:val="sr-Latn-CS"/>
        </w:rPr>
      </w:pPr>
    </w:p>
    <w:p w:rsidR="00316EBA" w:rsidRPr="00C54A2F" w:rsidRDefault="00316EBA" w:rsidP="00316EBA">
      <w:pPr>
        <w:tabs>
          <w:tab w:val="center" w:pos="1800"/>
        </w:tabs>
        <w:rPr>
          <w:noProof/>
          <w:lang w:val="sr-Latn-CS"/>
        </w:rPr>
      </w:pPr>
      <w:r w:rsidRPr="00C54A2F">
        <w:rPr>
          <w:noProof/>
          <w:lang w:val="sr-Latn-CS"/>
        </w:rPr>
        <w:t xml:space="preserve">II. </w:t>
      </w:r>
      <w:r w:rsidR="00C54A2F">
        <w:rPr>
          <w:noProof/>
          <w:lang w:val="sr-Latn-CS"/>
        </w:rPr>
        <w:t>RAZLOZI</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DONOŠENJE</w:t>
      </w:r>
      <w:r w:rsidRPr="00C54A2F">
        <w:rPr>
          <w:noProof/>
          <w:lang w:val="sr-Latn-CS"/>
        </w:rPr>
        <w:t xml:space="preserve"> </w:t>
      </w:r>
      <w:r w:rsidR="00C54A2F">
        <w:rPr>
          <w:noProof/>
          <w:lang w:val="sr-Latn-CS"/>
        </w:rPr>
        <w:t>ZAKONA</w:t>
      </w:r>
    </w:p>
    <w:p w:rsidR="00316EBA" w:rsidRPr="00C54A2F" w:rsidRDefault="00316EBA" w:rsidP="00316EBA">
      <w:pPr>
        <w:tabs>
          <w:tab w:val="center" w:pos="1800"/>
        </w:tabs>
        <w:jc w:val="center"/>
        <w:rPr>
          <w:noProof/>
          <w:lang w:val="sr-Latn-CS"/>
        </w:rPr>
      </w:pPr>
    </w:p>
    <w:p w:rsidR="00316EBA" w:rsidRPr="00C54A2F" w:rsidRDefault="00C54A2F" w:rsidP="00316EBA">
      <w:pPr>
        <w:tabs>
          <w:tab w:val="left" w:pos="810"/>
        </w:tabs>
        <w:ind w:firstLine="1440"/>
        <w:rPr>
          <w:noProof/>
          <w:szCs w:val="20"/>
          <w:lang w:val="sr-Latn-CS"/>
        </w:rPr>
      </w:pPr>
      <w:r>
        <w:rPr>
          <w:noProof/>
          <w:lang w:val="sr-Latn-CS"/>
        </w:rPr>
        <w:t>Razlozi</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donošenje</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jesu</w:t>
      </w:r>
      <w:r w:rsidR="00316EBA" w:rsidRPr="00C54A2F">
        <w:rPr>
          <w:noProof/>
          <w:lang w:val="sr-Latn-CS"/>
        </w:rPr>
        <w:t xml:space="preserve"> </w:t>
      </w:r>
      <w:r>
        <w:rPr>
          <w:noProof/>
          <w:lang w:val="sr-Latn-CS"/>
        </w:rPr>
        <w:t>postizanje</w:t>
      </w:r>
      <w:r w:rsidR="00316EBA" w:rsidRPr="00C54A2F">
        <w:rPr>
          <w:noProof/>
          <w:lang w:val="sr-Latn-CS"/>
        </w:rPr>
        <w:t xml:space="preserve"> </w:t>
      </w:r>
      <w:r>
        <w:rPr>
          <w:noProof/>
          <w:lang w:val="sr-Latn-CS"/>
        </w:rPr>
        <w:t>ciljeva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domenu</w:t>
      </w:r>
      <w:r w:rsidR="00316EBA" w:rsidRPr="00C54A2F">
        <w:rPr>
          <w:noProof/>
          <w:lang w:val="sr-Latn-CS"/>
        </w:rPr>
        <w:t xml:space="preserve"> </w:t>
      </w:r>
      <w:r>
        <w:rPr>
          <w:noProof/>
          <w:lang w:val="sr-Latn-CS"/>
        </w:rPr>
        <w:t>politike</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kao</w:t>
      </w:r>
      <w:r w:rsidR="00316EBA" w:rsidRPr="00C54A2F">
        <w:rPr>
          <w:noProof/>
          <w:lang w:val="sr-Latn-CS"/>
        </w:rPr>
        <w:t xml:space="preserve"> </w:t>
      </w:r>
      <w:r>
        <w:rPr>
          <w:noProof/>
          <w:lang w:val="sr-Latn-CS"/>
        </w:rPr>
        <w:t>što</w:t>
      </w:r>
      <w:r w:rsidR="00316EBA" w:rsidRPr="00C54A2F">
        <w:rPr>
          <w:noProof/>
          <w:lang w:val="sr-Latn-CS"/>
        </w:rPr>
        <w:t xml:space="preserve"> </w:t>
      </w:r>
      <w:r>
        <w:rPr>
          <w:noProof/>
          <w:lang w:val="sr-Latn-CS"/>
        </w:rPr>
        <w:t>je</w:t>
      </w:r>
      <w:r w:rsidR="00316EBA" w:rsidRPr="00C54A2F">
        <w:rPr>
          <w:noProof/>
          <w:lang w:val="sr-Latn-CS"/>
        </w:rPr>
        <w:t xml:space="preserve"> </w:t>
      </w:r>
      <w:r>
        <w:rPr>
          <w:noProof/>
          <w:lang w:val="sr-Latn-CS"/>
        </w:rPr>
        <w:t>usaglašavanje</w:t>
      </w:r>
      <w:r w:rsidR="00316EBA" w:rsidRPr="00C54A2F">
        <w:rPr>
          <w:noProof/>
          <w:lang w:val="sr-Latn-CS"/>
        </w:rPr>
        <w:t xml:space="preserve"> </w:t>
      </w:r>
      <w:r>
        <w:rPr>
          <w:noProof/>
          <w:lang w:val="sr-Latn-CS"/>
        </w:rPr>
        <w:t>predmeta</w:t>
      </w:r>
      <w:r w:rsidR="00316EBA" w:rsidRPr="00C54A2F">
        <w:rPr>
          <w:noProof/>
          <w:lang w:val="sr-Latn-CS"/>
        </w:rPr>
        <w:t xml:space="preserve"> </w:t>
      </w:r>
      <w:r>
        <w:rPr>
          <w:noProof/>
          <w:lang w:val="sr-Latn-CS"/>
        </w:rPr>
        <w:t>oporezivanja</w:t>
      </w:r>
      <w:r w:rsidR="00316EBA" w:rsidRPr="00C54A2F">
        <w:rPr>
          <w:noProof/>
          <w:lang w:val="sr-Latn-CS"/>
        </w:rPr>
        <w:t xml:space="preserve"> </w:t>
      </w:r>
      <w:r>
        <w:rPr>
          <w:noProof/>
          <w:lang w:val="sr-Latn-CS"/>
        </w:rPr>
        <w:t>akcizom</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to</w:t>
      </w:r>
      <w:r w:rsidR="00316EBA" w:rsidRPr="00C54A2F">
        <w:rPr>
          <w:noProof/>
          <w:lang w:val="sr-Latn-CS"/>
        </w:rPr>
        <w:t xml:space="preserve"> </w:t>
      </w:r>
      <w:r>
        <w:rPr>
          <w:noProof/>
          <w:lang w:val="sr-Latn-CS"/>
        </w:rPr>
        <w:t>alkoholnih</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novim</w:t>
      </w:r>
      <w:r w:rsidR="00316EBA" w:rsidRPr="00C54A2F">
        <w:rPr>
          <w:noProof/>
          <w:lang w:val="sr-Latn-CS"/>
        </w:rPr>
        <w:t xml:space="preserve"> </w:t>
      </w:r>
      <w:r>
        <w:rPr>
          <w:noProof/>
          <w:lang w:val="sr-Latn-CS"/>
        </w:rPr>
        <w:t>propisom</w:t>
      </w:r>
      <w:r w:rsidR="00316EBA" w:rsidRPr="00C54A2F">
        <w:rPr>
          <w:noProof/>
          <w:lang w:val="sr-Latn-CS"/>
        </w:rPr>
        <w:t xml:space="preserve"> </w:t>
      </w:r>
      <w:r>
        <w:rPr>
          <w:noProof/>
          <w:lang w:val="sr-Latn-CS"/>
        </w:rPr>
        <w:t>kojim</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uređuje</w:t>
      </w:r>
      <w:r w:rsidR="00316EBA" w:rsidRPr="00C54A2F">
        <w:rPr>
          <w:noProof/>
          <w:lang w:val="sr-Latn-CS"/>
        </w:rPr>
        <w:t xml:space="preserve"> </w:t>
      </w:r>
      <w:r>
        <w:rPr>
          <w:noProof/>
          <w:lang w:val="sr-Latn-CS"/>
        </w:rPr>
        <w:t>oblast</w:t>
      </w:r>
      <w:r w:rsidR="00316EBA" w:rsidRPr="00C54A2F">
        <w:rPr>
          <w:noProof/>
          <w:lang w:val="sr-Latn-CS"/>
        </w:rPr>
        <w:t xml:space="preserve"> </w:t>
      </w:r>
      <w:r>
        <w:rPr>
          <w:noProof/>
          <w:lang w:val="sr-Latn-CS"/>
        </w:rPr>
        <w:t>jakih</w:t>
      </w:r>
      <w:r w:rsidR="00316EBA" w:rsidRPr="00C54A2F">
        <w:rPr>
          <w:noProof/>
          <w:lang w:val="sr-Latn-CS"/>
        </w:rPr>
        <w:t xml:space="preserve"> </w:t>
      </w:r>
      <w:r>
        <w:rPr>
          <w:noProof/>
          <w:lang w:val="sr-Latn-CS"/>
        </w:rPr>
        <w:t>alkoholnih</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čija</w:t>
      </w:r>
      <w:r w:rsidR="00316EBA" w:rsidRPr="00C54A2F">
        <w:rPr>
          <w:noProof/>
          <w:lang w:val="sr-Latn-CS"/>
        </w:rPr>
        <w:t xml:space="preserve"> </w:t>
      </w:r>
      <w:r>
        <w:rPr>
          <w:noProof/>
          <w:lang w:val="sr-Latn-CS"/>
        </w:rPr>
        <w:t>primena</w:t>
      </w:r>
      <w:r w:rsidR="00316EBA" w:rsidRPr="00C54A2F">
        <w:rPr>
          <w:noProof/>
          <w:lang w:val="sr-Latn-CS"/>
        </w:rPr>
        <w:t xml:space="preserve"> </w:t>
      </w:r>
      <w:r>
        <w:rPr>
          <w:noProof/>
          <w:lang w:val="sr-Latn-CS"/>
        </w:rPr>
        <w:t>je</w:t>
      </w:r>
      <w:r w:rsidR="00316EBA" w:rsidRPr="00C54A2F">
        <w:rPr>
          <w:noProof/>
          <w:lang w:val="sr-Latn-CS"/>
        </w:rPr>
        <w:t xml:space="preserve"> </w:t>
      </w:r>
      <w:r>
        <w:rPr>
          <w:noProof/>
          <w:lang w:val="sr-Latn-CS"/>
        </w:rPr>
        <w:t>od</w:t>
      </w:r>
      <w:r w:rsidR="00316EBA" w:rsidRPr="00C54A2F">
        <w:rPr>
          <w:noProof/>
          <w:lang w:val="sr-Latn-CS"/>
        </w:rPr>
        <w:t xml:space="preserve"> 1. </w:t>
      </w:r>
      <w:r>
        <w:rPr>
          <w:noProof/>
          <w:lang w:val="sr-Latn-CS"/>
        </w:rPr>
        <w:t>januara</w:t>
      </w:r>
      <w:r w:rsidR="00316EBA" w:rsidRPr="00C54A2F">
        <w:rPr>
          <w:noProof/>
          <w:lang w:val="sr-Latn-CS"/>
        </w:rPr>
        <w:t xml:space="preserve"> 2016. </w:t>
      </w:r>
      <w:r>
        <w:rPr>
          <w:noProof/>
          <w:lang w:val="sr-Latn-CS"/>
        </w:rPr>
        <w:t>godine</w:t>
      </w:r>
      <w:r w:rsidR="00316EBA" w:rsidRPr="00C54A2F">
        <w:rPr>
          <w:noProof/>
          <w:lang w:val="sr-Latn-CS"/>
        </w:rPr>
        <w:t>,</w:t>
      </w:r>
      <w:r w:rsidR="00316EBA" w:rsidRPr="00C54A2F">
        <w:rPr>
          <w:noProof/>
          <w:szCs w:val="20"/>
          <w:lang w:val="sr-Latn-CS"/>
        </w:rPr>
        <w:t xml:space="preserve"> </w:t>
      </w:r>
      <w:r>
        <w:rPr>
          <w:noProof/>
          <w:szCs w:val="20"/>
          <w:lang w:val="sr-Latn-CS"/>
        </w:rPr>
        <w:t>te</w:t>
      </w:r>
      <w:r w:rsidR="00316EBA" w:rsidRPr="00C54A2F">
        <w:rPr>
          <w:noProof/>
          <w:szCs w:val="20"/>
          <w:lang w:val="sr-Latn-CS"/>
        </w:rPr>
        <w:t xml:space="preserve"> </w:t>
      </w:r>
      <w:r>
        <w:rPr>
          <w:noProof/>
          <w:szCs w:val="20"/>
          <w:lang w:val="sr-Latn-CS"/>
        </w:rPr>
        <w:t>je</w:t>
      </w:r>
      <w:r w:rsidR="00316EBA" w:rsidRPr="00C54A2F">
        <w:rPr>
          <w:noProof/>
          <w:szCs w:val="20"/>
          <w:lang w:val="sr-Latn-CS"/>
        </w:rPr>
        <w:t xml:space="preserve"> </w:t>
      </w:r>
      <w:r>
        <w:rPr>
          <w:noProof/>
          <w:szCs w:val="20"/>
          <w:lang w:val="sr-Latn-CS"/>
        </w:rPr>
        <w:t>s</w:t>
      </w:r>
      <w:r w:rsidR="00316EBA" w:rsidRPr="00C54A2F">
        <w:rPr>
          <w:noProof/>
          <w:szCs w:val="20"/>
          <w:lang w:val="sr-Latn-CS"/>
        </w:rPr>
        <w:t xml:space="preserve"> </w:t>
      </w:r>
      <w:r>
        <w:rPr>
          <w:noProof/>
          <w:szCs w:val="20"/>
          <w:lang w:val="sr-Latn-CS"/>
        </w:rPr>
        <w:t>tim</w:t>
      </w:r>
      <w:r w:rsidR="00316EBA" w:rsidRPr="00C54A2F">
        <w:rPr>
          <w:noProof/>
          <w:szCs w:val="20"/>
          <w:lang w:val="sr-Latn-CS"/>
        </w:rPr>
        <w:t xml:space="preserve"> </w:t>
      </w:r>
      <w:r>
        <w:rPr>
          <w:noProof/>
          <w:szCs w:val="20"/>
          <w:lang w:val="sr-Latn-CS"/>
        </w:rPr>
        <w:t>u</w:t>
      </w:r>
      <w:r w:rsidR="00316EBA" w:rsidRPr="00C54A2F">
        <w:rPr>
          <w:noProof/>
          <w:szCs w:val="20"/>
          <w:lang w:val="sr-Latn-CS"/>
        </w:rPr>
        <w:t xml:space="preserve"> </w:t>
      </w:r>
      <w:r>
        <w:rPr>
          <w:noProof/>
          <w:szCs w:val="20"/>
          <w:lang w:val="sr-Latn-CS"/>
        </w:rPr>
        <w:t>vezi</w:t>
      </w:r>
      <w:r w:rsidR="00316EBA" w:rsidRPr="00C54A2F">
        <w:rPr>
          <w:noProof/>
          <w:szCs w:val="20"/>
          <w:lang w:val="sr-Latn-CS"/>
        </w:rPr>
        <w:t xml:space="preserve"> </w:t>
      </w:r>
      <w:r>
        <w:rPr>
          <w:noProof/>
          <w:szCs w:val="20"/>
          <w:lang w:val="sr-Latn-CS"/>
        </w:rPr>
        <w:t>neophodno</w:t>
      </w:r>
      <w:r w:rsidR="00316EBA" w:rsidRPr="00C54A2F">
        <w:rPr>
          <w:noProof/>
          <w:szCs w:val="20"/>
          <w:lang w:val="sr-Latn-CS"/>
        </w:rPr>
        <w:t xml:space="preserve"> </w:t>
      </w:r>
      <w:r>
        <w:rPr>
          <w:noProof/>
          <w:szCs w:val="20"/>
          <w:lang w:val="sr-Latn-CS"/>
        </w:rPr>
        <w:t>uskladiti</w:t>
      </w:r>
      <w:r w:rsidR="00316EBA" w:rsidRPr="00C54A2F">
        <w:rPr>
          <w:noProof/>
          <w:szCs w:val="20"/>
          <w:lang w:val="sr-Latn-CS"/>
        </w:rPr>
        <w:t xml:space="preserve"> </w:t>
      </w:r>
      <w:r>
        <w:rPr>
          <w:noProof/>
          <w:szCs w:val="20"/>
          <w:lang w:val="sr-Latn-CS"/>
        </w:rPr>
        <w:t>važeće</w:t>
      </w:r>
      <w:r w:rsidR="00316EBA" w:rsidRPr="00C54A2F">
        <w:rPr>
          <w:noProof/>
          <w:szCs w:val="20"/>
          <w:lang w:val="sr-Latn-CS"/>
        </w:rPr>
        <w:t xml:space="preserve"> </w:t>
      </w:r>
      <w:r>
        <w:rPr>
          <w:noProof/>
          <w:szCs w:val="20"/>
          <w:lang w:val="sr-Latn-CS"/>
        </w:rPr>
        <w:t>odredbe</w:t>
      </w:r>
      <w:r w:rsidR="00316EBA" w:rsidRPr="00C54A2F">
        <w:rPr>
          <w:noProof/>
          <w:szCs w:val="20"/>
          <w:lang w:val="sr-Latn-CS"/>
        </w:rPr>
        <w:t xml:space="preserve"> </w:t>
      </w:r>
      <w:r>
        <w:rPr>
          <w:noProof/>
          <w:szCs w:val="20"/>
          <w:lang w:val="sr-Latn-CS"/>
        </w:rPr>
        <w:t>Zakona</w:t>
      </w:r>
      <w:r w:rsidR="00316EBA" w:rsidRPr="00C54A2F">
        <w:rPr>
          <w:noProof/>
          <w:szCs w:val="20"/>
          <w:lang w:val="sr-Latn-CS"/>
        </w:rPr>
        <w:t xml:space="preserve"> </w:t>
      </w:r>
      <w:r>
        <w:rPr>
          <w:noProof/>
          <w:szCs w:val="20"/>
          <w:lang w:val="sr-Latn-CS"/>
        </w:rPr>
        <w:t>o</w:t>
      </w:r>
      <w:r w:rsidR="00316EBA" w:rsidRPr="00C54A2F">
        <w:rPr>
          <w:noProof/>
          <w:szCs w:val="20"/>
          <w:lang w:val="sr-Latn-CS"/>
        </w:rPr>
        <w:t xml:space="preserve"> </w:t>
      </w:r>
      <w:r>
        <w:rPr>
          <w:noProof/>
          <w:szCs w:val="20"/>
          <w:lang w:val="sr-Latn-CS"/>
        </w:rPr>
        <w:t>akcizama</w:t>
      </w:r>
      <w:r w:rsidR="00316EBA" w:rsidRPr="00C54A2F">
        <w:rPr>
          <w:noProof/>
          <w:szCs w:val="20"/>
          <w:lang w:val="sr-Latn-CS"/>
        </w:rPr>
        <w:t xml:space="preserve"> </w:t>
      </w:r>
      <w:r>
        <w:rPr>
          <w:noProof/>
          <w:szCs w:val="20"/>
          <w:lang w:val="sr-Latn-CS"/>
        </w:rPr>
        <w:t>kojima</w:t>
      </w:r>
      <w:r w:rsidR="00316EBA" w:rsidRPr="00C54A2F">
        <w:rPr>
          <w:noProof/>
          <w:szCs w:val="20"/>
          <w:lang w:val="sr-Latn-CS"/>
        </w:rPr>
        <w:t xml:space="preserve"> </w:t>
      </w:r>
      <w:r>
        <w:rPr>
          <w:noProof/>
          <w:szCs w:val="20"/>
          <w:lang w:val="sr-Latn-CS"/>
        </w:rPr>
        <w:t>se</w:t>
      </w:r>
      <w:r w:rsidR="00316EBA" w:rsidRPr="00C54A2F">
        <w:rPr>
          <w:noProof/>
          <w:szCs w:val="20"/>
          <w:lang w:val="sr-Latn-CS"/>
        </w:rPr>
        <w:t xml:space="preserve"> </w:t>
      </w:r>
      <w:r>
        <w:rPr>
          <w:noProof/>
          <w:szCs w:val="20"/>
          <w:lang w:val="sr-Latn-CS"/>
        </w:rPr>
        <w:t>uređuje</w:t>
      </w:r>
      <w:r w:rsidR="00316EBA" w:rsidRPr="00C54A2F">
        <w:rPr>
          <w:noProof/>
          <w:szCs w:val="20"/>
          <w:lang w:val="sr-Latn-CS"/>
        </w:rPr>
        <w:t xml:space="preserve"> </w:t>
      </w:r>
      <w:r>
        <w:rPr>
          <w:noProof/>
          <w:szCs w:val="20"/>
          <w:lang w:val="sr-Latn-CS"/>
        </w:rPr>
        <w:t>oporezivanje</w:t>
      </w:r>
      <w:r w:rsidR="00316EBA" w:rsidRPr="00C54A2F">
        <w:rPr>
          <w:noProof/>
          <w:szCs w:val="20"/>
          <w:lang w:val="sr-Latn-CS"/>
        </w:rPr>
        <w:t xml:space="preserve"> </w:t>
      </w:r>
      <w:r>
        <w:rPr>
          <w:noProof/>
          <w:szCs w:val="20"/>
          <w:lang w:val="sr-Latn-CS"/>
        </w:rPr>
        <w:t>alkoholnih</w:t>
      </w:r>
      <w:r w:rsidR="00316EBA" w:rsidRPr="00C54A2F">
        <w:rPr>
          <w:noProof/>
          <w:szCs w:val="20"/>
          <w:lang w:val="sr-Latn-CS"/>
        </w:rPr>
        <w:t xml:space="preserve"> </w:t>
      </w:r>
      <w:r>
        <w:rPr>
          <w:noProof/>
          <w:szCs w:val="20"/>
          <w:lang w:val="sr-Latn-CS"/>
        </w:rPr>
        <w:t>pića</w:t>
      </w:r>
      <w:r w:rsidR="00316EBA" w:rsidRPr="00C54A2F">
        <w:rPr>
          <w:noProof/>
          <w:szCs w:val="20"/>
          <w:lang w:val="sr-Latn-CS"/>
        </w:rPr>
        <w:t xml:space="preserve"> </w:t>
      </w:r>
      <w:r>
        <w:rPr>
          <w:noProof/>
          <w:szCs w:val="20"/>
          <w:lang w:val="sr-Latn-CS"/>
        </w:rPr>
        <w:t>sa</w:t>
      </w:r>
      <w:r w:rsidR="00316EBA" w:rsidRPr="00C54A2F">
        <w:rPr>
          <w:noProof/>
          <w:szCs w:val="20"/>
          <w:lang w:val="sr-Latn-CS"/>
        </w:rPr>
        <w:t xml:space="preserve"> </w:t>
      </w:r>
      <w:r>
        <w:rPr>
          <w:noProof/>
          <w:szCs w:val="20"/>
          <w:lang w:val="sr-Latn-CS"/>
        </w:rPr>
        <w:t>novim</w:t>
      </w:r>
      <w:r w:rsidR="00316EBA" w:rsidRPr="00C54A2F">
        <w:rPr>
          <w:noProof/>
          <w:szCs w:val="20"/>
          <w:lang w:val="sr-Latn-CS"/>
        </w:rPr>
        <w:t xml:space="preserve"> </w:t>
      </w:r>
      <w:r>
        <w:rPr>
          <w:noProof/>
          <w:szCs w:val="20"/>
          <w:lang w:val="sr-Latn-CS"/>
        </w:rPr>
        <w:t>propisom</w:t>
      </w:r>
      <w:r w:rsidR="00316EBA" w:rsidRPr="00C54A2F">
        <w:rPr>
          <w:noProof/>
          <w:szCs w:val="20"/>
          <w:lang w:val="sr-Latn-CS"/>
        </w:rPr>
        <w:t xml:space="preserve"> </w:t>
      </w:r>
      <w:r>
        <w:rPr>
          <w:noProof/>
          <w:szCs w:val="20"/>
          <w:lang w:val="sr-Latn-CS"/>
        </w:rPr>
        <w:t>kojim</w:t>
      </w:r>
      <w:r w:rsidR="00316EBA" w:rsidRPr="00C54A2F">
        <w:rPr>
          <w:noProof/>
          <w:szCs w:val="20"/>
          <w:lang w:val="sr-Latn-CS"/>
        </w:rPr>
        <w:t xml:space="preserve"> </w:t>
      </w:r>
      <w:r>
        <w:rPr>
          <w:noProof/>
          <w:szCs w:val="20"/>
          <w:lang w:val="sr-Latn-CS"/>
        </w:rPr>
        <w:t>se</w:t>
      </w:r>
      <w:r w:rsidR="00316EBA" w:rsidRPr="00C54A2F">
        <w:rPr>
          <w:noProof/>
          <w:szCs w:val="20"/>
          <w:lang w:val="sr-Latn-CS"/>
        </w:rPr>
        <w:t xml:space="preserve"> </w:t>
      </w:r>
      <w:r>
        <w:rPr>
          <w:noProof/>
          <w:szCs w:val="20"/>
          <w:lang w:val="sr-Latn-CS"/>
        </w:rPr>
        <w:t>uređuje</w:t>
      </w:r>
      <w:r w:rsidR="00316EBA" w:rsidRPr="00C54A2F">
        <w:rPr>
          <w:noProof/>
          <w:szCs w:val="20"/>
          <w:lang w:val="sr-Latn-CS"/>
        </w:rPr>
        <w:t xml:space="preserve"> </w:t>
      </w:r>
      <w:r>
        <w:rPr>
          <w:noProof/>
          <w:szCs w:val="20"/>
          <w:lang w:val="sr-Latn-CS"/>
        </w:rPr>
        <w:t>ova</w:t>
      </w:r>
      <w:r w:rsidR="00316EBA" w:rsidRPr="00C54A2F">
        <w:rPr>
          <w:noProof/>
          <w:szCs w:val="20"/>
          <w:lang w:val="sr-Latn-CS"/>
        </w:rPr>
        <w:t xml:space="preserve"> </w:t>
      </w:r>
      <w:r>
        <w:rPr>
          <w:noProof/>
          <w:szCs w:val="20"/>
          <w:lang w:val="sr-Latn-CS"/>
        </w:rPr>
        <w:t>oblast</w:t>
      </w:r>
      <w:r w:rsidR="00316EBA" w:rsidRPr="00C54A2F">
        <w:rPr>
          <w:noProof/>
          <w:szCs w:val="20"/>
          <w:lang w:val="sr-Latn-CS"/>
        </w:rPr>
        <w:t>.</w:t>
      </w:r>
    </w:p>
    <w:p w:rsidR="00316EBA" w:rsidRPr="00C54A2F" w:rsidRDefault="00C54A2F" w:rsidP="00316EBA">
      <w:pPr>
        <w:pStyle w:val="Normal1"/>
        <w:spacing w:before="0" w:beforeAutospacing="0" w:after="0" w:afterAutospacing="0"/>
        <w:ind w:firstLine="1440"/>
        <w:jc w:val="both"/>
        <w:rPr>
          <w:rFonts w:ascii="Times New Roman" w:hAnsi="Times New Roman" w:cs="Times New Roman"/>
          <w:noProof/>
          <w:sz w:val="24"/>
          <w:szCs w:val="24"/>
        </w:rPr>
      </w:pPr>
      <w:r>
        <w:rPr>
          <w:rFonts w:ascii="Times New Roman" w:hAnsi="Times New Roman" w:cs="Times New Roman"/>
          <w:noProof/>
          <w:sz w:val="24"/>
          <w:szCs w:val="24"/>
        </w:rPr>
        <w:t>Naime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jakim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alkoholnim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pićima</w:t>
      </w:r>
      <w:r w:rsidR="00316EBA" w:rsidRPr="00C54A2F">
        <w:rPr>
          <w:rFonts w:ascii="Times New Roman" w:hAnsi="Times New Roman" w:cs="Times New Roman"/>
          <w:noProof/>
          <w:sz w:val="24"/>
          <w:szCs w:val="24"/>
        </w:rPr>
        <w:t xml:space="preserve"> (</w:t>
      </w:r>
      <w:r w:rsidR="00316EBA" w:rsidRPr="00C54A2F">
        <w:rPr>
          <w:rFonts w:ascii="Times New Roman" w:hAnsi="Times New Roman" w:cs="Times New Roman"/>
          <w:bCs/>
          <w:noProof/>
          <w:sz w:val="24"/>
          <w:szCs w:val="24"/>
        </w:rPr>
        <w:t>„</w:t>
      </w:r>
      <w:r>
        <w:rPr>
          <w:rFonts w:ascii="Times New Roman" w:hAnsi="Times New Roman" w:cs="Times New Roman"/>
          <w:bCs/>
          <w:noProof/>
          <w:sz w:val="24"/>
          <w:szCs w:val="24"/>
        </w:rPr>
        <w:t>Službeni</w:t>
      </w:r>
      <w:r w:rsidR="00316EBA" w:rsidRPr="00C54A2F">
        <w:rPr>
          <w:rFonts w:ascii="Times New Roman" w:hAnsi="Times New Roman" w:cs="Times New Roman"/>
          <w:bCs/>
          <w:noProof/>
          <w:sz w:val="24"/>
          <w:szCs w:val="24"/>
        </w:rPr>
        <w:t xml:space="preserve"> </w:t>
      </w:r>
      <w:r>
        <w:rPr>
          <w:rFonts w:ascii="Times New Roman" w:hAnsi="Times New Roman" w:cs="Times New Roman"/>
          <w:bCs/>
          <w:noProof/>
          <w:sz w:val="24"/>
          <w:szCs w:val="24"/>
        </w:rPr>
        <w:t>glasnik</w:t>
      </w:r>
      <w:r w:rsidR="00316EBA" w:rsidRPr="00C54A2F">
        <w:rPr>
          <w:rFonts w:ascii="Times New Roman" w:hAnsi="Times New Roman" w:cs="Times New Roman"/>
          <w:bCs/>
          <w:noProof/>
          <w:sz w:val="24"/>
          <w:szCs w:val="24"/>
        </w:rPr>
        <w:t xml:space="preserve"> </w:t>
      </w:r>
      <w:r>
        <w:rPr>
          <w:rFonts w:ascii="Times New Roman" w:hAnsi="Times New Roman" w:cs="Times New Roman"/>
          <w:bCs/>
          <w:noProof/>
          <w:sz w:val="24"/>
          <w:szCs w:val="24"/>
        </w:rPr>
        <w:t>RS</w:t>
      </w:r>
      <w:r w:rsidR="00316EBA" w:rsidRPr="00C54A2F">
        <w:rPr>
          <w:rFonts w:ascii="Times New Roman" w:hAnsi="Times New Roman" w:cs="Times New Roman"/>
          <w:bCs/>
          <w:noProof/>
          <w:sz w:val="24"/>
          <w:szCs w:val="24"/>
        </w:rPr>
        <w:t xml:space="preserve">”, </w:t>
      </w:r>
      <w:r>
        <w:rPr>
          <w:rFonts w:ascii="Times New Roman" w:hAnsi="Times New Roman" w:cs="Times New Roman"/>
          <w:bCs/>
          <w:noProof/>
          <w:sz w:val="24"/>
          <w:szCs w:val="24"/>
        </w:rPr>
        <w:t>broj</w:t>
      </w:r>
      <w:r w:rsidR="00316EBA" w:rsidRPr="00C54A2F">
        <w:rPr>
          <w:rFonts w:ascii="Times New Roman" w:hAnsi="Times New Roman" w:cs="Times New Roman"/>
          <w:bCs/>
          <w:noProof/>
          <w:sz w:val="24"/>
          <w:szCs w:val="24"/>
        </w:rPr>
        <w:t xml:space="preserve"> </w:t>
      </w:r>
      <w:r w:rsidR="00316EBA" w:rsidRPr="00C54A2F">
        <w:rPr>
          <w:rFonts w:ascii="Times New Roman" w:hAnsi="Times New Roman" w:cs="Times New Roman"/>
          <w:noProof/>
          <w:sz w:val="24"/>
          <w:szCs w:val="24"/>
        </w:rPr>
        <w:t xml:space="preserve">92/15)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drugačiji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način</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uređuje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kategorije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alkoholnih</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kroz</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Prilog</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Kategorije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jakih</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alkoholnih</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odnosu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sada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važeće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propise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kojima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uređuje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kvalitet</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drugi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zahtevi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alkoholna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što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posledicu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direktan</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uticaj</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predmet</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oporezivanja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alkoholnih</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pića</w:t>
      </w:r>
      <w:r w:rsidR="00316EBA" w:rsidRPr="00C54A2F">
        <w:rPr>
          <w:rFonts w:ascii="Times New Roman" w:hAnsi="Times New Roman" w:cs="Times New Roman"/>
          <w:noProof/>
          <w:sz w:val="24"/>
          <w:szCs w:val="24"/>
        </w:rPr>
        <w:t>.</w:t>
      </w:r>
    </w:p>
    <w:p w:rsidR="00316EBA" w:rsidRPr="00C54A2F" w:rsidRDefault="00C54A2F" w:rsidP="00316EBA">
      <w:pPr>
        <w:pStyle w:val="Normal1"/>
        <w:spacing w:before="0" w:beforeAutospacing="0" w:after="0" w:afterAutospacing="0"/>
        <w:ind w:firstLine="1440"/>
        <w:jc w:val="both"/>
        <w:rPr>
          <w:rFonts w:ascii="Times New Roman" w:hAnsi="Times New Roman" w:cs="Times New Roman"/>
          <w:noProof/>
          <w:sz w:val="24"/>
          <w:szCs w:val="24"/>
        </w:rPr>
      </w:pPr>
      <w:r>
        <w:rPr>
          <w:rFonts w:ascii="Times New Roman" w:hAnsi="Times New Roman" w:cs="Times New Roman"/>
          <w:noProof/>
          <w:sz w:val="24"/>
          <w:szCs w:val="24"/>
        </w:rPr>
        <w:t>Odredbom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člana</w:t>
      </w:r>
      <w:r w:rsidR="00316EBA" w:rsidRPr="00C54A2F">
        <w:rPr>
          <w:rFonts w:ascii="Times New Roman" w:hAnsi="Times New Roman" w:cs="Times New Roman"/>
          <w:noProof/>
          <w:sz w:val="24"/>
          <w:szCs w:val="24"/>
        </w:rPr>
        <w:t xml:space="preserve"> 2. </w:t>
      </w:r>
      <w:r>
        <w:rPr>
          <w:rFonts w:ascii="Times New Roman" w:hAnsi="Times New Roman" w:cs="Times New Roman"/>
          <w:noProof/>
          <w:sz w:val="24"/>
          <w:szCs w:val="24"/>
        </w:rPr>
        <w:t>tačka</w:t>
      </w:r>
      <w:r w:rsidR="00316EBA" w:rsidRPr="00C54A2F">
        <w:rPr>
          <w:rFonts w:ascii="Times New Roman" w:hAnsi="Times New Roman" w:cs="Times New Roman"/>
          <w:noProof/>
          <w:sz w:val="24"/>
          <w:szCs w:val="24"/>
        </w:rPr>
        <w:t xml:space="preserve"> 4) </w:t>
      </w:r>
      <w:r>
        <w:rPr>
          <w:rFonts w:ascii="Times New Roman" w:hAnsi="Times New Roman" w:cs="Times New Roman"/>
          <w:noProof/>
          <w:sz w:val="24"/>
          <w:szCs w:val="24"/>
        </w:rPr>
        <w:t>Zakona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akcizama</w:t>
      </w:r>
      <w:r w:rsidR="00316EBA" w:rsidRPr="00C54A2F">
        <w:rPr>
          <w:rFonts w:ascii="Times New Roman" w:hAnsi="Times New Roman" w:cs="Times New Roman"/>
          <w:noProof/>
          <w:sz w:val="24"/>
          <w:szCs w:val="24"/>
        </w:rPr>
        <w:t xml:space="preserve"> (</w:t>
      </w:r>
      <w:r w:rsidR="00316EBA" w:rsidRPr="00C54A2F">
        <w:rPr>
          <w:rFonts w:ascii="Times New Roman" w:hAnsi="Times New Roman" w:cs="Times New Roman"/>
          <w:bCs/>
          <w:noProof/>
          <w:sz w:val="24"/>
          <w:szCs w:val="24"/>
        </w:rPr>
        <w:t>„</w:t>
      </w:r>
      <w:r>
        <w:rPr>
          <w:rFonts w:ascii="Times New Roman" w:hAnsi="Times New Roman" w:cs="Times New Roman"/>
          <w:bCs/>
          <w:noProof/>
          <w:sz w:val="24"/>
          <w:szCs w:val="24"/>
        </w:rPr>
        <w:t>Službeni</w:t>
      </w:r>
      <w:r w:rsidR="00316EBA" w:rsidRPr="00C54A2F">
        <w:rPr>
          <w:rFonts w:ascii="Times New Roman" w:hAnsi="Times New Roman" w:cs="Times New Roman"/>
          <w:bCs/>
          <w:noProof/>
          <w:sz w:val="24"/>
          <w:szCs w:val="24"/>
        </w:rPr>
        <w:t xml:space="preserve"> </w:t>
      </w:r>
      <w:r>
        <w:rPr>
          <w:rFonts w:ascii="Times New Roman" w:hAnsi="Times New Roman" w:cs="Times New Roman"/>
          <w:bCs/>
          <w:noProof/>
          <w:sz w:val="24"/>
          <w:szCs w:val="24"/>
        </w:rPr>
        <w:t>glasnik</w:t>
      </w:r>
      <w:r w:rsidR="00316EBA" w:rsidRPr="00C54A2F">
        <w:rPr>
          <w:rFonts w:ascii="Times New Roman" w:hAnsi="Times New Roman" w:cs="Times New Roman"/>
          <w:bCs/>
          <w:noProof/>
          <w:sz w:val="24"/>
          <w:szCs w:val="24"/>
        </w:rPr>
        <w:t xml:space="preserve"> </w:t>
      </w:r>
      <w:r>
        <w:rPr>
          <w:rFonts w:ascii="Times New Roman" w:hAnsi="Times New Roman" w:cs="Times New Roman"/>
          <w:bCs/>
          <w:noProof/>
          <w:sz w:val="24"/>
          <w:szCs w:val="24"/>
        </w:rPr>
        <w:t>RS</w:t>
      </w:r>
      <w:r w:rsidR="00316EBA" w:rsidRPr="00C54A2F">
        <w:rPr>
          <w:rFonts w:ascii="Times New Roman" w:hAnsi="Times New Roman" w:cs="Times New Roman"/>
          <w:bCs/>
          <w:noProof/>
          <w:sz w:val="24"/>
          <w:szCs w:val="24"/>
        </w:rPr>
        <w:t xml:space="preserve">”, </w:t>
      </w:r>
      <w:r>
        <w:rPr>
          <w:rFonts w:ascii="Times New Roman" w:hAnsi="Times New Roman" w:cs="Times New Roman"/>
          <w:bCs/>
          <w:noProof/>
          <w:sz w:val="24"/>
          <w:szCs w:val="24"/>
        </w:rPr>
        <w:t>br</w:t>
      </w:r>
      <w:r w:rsidR="00316EBA" w:rsidRPr="00C54A2F">
        <w:rPr>
          <w:rFonts w:ascii="Times New Roman" w:hAnsi="Times New Roman" w:cs="Times New Roman"/>
          <w:bCs/>
          <w:noProof/>
          <w:sz w:val="24"/>
          <w:szCs w:val="24"/>
        </w:rPr>
        <w:t xml:space="preserve">. </w:t>
      </w:r>
      <w:r w:rsidR="00316EBA" w:rsidRPr="00C54A2F">
        <w:rPr>
          <w:rFonts w:ascii="Times New Roman" w:hAnsi="Times New Roman" w:cs="Times New Roman"/>
          <w:noProof/>
          <w:sz w:val="24"/>
          <w:szCs w:val="24"/>
        </w:rPr>
        <w:t>22/01, 73/01, 80/02, 80/02-</w:t>
      </w:r>
      <w:r>
        <w:rPr>
          <w:rFonts w:ascii="Times New Roman" w:hAnsi="Times New Roman" w:cs="Times New Roman"/>
          <w:noProof/>
          <w:sz w:val="24"/>
          <w:szCs w:val="24"/>
        </w:rPr>
        <w:t>dr</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w:t>
      </w:r>
      <w:r w:rsidR="00316EBA" w:rsidRPr="00C54A2F">
        <w:rPr>
          <w:rFonts w:ascii="Times New Roman" w:hAnsi="Times New Roman" w:cs="Times New Roman"/>
          <w:noProof/>
          <w:sz w:val="24"/>
          <w:szCs w:val="24"/>
        </w:rPr>
        <w:t>, 43/03, 72/03, 43/04, 55/04, 135/04, 46/05, 101/05-</w:t>
      </w:r>
      <w:r>
        <w:rPr>
          <w:rFonts w:ascii="Times New Roman" w:hAnsi="Times New Roman" w:cs="Times New Roman"/>
          <w:noProof/>
          <w:sz w:val="24"/>
          <w:szCs w:val="24"/>
        </w:rPr>
        <w:t>dr</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w:t>
      </w:r>
      <w:r w:rsidR="00316EBA" w:rsidRPr="00C54A2F">
        <w:rPr>
          <w:rFonts w:ascii="Times New Roman" w:hAnsi="Times New Roman" w:cs="Times New Roman"/>
          <w:noProof/>
          <w:sz w:val="24"/>
          <w:szCs w:val="24"/>
        </w:rPr>
        <w:t>, 61/07, 5/09, 31/09, 101/10, 43/11, 101/11, 93/12,  119/12, 47/13, 68/14-</w:t>
      </w:r>
      <w:r>
        <w:rPr>
          <w:rFonts w:ascii="Times New Roman" w:hAnsi="Times New Roman" w:cs="Times New Roman"/>
          <w:noProof/>
          <w:sz w:val="24"/>
          <w:szCs w:val="24"/>
        </w:rPr>
        <w:t>dr</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w:t>
      </w:r>
      <w:r w:rsidR="00316EBA" w:rsidRPr="00C54A2F">
        <w:rPr>
          <w:rFonts w:ascii="Times New Roman" w:hAnsi="Times New Roman" w:cs="Times New Roman"/>
          <w:noProof/>
          <w:sz w:val="24"/>
          <w:szCs w:val="24"/>
        </w:rPr>
        <w:t xml:space="preserve">, 142/14 </w:t>
      </w:r>
      <w:r>
        <w:rPr>
          <w:rFonts w:ascii="Times New Roman" w:hAnsi="Times New Roman" w:cs="Times New Roman"/>
          <w:noProof/>
          <w:sz w:val="24"/>
          <w:szCs w:val="24"/>
        </w:rPr>
        <w:t>i</w:t>
      </w:r>
      <w:r w:rsidR="00316EBA" w:rsidRPr="00C54A2F">
        <w:rPr>
          <w:rFonts w:ascii="Times New Roman" w:hAnsi="Times New Roman" w:cs="Times New Roman"/>
          <w:noProof/>
          <w:sz w:val="24"/>
          <w:szCs w:val="24"/>
        </w:rPr>
        <w:t xml:space="preserve"> 55/15) </w:t>
      </w:r>
      <w:r>
        <w:rPr>
          <w:rFonts w:ascii="Times New Roman" w:hAnsi="Times New Roman" w:cs="Times New Roman"/>
          <w:noProof/>
          <w:sz w:val="24"/>
          <w:szCs w:val="24"/>
        </w:rPr>
        <w:t>propisano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oporezuju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alkoholna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prema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odredbi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člana</w:t>
      </w:r>
      <w:r w:rsidR="00316EBA" w:rsidRPr="00C54A2F">
        <w:rPr>
          <w:rFonts w:ascii="Times New Roman" w:hAnsi="Times New Roman" w:cs="Times New Roman"/>
          <w:noProof/>
          <w:sz w:val="24"/>
          <w:szCs w:val="24"/>
        </w:rPr>
        <w:t xml:space="preserve"> 12. </w:t>
      </w:r>
      <w:r>
        <w:rPr>
          <w:rFonts w:ascii="Times New Roman" w:hAnsi="Times New Roman" w:cs="Times New Roman"/>
          <w:noProof/>
          <w:sz w:val="24"/>
          <w:szCs w:val="24"/>
        </w:rPr>
        <w:t>stav</w:t>
      </w:r>
      <w:r w:rsidR="00316EBA" w:rsidRPr="00C54A2F">
        <w:rPr>
          <w:rFonts w:ascii="Times New Roman" w:hAnsi="Times New Roman" w:cs="Times New Roman"/>
          <w:noProof/>
          <w:sz w:val="24"/>
          <w:szCs w:val="24"/>
        </w:rPr>
        <w:t xml:space="preserve"> 1. </w:t>
      </w:r>
      <w:r>
        <w:rPr>
          <w:rFonts w:ascii="Times New Roman" w:hAnsi="Times New Roman" w:cs="Times New Roman"/>
          <w:noProof/>
          <w:sz w:val="24"/>
          <w:szCs w:val="24"/>
        </w:rPr>
        <w:t>Zakona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akcizama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alkoholnim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pićima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smatraju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koja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zavisnosti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od</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sirovina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od</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kojih</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proizvode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sadržaja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etanola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stavljaju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promet</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kao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takva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vrsta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skladu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propisom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kvalitetu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drugim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zahtevima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alkoholna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Stavom</w:t>
      </w:r>
      <w:r w:rsidR="00316EBA" w:rsidRPr="00C54A2F">
        <w:rPr>
          <w:rFonts w:ascii="Times New Roman" w:hAnsi="Times New Roman" w:cs="Times New Roman"/>
          <w:noProof/>
          <w:sz w:val="24"/>
          <w:szCs w:val="24"/>
        </w:rPr>
        <w:t xml:space="preserve"> 3. </w:t>
      </w:r>
      <w:r>
        <w:rPr>
          <w:rFonts w:ascii="Times New Roman" w:hAnsi="Times New Roman" w:cs="Times New Roman"/>
          <w:noProof/>
          <w:sz w:val="24"/>
          <w:szCs w:val="24"/>
        </w:rPr>
        <w:t>navedenog</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člana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akcizama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propisano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plaća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propisanim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iznosima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w:t>
      </w:r>
    </w:p>
    <w:p w:rsidR="00316EBA" w:rsidRPr="00C54A2F" w:rsidRDefault="00316EBA" w:rsidP="00316EBA">
      <w:pPr>
        <w:ind w:firstLine="1440"/>
        <w:rPr>
          <w:noProof/>
          <w:lang w:val="sr-Latn-CS" w:eastAsia="sr-Latn-CS"/>
        </w:rPr>
      </w:pPr>
      <w:r w:rsidRPr="00C54A2F">
        <w:rPr>
          <w:noProof/>
          <w:lang w:val="sr-Latn-CS" w:eastAsia="sr-Latn-CS"/>
        </w:rPr>
        <w:t xml:space="preserve">1) </w:t>
      </w:r>
      <w:r w:rsidR="00C54A2F">
        <w:rPr>
          <w:noProof/>
          <w:lang w:val="sr-Latn-CS" w:eastAsia="sr-Latn-CS"/>
        </w:rPr>
        <w:t>rakije</w:t>
      </w:r>
      <w:r w:rsidRPr="00C54A2F">
        <w:rPr>
          <w:noProof/>
          <w:lang w:val="sr-Latn-CS" w:eastAsia="sr-Latn-CS"/>
        </w:rPr>
        <w:t>:</w:t>
      </w:r>
    </w:p>
    <w:p w:rsidR="00316EBA" w:rsidRPr="00C54A2F" w:rsidRDefault="00316EBA" w:rsidP="00316EBA">
      <w:pPr>
        <w:ind w:firstLine="1440"/>
        <w:rPr>
          <w:noProof/>
          <w:lang w:val="sr-Latn-CS" w:eastAsia="sr-Latn-CS"/>
        </w:rPr>
      </w:pPr>
      <w:r w:rsidRPr="00C54A2F">
        <w:rPr>
          <w:noProof/>
          <w:lang w:val="sr-Latn-CS" w:eastAsia="sr-Latn-CS"/>
        </w:rPr>
        <w:t xml:space="preserve">- </w:t>
      </w:r>
      <w:r w:rsidR="00C54A2F">
        <w:rPr>
          <w:noProof/>
          <w:lang w:val="sr-Latn-CS"/>
        </w:rPr>
        <w:t>od</w:t>
      </w:r>
      <w:r w:rsidRPr="00C54A2F">
        <w:rPr>
          <w:noProof/>
          <w:lang w:val="sr-Latn-CS"/>
        </w:rPr>
        <w:t xml:space="preserve"> </w:t>
      </w:r>
      <w:r w:rsidR="00C54A2F">
        <w:rPr>
          <w:noProof/>
          <w:lang w:val="sr-Latn-CS"/>
        </w:rPr>
        <w:t>voća</w:t>
      </w:r>
      <w:r w:rsidRPr="00C54A2F">
        <w:rPr>
          <w:noProof/>
          <w:lang w:val="sr-Latn-CS"/>
        </w:rPr>
        <w:t xml:space="preserve">, </w:t>
      </w:r>
      <w:r w:rsidR="00C54A2F">
        <w:rPr>
          <w:noProof/>
          <w:lang w:val="sr-Latn-CS"/>
        </w:rPr>
        <w:t>grožđa</w:t>
      </w:r>
      <w:r w:rsidRPr="00C54A2F">
        <w:rPr>
          <w:noProof/>
          <w:lang w:val="sr-Latn-CS"/>
        </w:rPr>
        <w:t xml:space="preserve">, </w:t>
      </w:r>
      <w:r w:rsidR="00C54A2F">
        <w:rPr>
          <w:noProof/>
          <w:lang w:val="sr-Latn-CS"/>
        </w:rPr>
        <w:t>specijalne</w:t>
      </w:r>
      <w:r w:rsidRPr="00C54A2F">
        <w:rPr>
          <w:noProof/>
          <w:lang w:val="sr-Latn-CS"/>
        </w:rPr>
        <w:t xml:space="preserve"> </w:t>
      </w:r>
      <w:r w:rsidR="00C54A2F">
        <w:rPr>
          <w:noProof/>
          <w:lang w:val="sr-Latn-CS"/>
        </w:rPr>
        <w:t>rakije</w:t>
      </w:r>
      <w:r w:rsidRPr="00C54A2F">
        <w:rPr>
          <w:noProof/>
          <w:lang w:val="sr-Latn-CS"/>
        </w:rPr>
        <w:t>;</w:t>
      </w:r>
    </w:p>
    <w:p w:rsidR="00316EBA" w:rsidRPr="00C54A2F" w:rsidRDefault="00316EBA" w:rsidP="00316EBA">
      <w:pPr>
        <w:ind w:firstLine="1440"/>
        <w:rPr>
          <w:noProof/>
          <w:lang w:val="sr-Latn-CS"/>
        </w:rPr>
      </w:pPr>
      <w:r w:rsidRPr="00C54A2F">
        <w:rPr>
          <w:noProof/>
          <w:lang w:val="sr-Latn-CS" w:eastAsia="sr-Latn-CS"/>
        </w:rPr>
        <w:t xml:space="preserve">- </w:t>
      </w:r>
      <w:r w:rsidR="00C54A2F">
        <w:rPr>
          <w:noProof/>
          <w:lang w:val="sr-Latn-CS"/>
        </w:rPr>
        <w:t>od</w:t>
      </w:r>
      <w:r w:rsidRPr="00C54A2F">
        <w:rPr>
          <w:noProof/>
          <w:lang w:val="sr-Latn-CS"/>
        </w:rPr>
        <w:t xml:space="preserve"> </w:t>
      </w:r>
      <w:r w:rsidR="00C54A2F">
        <w:rPr>
          <w:noProof/>
          <w:lang w:val="sr-Latn-CS"/>
        </w:rPr>
        <w:t>žitarica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ostalih</w:t>
      </w:r>
      <w:r w:rsidRPr="00C54A2F">
        <w:rPr>
          <w:noProof/>
          <w:lang w:val="sr-Latn-CS"/>
        </w:rPr>
        <w:t xml:space="preserve"> </w:t>
      </w:r>
      <w:r w:rsidR="00C54A2F">
        <w:rPr>
          <w:noProof/>
          <w:lang w:val="sr-Latn-CS"/>
        </w:rPr>
        <w:t>poljoprivrednih</w:t>
      </w:r>
      <w:r w:rsidRPr="00C54A2F">
        <w:rPr>
          <w:noProof/>
          <w:lang w:val="sr-Latn-CS"/>
        </w:rPr>
        <w:t xml:space="preserve"> </w:t>
      </w:r>
      <w:r w:rsidR="00C54A2F">
        <w:rPr>
          <w:noProof/>
          <w:lang w:val="sr-Latn-CS"/>
        </w:rPr>
        <w:t>sirovina</w:t>
      </w:r>
      <w:r w:rsidRPr="00C54A2F">
        <w:rPr>
          <w:noProof/>
          <w:lang w:val="sr-Latn-CS"/>
        </w:rPr>
        <w:t>;</w:t>
      </w:r>
    </w:p>
    <w:p w:rsidR="00316EBA" w:rsidRPr="00C54A2F" w:rsidRDefault="00316EBA" w:rsidP="00316EBA">
      <w:pPr>
        <w:ind w:firstLine="1440"/>
        <w:rPr>
          <w:noProof/>
          <w:lang w:val="sr-Latn-CS"/>
        </w:rPr>
      </w:pPr>
      <w:r w:rsidRPr="00C54A2F">
        <w:rPr>
          <w:noProof/>
          <w:lang w:val="sr-Latn-CS"/>
        </w:rPr>
        <w:t xml:space="preserve">2) </w:t>
      </w:r>
      <w:r w:rsidR="00C54A2F">
        <w:rPr>
          <w:noProof/>
          <w:lang w:val="sr-Latn-CS"/>
        </w:rPr>
        <w:t>žestoka</w:t>
      </w:r>
      <w:r w:rsidRPr="00C54A2F">
        <w:rPr>
          <w:noProof/>
          <w:lang w:val="sr-Latn-CS"/>
        </w:rPr>
        <w:t xml:space="preserve"> </w:t>
      </w:r>
      <w:r w:rsidR="00C54A2F">
        <w:rPr>
          <w:noProof/>
          <w:lang w:val="sr-Latn-CS"/>
        </w:rPr>
        <w:t>alkoholna</w:t>
      </w:r>
      <w:r w:rsidRPr="00C54A2F">
        <w:rPr>
          <w:noProof/>
          <w:lang w:val="sr-Latn-CS"/>
        </w:rPr>
        <w:t xml:space="preserve"> </w:t>
      </w:r>
      <w:r w:rsidR="00C54A2F">
        <w:rPr>
          <w:noProof/>
          <w:lang w:val="sr-Latn-CS"/>
        </w:rPr>
        <w:t>pića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likere</w:t>
      </w:r>
      <w:r w:rsidRPr="00C54A2F">
        <w:rPr>
          <w:noProof/>
          <w:lang w:val="sr-Latn-CS"/>
        </w:rPr>
        <w:t xml:space="preserve">; </w:t>
      </w:r>
    </w:p>
    <w:p w:rsidR="00316EBA" w:rsidRPr="00C54A2F" w:rsidRDefault="00316EBA" w:rsidP="00316EBA">
      <w:pPr>
        <w:ind w:firstLine="1440"/>
        <w:rPr>
          <w:noProof/>
          <w:lang w:val="sr-Latn-CS"/>
        </w:rPr>
      </w:pPr>
      <w:r w:rsidRPr="00C54A2F">
        <w:rPr>
          <w:noProof/>
          <w:lang w:val="sr-Latn-CS"/>
        </w:rPr>
        <w:t xml:space="preserve">3) </w:t>
      </w:r>
      <w:r w:rsidR="00C54A2F">
        <w:rPr>
          <w:noProof/>
          <w:lang w:val="sr-Latn-CS"/>
        </w:rPr>
        <w:t>niskoalkoholna</w:t>
      </w:r>
      <w:r w:rsidRPr="00C54A2F">
        <w:rPr>
          <w:noProof/>
          <w:lang w:val="sr-Latn-CS"/>
        </w:rPr>
        <w:t xml:space="preserve"> </w:t>
      </w:r>
      <w:r w:rsidR="00C54A2F">
        <w:rPr>
          <w:noProof/>
          <w:lang w:val="sr-Latn-CS"/>
        </w:rPr>
        <w:t>pića</w:t>
      </w:r>
      <w:r w:rsidRPr="00C54A2F">
        <w:rPr>
          <w:noProof/>
          <w:lang w:val="sr-Latn-CS"/>
        </w:rPr>
        <w:t xml:space="preserve">. </w:t>
      </w:r>
    </w:p>
    <w:p w:rsidR="00316EBA" w:rsidRPr="00C54A2F" w:rsidRDefault="00C54A2F" w:rsidP="00316EBA">
      <w:pPr>
        <w:pStyle w:val="Normal1"/>
        <w:spacing w:before="0" w:beforeAutospacing="0" w:after="0" w:afterAutospacing="0"/>
        <w:ind w:firstLine="1440"/>
        <w:jc w:val="both"/>
        <w:rPr>
          <w:rFonts w:ascii="Times New Roman" w:hAnsi="Times New Roman" w:cs="Times New Roman"/>
          <w:noProof/>
          <w:sz w:val="24"/>
          <w:szCs w:val="24"/>
        </w:rPr>
      </w:pPr>
      <w:r>
        <w:rPr>
          <w:rFonts w:ascii="Times New Roman" w:hAnsi="Times New Roman" w:cs="Times New Roman"/>
          <w:noProof/>
          <w:sz w:val="24"/>
          <w:szCs w:val="24"/>
        </w:rPr>
        <w:t>Imajući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vidu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navedeno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ovim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izmenama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dopunama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akcizama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vrši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usklađivanje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predmeta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oporezivanja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kada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reč</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alkoholnim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pićima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novim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propisom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kojim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uređuje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oblast</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jakih</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alkoholnih</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pića</w:t>
      </w:r>
      <w:r w:rsidR="00316EBA" w:rsidRPr="00C54A2F">
        <w:rPr>
          <w:rFonts w:ascii="Times New Roman" w:hAnsi="Times New Roman" w:cs="Times New Roman"/>
          <w:noProof/>
          <w:sz w:val="24"/>
          <w:szCs w:val="24"/>
        </w:rPr>
        <w:t xml:space="preserve">. </w:t>
      </w:r>
    </w:p>
    <w:p w:rsidR="00316EBA" w:rsidRPr="00C54A2F" w:rsidRDefault="00C54A2F" w:rsidP="00316EBA">
      <w:pPr>
        <w:pStyle w:val="Normal1"/>
        <w:spacing w:before="0" w:beforeAutospacing="0" w:after="0" w:afterAutospacing="0"/>
        <w:ind w:firstLine="1440"/>
        <w:jc w:val="both"/>
        <w:rPr>
          <w:rFonts w:ascii="Times New Roman" w:hAnsi="Times New Roman" w:cs="Times New Roman"/>
          <w:noProof/>
          <w:sz w:val="24"/>
          <w:szCs w:val="24"/>
        </w:rPr>
      </w:pPr>
      <w:r>
        <w:rPr>
          <w:rFonts w:ascii="Times New Roman" w:hAnsi="Times New Roman" w:cs="Times New Roman"/>
          <w:noProof/>
          <w:sz w:val="24"/>
          <w:szCs w:val="24"/>
        </w:rPr>
        <w:t>Osim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toga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ovim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vrši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proširenje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predmeta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oporezivanja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kada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reč</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niskoalkolnim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pićima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Prema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važećem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zakonskom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rešenju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oporezuju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niskoalkoholna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koja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sadrže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više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od</w:t>
      </w:r>
      <w:r w:rsidR="00316EBA" w:rsidRPr="00C54A2F">
        <w:rPr>
          <w:rFonts w:ascii="Times New Roman" w:hAnsi="Times New Roman" w:cs="Times New Roman"/>
          <w:noProof/>
          <w:sz w:val="24"/>
          <w:szCs w:val="24"/>
        </w:rPr>
        <w:t xml:space="preserve"> 5% v/v, </w:t>
      </w:r>
      <w:r>
        <w:rPr>
          <w:rFonts w:ascii="Times New Roman" w:hAnsi="Times New Roman" w:cs="Times New Roman"/>
          <w:noProof/>
          <w:sz w:val="24"/>
          <w:szCs w:val="24"/>
        </w:rPr>
        <w:t>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najviše</w:t>
      </w:r>
      <w:r w:rsidR="00316EBA" w:rsidRPr="00C54A2F">
        <w:rPr>
          <w:rFonts w:ascii="Times New Roman" w:hAnsi="Times New Roman" w:cs="Times New Roman"/>
          <w:noProof/>
          <w:sz w:val="24"/>
          <w:szCs w:val="24"/>
        </w:rPr>
        <w:t xml:space="preserve"> 15% v/v </w:t>
      </w:r>
      <w:r>
        <w:rPr>
          <w:rFonts w:ascii="Times New Roman" w:hAnsi="Times New Roman" w:cs="Times New Roman"/>
          <w:noProof/>
          <w:sz w:val="24"/>
          <w:szCs w:val="24"/>
        </w:rPr>
        <w:t>etanola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Imajući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vidu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kontinuirani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trend</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rasta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potrošnje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niskoalkoholnih</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koja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sadrže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više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od</w:t>
      </w:r>
      <w:r w:rsidR="00316EBA" w:rsidRPr="00C54A2F">
        <w:rPr>
          <w:rFonts w:ascii="Times New Roman" w:hAnsi="Times New Roman" w:cs="Times New Roman"/>
          <w:noProof/>
          <w:sz w:val="24"/>
          <w:szCs w:val="24"/>
        </w:rPr>
        <w:t xml:space="preserve"> 1,2% v/v, </w:t>
      </w:r>
      <w:r>
        <w:rPr>
          <w:rFonts w:ascii="Times New Roman" w:hAnsi="Times New Roman" w:cs="Times New Roman"/>
          <w:noProof/>
          <w:sz w:val="24"/>
          <w:szCs w:val="24"/>
        </w:rPr>
        <w:t>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najviše</w:t>
      </w:r>
      <w:r w:rsidR="00316EBA" w:rsidRPr="00C54A2F">
        <w:rPr>
          <w:rFonts w:ascii="Times New Roman" w:hAnsi="Times New Roman" w:cs="Times New Roman"/>
          <w:noProof/>
          <w:sz w:val="24"/>
          <w:szCs w:val="24"/>
        </w:rPr>
        <w:t xml:space="preserve"> 5% v/v </w:t>
      </w:r>
      <w:r>
        <w:rPr>
          <w:rFonts w:ascii="Times New Roman" w:hAnsi="Times New Roman" w:cs="Times New Roman"/>
          <w:noProof/>
          <w:sz w:val="24"/>
          <w:szCs w:val="24"/>
        </w:rPr>
        <w:t>etanola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naročito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rasprostranjenog</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među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mlađom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populacijom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ovim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predlaže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oporezivanje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ove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vrste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niskoalkoholnih</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pića</w:t>
      </w:r>
      <w:r w:rsidR="00316EBA" w:rsidRPr="00C54A2F">
        <w:rPr>
          <w:rFonts w:ascii="Times New Roman" w:hAnsi="Times New Roman" w:cs="Times New Roman"/>
          <w:noProof/>
          <w:sz w:val="24"/>
          <w:szCs w:val="24"/>
        </w:rPr>
        <w:t>.</w:t>
      </w:r>
    </w:p>
    <w:p w:rsidR="00316EBA" w:rsidRPr="00C54A2F" w:rsidRDefault="00C54A2F" w:rsidP="00316EBA">
      <w:pPr>
        <w:pStyle w:val="Normal1"/>
        <w:spacing w:before="0" w:beforeAutospacing="0" w:after="0" w:afterAutospacing="0"/>
        <w:ind w:firstLine="1440"/>
        <w:jc w:val="both"/>
        <w:rPr>
          <w:rFonts w:ascii="Times New Roman" w:hAnsi="Times New Roman" w:cs="Times New Roman"/>
          <w:noProof/>
          <w:sz w:val="24"/>
          <w:szCs w:val="24"/>
        </w:rPr>
      </w:pPr>
      <w:r>
        <w:rPr>
          <w:rFonts w:ascii="Times New Roman" w:hAnsi="Times New Roman" w:cs="Times New Roman"/>
          <w:noProof/>
          <w:sz w:val="24"/>
          <w:szCs w:val="24"/>
        </w:rPr>
        <w:t>Napominjemo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kada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reč</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iznosima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alkoholna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ovim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predlaže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iznosi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alkoholna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uvećaju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oko</w:t>
      </w:r>
      <w:r w:rsidR="00316EBA" w:rsidRPr="00C54A2F">
        <w:rPr>
          <w:rFonts w:ascii="Times New Roman" w:hAnsi="Times New Roman" w:cs="Times New Roman"/>
          <w:noProof/>
          <w:sz w:val="24"/>
          <w:szCs w:val="24"/>
        </w:rPr>
        <w:t xml:space="preserve"> 2%, </w:t>
      </w:r>
      <w:r>
        <w:rPr>
          <w:rFonts w:ascii="Times New Roman" w:hAnsi="Times New Roman" w:cs="Times New Roman"/>
          <w:noProof/>
          <w:sz w:val="24"/>
          <w:szCs w:val="24"/>
        </w:rPr>
        <w:t>pri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čemu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napominjemo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će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prema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ovom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predloženom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zakonskom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rešenju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naredno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usklađivanje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iznosa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alkoholna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pića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izvršiti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w:t>
      </w:r>
      <w:r w:rsidR="00316EBA" w:rsidRPr="00C54A2F">
        <w:rPr>
          <w:rFonts w:ascii="Times New Roman" w:hAnsi="Times New Roman" w:cs="Times New Roman"/>
          <w:noProof/>
          <w:sz w:val="24"/>
          <w:szCs w:val="24"/>
        </w:rPr>
        <w:t xml:space="preserve"> 2017. </w:t>
      </w:r>
      <w:r>
        <w:rPr>
          <w:rFonts w:ascii="Times New Roman" w:hAnsi="Times New Roman" w:cs="Times New Roman"/>
          <w:noProof/>
          <w:sz w:val="24"/>
          <w:szCs w:val="24"/>
        </w:rPr>
        <w:t>godini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indeksom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potrošačkih</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cena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w:t>
      </w:r>
      <w:r w:rsidR="00316EBA" w:rsidRPr="00C54A2F">
        <w:rPr>
          <w:rFonts w:ascii="Times New Roman" w:hAnsi="Times New Roman" w:cs="Times New Roman"/>
          <w:noProof/>
          <w:sz w:val="24"/>
          <w:szCs w:val="24"/>
        </w:rPr>
        <w:t xml:space="preserve"> 2016. </w:t>
      </w:r>
      <w:r>
        <w:rPr>
          <w:rFonts w:ascii="Times New Roman" w:hAnsi="Times New Roman" w:cs="Times New Roman"/>
          <w:noProof/>
          <w:sz w:val="24"/>
          <w:szCs w:val="24"/>
        </w:rPr>
        <w:t>godini</w:t>
      </w:r>
      <w:r w:rsidR="00316EBA" w:rsidRPr="00C54A2F">
        <w:rPr>
          <w:rFonts w:ascii="Times New Roman" w:hAnsi="Times New Roman" w:cs="Times New Roman"/>
          <w:noProof/>
          <w:sz w:val="24"/>
          <w:szCs w:val="24"/>
        </w:rPr>
        <w:t>.</w:t>
      </w:r>
    </w:p>
    <w:p w:rsidR="00316EBA" w:rsidRPr="00C54A2F" w:rsidRDefault="00C54A2F" w:rsidP="00316EBA">
      <w:pPr>
        <w:pStyle w:val="Normal1"/>
        <w:spacing w:before="0" w:beforeAutospacing="0" w:after="0" w:afterAutospacing="0"/>
        <w:ind w:firstLine="1440"/>
        <w:jc w:val="both"/>
        <w:rPr>
          <w:rFonts w:ascii="Times New Roman" w:hAnsi="Times New Roman" w:cs="Times New Roman"/>
          <w:b/>
          <w:noProof/>
          <w:sz w:val="24"/>
          <w:szCs w:val="24"/>
        </w:rPr>
      </w:pPr>
      <w:r>
        <w:rPr>
          <w:rFonts w:ascii="Times New Roman" w:hAnsi="Times New Roman" w:cs="Times New Roman"/>
          <w:noProof/>
          <w:sz w:val="24"/>
          <w:szCs w:val="24"/>
        </w:rPr>
        <w:lastRenderedPageBreak/>
        <w:t>Pored</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toga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ovim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predlaže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promena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iznosa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pojedine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derivate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nafte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bezolovni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benzin</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gasna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ulja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tečni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naftni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gas</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Napominjemo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izmenama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akcizama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w:t>
      </w:r>
      <w:r w:rsidR="00316EBA" w:rsidRPr="00C54A2F">
        <w:rPr>
          <w:rFonts w:ascii="Times New Roman" w:hAnsi="Times New Roman" w:cs="Times New Roman"/>
          <w:noProof/>
          <w:sz w:val="24"/>
          <w:szCs w:val="24"/>
        </w:rPr>
        <w:t xml:space="preserve"> 2012. </w:t>
      </w:r>
      <w:r>
        <w:rPr>
          <w:rFonts w:ascii="Times New Roman" w:hAnsi="Times New Roman" w:cs="Times New Roman"/>
          <w:noProof/>
          <w:sz w:val="24"/>
          <w:szCs w:val="24"/>
        </w:rPr>
        <w:t>godine</w:t>
      </w:r>
      <w:r w:rsidR="00316EBA" w:rsidRPr="00C54A2F">
        <w:rPr>
          <w:rFonts w:ascii="Times New Roman" w:hAnsi="Times New Roman" w:cs="Times New Roman"/>
          <w:noProof/>
          <w:sz w:val="24"/>
          <w:szCs w:val="24"/>
        </w:rPr>
        <w:t>,</w:t>
      </w:r>
      <w:r w:rsidR="00316EBA" w:rsidRPr="00C54A2F">
        <w:rPr>
          <w:b/>
          <w:noProof/>
        </w:rPr>
        <w:t xml:space="preserve"> </w:t>
      </w:r>
      <w:r>
        <w:rPr>
          <w:rFonts w:ascii="Times New Roman" w:hAnsi="Times New Roman" w:cs="Times New Roman"/>
          <w:noProof/>
          <w:sz w:val="24"/>
          <w:szCs w:val="24"/>
        </w:rPr>
        <w:t>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cilju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obezbeđivanja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dugoročne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izvesnosti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akcizne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politike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naročito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kada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radi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iznosima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derivate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nafte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utvrđen</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akcizni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kalendar</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do</w:t>
      </w:r>
      <w:r w:rsidR="00316EBA" w:rsidRPr="00C54A2F">
        <w:rPr>
          <w:rFonts w:ascii="Times New Roman" w:hAnsi="Times New Roman" w:cs="Times New Roman"/>
          <w:noProof/>
          <w:sz w:val="24"/>
          <w:szCs w:val="24"/>
        </w:rPr>
        <w:t xml:space="preserve"> 2016. </w:t>
      </w:r>
      <w:r>
        <w:rPr>
          <w:rFonts w:ascii="Times New Roman" w:hAnsi="Times New Roman" w:cs="Times New Roman"/>
          <w:noProof/>
          <w:sz w:val="24"/>
          <w:szCs w:val="24"/>
        </w:rPr>
        <w:t>godine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kojim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postepeno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izvršeno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izjednačavanje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iznosa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motorne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benzine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gasna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ulja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TNG</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koji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koriste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pogon</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motornih</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vozila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čime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iznosi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bezolovni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benzin</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gasna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ulja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izjednačeni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tim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iznos</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tečni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naftni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gas</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TNG</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kao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ekološkog</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goriva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saglasno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zakonodavstvu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EU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ostao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nešto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niži</w:t>
      </w:r>
      <w:r w:rsidR="00316EBA" w:rsidRPr="00C54A2F">
        <w:rPr>
          <w:rFonts w:ascii="Times New Roman" w:hAnsi="Times New Roman" w:cs="Times New Roman"/>
          <w:noProof/>
          <w:sz w:val="24"/>
          <w:szCs w:val="24"/>
        </w:rPr>
        <w:t xml:space="preserve">. </w:t>
      </w:r>
      <w:r>
        <w:rPr>
          <w:rFonts w:ascii="Times New Roman" w:hAnsi="Times New Roman"/>
          <w:noProof/>
          <w:sz w:val="24"/>
          <w:szCs w:val="24"/>
        </w:rPr>
        <w:t>U</w:t>
      </w:r>
      <w:r w:rsidR="00316EBA" w:rsidRPr="00C54A2F">
        <w:rPr>
          <w:rFonts w:ascii="Times New Roman" w:hAnsi="Times New Roman"/>
          <w:noProof/>
          <w:sz w:val="24"/>
          <w:szCs w:val="24"/>
        </w:rPr>
        <w:t xml:space="preserve"> </w:t>
      </w:r>
      <w:r>
        <w:rPr>
          <w:rFonts w:ascii="Times New Roman" w:hAnsi="Times New Roman"/>
          <w:noProof/>
          <w:sz w:val="24"/>
          <w:szCs w:val="24"/>
        </w:rPr>
        <w:t>cilju</w:t>
      </w:r>
      <w:r w:rsidR="00316EBA" w:rsidRPr="00C54A2F">
        <w:rPr>
          <w:rFonts w:ascii="Times New Roman" w:hAnsi="Times New Roman"/>
          <w:noProof/>
          <w:sz w:val="24"/>
          <w:szCs w:val="24"/>
        </w:rPr>
        <w:t xml:space="preserve"> </w:t>
      </w:r>
      <w:r>
        <w:rPr>
          <w:rFonts w:ascii="Times New Roman" w:hAnsi="Times New Roman"/>
          <w:noProof/>
          <w:sz w:val="24"/>
          <w:szCs w:val="24"/>
        </w:rPr>
        <w:t>nastavka</w:t>
      </w:r>
      <w:r w:rsidR="00316EBA" w:rsidRPr="00C54A2F">
        <w:rPr>
          <w:rFonts w:ascii="Times New Roman" w:hAnsi="Times New Roman"/>
          <w:noProof/>
          <w:sz w:val="24"/>
          <w:szCs w:val="24"/>
        </w:rPr>
        <w:t xml:space="preserve"> </w:t>
      </w:r>
      <w:r>
        <w:rPr>
          <w:rFonts w:ascii="Times New Roman" w:hAnsi="Times New Roman"/>
          <w:noProof/>
          <w:sz w:val="24"/>
          <w:szCs w:val="24"/>
        </w:rPr>
        <w:t>fiskalne</w:t>
      </w:r>
      <w:r w:rsidR="00316EBA" w:rsidRPr="00C54A2F">
        <w:rPr>
          <w:rFonts w:ascii="Times New Roman" w:hAnsi="Times New Roman"/>
          <w:noProof/>
          <w:sz w:val="24"/>
          <w:szCs w:val="24"/>
        </w:rPr>
        <w:t xml:space="preserve"> </w:t>
      </w:r>
      <w:r>
        <w:rPr>
          <w:rFonts w:ascii="Times New Roman" w:hAnsi="Times New Roman"/>
          <w:noProof/>
          <w:sz w:val="24"/>
          <w:szCs w:val="24"/>
        </w:rPr>
        <w:t>konsolidacije</w:t>
      </w:r>
      <w:r w:rsidR="00316EBA" w:rsidRPr="00C54A2F">
        <w:rPr>
          <w:rFonts w:ascii="Times New Roman" w:hAnsi="Times New Roman"/>
          <w:noProof/>
          <w:sz w:val="24"/>
          <w:szCs w:val="24"/>
        </w:rPr>
        <w:t xml:space="preserve">, </w:t>
      </w:r>
      <w:r>
        <w:rPr>
          <w:rFonts w:ascii="Times New Roman" w:hAnsi="Times New Roman"/>
          <w:noProof/>
          <w:sz w:val="24"/>
          <w:szCs w:val="24"/>
        </w:rPr>
        <w:t>odnosno</w:t>
      </w:r>
      <w:r w:rsidR="00316EBA" w:rsidRPr="00C54A2F">
        <w:rPr>
          <w:rFonts w:ascii="Times New Roman" w:hAnsi="Times New Roman"/>
          <w:noProof/>
          <w:sz w:val="24"/>
          <w:szCs w:val="24"/>
        </w:rPr>
        <w:t xml:space="preserve"> </w:t>
      </w:r>
      <w:r>
        <w:rPr>
          <w:rFonts w:ascii="Times New Roman" w:hAnsi="Times New Roman"/>
          <w:noProof/>
          <w:sz w:val="24"/>
          <w:szCs w:val="24"/>
        </w:rPr>
        <w:t>obezbeđivanja</w:t>
      </w:r>
      <w:r w:rsidR="00316EBA" w:rsidRPr="00C54A2F">
        <w:rPr>
          <w:rFonts w:ascii="Times New Roman" w:hAnsi="Times New Roman"/>
          <w:noProof/>
          <w:sz w:val="24"/>
          <w:szCs w:val="24"/>
        </w:rPr>
        <w:t xml:space="preserve"> </w:t>
      </w:r>
      <w:r>
        <w:rPr>
          <w:rFonts w:ascii="Times New Roman" w:hAnsi="Times New Roman"/>
          <w:noProof/>
          <w:sz w:val="24"/>
          <w:szCs w:val="24"/>
        </w:rPr>
        <w:t>dodatnih</w:t>
      </w:r>
      <w:r w:rsidR="00316EBA" w:rsidRPr="00C54A2F">
        <w:rPr>
          <w:rFonts w:ascii="Times New Roman" w:hAnsi="Times New Roman"/>
          <w:noProof/>
          <w:sz w:val="24"/>
          <w:szCs w:val="24"/>
        </w:rPr>
        <w:t xml:space="preserve"> </w:t>
      </w:r>
      <w:r>
        <w:rPr>
          <w:rFonts w:ascii="Times New Roman" w:hAnsi="Times New Roman"/>
          <w:noProof/>
          <w:sz w:val="24"/>
          <w:szCs w:val="24"/>
        </w:rPr>
        <w:t>prihoda</w:t>
      </w:r>
      <w:r w:rsidR="00316EBA" w:rsidRPr="00C54A2F">
        <w:rPr>
          <w:rFonts w:ascii="Times New Roman" w:hAnsi="Times New Roman"/>
          <w:noProof/>
          <w:sz w:val="24"/>
          <w:szCs w:val="24"/>
        </w:rPr>
        <w:t xml:space="preserve"> </w:t>
      </w:r>
      <w:r>
        <w:rPr>
          <w:rFonts w:ascii="Times New Roman" w:hAnsi="Times New Roman"/>
          <w:noProof/>
          <w:sz w:val="24"/>
          <w:szCs w:val="24"/>
        </w:rPr>
        <w:t>po</w:t>
      </w:r>
      <w:r w:rsidR="00316EBA" w:rsidRPr="00C54A2F">
        <w:rPr>
          <w:rFonts w:ascii="Times New Roman" w:hAnsi="Times New Roman"/>
          <w:noProof/>
          <w:sz w:val="24"/>
          <w:szCs w:val="24"/>
        </w:rPr>
        <w:t xml:space="preserve"> </w:t>
      </w:r>
      <w:r>
        <w:rPr>
          <w:rFonts w:ascii="Times New Roman" w:hAnsi="Times New Roman"/>
          <w:noProof/>
          <w:sz w:val="24"/>
          <w:szCs w:val="24"/>
        </w:rPr>
        <w:t>osnovu</w:t>
      </w:r>
      <w:r w:rsidR="00316EBA" w:rsidRPr="00C54A2F">
        <w:rPr>
          <w:rFonts w:ascii="Times New Roman" w:hAnsi="Times New Roman"/>
          <w:noProof/>
          <w:sz w:val="24"/>
          <w:szCs w:val="24"/>
        </w:rPr>
        <w:t xml:space="preserve"> </w:t>
      </w:r>
      <w:r>
        <w:rPr>
          <w:rFonts w:ascii="Times New Roman" w:hAnsi="Times New Roman"/>
          <w:noProof/>
          <w:sz w:val="24"/>
          <w:szCs w:val="24"/>
        </w:rPr>
        <w:t>povećanja</w:t>
      </w:r>
      <w:r w:rsidR="00316EBA" w:rsidRPr="00C54A2F">
        <w:rPr>
          <w:rFonts w:ascii="Times New Roman" w:hAnsi="Times New Roman"/>
          <w:noProof/>
          <w:sz w:val="24"/>
          <w:szCs w:val="24"/>
        </w:rPr>
        <w:t xml:space="preserve"> </w:t>
      </w:r>
      <w:r>
        <w:rPr>
          <w:rFonts w:ascii="Times New Roman" w:hAnsi="Times New Roman"/>
          <w:noProof/>
          <w:sz w:val="24"/>
          <w:szCs w:val="24"/>
        </w:rPr>
        <w:t>akcize</w:t>
      </w:r>
      <w:r w:rsidR="00316EBA" w:rsidRPr="00C54A2F">
        <w:rPr>
          <w:rFonts w:ascii="Times New Roman" w:hAnsi="Times New Roman"/>
          <w:noProof/>
          <w:sz w:val="24"/>
          <w:szCs w:val="24"/>
        </w:rPr>
        <w:t xml:space="preserve"> </w:t>
      </w:r>
      <w:r>
        <w:rPr>
          <w:rFonts w:ascii="Times New Roman" w:hAnsi="Times New Roman"/>
          <w:noProof/>
          <w:sz w:val="24"/>
          <w:szCs w:val="24"/>
        </w:rPr>
        <w:t>na</w:t>
      </w:r>
      <w:r w:rsidR="00316EBA" w:rsidRPr="00C54A2F">
        <w:rPr>
          <w:rFonts w:ascii="Times New Roman" w:hAnsi="Times New Roman"/>
          <w:noProof/>
          <w:sz w:val="24"/>
          <w:szCs w:val="24"/>
        </w:rPr>
        <w:t xml:space="preserve"> </w:t>
      </w:r>
      <w:r>
        <w:rPr>
          <w:rFonts w:ascii="Times New Roman" w:hAnsi="Times New Roman"/>
          <w:noProof/>
          <w:sz w:val="24"/>
          <w:szCs w:val="24"/>
        </w:rPr>
        <w:t>naftne</w:t>
      </w:r>
      <w:r w:rsidR="00316EBA" w:rsidRPr="00C54A2F">
        <w:rPr>
          <w:rFonts w:ascii="Times New Roman" w:hAnsi="Times New Roman"/>
          <w:noProof/>
          <w:sz w:val="24"/>
          <w:szCs w:val="24"/>
        </w:rPr>
        <w:t xml:space="preserve"> </w:t>
      </w:r>
      <w:r>
        <w:rPr>
          <w:rFonts w:ascii="Times New Roman" w:hAnsi="Times New Roman"/>
          <w:noProof/>
          <w:sz w:val="24"/>
          <w:szCs w:val="24"/>
        </w:rPr>
        <w:t>derivate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ovim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predlaže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iznos</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bezolovni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benzin</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poveća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w:t>
      </w:r>
      <w:r w:rsidR="00316EBA" w:rsidRPr="00C54A2F">
        <w:rPr>
          <w:rFonts w:ascii="Times New Roman" w:hAnsi="Times New Roman" w:cs="Times New Roman"/>
          <w:noProof/>
          <w:sz w:val="24"/>
          <w:szCs w:val="24"/>
        </w:rPr>
        <w:t xml:space="preserve"> 2,50 </w:t>
      </w:r>
      <w:r>
        <w:rPr>
          <w:rFonts w:ascii="Times New Roman" w:hAnsi="Times New Roman" w:cs="Times New Roman"/>
          <w:noProof/>
          <w:sz w:val="24"/>
          <w:szCs w:val="24"/>
        </w:rPr>
        <w:t>din</w:t>
      </w:r>
      <w:r w:rsidR="00316EBA" w:rsidRPr="00C54A2F">
        <w:rPr>
          <w:rFonts w:ascii="Times New Roman" w:hAnsi="Times New Roman" w:cs="Times New Roman"/>
          <w:noProof/>
          <w:sz w:val="24"/>
          <w:szCs w:val="24"/>
        </w:rPr>
        <w:t>/</w:t>
      </w:r>
      <w:r>
        <w:rPr>
          <w:rFonts w:ascii="Times New Roman" w:hAnsi="Times New Roman" w:cs="Times New Roman"/>
          <w:noProof/>
          <w:sz w:val="24"/>
          <w:szCs w:val="24"/>
        </w:rPr>
        <w:t>lit</w:t>
      </w:r>
      <w:r w:rsidR="00316EBA" w:rsidRPr="00C54A2F">
        <w:rPr>
          <w:rFonts w:ascii="Times New Roman" w:hAnsi="Times New Roman" w:cs="Times New Roman"/>
          <w:noProof/>
          <w:sz w:val="24"/>
          <w:szCs w:val="24"/>
        </w:rPr>
        <w:t xml:space="preserve">, a </w:t>
      </w:r>
      <w:r>
        <w:rPr>
          <w:rFonts w:ascii="Times New Roman" w:hAnsi="Times New Roman" w:cs="Times New Roman"/>
          <w:noProof/>
          <w:sz w:val="24"/>
          <w:szCs w:val="24"/>
        </w:rPr>
        <w:t>za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gasna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ulja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predlaže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povećanje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od</w:t>
      </w:r>
      <w:r w:rsidR="00316EBA" w:rsidRPr="00C54A2F">
        <w:rPr>
          <w:rFonts w:ascii="Times New Roman" w:hAnsi="Times New Roman" w:cs="Times New Roman"/>
          <w:noProof/>
          <w:sz w:val="24"/>
          <w:szCs w:val="24"/>
        </w:rPr>
        <w:t xml:space="preserve"> 4,00 </w:t>
      </w:r>
      <w:r>
        <w:rPr>
          <w:rFonts w:ascii="Times New Roman" w:hAnsi="Times New Roman" w:cs="Times New Roman"/>
          <w:noProof/>
          <w:sz w:val="24"/>
          <w:szCs w:val="24"/>
        </w:rPr>
        <w:t>din</w:t>
      </w:r>
      <w:r w:rsidR="00316EBA" w:rsidRPr="00C54A2F">
        <w:rPr>
          <w:rFonts w:ascii="Times New Roman" w:hAnsi="Times New Roman" w:cs="Times New Roman"/>
          <w:noProof/>
          <w:sz w:val="24"/>
          <w:szCs w:val="24"/>
        </w:rPr>
        <w:t>/</w:t>
      </w:r>
      <w:r>
        <w:rPr>
          <w:rFonts w:ascii="Times New Roman" w:hAnsi="Times New Roman" w:cs="Times New Roman"/>
          <w:noProof/>
          <w:sz w:val="24"/>
          <w:szCs w:val="24"/>
        </w:rPr>
        <w:t>lit</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dok</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kada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reč</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tečnom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naftnom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gasu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predlaže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povećanje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od</w:t>
      </w:r>
      <w:r w:rsidR="00316EBA" w:rsidRPr="00C54A2F">
        <w:rPr>
          <w:rFonts w:ascii="Times New Roman" w:hAnsi="Times New Roman" w:cs="Times New Roman"/>
          <w:noProof/>
          <w:sz w:val="24"/>
          <w:szCs w:val="24"/>
        </w:rPr>
        <w:t xml:space="preserve"> 1,00 </w:t>
      </w:r>
      <w:r>
        <w:rPr>
          <w:rFonts w:ascii="Times New Roman" w:hAnsi="Times New Roman" w:cs="Times New Roman"/>
          <w:noProof/>
          <w:sz w:val="24"/>
          <w:szCs w:val="24"/>
        </w:rPr>
        <w:t>din</w:t>
      </w:r>
      <w:r w:rsidR="00316EBA" w:rsidRPr="00C54A2F">
        <w:rPr>
          <w:rFonts w:ascii="Times New Roman" w:hAnsi="Times New Roman" w:cs="Times New Roman"/>
          <w:noProof/>
          <w:sz w:val="24"/>
          <w:szCs w:val="24"/>
        </w:rPr>
        <w:t>/</w:t>
      </w:r>
      <w:r>
        <w:rPr>
          <w:rFonts w:ascii="Times New Roman" w:hAnsi="Times New Roman" w:cs="Times New Roman"/>
          <w:noProof/>
          <w:sz w:val="24"/>
          <w:szCs w:val="24"/>
        </w:rPr>
        <w:t>kg</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tome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napominjemo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će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ovako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uvećani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iznosi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prvi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put</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uskladiti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indeksom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potrošačkih</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cena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w:t>
      </w:r>
      <w:r w:rsidR="00316EBA" w:rsidRPr="00C54A2F">
        <w:rPr>
          <w:rFonts w:ascii="Times New Roman" w:hAnsi="Times New Roman" w:cs="Times New Roman"/>
          <w:noProof/>
          <w:sz w:val="24"/>
          <w:szCs w:val="24"/>
        </w:rPr>
        <w:t xml:space="preserve"> 2017. </w:t>
      </w:r>
      <w:r>
        <w:rPr>
          <w:rFonts w:ascii="Times New Roman" w:hAnsi="Times New Roman" w:cs="Times New Roman"/>
          <w:noProof/>
          <w:sz w:val="24"/>
          <w:szCs w:val="24"/>
        </w:rPr>
        <w:t>godini</w:t>
      </w:r>
      <w:r w:rsidR="00316EBA" w:rsidRPr="00C54A2F">
        <w:rPr>
          <w:rFonts w:ascii="Times New Roman" w:hAnsi="Times New Roman" w:cs="Times New Roman"/>
          <w:noProof/>
          <w:sz w:val="24"/>
          <w:szCs w:val="24"/>
        </w:rPr>
        <w:t>.</w:t>
      </w:r>
    </w:p>
    <w:p w:rsidR="00316EBA" w:rsidRPr="00C54A2F" w:rsidRDefault="00C54A2F" w:rsidP="00316EBA">
      <w:pPr>
        <w:ind w:firstLine="1440"/>
        <w:rPr>
          <w:noProof/>
          <w:lang w:val="sr-Latn-CS"/>
        </w:rPr>
      </w:pPr>
      <w:r>
        <w:rPr>
          <w:noProof/>
          <w:lang w:val="sr-Latn-CS"/>
        </w:rPr>
        <w:t>Propisivanjem</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eastAsia="hr-HR"/>
        </w:rPr>
        <w:t>obezbediće</w:t>
      </w:r>
      <w:r w:rsidR="00316EBA" w:rsidRPr="00C54A2F">
        <w:rPr>
          <w:noProof/>
          <w:lang w:val="sr-Latn-CS" w:eastAsia="hr-HR"/>
        </w:rPr>
        <w:t xml:space="preserve"> </w:t>
      </w:r>
      <w:r>
        <w:rPr>
          <w:noProof/>
          <w:lang w:val="sr-Latn-CS" w:eastAsia="hr-HR"/>
        </w:rPr>
        <w:t>se</w:t>
      </w:r>
      <w:r w:rsidR="00316EBA" w:rsidRPr="00C54A2F">
        <w:rPr>
          <w:noProof/>
          <w:lang w:val="sr-Latn-CS" w:eastAsia="hr-HR"/>
        </w:rPr>
        <w:t xml:space="preserve"> </w:t>
      </w:r>
      <w:r>
        <w:rPr>
          <w:noProof/>
          <w:lang w:val="sr-Latn-CS" w:eastAsia="hr-HR"/>
        </w:rPr>
        <w:t>godišnje</w:t>
      </w:r>
      <w:r w:rsidR="00316EBA" w:rsidRPr="00C54A2F">
        <w:rPr>
          <w:noProof/>
          <w:lang w:val="sr-Latn-CS" w:eastAsia="hr-HR"/>
        </w:rPr>
        <w:t xml:space="preserve"> </w:t>
      </w:r>
      <w:r>
        <w:rPr>
          <w:noProof/>
          <w:lang w:val="sr-Latn-CS" w:eastAsia="hr-HR"/>
        </w:rPr>
        <w:t>povećanje</w:t>
      </w:r>
      <w:r w:rsidR="00316EBA" w:rsidRPr="00C54A2F">
        <w:rPr>
          <w:noProof/>
          <w:lang w:val="sr-Latn-CS" w:eastAsia="hr-HR"/>
        </w:rPr>
        <w:t xml:space="preserve"> </w:t>
      </w:r>
      <w:r>
        <w:rPr>
          <w:noProof/>
          <w:lang w:val="sr-Latn-CS" w:eastAsia="hr-HR"/>
        </w:rPr>
        <w:t>prihoda</w:t>
      </w:r>
      <w:r w:rsidR="00316EBA" w:rsidRPr="00C54A2F">
        <w:rPr>
          <w:noProof/>
          <w:lang w:val="sr-Latn-CS" w:eastAsia="hr-HR"/>
        </w:rPr>
        <w:t xml:space="preserve"> </w:t>
      </w:r>
      <w:r>
        <w:rPr>
          <w:noProof/>
          <w:lang w:val="sr-Latn-CS" w:eastAsia="hr-HR"/>
        </w:rPr>
        <w:t>po</w:t>
      </w:r>
      <w:r w:rsidR="00316EBA" w:rsidRPr="00C54A2F">
        <w:rPr>
          <w:noProof/>
          <w:lang w:val="sr-Latn-CS" w:eastAsia="hr-HR"/>
        </w:rPr>
        <w:t xml:space="preserve"> </w:t>
      </w:r>
      <w:r>
        <w:rPr>
          <w:noProof/>
          <w:lang w:val="sr-Latn-CS" w:eastAsia="hr-HR"/>
        </w:rPr>
        <w:t>osnovu</w:t>
      </w:r>
      <w:r w:rsidR="00316EBA" w:rsidRPr="00C54A2F">
        <w:rPr>
          <w:noProof/>
          <w:lang w:val="sr-Latn-CS" w:eastAsia="hr-HR"/>
        </w:rPr>
        <w:t xml:space="preserve"> </w:t>
      </w:r>
      <w:r>
        <w:rPr>
          <w:noProof/>
          <w:lang w:val="sr-Latn-CS" w:eastAsia="hr-HR"/>
        </w:rPr>
        <w:t>akciza</w:t>
      </w:r>
      <w:r w:rsidR="00316EBA" w:rsidRPr="00C54A2F">
        <w:rPr>
          <w:noProof/>
          <w:lang w:val="sr-Latn-CS" w:eastAsia="hr-HR"/>
        </w:rPr>
        <w:t xml:space="preserve"> </w:t>
      </w:r>
      <w:r>
        <w:rPr>
          <w:noProof/>
          <w:lang w:val="sr-Latn-CS" w:eastAsia="hr-HR"/>
        </w:rPr>
        <w:t>u</w:t>
      </w:r>
      <w:r w:rsidR="00316EBA" w:rsidRPr="00C54A2F">
        <w:rPr>
          <w:noProof/>
          <w:lang w:val="sr-Latn-CS" w:eastAsia="hr-HR"/>
        </w:rPr>
        <w:t xml:space="preserve"> </w:t>
      </w:r>
      <w:r>
        <w:rPr>
          <w:noProof/>
          <w:lang w:val="sr-Latn-CS" w:eastAsia="hr-HR"/>
        </w:rPr>
        <w:t>iznosu</w:t>
      </w:r>
      <w:r w:rsidR="00316EBA" w:rsidRPr="00C54A2F">
        <w:rPr>
          <w:noProof/>
          <w:lang w:val="sr-Latn-CS" w:eastAsia="hr-HR"/>
        </w:rPr>
        <w:t xml:space="preserve"> </w:t>
      </w:r>
      <w:r>
        <w:rPr>
          <w:noProof/>
          <w:lang w:val="sr-Latn-CS" w:eastAsia="hr-HR"/>
        </w:rPr>
        <w:t>od</w:t>
      </w:r>
      <w:r w:rsidR="00316EBA" w:rsidRPr="00C54A2F">
        <w:rPr>
          <w:noProof/>
          <w:lang w:val="sr-Latn-CS" w:eastAsia="hr-HR"/>
        </w:rPr>
        <w:t xml:space="preserve"> </w:t>
      </w:r>
      <w:r>
        <w:rPr>
          <w:noProof/>
          <w:lang w:val="sr-Latn-CS" w:eastAsia="hr-HR"/>
        </w:rPr>
        <w:t>dodatnih</w:t>
      </w:r>
      <w:r w:rsidR="00316EBA" w:rsidRPr="00C54A2F">
        <w:rPr>
          <w:noProof/>
          <w:lang w:val="sr-Latn-CS" w:eastAsia="hr-HR"/>
        </w:rPr>
        <w:t xml:space="preserve"> </w:t>
      </w:r>
      <w:r>
        <w:rPr>
          <w:noProof/>
          <w:lang w:val="sr-Latn-CS" w:eastAsia="hr-HR"/>
        </w:rPr>
        <w:t>RSD</w:t>
      </w:r>
      <w:r w:rsidR="00316EBA" w:rsidRPr="00C54A2F">
        <w:rPr>
          <w:noProof/>
          <w:lang w:val="sr-Latn-CS" w:eastAsia="hr-HR"/>
        </w:rPr>
        <w:t xml:space="preserve"> 6 </w:t>
      </w:r>
      <w:r>
        <w:rPr>
          <w:noProof/>
          <w:lang w:val="sr-Latn-CS" w:eastAsia="hr-HR"/>
        </w:rPr>
        <w:t>mlrd</w:t>
      </w:r>
      <w:r w:rsidR="00316EBA" w:rsidRPr="00C54A2F">
        <w:rPr>
          <w:noProof/>
          <w:lang w:val="sr-Latn-CS" w:eastAsia="hr-HR"/>
        </w:rPr>
        <w:t xml:space="preserve">. </w:t>
      </w:r>
      <w:r>
        <w:rPr>
          <w:noProof/>
          <w:lang w:val="sr-Latn-CS" w:eastAsia="hr-HR"/>
        </w:rPr>
        <w:t>Pored</w:t>
      </w:r>
      <w:r w:rsidR="00316EBA" w:rsidRPr="00C54A2F">
        <w:rPr>
          <w:noProof/>
          <w:lang w:val="sr-Latn-CS" w:eastAsia="hr-HR"/>
        </w:rPr>
        <w:t xml:space="preserve"> </w:t>
      </w:r>
      <w:r>
        <w:rPr>
          <w:noProof/>
          <w:lang w:val="sr-Latn-CS" w:eastAsia="hr-HR"/>
        </w:rPr>
        <w:t>toga</w:t>
      </w:r>
      <w:r w:rsidR="00316EBA" w:rsidRPr="00C54A2F">
        <w:rPr>
          <w:noProof/>
          <w:lang w:val="sr-Latn-CS" w:eastAsia="hr-HR"/>
        </w:rPr>
        <w:t xml:space="preserve">, </w:t>
      </w:r>
      <w:r>
        <w:rPr>
          <w:noProof/>
          <w:lang w:val="sr-Latn-CS" w:eastAsia="hr-HR"/>
        </w:rPr>
        <w:t>očekuje</w:t>
      </w:r>
      <w:r w:rsidR="00316EBA" w:rsidRPr="00C54A2F">
        <w:rPr>
          <w:noProof/>
          <w:lang w:val="sr-Latn-CS" w:eastAsia="hr-HR"/>
        </w:rPr>
        <w:t xml:space="preserve"> </w:t>
      </w:r>
      <w:r>
        <w:rPr>
          <w:noProof/>
          <w:lang w:val="sr-Latn-CS" w:eastAsia="hr-HR"/>
        </w:rPr>
        <w:t>se</w:t>
      </w:r>
      <w:r w:rsidR="00316EBA" w:rsidRPr="00C54A2F">
        <w:rPr>
          <w:noProof/>
          <w:lang w:val="sr-Latn-CS" w:eastAsia="hr-HR"/>
        </w:rPr>
        <w:t xml:space="preserve"> </w:t>
      </w:r>
      <w:r>
        <w:rPr>
          <w:noProof/>
          <w:lang w:val="sr-Latn-CS" w:eastAsia="hr-HR"/>
        </w:rPr>
        <w:t>pozitivan</w:t>
      </w:r>
      <w:r w:rsidR="00316EBA" w:rsidRPr="00C54A2F">
        <w:rPr>
          <w:noProof/>
          <w:lang w:val="sr-Latn-CS" w:eastAsia="hr-HR"/>
        </w:rPr>
        <w:t xml:space="preserve"> </w:t>
      </w:r>
      <w:r>
        <w:rPr>
          <w:noProof/>
          <w:lang w:val="sr-Latn-CS" w:eastAsia="hr-HR"/>
        </w:rPr>
        <w:t>efekat</w:t>
      </w:r>
      <w:r w:rsidR="00316EBA" w:rsidRPr="00C54A2F">
        <w:rPr>
          <w:noProof/>
          <w:lang w:val="sr-Latn-CS" w:eastAsia="hr-HR"/>
        </w:rPr>
        <w:t xml:space="preserve"> </w:t>
      </w:r>
      <w:r>
        <w:rPr>
          <w:noProof/>
          <w:lang w:val="sr-Latn-CS" w:eastAsia="hr-HR"/>
        </w:rPr>
        <w:t>kao</w:t>
      </w:r>
      <w:r w:rsidR="00316EBA" w:rsidRPr="00C54A2F">
        <w:rPr>
          <w:noProof/>
          <w:lang w:val="sr-Latn-CS" w:eastAsia="hr-HR"/>
        </w:rPr>
        <w:t xml:space="preserve"> </w:t>
      </w:r>
      <w:r>
        <w:rPr>
          <w:noProof/>
          <w:lang w:val="sr-Latn-CS" w:eastAsia="hr-HR"/>
        </w:rPr>
        <w:t>rezultat</w:t>
      </w:r>
      <w:r w:rsidR="00316EBA" w:rsidRPr="00C54A2F">
        <w:rPr>
          <w:noProof/>
          <w:lang w:val="sr-Latn-CS" w:eastAsia="hr-HR"/>
        </w:rPr>
        <w:t xml:space="preserve"> </w:t>
      </w:r>
      <w:r>
        <w:rPr>
          <w:noProof/>
          <w:lang w:val="sr-Latn-CS" w:eastAsia="hr-HR"/>
        </w:rPr>
        <w:t>izmena</w:t>
      </w:r>
      <w:r w:rsidR="00316EBA" w:rsidRPr="00C54A2F">
        <w:rPr>
          <w:noProof/>
          <w:lang w:val="sr-Latn-CS" w:eastAsia="hr-HR"/>
        </w:rPr>
        <w:t xml:space="preserve"> </w:t>
      </w:r>
      <w:r>
        <w:rPr>
          <w:noProof/>
          <w:lang w:val="sr-Latn-CS" w:eastAsia="hr-HR"/>
        </w:rPr>
        <w:t>koje</w:t>
      </w:r>
      <w:r w:rsidR="00316EBA" w:rsidRPr="00C54A2F">
        <w:rPr>
          <w:noProof/>
          <w:lang w:val="sr-Latn-CS" w:eastAsia="hr-HR"/>
        </w:rPr>
        <w:t xml:space="preserve"> </w:t>
      </w:r>
      <w:r>
        <w:rPr>
          <w:noProof/>
          <w:lang w:val="sr-Latn-CS" w:eastAsia="hr-HR"/>
        </w:rPr>
        <w:t>se</w:t>
      </w:r>
      <w:r w:rsidR="00316EBA" w:rsidRPr="00C54A2F">
        <w:rPr>
          <w:noProof/>
          <w:lang w:val="sr-Latn-CS" w:eastAsia="hr-HR"/>
        </w:rPr>
        <w:t xml:space="preserve"> </w:t>
      </w:r>
      <w:r>
        <w:rPr>
          <w:noProof/>
          <w:lang w:val="sr-Latn-CS" w:eastAsia="hr-HR"/>
        </w:rPr>
        <w:t>odnose</w:t>
      </w:r>
      <w:r w:rsidR="00316EBA" w:rsidRPr="00C54A2F">
        <w:rPr>
          <w:noProof/>
          <w:lang w:val="sr-Latn-CS" w:eastAsia="hr-HR"/>
        </w:rPr>
        <w:t xml:space="preserve"> </w:t>
      </w:r>
      <w:r>
        <w:rPr>
          <w:noProof/>
          <w:lang w:val="sr-Latn-CS" w:eastAsia="hr-HR"/>
        </w:rPr>
        <w:t>na</w:t>
      </w:r>
      <w:r w:rsidR="00316EBA" w:rsidRPr="00C54A2F">
        <w:rPr>
          <w:noProof/>
          <w:lang w:val="sr-Latn-CS" w:eastAsia="hr-HR"/>
        </w:rPr>
        <w:t xml:space="preserve"> </w:t>
      </w:r>
      <w:r>
        <w:rPr>
          <w:noProof/>
          <w:lang w:val="sr-Latn-CS" w:eastAsia="hr-HR"/>
        </w:rPr>
        <w:t>oporezivanje</w:t>
      </w:r>
      <w:r w:rsidR="00316EBA" w:rsidRPr="00C54A2F">
        <w:rPr>
          <w:noProof/>
          <w:lang w:val="sr-Latn-CS" w:eastAsia="hr-HR"/>
        </w:rPr>
        <w:t xml:space="preserve"> </w:t>
      </w:r>
      <w:r>
        <w:rPr>
          <w:noProof/>
          <w:lang w:val="sr-Latn-CS" w:eastAsia="hr-HR"/>
        </w:rPr>
        <w:t>akcizom</w:t>
      </w:r>
      <w:r w:rsidR="00316EBA" w:rsidRPr="00C54A2F">
        <w:rPr>
          <w:noProof/>
          <w:lang w:val="sr-Latn-CS" w:eastAsia="hr-HR"/>
        </w:rPr>
        <w:t xml:space="preserve"> </w:t>
      </w:r>
      <w:r>
        <w:rPr>
          <w:noProof/>
          <w:lang w:val="sr-Latn-CS" w:eastAsia="hr-HR"/>
        </w:rPr>
        <w:t>alkoholnih</w:t>
      </w:r>
      <w:r w:rsidR="00316EBA" w:rsidRPr="00C54A2F">
        <w:rPr>
          <w:noProof/>
          <w:lang w:val="sr-Latn-CS" w:eastAsia="hr-HR"/>
        </w:rPr>
        <w:t xml:space="preserve"> </w:t>
      </w:r>
      <w:r>
        <w:rPr>
          <w:noProof/>
          <w:lang w:val="sr-Latn-CS" w:eastAsia="hr-HR"/>
        </w:rPr>
        <w:t>pića</w:t>
      </w:r>
      <w:r w:rsidR="00316EBA" w:rsidRPr="00C54A2F">
        <w:rPr>
          <w:noProof/>
          <w:lang w:val="sr-Latn-CS" w:eastAsia="hr-HR"/>
        </w:rPr>
        <w:t>.</w:t>
      </w:r>
    </w:p>
    <w:p w:rsidR="00316EBA" w:rsidRPr="00C54A2F" w:rsidRDefault="00C54A2F" w:rsidP="00316EBA">
      <w:pPr>
        <w:pStyle w:val="Normal1"/>
        <w:spacing w:before="0" w:beforeAutospacing="0" w:after="0" w:afterAutospacing="0"/>
        <w:ind w:firstLine="1440"/>
        <w:jc w:val="both"/>
        <w:rPr>
          <w:rFonts w:ascii="Times New Roman" w:hAnsi="Times New Roman" w:cs="Times New Roman"/>
          <w:noProof/>
          <w:sz w:val="24"/>
          <w:szCs w:val="24"/>
        </w:rPr>
      </w:pPr>
      <w:r>
        <w:rPr>
          <w:rFonts w:ascii="Times New Roman" w:hAnsi="Times New Roman" w:cs="Times New Roman"/>
          <w:noProof/>
          <w:sz w:val="24"/>
          <w:szCs w:val="24"/>
        </w:rPr>
        <w:t>Donošenjem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ovog</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stvaraju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uslovi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između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ostalog</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realizaciju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postignutog</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sporazuma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koji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odnosi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fiskalnu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konsolidaciju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koji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predstavlja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osnov</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sprovođenje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sporazuma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MMF</w:t>
      </w:r>
      <w:r w:rsidR="00316EBA" w:rsidRPr="00C54A2F">
        <w:rPr>
          <w:rFonts w:ascii="Times New Roman" w:hAnsi="Times New Roman" w:cs="Times New Roman"/>
          <w:noProof/>
          <w:sz w:val="24"/>
          <w:szCs w:val="24"/>
        </w:rPr>
        <w:t>-</w:t>
      </w:r>
      <w:r>
        <w:rPr>
          <w:rFonts w:ascii="Times New Roman" w:hAnsi="Times New Roman" w:cs="Times New Roman"/>
          <w:noProof/>
          <w:sz w:val="24"/>
          <w:szCs w:val="24"/>
        </w:rPr>
        <w:t>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tako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će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ovim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zakonom</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obezbediti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kada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radi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iznosima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derivate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nafte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stabilniji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priliv</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sredstava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od</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akcize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derivate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nafte</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u</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republički</w:t>
      </w:r>
      <w:r w:rsidR="00316EBA" w:rsidRPr="00C54A2F">
        <w:rPr>
          <w:rFonts w:ascii="Times New Roman" w:hAnsi="Times New Roman" w:cs="Times New Roman"/>
          <w:noProof/>
          <w:sz w:val="24"/>
          <w:szCs w:val="24"/>
        </w:rPr>
        <w:t xml:space="preserve"> </w:t>
      </w:r>
      <w:r>
        <w:rPr>
          <w:rFonts w:ascii="Times New Roman" w:hAnsi="Times New Roman" w:cs="Times New Roman"/>
          <w:noProof/>
          <w:sz w:val="24"/>
          <w:szCs w:val="24"/>
        </w:rPr>
        <w:t>budžet</w:t>
      </w:r>
      <w:r w:rsidR="00316EBA" w:rsidRPr="00C54A2F">
        <w:rPr>
          <w:rFonts w:ascii="Times New Roman" w:hAnsi="Times New Roman" w:cs="Times New Roman"/>
          <w:noProof/>
          <w:sz w:val="24"/>
          <w:szCs w:val="24"/>
        </w:rPr>
        <w:t xml:space="preserve">. </w:t>
      </w:r>
    </w:p>
    <w:p w:rsidR="00316EBA" w:rsidRPr="00C54A2F" w:rsidRDefault="00C54A2F" w:rsidP="00316EBA">
      <w:pPr>
        <w:tabs>
          <w:tab w:val="left" w:pos="810"/>
        </w:tabs>
        <w:ind w:firstLine="1440"/>
        <w:rPr>
          <w:noProof/>
          <w:lang w:val="sr-Latn-CS"/>
        </w:rPr>
      </w:pPr>
      <w:r>
        <w:rPr>
          <w:noProof/>
          <w:lang w:val="sr-Latn-CS"/>
        </w:rPr>
        <w:t>Pored</w:t>
      </w:r>
      <w:r w:rsidR="00316EBA" w:rsidRPr="00C54A2F">
        <w:rPr>
          <w:noProof/>
          <w:lang w:val="sr-Latn-CS"/>
        </w:rPr>
        <w:t xml:space="preserve"> </w:t>
      </w:r>
      <w:r>
        <w:rPr>
          <w:noProof/>
          <w:lang w:val="sr-Latn-CS"/>
        </w:rPr>
        <w:t>toga</w:t>
      </w:r>
      <w:r w:rsidR="00316EBA" w:rsidRPr="00C54A2F">
        <w:rPr>
          <w:noProof/>
          <w:lang w:val="sr-Latn-CS"/>
        </w:rPr>
        <w:t xml:space="preserve">, </w:t>
      </w:r>
      <w:r>
        <w:rPr>
          <w:noProof/>
          <w:lang w:val="sr-Latn-CS"/>
        </w:rPr>
        <w:t>ovim</w:t>
      </w:r>
      <w:r w:rsidR="00316EBA" w:rsidRPr="00C54A2F">
        <w:rPr>
          <w:noProof/>
          <w:lang w:val="sr-Latn-CS"/>
        </w:rPr>
        <w:t xml:space="preserve"> </w:t>
      </w:r>
      <w:r>
        <w:rPr>
          <w:noProof/>
          <w:lang w:val="sr-Latn-CS"/>
        </w:rPr>
        <w:t>zakonom</w:t>
      </w:r>
      <w:r w:rsidR="00316EBA" w:rsidRPr="00C54A2F">
        <w:rPr>
          <w:noProof/>
          <w:lang w:val="sr-Latn-CS"/>
        </w:rPr>
        <w:t xml:space="preserve"> </w:t>
      </w:r>
      <w:r>
        <w:rPr>
          <w:noProof/>
          <w:lang w:val="sr-Latn-CS"/>
        </w:rPr>
        <w:t>vrši</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preciziranje</w:t>
      </w:r>
      <w:r w:rsidR="00316EBA" w:rsidRPr="00C54A2F">
        <w:rPr>
          <w:noProof/>
          <w:lang w:val="sr-Latn-CS"/>
        </w:rPr>
        <w:t xml:space="preserve"> </w:t>
      </w:r>
      <w:r>
        <w:rPr>
          <w:noProof/>
          <w:lang w:val="sr-Latn-CS"/>
        </w:rPr>
        <w:t>pojedinih</w:t>
      </w:r>
      <w:r w:rsidR="00316EBA" w:rsidRPr="00C54A2F">
        <w:rPr>
          <w:noProof/>
          <w:lang w:val="sr-Latn-CS"/>
        </w:rPr>
        <w:t xml:space="preserve"> </w:t>
      </w:r>
      <w:r>
        <w:rPr>
          <w:noProof/>
          <w:lang w:val="sr-Latn-CS"/>
        </w:rPr>
        <w:t>odredaba</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cilju</w:t>
      </w:r>
      <w:r w:rsidR="00316EBA" w:rsidRPr="00C54A2F">
        <w:rPr>
          <w:noProof/>
          <w:lang w:val="sr-Latn-CS"/>
        </w:rPr>
        <w:t xml:space="preserve"> </w:t>
      </w:r>
      <w:r>
        <w:rPr>
          <w:noProof/>
          <w:lang w:val="sr-Latn-CS"/>
        </w:rPr>
        <w:t>adekvatnije</w:t>
      </w:r>
      <w:r w:rsidR="00316EBA" w:rsidRPr="00C54A2F">
        <w:rPr>
          <w:noProof/>
          <w:lang w:val="sr-Latn-CS"/>
        </w:rPr>
        <w:t xml:space="preserve"> </w:t>
      </w:r>
      <w:r>
        <w:rPr>
          <w:noProof/>
          <w:lang w:val="sr-Latn-CS"/>
        </w:rPr>
        <w:t>primene</w:t>
      </w:r>
      <w:r w:rsidR="00316EBA" w:rsidRPr="00C54A2F">
        <w:rPr>
          <w:noProof/>
          <w:lang w:val="sr-Latn-CS"/>
        </w:rPr>
        <w:t xml:space="preserve"> </w:t>
      </w:r>
      <w:r>
        <w:rPr>
          <w:noProof/>
          <w:lang w:val="sr-Latn-CS"/>
        </w:rPr>
        <w:t>istog</w:t>
      </w:r>
      <w:r w:rsidR="00316EBA" w:rsidRPr="00C54A2F">
        <w:rPr>
          <w:noProof/>
          <w:lang w:val="sr-Latn-CS"/>
        </w:rPr>
        <w:t>.</w:t>
      </w:r>
    </w:p>
    <w:p w:rsidR="00316EBA" w:rsidRPr="00C54A2F" w:rsidRDefault="00C54A2F" w:rsidP="00316EBA">
      <w:pPr>
        <w:ind w:firstLine="1440"/>
        <w:rPr>
          <w:noProof/>
          <w:lang w:val="sr-Latn-CS"/>
        </w:rPr>
      </w:pPr>
      <w:r>
        <w:rPr>
          <w:noProof/>
          <w:lang w:val="sr-Latn-CS"/>
        </w:rPr>
        <w:t>Postizanje</w:t>
      </w:r>
      <w:r w:rsidR="00316EBA" w:rsidRPr="00C54A2F">
        <w:rPr>
          <w:noProof/>
          <w:lang w:val="sr-Latn-CS"/>
        </w:rPr>
        <w:t xml:space="preserve"> </w:t>
      </w:r>
      <w:r>
        <w:rPr>
          <w:noProof/>
          <w:lang w:val="sr-Latn-CS"/>
        </w:rPr>
        <w:t>planiranih</w:t>
      </w:r>
      <w:r w:rsidR="00316EBA" w:rsidRPr="00C54A2F">
        <w:rPr>
          <w:noProof/>
          <w:lang w:val="sr-Latn-CS"/>
        </w:rPr>
        <w:t xml:space="preserve"> </w:t>
      </w:r>
      <w:r>
        <w:rPr>
          <w:noProof/>
          <w:lang w:val="sr-Latn-CS"/>
        </w:rPr>
        <w:t>ciljeva</w:t>
      </w:r>
      <w:r w:rsidR="00316EBA" w:rsidRPr="00C54A2F">
        <w:rPr>
          <w:noProof/>
          <w:lang w:val="sr-Latn-CS"/>
        </w:rPr>
        <w:t xml:space="preserve"> </w:t>
      </w:r>
      <w:r>
        <w:rPr>
          <w:noProof/>
          <w:lang w:val="sr-Latn-CS"/>
        </w:rPr>
        <w:t>moguće</w:t>
      </w:r>
      <w:r w:rsidR="00316EBA" w:rsidRPr="00C54A2F">
        <w:rPr>
          <w:noProof/>
          <w:lang w:val="sr-Latn-CS"/>
        </w:rPr>
        <w:t xml:space="preserve"> </w:t>
      </w:r>
      <w:r>
        <w:rPr>
          <w:noProof/>
          <w:lang w:val="sr-Latn-CS"/>
        </w:rPr>
        <w:t>je</w:t>
      </w:r>
      <w:r w:rsidR="00316EBA" w:rsidRPr="00C54A2F">
        <w:rPr>
          <w:noProof/>
          <w:lang w:val="sr-Latn-CS"/>
        </w:rPr>
        <w:t xml:space="preserve"> </w:t>
      </w:r>
      <w:r>
        <w:rPr>
          <w:noProof/>
          <w:lang w:val="sr-Latn-CS"/>
        </w:rPr>
        <w:t>jedino</w:t>
      </w:r>
      <w:r w:rsidR="00316EBA" w:rsidRPr="00C54A2F">
        <w:rPr>
          <w:noProof/>
          <w:lang w:val="sr-Latn-CS"/>
        </w:rPr>
        <w:t xml:space="preserve"> </w:t>
      </w:r>
      <w:r>
        <w:rPr>
          <w:noProof/>
          <w:lang w:val="sr-Latn-CS"/>
        </w:rPr>
        <w:t>ostvariti</w:t>
      </w:r>
      <w:r w:rsidR="00316EBA" w:rsidRPr="00C54A2F">
        <w:rPr>
          <w:noProof/>
          <w:lang w:val="sr-Latn-CS"/>
        </w:rPr>
        <w:t xml:space="preserve"> </w:t>
      </w:r>
      <w:r>
        <w:rPr>
          <w:noProof/>
          <w:lang w:val="sr-Latn-CS"/>
        </w:rPr>
        <w:t>izmenama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dopunama</w:t>
      </w:r>
      <w:r w:rsidR="00316EBA" w:rsidRPr="00C54A2F">
        <w:rPr>
          <w:noProof/>
          <w:lang w:val="sr-Latn-CS"/>
        </w:rPr>
        <w:t xml:space="preserve"> </w:t>
      </w:r>
      <w:r>
        <w:rPr>
          <w:noProof/>
          <w:lang w:val="sr-Latn-CS"/>
        </w:rPr>
        <w:t>zakona</w:t>
      </w:r>
      <w:r w:rsidR="00316EBA" w:rsidRPr="00C54A2F">
        <w:rPr>
          <w:noProof/>
          <w:lang w:val="sr-Latn-CS"/>
        </w:rPr>
        <w:t>.</w:t>
      </w:r>
    </w:p>
    <w:p w:rsidR="00316EBA" w:rsidRPr="00C54A2F" w:rsidRDefault="00316EBA" w:rsidP="00316EBA">
      <w:pPr>
        <w:rPr>
          <w:noProof/>
          <w:lang w:val="sr-Latn-CS"/>
        </w:rPr>
      </w:pPr>
    </w:p>
    <w:p w:rsidR="00316EBA" w:rsidRPr="00C54A2F" w:rsidRDefault="00316EBA" w:rsidP="00316EBA">
      <w:pPr>
        <w:tabs>
          <w:tab w:val="center" w:pos="1800"/>
        </w:tabs>
        <w:rPr>
          <w:noProof/>
          <w:lang w:val="sr-Latn-CS"/>
        </w:rPr>
      </w:pPr>
      <w:r w:rsidRPr="00C54A2F">
        <w:rPr>
          <w:noProof/>
          <w:lang w:val="sr-Latn-CS"/>
        </w:rPr>
        <w:t xml:space="preserve">III. </w:t>
      </w:r>
      <w:r w:rsidR="00C54A2F">
        <w:rPr>
          <w:noProof/>
          <w:lang w:val="sr-Latn-CS"/>
        </w:rPr>
        <w:t>OBJAŠNJENJE</w:t>
      </w:r>
      <w:r w:rsidRPr="00C54A2F">
        <w:rPr>
          <w:noProof/>
          <w:lang w:val="sr-Latn-CS"/>
        </w:rPr>
        <w:t xml:space="preserve"> </w:t>
      </w:r>
      <w:r w:rsidR="00C54A2F">
        <w:rPr>
          <w:noProof/>
          <w:lang w:val="sr-Latn-CS"/>
        </w:rPr>
        <w:t>OSNOVNIH</w:t>
      </w:r>
      <w:r w:rsidRPr="00C54A2F">
        <w:rPr>
          <w:noProof/>
          <w:lang w:val="sr-Latn-CS"/>
        </w:rPr>
        <w:t xml:space="preserve"> </w:t>
      </w:r>
      <w:r w:rsidR="00C54A2F">
        <w:rPr>
          <w:noProof/>
          <w:lang w:val="sr-Latn-CS"/>
        </w:rPr>
        <w:t>PRAVNIH</w:t>
      </w:r>
      <w:r w:rsidRPr="00C54A2F">
        <w:rPr>
          <w:noProof/>
          <w:lang w:val="sr-Latn-CS"/>
        </w:rPr>
        <w:t xml:space="preserve"> </w:t>
      </w:r>
      <w:r w:rsidR="00C54A2F">
        <w:rPr>
          <w:noProof/>
          <w:lang w:val="sr-Latn-CS"/>
        </w:rPr>
        <w:t>INSTITUTA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POJEDINAČNIH</w:t>
      </w:r>
      <w:r w:rsidRPr="00C54A2F">
        <w:rPr>
          <w:noProof/>
          <w:lang w:val="sr-Latn-CS"/>
        </w:rPr>
        <w:t xml:space="preserve"> </w:t>
      </w:r>
      <w:r w:rsidR="00C54A2F">
        <w:rPr>
          <w:noProof/>
          <w:lang w:val="sr-Latn-CS"/>
        </w:rPr>
        <w:t>REŠENJA</w:t>
      </w:r>
    </w:p>
    <w:p w:rsidR="00316EBA" w:rsidRPr="00C54A2F" w:rsidRDefault="00316EBA" w:rsidP="00316EBA">
      <w:pPr>
        <w:ind w:firstLine="1440"/>
        <w:jc w:val="left"/>
        <w:rPr>
          <w:noProof/>
          <w:lang w:val="sr-Latn-CS"/>
        </w:rPr>
      </w:pPr>
    </w:p>
    <w:p w:rsidR="00316EBA" w:rsidRPr="00C54A2F" w:rsidRDefault="00C54A2F" w:rsidP="00316EBA">
      <w:pPr>
        <w:ind w:firstLine="1440"/>
        <w:rPr>
          <w:noProof/>
          <w:u w:val="single"/>
          <w:lang w:val="sr-Latn-CS"/>
        </w:rPr>
      </w:pPr>
      <w:r>
        <w:rPr>
          <w:noProof/>
          <w:u w:val="single"/>
          <w:lang w:val="sr-Latn-CS"/>
        </w:rPr>
        <w:t>Uz</w:t>
      </w:r>
      <w:r w:rsidR="00316EBA" w:rsidRPr="00C54A2F">
        <w:rPr>
          <w:noProof/>
          <w:u w:val="single"/>
          <w:lang w:val="sr-Latn-CS"/>
        </w:rPr>
        <w:t xml:space="preserve"> </w:t>
      </w:r>
      <w:r>
        <w:rPr>
          <w:noProof/>
          <w:u w:val="single"/>
          <w:lang w:val="sr-Latn-CS"/>
        </w:rPr>
        <w:t>član</w:t>
      </w:r>
      <w:r w:rsidR="00316EBA" w:rsidRPr="00C54A2F">
        <w:rPr>
          <w:noProof/>
          <w:u w:val="single"/>
          <w:lang w:val="sr-Latn-CS"/>
        </w:rPr>
        <w:t xml:space="preserve"> 1.</w:t>
      </w:r>
    </w:p>
    <w:p w:rsidR="00316EBA" w:rsidRPr="00C54A2F" w:rsidRDefault="00C54A2F" w:rsidP="00316EBA">
      <w:pPr>
        <w:tabs>
          <w:tab w:val="left" w:pos="1152"/>
        </w:tabs>
        <w:autoSpaceDE w:val="0"/>
        <w:autoSpaceDN w:val="0"/>
        <w:adjustRightInd w:val="0"/>
        <w:ind w:firstLine="1440"/>
        <w:rPr>
          <w:noProof/>
          <w:lang w:val="sr-Latn-CS" w:eastAsia="sr-Latn-CS"/>
        </w:rPr>
      </w:pPr>
      <w:r>
        <w:rPr>
          <w:noProof/>
          <w:lang w:val="sr-Latn-CS"/>
        </w:rPr>
        <w:t>Ovim</w:t>
      </w:r>
      <w:r w:rsidR="00316EBA" w:rsidRPr="00C54A2F">
        <w:rPr>
          <w:noProof/>
          <w:lang w:val="sr-Latn-CS"/>
        </w:rPr>
        <w:t xml:space="preserve"> </w:t>
      </w:r>
      <w:r>
        <w:rPr>
          <w:noProof/>
          <w:lang w:val="sr-Latn-CS"/>
        </w:rPr>
        <w:t>članom</w:t>
      </w:r>
      <w:r w:rsidR="00316EBA" w:rsidRPr="00C54A2F">
        <w:rPr>
          <w:noProof/>
          <w:lang w:val="sr-Latn-CS"/>
        </w:rPr>
        <w:t xml:space="preserve"> </w:t>
      </w:r>
      <w:r>
        <w:rPr>
          <w:noProof/>
          <w:lang w:val="sr-Latn-CS"/>
        </w:rPr>
        <w:t>predlažu</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novi</w:t>
      </w:r>
      <w:r w:rsidR="00316EBA" w:rsidRPr="00C54A2F">
        <w:rPr>
          <w:noProof/>
          <w:lang w:val="sr-Latn-CS"/>
        </w:rPr>
        <w:t xml:space="preserve"> </w:t>
      </w:r>
      <w:r>
        <w:rPr>
          <w:noProof/>
          <w:lang w:val="sr-Latn-CS"/>
        </w:rPr>
        <w:t>iznosi</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pojedine</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to</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bezolovni</w:t>
      </w:r>
      <w:r w:rsidR="00316EBA" w:rsidRPr="00C54A2F">
        <w:rPr>
          <w:noProof/>
          <w:lang w:val="sr-Latn-CS"/>
        </w:rPr>
        <w:t xml:space="preserve"> </w:t>
      </w:r>
      <w:r>
        <w:rPr>
          <w:noProof/>
          <w:lang w:val="sr-Latn-CS"/>
        </w:rPr>
        <w:t>benzin</w:t>
      </w:r>
      <w:r w:rsidR="00316EBA" w:rsidRPr="00C54A2F">
        <w:rPr>
          <w:noProof/>
          <w:lang w:val="sr-Latn-CS"/>
        </w:rPr>
        <w:t xml:space="preserve">, </w:t>
      </w:r>
      <w:r>
        <w:rPr>
          <w:noProof/>
          <w:lang w:val="sr-Latn-CS"/>
        </w:rPr>
        <w:t>gasna</w:t>
      </w:r>
      <w:r w:rsidR="00316EBA" w:rsidRPr="00C54A2F">
        <w:rPr>
          <w:noProof/>
          <w:lang w:val="sr-Latn-CS"/>
        </w:rPr>
        <w:t xml:space="preserve"> </w:t>
      </w:r>
      <w:r>
        <w:rPr>
          <w:noProof/>
          <w:lang w:val="sr-Latn-CS"/>
        </w:rPr>
        <w:t>ulja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tečni</w:t>
      </w:r>
      <w:r w:rsidR="00316EBA" w:rsidRPr="00C54A2F">
        <w:rPr>
          <w:noProof/>
          <w:lang w:val="sr-Latn-CS"/>
        </w:rPr>
        <w:t xml:space="preserve"> </w:t>
      </w:r>
      <w:r>
        <w:rPr>
          <w:noProof/>
          <w:lang w:val="sr-Latn-CS"/>
        </w:rPr>
        <w:t>naftni</w:t>
      </w:r>
      <w:r w:rsidR="00316EBA" w:rsidRPr="00C54A2F">
        <w:rPr>
          <w:noProof/>
          <w:lang w:val="sr-Latn-CS"/>
        </w:rPr>
        <w:t xml:space="preserve"> </w:t>
      </w:r>
      <w:r>
        <w:rPr>
          <w:noProof/>
          <w:lang w:val="sr-Latn-CS"/>
        </w:rPr>
        <w:t>gas</w:t>
      </w:r>
      <w:r w:rsidR="00316EBA" w:rsidRPr="00C54A2F">
        <w:rPr>
          <w:noProof/>
          <w:lang w:val="sr-Latn-CS"/>
        </w:rPr>
        <w:t xml:space="preserve">. </w:t>
      </w:r>
      <w:r>
        <w:rPr>
          <w:noProof/>
          <w:lang w:val="sr-Latn-CS"/>
        </w:rPr>
        <w:t>Pored</w:t>
      </w:r>
      <w:r w:rsidR="00316EBA" w:rsidRPr="00C54A2F">
        <w:rPr>
          <w:noProof/>
          <w:lang w:val="sr-Latn-CS"/>
        </w:rPr>
        <w:t xml:space="preserve"> </w:t>
      </w:r>
      <w:r>
        <w:rPr>
          <w:noProof/>
          <w:lang w:val="sr-Latn-CS"/>
        </w:rPr>
        <w:t>toga</w:t>
      </w:r>
      <w:r w:rsidR="00316EBA" w:rsidRPr="00C54A2F">
        <w:rPr>
          <w:noProof/>
          <w:lang w:val="sr-Latn-CS"/>
        </w:rPr>
        <w:t xml:space="preserve">, </w:t>
      </w:r>
      <w:r>
        <w:rPr>
          <w:noProof/>
          <w:lang w:val="sr-Latn-CS"/>
        </w:rPr>
        <w:t>predlažu</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novi</w:t>
      </w:r>
      <w:r w:rsidR="00316EBA" w:rsidRPr="00C54A2F">
        <w:rPr>
          <w:noProof/>
          <w:lang w:val="sr-Latn-CS"/>
        </w:rPr>
        <w:t xml:space="preserve"> </w:t>
      </w:r>
      <w:r>
        <w:rPr>
          <w:noProof/>
          <w:lang w:val="sr-Latn-CS"/>
        </w:rPr>
        <w:t>iznosi</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refakciju</w:t>
      </w:r>
      <w:r w:rsidR="00316EBA" w:rsidRPr="00C54A2F">
        <w:rPr>
          <w:noProof/>
          <w:lang w:val="sr-Latn-CS"/>
        </w:rPr>
        <w:t xml:space="preserve"> </w:t>
      </w:r>
      <w:r>
        <w:rPr>
          <w:noProof/>
          <w:lang w:val="sr-Latn-CS"/>
        </w:rPr>
        <w:t>plaćene</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zavisnosti</w:t>
      </w:r>
      <w:r w:rsidR="00316EBA" w:rsidRPr="00C54A2F">
        <w:rPr>
          <w:noProof/>
          <w:lang w:val="sr-Latn-CS"/>
        </w:rPr>
        <w:t xml:space="preserve"> </w:t>
      </w:r>
      <w:r>
        <w:rPr>
          <w:noProof/>
          <w:lang w:val="sr-Latn-CS"/>
        </w:rPr>
        <w:t>od</w:t>
      </w:r>
      <w:r w:rsidR="00316EBA" w:rsidRPr="00C54A2F">
        <w:rPr>
          <w:noProof/>
          <w:lang w:val="sr-Latn-CS"/>
        </w:rPr>
        <w:t xml:space="preserve"> </w:t>
      </w:r>
      <w:r>
        <w:rPr>
          <w:noProof/>
          <w:lang w:val="sr-Latn-CS"/>
        </w:rPr>
        <w:t>namene</w:t>
      </w:r>
      <w:r w:rsidR="00316EBA" w:rsidRPr="00C54A2F">
        <w:rPr>
          <w:noProof/>
          <w:lang w:val="sr-Latn-CS"/>
        </w:rPr>
        <w:t xml:space="preserve"> </w:t>
      </w:r>
      <w:r>
        <w:rPr>
          <w:noProof/>
          <w:lang w:val="sr-Latn-CS"/>
        </w:rPr>
        <w:t>korišćenja</w:t>
      </w:r>
      <w:r w:rsidR="00316EBA" w:rsidRPr="00C54A2F">
        <w:rPr>
          <w:noProof/>
          <w:lang w:val="sr-Latn-CS"/>
        </w:rPr>
        <w:t xml:space="preserve"> </w:t>
      </w:r>
      <w:r>
        <w:rPr>
          <w:noProof/>
          <w:lang w:val="sr-Latn-CS"/>
        </w:rPr>
        <w:t>istih</w:t>
      </w:r>
      <w:r w:rsidR="00316EBA" w:rsidRPr="00C54A2F">
        <w:rPr>
          <w:noProof/>
          <w:lang w:val="sr-Latn-CS"/>
        </w:rPr>
        <w:t xml:space="preserve">. </w:t>
      </w:r>
      <w:r>
        <w:rPr>
          <w:noProof/>
          <w:lang w:val="sr-Latn-CS"/>
        </w:rPr>
        <w:t>Naime</w:t>
      </w:r>
      <w:r w:rsidR="00316EBA" w:rsidRPr="00C54A2F">
        <w:rPr>
          <w:noProof/>
          <w:lang w:val="sr-Latn-CS"/>
        </w:rPr>
        <w:t xml:space="preserve">, </w:t>
      </w:r>
      <w:r>
        <w:rPr>
          <w:noProof/>
          <w:lang w:val="sr-Latn-CS"/>
        </w:rPr>
        <w:t>propisuju</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iznosi</w:t>
      </w:r>
      <w:r w:rsidR="00316EBA" w:rsidRPr="00C54A2F">
        <w:rPr>
          <w:noProof/>
          <w:lang w:val="sr-Latn-CS"/>
        </w:rPr>
        <w:t xml:space="preserve"> </w:t>
      </w:r>
      <w:r>
        <w:rPr>
          <w:noProof/>
          <w:lang w:val="sr-Latn-CS"/>
        </w:rPr>
        <w:t>do</w:t>
      </w:r>
      <w:r w:rsidR="00316EBA" w:rsidRPr="00C54A2F">
        <w:rPr>
          <w:noProof/>
          <w:lang w:val="sr-Latn-CS"/>
        </w:rPr>
        <w:t xml:space="preserve"> </w:t>
      </w:r>
      <w:r>
        <w:rPr>
          <w:noProof/>
          <w:lang w:val="sr-Latn-CS"/>
        </w:rPr>
        <w:t>kojih</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umanjuje</w:t>
      </w:r>
      <w:r w:rsidR="00316EBA" w:rsidRPr="00C54A2F">
        <w:rPr>
          <w:noProof/>
          <w:lang w:val="sr-Latn-CS"/>
        </w:rPr>
        <w:t xml:space="preserve"> </w:t>
      </w:r>
      <w:r>
        <w:rPr>
          <w:noProof/>
          <w:lang w:val="sr-Latn-CS"/>
        </w:rPr>
        <w:t>plaćena</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koriste</w:t>
      </w:r>
      <w:r w:rsidR="00316EBA" w:rsidRPr="00C54A2F">
        <w:rPr>
          <w:noProof/>
          <w:lang w:val="sr-Latn-CS"/>
        </w:rPr>
        <w:t xml:space="preserve"> </w:t>
      </w:r>
      <w:r>
        <w:rPr>
          <w:bCs/>
          <w:noProof/>
          <w:lang w:val="sr-Latn-CS"/>
        </w:rPr>
        <w:t>kao</w:t>
      </w:r>
      <w:r w:rsidR="00316EBA" w:rsidRPr="00C54A2F">
        <w:rPr>
          <w:bCs/>
          <w:noProof/>
          <w:lang w:val="sr-Latn-CS"/>
        </w:rPr>
        <w:t xml:space="preserve"> </w:t>
      </w:r>
      <w:r>
        <w:rPr>
          <w:bCs/>
          <w:noProof/>
          <w:lang w:val="sr-Latn-CS"/>
        </w:rPr>
        <w:t>motorno</w:t>
      </w:r>
      <w:r w:rsidR="00316EBA" w:rsidRPr="00C54A2F">
        <w:rPr>
          <w:bCs/>
          <w:noProof/>
          <w:lang w:val="sr-Latn-CS"/>
        </w:rPr>
        <w:t xml:space="preserve"> </w:t>
      </w:r>
      <w:r>
        <w:rPr>
          <w:bCs/>
          <w:noProof/>
          <w:lang w:val="sr-Latn-CS"/>
        </w:rPr>
        <w:t>gorivo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transportne</w:t>
      </w:r>
      <w:r w:rsidR="00316EBA" w:rsidRPr="00C54A2F">
        <w:rPr>
          <w:bCs/>
          <w:noProof/>
          <w:lang w:val="sr-Latn-CS"/>
        </w:rPr>
        <w:t xml:space="preserve"> </w:t>
      </w:r>
      <w:r>
        <w:rPr>
          <w:bCs/>
          <w:noProof/>
          <w:lang w:val="sr-Latn-CS"/>
        </w:rPr>
        <w:t>svrhe</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prevoz</w:t>
      </w:r>
      <w:r w:rsidR="00316EBA" w:rsidRPr="00C54A2F">
        <w:rPr>
          <w:bCs/>
          <w:noProof/>
          <w:lang w:val="sr-Latn-CS"/>
        </w:rPr>
        <w:t xml:space="preserve"> </w:t>
      </w:r>
      <w:r>
        <w:rPr>
          <w:bCs/>
          <w:noProof/>
          <w:lang w:val="sr-Latn-CS"/>
        </w:rPr>
        <w:t>lica</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stvari</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grejanje</w:t>
      </w:r>
      <w:r w:rsidR="00316EBA" w:rsidRPr="00C54A2F">
        <w:rPr>
          <w:bCs/>
          <w:noProof/>
          <w:lang w:val="sr-Latn-CS"/>
        </w:rPr>
        <w:t xml:space="preserve">. </w:t>
      </w:r>
      <w:r>
        <w:rPr>
          <w:bCs/>
          <w:noProof/>
          <w:lang w:val="sr-Latn-CS"/>
        </w:rPr>
        <w:t>Takođe</w:t>
      </w:r>
      <w:r w:rsidR="00316EBA" w:rsidRPr="00C54A2F">
        <w:rPr>
          <w:bCs/>
          <w:noProof/>
          <w:lang w:val="sr-Latn-CS"/>
        </w:rPr>
        <w:t xml:space="preserve">, </w:t>
      </w:r>
      <w:r>
        <w:rPr>
          <w:bCs/>
          <w:noProof/>
          <w:lang w:val="sr-Latn-CS"/>
        </w:rPr>
        <w:t>predlaže</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ukidanje</w:t>
      </w:r>
      <w:r w:rsidR="00316EBA" w:rsidRPr="00C54A2F">
        <w:rPr>
          <w:bCs/>
          <w:noProof/>
          <w:lang w:val="sr-Latn-CS"/>
        </w:rPr>
        <w:t xml:space="preserve"> </w:t>
      </w:r>
      <w:r>
        <w:rPr>
          <w:bCs/>
          <w:noProof/>
          <w:lang w:val="sr-Latn-CS"/>
        </w:rPr>
        <w:t>prava</w:t>
      </w:r>
      <w:r w:rsidR="00316EBA" w:rsidRPr="00C54A2F">
        <w:rPr>
          <w:bCs/>
          <w:noProof/>
          <w:lang w:val="sr-Latn-CS"/>
        </w:rPr>
        <w:t xml:space="preserve"> </w:t>
      </w:r>
      <w:r>
        <w:rPr>
          <w:bCs/>
          <w:noProof/>
          <w:lang w:val="sr-Latn-CS"/>
        </w:rPr>
        <w:t>na</w:t>
      </w:r>
      <w:r w:rsidR="00316EBA" w:rsidRPr="00C54A2F">
        <w:rPr>
          <w:bCs/>
          <w:noProof/>
          <w:lang w:val="sr-Latn-CS"/>
        </w:rPr>
        <w:t xml:space="preserve"> </w:t>
      </w:r>
      <w:r>
        <w:rPr>
          <w:bCs/>
          <w:noProof/>
          <w:lang w:val="sr-Latn-CS"/>
        </w:rPr>
        <w:t>refakciju</w:t>
      </w:r>
      <w:r w:rsidR="00316EBA" w:rsidRPr="00C54A2F">
        <w:rPr>
          <w:bCs/>
          <w:noProof/>
          <w:lang w:val="sr-Latn-CS"/>
        </w:rPr>
        <w:t xml:space="preserve"> </w:t>
      </w:r>
      <w:r>
        <w:rPr>
          <w:bCs/>
          <w:noProof/>
          <w:lang w:val="sr-Latn-CS"/>
        </w:rPr>
        <w:t>plaćene</w:t>
      </w:r>
      <w:r w:rsidR="00316EBA" w:rsidRPr="00C54A2F">
        <w:rPr>
          <w:bCs/>
          <w:noProof/>
          <w:lang w:val="sr-Latn-CS"/>
        </w:rPr>
        <w:t xml:space="preserve"> </w:t>
      </w:r>
      <w:r>
        <w:rPr>
          <w:bCs/>
          <w:noProof/>
          <w:lang w:val="sr-Latn-CS"/>
        </w:rPr>
        <w:t>akcize</w:t>
      </w:r>
      <w:r w:rsidR="00316EBA" w:rsidRPr="00C54A2F">
        <w:rPr>
          <w:bCs/>
          <w:noProof/>
          <w:lang w:val="sr-Latn-CS"/>
        </w:rPr>
        <w:t xml:space="preserve"> </w:t>
      </w:r>
      <w:r>
        <w:rPr>
          <w:bCs/>
          <w:noProof/>
          <w:lang w:val="sr-Latn-CS"/>
        </w:rPr>
        <w:t>na</w:t>
      </w:r>
      <w:r w:rsidR="00316EBA" w:rsidRPr="00C54A2F">
        <w:rPr>
          <w:bCs/>
          <w:noProof/>
          <w:lang w:val="sr-Latn-CS"/>
        </w:rPr>
        <w:t xml:space="preserve"> </w:t>
      </w:r>
      <w:r>
        <w:rPr>
          <w:bCs/>
          <w:noProof/>
          <w:lang w:val="sr-Latn-CS"/>
        </w:rPr>
        <w:t>gasna</w:t>
      </w:r>
      <w:r w:rsidR="00316EBA" w:rsidRPr="00C54A2F">
        <w:rPr>
          <w:bCs/>
          <w:noProof/>
          <w:lang w:val="sr-Latn-CS"/>
        </w:rPr>
        <w:t xml:space="preserve"> </w:t>
      </w:r>
      <w:r>
        <w:rPr>
          <w:bCs/>
          <w:noProof/>
          <w:lang w:val="sr-Latn-CS"/>
        </w:rPr>
        <w:t>ulja</w:t>
      </w:r>
      <w:r w:rsidR="00316EBA" w:rsidRPr="00C54A2F">
        <w:rPr>
          <w:bCs/>
          <w:noProof/>
          <w:lang w:val="sr-Latn-CS"/>
        </w:rPr>
        <w:t xml:space="preserve"> </w:t>
      </w:r>
      <w:r>
        <w:rPr>
          <w:bCs/>
          <w:noProof/>
          <w:lang w:val="sr-Latn-CS"/>
        </w:rPr>
        <w:t>koja</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koriste</w:t>
      </w:r>
      <w:r w:rsidR="00316EBA" w:rsidRPr="00C54A2F">
        <w:rPr>
          <w:bCs/>
          <w:noProof/>
          <w:lang w:val="sr-Latn-CS"/>
        </w:rPr>
        <w:t xml:space="preserve"> </w:t>
      </w:r>
      <w:r>
        <w:rPr>
          <w:bCs/>
          <w:noProof/>
          <w:lang w:val="sr-Latn-CS"/>
        </w:rPr>
        <w:t>kao</w:t>
      </w:r>
      <w:r w:rsidR="00316EBA" w:rsidRPr="00C54A2F">
        <w:rPr>
          <w:bCs/>
          <w:noProof/>
          <w:lang w:val="sr-Latn-CS"/>
        </w:rPr>
        <w:t xml:space="preserve"> </w:t>
      </w:r>
      <w:r>
        <w:rPr>
          <w:bCs/>
          <w:noProof/>
          <w:lang w:val="sr-Latn-CS"/>
        </w:rPr>
        <w:t>motorno</w:t>
      </w:r>
      <w:r w:rsidR="00316EBA" w:rsidRPr="00C54A2F">
        <w:rPr>
          <w:bCs/>
          <w:noProof/>
          <w:lang w:val="sr-Latn-CS"/>
        </w:rPr>
        <w:t xml:space="preserve"> </w:t>
      </w:r>
      <w:r>
        <w:rPr>
          <w:bCs/>
          <w:noProof/>
          <w:lang w:val="sr-Latn-CS"/>
        </w:rPr>
        <w:t>gorivo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pogon</w:t>
      </w:r>
      <w:r w:rsidR="00316EBA" w:rsidRPr="00C54A2F">
        <w:rPr>
          <w:bCs/>
          <w:noProof/>
          <w:lang w:val="sr-Latn-CS"/>
        </w:rPr>
        <w:t xml:space="preserve"> </w:t>
      </w:r>
      <w:r>
        <w:rPr>
          <w:noProof/>
          <w:lang w:val="sr-Latn-CS" w:eastAsia="sr-Latn-CS"/>
        </w:rPr>
        <w:t>brodova</w:t>
      </w:r>
      <w:r w:rsidR="00316EBA" w:rsidRPr="00C54A2F">
        <w:rPr>
          <w:noProof/>
          <w:lang w:val="sr-Latn-CS" w:eastAsia="sr-Latn-CS"/>
        </w:rPr>
        <w:t xml:space="preserve"> </w:t>
      </w:r>
      <w:r>
        <w:rPr>
          <w:noProof/>
          <w:lang w:val="sr-Latn-CS" w:eastAsia="sr-Latn-CS"/>
        </w:rPr>
        <w:t>za</w:t>
      </w:r>
      <w:r w:rsidR="00316EBA" w:rsidRPr="00C54A2F">
        <w:rPr>
          <w:noProof/>
          <w:lang w:val="sr-Latn-CS" w:eastAsia="sr-Latn-CS"/>
        </w:rPr>
        <w:t xml:space="preserve"> </w:t>
      </w:r>
      <w:r>
        <w:rPr>
          <w:noProof/>
          <w:lang w:val="sr-Latn-CS" w:eastAsia="sr-Latn-CS"/>
        </w:rPr>
        <w:t>prevoz</w:t>
      </w:r>
      <w:r w:rsidR="00316EBA" w:rsidRPr="00C54A2F">
        <w:rPr>
          <w:noProof/>
          <w:lang w:val="sr-Latn-CS" w:eastAsia="sr-Latn-CS"/>
        </w:rPr>
        <w:t xml:space="preserve"> </w:t>
      </w:r>
      <w:r>
        <w:rPr>
          <w:noProof/>
          <w:lang w:val="sr-Latn-CS" w:eastAsia="sr-Latn-CS"/>
        </w:rPr>
        <w:t>tereta</w:t>
      </w:r>
      <w:r w:rsidR="00316EBA" w:rsidRPr="00C54A2F">
        <w:rPr>
          <w:noProof/>
          <w:lang w:val="sr-Latn-CS" w:eastAsia="sr-Latn-CS"/>
        </w:rPr>
        <w:t xml:space="preserve"> </w:t>
      </w:r>
      <w:r>
        <w:rPr>
          <w:noProof/>
          <w:lang w:val="sr-Latn-CS" w:eastAsia="sr-Latn-CS"/>
        </w:rPr>
        <w:t>u</w:t>
      </w:r>
      <w:r w:rsidR="00316EBA" w:rsidRPr="00C54A2F">
        <w:rPr>
          <w:noProof/>
          <w:lang w:val="sr-Latn-CS" w:eastAsia="sr-Latn-CS"/>
        </w:rPr>
        <w:t xml:space="preserve"> </w:t>
      </w:r>
      <w:r>
        <w:rPr>
          <w:noProof/>
          <w:lang w:val="sr-Latn-CS" w:eastAsia="sr-Latn-CS"/>
        </w:rPr>
        <w:t>unutrašnjem</w:t>
      </w:r>
      <w:r w:rsidR="00316EBA" w:rsidRPr="00C54A2F">
        <w:rPr>
          <w:noProof/>
          <w:lang w:val="sr-Latn-CS" w:eastAsia="sr-Latn-CS"/>
        </w:rPr>
        <w:t xml:space="preserve"> </w:t>
      </w:r>
      <w:r>
        <w:rPr>
          <w:noProof/>
          <w:lang w:val="sr-Latn-CS" w:eastAsia="sr-Latn-CS"/>
        </w:rPr>
        <w:t>rečnom</w:t>
      </w:r>
      <w:r w:rsidR="00316EBA" w:rsidRPr="00C54A2F">
        <w:rPr>
          <w:noProof/>
          <w:lang w:val="sr-Latn-CS" w:eastAsia="sr-Latn-CS"/>
        </w:rPr>
        <w:t xml:space="preserve"> </w:t>
      </w:r>
      <w:r>
        <w:rPr>
          <w:noProof/>
          <w:lang w:val="sr-Latn-CS" w:eastAsia="sr-Latn-CS"/>
        </w:rPr>
        <w:t>saobraćaju</w:t>
      </w:r>
      <w:r w:rsidR="00316EBA" w:rsidRPr="00C54A2F">
        <w:rPr>
          <w:noProof/>
          <w:lang w:val="sr-Latn-CS" w:eastAsia="sr-Latn-CS"/>
        </w:rPr>
        <w:t>.</w:t>
      </w:r>
    </w:p>
    <w:p w:rsidR="00316EBA" w:rsidRPr="00C54A2F" w:rsidRDefault="00316EBA" w:rsidP="00316EBA">
      <w:pPr>
        <w:tabs>
          <w:tab w:val="left" w:pos="1152"/>
        </w:tabs>
        <w:autoSpaceDE w:val="0"/>
        <w:autoSpaceDN w:val="0"/>
        <w:adjustRightInd w:val="0"/>
        <w:rPr>
          <w:noProof/>
          <w:lang w:val="sr-Latn-CS" w:eastAsia="sr-Latn-CS"/>
        </w:rPr>
      </w:pPr>
    </w:p>
    <w:p w:rsidR="00316EBA" w:rsidRPr="00C54A2F" w:rsidRDefault="00C54A2F" w:rsidP="00316EBA">
      <w:pPr>
        <w:ind w:firstLine="1440"/>
        <w:rPr>
          <w:noProof/>
          <w:u w:val="single"/>
          <w:lang w:val="sr-Latn-CS"/>
        </w:rPr>
      </w:pPr>
      <w:r>
        <w:rPr>
          <w:noProof/>
          <w:u w:val="single"/>
          <w:lang w:val="sr-Latn-CS"/>
        </w:rPr>
        <w:t>Uz</w:t>
      </w:r>
      <w:r w:rsidR="00316EBA" w:rsidRPr="00C54A2F">
        <w:rPr>
          <w:noProof/>
          <w:u w:val="single"/>
          <w:lang w:val="sr-Latn-CS"/>
        </w:rPr>
        <w:t xml:space="preserve"> </w:t>
      </w:r>
      <w:r>
        <w:rPr>
          <w:noProof/>
          <w:u w:val="single"/>
          <w:lang w:val="sr-Latn-CS"/>
        </w:rPr>
        <w:t>član</w:t>
      </w:r>
      <w:r w:rsidR="00316EBA" w:rsidRPr="00C54A2F">
        <w:rPr>
          <w:noProof/>
          <w:u w:val="single"/>
          <w:lang w:val="sr-Latn-CS"/>
        </w:rPr>
        <w:t xml:space="preserve"> 2.</w:t>
      </w:r>
    </w:p>
    <w:p w:rsidR="00316EBA" w:rsidRPr="00C54A2F" w:rsidRDefault="00C54A2F" w:rsidP="00316EBA">
      <w:pPr>
        <w:tabs>
          <w:tab w:val="left" w:pos="1152"/>
        </w:tabs>
        <w:autoSpaceDE w:val="0"/>
        <w:autoSpaceDN w:val="0"/>
        <w:adjustRightInd w:val="0"/>
        <w:ind w:firstLine="1440"/>
        <w:rPr>
          <w:bCs/>
          <w:noProof/>
          <w:lang w:val="sr-Latn-CS"/>
        </w:rPr>
      </w:pPr>
      <w:r>
        <w:rPr>
          <w:noProof/>
          <w:lang w:val="sr-Latn-CS"/>
        </w:rPr>
        <w:t>Ovim</w:t>
      </w:r>
      <w:r w:rsidR="00316EBA" w:rsidRPr="00C54A2F">
        <w:rPr>
          <w:noProof/>
          <w:lang w:val="sr-Latn-CS"/>
        </w:rPr>
        <w:t xml:space="preserve"> </w:t>
      </w:r>
      <w:r>
        <w:rPr>
          <w:noProof/>
          <w:lang w:val="sr-Latn-CS"/>
        </w:rPr>
        <w:t>članom</w:t>
      </w:r>
      <w:r w:rsidR="00316EBA" w:rsidRPr="00C54A2F">
        <w:rPr>
          <w:noProof/>
          <w:lang w:val="sr-Latn-CS"/>
        </w:rPr>
        <w:t xml:space="preserve"> </w:t>
      </w:r>
      <w:r>
        <w:rPr>
          <w:noProof/>
          <w:lang w:val="sr-Latn-CS"/>
        </w:rPr>
        <w:t>predlaže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usklađivanje</w:t>
      </w:r>
      <w:r w:rsidR="00316EBA" w:rsidRPr="00C54A2F">
        <w:rPr>
          <w:noProof/>
          <w:lang w:val="sr-Latn-CS"/>
        </w:rPr>
        <w:t xml:space="preserve"> </w:t>
      </w:r>
      <w:r>
        <w:rPr>
          <w:noProof/>
          <w:lang w:val="sr-Latn-CS"/>
        </w:rPr>
        <w:t>predmeta</w:t>
      </w:r>
      <w:r w:rsidR="00316EBA" w:rsidRPr="00C54A2F">
        <w:rPr>
          <w:noProof/>
          <w:lang w:val="sr-Latn-CS"/>
        </w:rPr>
        <w:t xml:space="preserve"> </w:t>
      </w:r>
      <w:r>
        <w:rPr>
          <w:noProof/>
          <w:lang w:val="sr-Latn-CS"/>
        </w:rPr>
        <w:t>oporezivanja</w:t>
      </w:r>
      <w:r w:rsidR="00316EBA" w:rsidRPr="00C54A2F">
        <w:rPr>
          <w:noProof/>
          <w:lang w:val="sr-Latn-CS"/>
        </w:rPr>
        <w:t xml:space="preserve"> </w:t>
      </w:r>
      <w:r>
        <w:rPr>
          <w:noProof/>
          <w:lang w:val="sr-Latn-CS"/>
        </w:rPr>
        <w:t>akcizom</w:t>
      </w:r>
      <w:r w:rsidR="00316EBA" w:rsidRPr="00C54A2F">
        <w:rPr>
          <w:noProof/>
          <w:lang w:val="sr-Latn-CS"/>
        </w:rPr>
        <w:t xml:space="preserve"> </w:t>
      </w:r>
      <w:r>
        <w:rPr>
          <w:noProof/>
          <w:lang w:val="sr-Latn-CS"/>
        </w:rPr>
        <w:t>alkoholnih</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novim</w:t>
      </w:r>
      <w:r w:rsidR="00316EBA" w:rsidRPr="00C54A2F">
        <w:rPr>
          <w:noProof/>
          <w:lang w:val="sr-Latn-CS"/>
        </w:rPr>
        <w:t xml:space="preserve"> </w:t>
      </w:r>
      <w:r>
        <w:rPr>
          <w:noProof/>
          <w:lang w:val="sr-Latn-CS"/>
        </w:rPr>
        <w:t>Zakonom</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jakim</w:t>
      </w:r>
      <w:r w:rsidR="00316EBA" w:rsidRPr="00C54A2F">
        <w:rPr>
          <w:noProof/>
          <w:lang w:val="sr-Latn-CS"/>
        </w:rPr>
        <w:t xml:space="preserve"> </w:t>
      </w:r>
      <w:r>
        <w:rPr>
          <w:noProof/>
          <w:lang w:val="sr-Latn-CS"/>
        </w:rPr>
        <w:t>alkoholnim</w:t>
      </w:r>
      <w:r w:rsidR="00316EBA" w:rsidRPr="00C54A2F">
        <w:rPr>
          <w:noProof/>
          <w:lang w:val="sr-Latn-CS"/>
        </w:rPr>
        <w:t xml:space="preserve"> </w:t>
      </w:r>
      <w:r>
        <w:rPr>
          <w:noProof/>
          <w:lang w:val="sr-Latn-CS"/>
        </w:rPr>
        <w:t>pićima</w:t>
      </w:r>
      <w:r w:rsidR="00316EBA" w:rsidRPr="00C54A2F">
        <w:rPr>
          <w:noProof/>
          <w:lang w:val="sr-Latn-CS"/>
        </w:rPr>
        <w:t xml:space="preserve"> (</w:t>
      </w:r>
      <w:r w:rsidR="00316EBA" w:rsidRPr="00C54A2F">
        <w:rPr>
          <w:bCs/>
          <w:noProof/>
          <w:lang w:val="sr-Latn-CS"/>
        </w:rPr>
        <w:t>„</w:t>
      </w:r>
      <w:r>
        <w:rPr>
          <w:bCs/>
          <w:noProof/>
          <w:lang w:val="sr-Latn-CS"/>
        </w:rPr>
        <w:t>Službeni</w:t>
      </w:r>
      <w:r w:rsidR="00316EBA" w:rsidRPr="00C54A2F">
        <w:rPr>
          <w:bCs/>
          <w:noProof/>
          <w:lang w:val="sr-Latn-CS"/>
        </w:rPr>
        <w:t xml:space="preserve"> </w:t>
      </w:r>
      <w:r>
        <w:rPr>
          <w:bCs/>
          <w:noProof/>
          <w:lang w:val="sr-Latn-CS"/>
        </w:rPr>
        <w:t>glasnik</w:t>
      </w:r>
      <w:r w:rsidR="00316EBA" w:rsidRPr="00C54A2F">
        <w:rPr>
          <w:bCs/>
          <w:noProof/>
          <w:lang w:val="sr-Latn-CS"/>
        </w:rPr>
        <w:t xml:space="preserve"> </w:t>
      </w:r>
      <w:r>
        <w:rPr>
          <w:bCs/>
          <w:noProof/>
          <w:lang w:val="sr-Latn-CS"/>
        </w:rPr>
        <w:t>RS</w:t>
      </w:r>
      <w:r w:rsidR="00316EBA" w:rsidRPr="00C54A2F">
        <w:rPr>
          <w:bCs/>
          <w:noProof/>
          <w:lang w:val="sr-Latn-CS"/>
        </w:rPr>
        <w:t xml:space="preserve">”, </w:t>
      </w:r>
      <w:r>
        <w:rPr>
          <w:bCs/>
          <w:noProof/>
          <w:lang w:val="sr-Latn-CS"/>
        </w:rPr>
        <w:t>broj</w:t>
      </w:r>
      <w:r w:rsidR="00316EBA" w:rsidRPr="00C54A2F">
        <w:rPr>
          <w:bCs/>
          <w:noProof/>
          <w:lang w:val="sr-Latn-CS"/>
        </w:rPr>
        <w:t xml:space="preserve"> </w:t>
      </w:r>
      <w:r w:rsidR="00316EBA" w:rsidRPr="00C54A2F">
        <w:rPr>
          <w:noProof/>
          <w:lang w:val="sr-Latn-CS"/>
        </w:rPr>
        <w:t xml:space="preserve">92/15), </w:t>
      </w:r>
      <w:r>
        <w:rPr>
          <w:noProof/>
          <w:lang w:val="sr-Latn-CS"/>
        </w:rPr>
        <w:t>kao</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proširenje</w:t>
      </w:r>
      <w:r w:rsidR="00316EBA" w:rsidRPr="00C54A2F">
        <w:rPr>
          <w:noProof/>
          <w:lang w:val="sr-Latn-CS"/>
        </w:rPr>
        <w:t xml:space="preserve"> </w:t>
      </w:r>
      <w:r>
        <w:rPr>
          <w:noProof/>
          <w:lang w:val="sr-Latn-CS"/>
        </w:rPr>
        <w:t>predmeta</w:t>
      </w:r>
      <w:r w:rsidR="00316EBA" w:rsidRPr="00C54A2F">
        <w:rPr>
          <w:noProof/>
          <w:lang w:val="sr-Latn-CS"/>
        </w:rPr>
        <w:t xml:space="preserve"> </w:t>
      </w:r>
      <w:r>
        <w:rPr>
          <w:noProof/>
          <w:lang w:val="sr-Latn-CS"/>
        </w:rPr>
        <w:t>oporezivanja</w:t>
      </w:r>
      <w:r w:rsidR="00316EBA" w:rsidRPr="00C54A2F">
        <w:rPr>
          <w:noProof/>
          <w:lang w:val="sr-Latn-CS"/>
        </w:rPr>
        <w:t xml:space="preserve"> </w:t>
      </w:r>
      <w:r>
        <w:rPr>
          <w:noProof/>
          <w:lang w:val="sr-Latn-CS"/>
        </w:rPr>
        <w:t>akcizom</w:t>
      </w:r>
      <w:r w:rsidR="00316EBA" w:rsidRPr="00C54A2F">
        <w:rPr>
          <w:noProof/>
          <w:lang w:val="sr-Latn-CS"/>
        </w:rPr>
        <w:t xml:space="preserve"> </w:t>
      </w:r>
      <w:r>
        <w:rPr>
          <w:noProof/>
          <w:lang w:val="sr-Latn-CS"/>
        </w:rPr>
        <w:t>niskoalkoholnih</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koja</w:t>
      </w:r>
      <w:r w:rsidR="00316EBA" w:rsidRPr="00C54A2F">
        <w:rPr>
          <w:noProof/>
          <w:lang w:val="sr-Latn-CS"/>
        </w:rPr>
        <w:t xml:space="preserve"> </w:t>
      </w:r>
      <w:r>
        <w:rPr>
          <w:noProof/>
          <w:lang w:val="sr-Latn-CS"/>
        </w:rPr>
        <w:t>sadrže</w:t>
      </w:r>
      <w:r w:rsidR="00316EBA" w:rsidRPr="00C54A2F">
        <w:rPr>
          <w:noProof/>
          <w:lang w:val="sr-Latn-CS"/>
        </w:rPr>
        <w:t xml:space="preserve"> </w:t>
      </w:r>
      <w:r>
        <w:rPr>
          <w:noProof/>
          <w:lang w:val="sr-Latn-CS"/>
        </w:rPr>
        <w:t>više</w:t>
      </w:r>
      <w:r w:rsidR="00316EBA" w:rsidRPr="00C54A2F">
        <w:rPr>
          <w:noProof/>
          <w:lang w:val="sr-Latn-CS"/>
        </w:rPr>
        <w:t xml:space="preserve"> </w:t>
      </w:r>
      <w:r>
        <w:rPr>
          <w:noProof/>
          <w:lang w:val="sr-Latn-CS"/>
        </w:rPr>
        <w:t>od</w:t>
      </w:r>
      <w:r w:rsidR="00316EBA" w:rsidRPr="00C54A2F">
        <w:rPr>
          <w:noProof/>
          <w:lang w:val="sr-Latn-CS"/>
        </w:rPr>
        <w:t xml:space="preserve"> 1,2% v/v, </w:t>
      </w:r>
      <w:r>
        <w:rPr>
          <w:noProof/>
          <w:lang w:val="sr-Latn-CS"/>
        </w:rPr>
        <w:t>a</w:t>
      </w:r>
      <w:r w:rsidR="00316EBA" w:rsidRPr="00C54A2F">
        <w:rPr>
          <w:noProof/>
          <w:lang w:val="sr-Latn-CS"/>
        </w:rPr>
        <w:t xml:space="preserve"> </w:t>
      </w:r>
      <w:r>
        <w:rPr>
          <w:noProof/>
          <w:lang w:val="sr-Latn-CS"/>
        </w:rPr>
        <w:t>najviše</w:t>
      </w:r>
      <w:r w:rsidR="00316EBA" w:rsidRPr="00C54A2F">
        <w:rPr>
          <w:noProof/>
          <w:lang w:val="sr-Latn-CS"/>
        </w:rPr>
        <w:t xml:space="preserve"> 5% v/v </w:t>
      </w:r>
      <w:r>
        <w:rPr>
          <w:noProof/>
          <w:lang w:val="sr-Latn-CS"/>
        </w:rPr>
        <w:t>etanola</w:t>
      </w:r>
      <w:r w:rsidR="00316EBA" w:rsidRPr="00C54A2F">
        <w:rPr>
          <w:noProof/>
          <w:lang w:val="sr-Latn-CS"/>
        </w:rPr>
        <w:t>.</w:t>
      </w:r>
    </w:p>
    <w:p w:rsidR="00316EBA" w:rsidRPr="00C54A2F" w:rsidRDefault="00316EBA" w:rsidP="00316EBA">
      <w:pPr>
        <w:ind w:firstLine="1440"/>
        <w:rPr>
          <w:noProof/>
          <w:u w:val="single"/>
          <w:lang w:val="sr-Latn-CS"/>
        </w:rPr>
      </w:pPr>
    </w:p>
    <w:p w:rsidR="00316EBA" w:rsidRPr="00C54A2F" w:rsidRDefault="00C54A2F" w:rsidP="00316EBA">
      <w:pPr>
        <w:ind w:firstLine="1440"/>
        <w:rPr>
          <w:noProof/>
          <w:u w:val="single"/>
          <w:lang w:val="sr-Latn-CS"/>
        </w:rPr>
      </w:pPr>
      <w:r>
        <w:rPr>
          <w:noProof/>
          <w:u w:val="single"/>
          <w:lang w:val="sr-Latn-CS"/>
        </w:rPr>
        <w:t>Uz</w:t>
      </w:r>
      <w:r w:rsidR="00316EBA" w:rsidRPr="00C54A2F">
        <w:rPr>
          <w:noProof/>
          <w:u w:val="single"/>
          <w:lang w:val="sr-Latn-CS"/>
        </w:rPr>
        <w:t xml:space="preserve"> </w:t>
      </w:r>
      <w:r>
        <w:rPr>
          <w:noProof/>
          <w:u w:val="single"/>
          <w:lang w:val="sr-Latn-CS"/>
        </w:rPr>
        <w:t>član</w:t>
      </w:r>
      <w:r w:rsidR="00316EBA" w:rsidRPr="00C54A2F">
        <w:rPr>
          <w:noProof/>
          <w:u w:val="single"/>
          <w:lang w:val="sr-Latn-CS"/>
        </w:rPr>
        <w:t xml:space="preserve"> 3.</w:t>
      </w:r>
    </w:p>
    <w:p w:rsidR="00316EBA" w:rsidRPr="00C54A2F" w:rsidRDefault="00C54A2F" w:rsidP="00316EBA">
      <w:pPr>
        <w:ind w:firstLine="1440"/>
        <w:rPr>
          <w:noProof/>
          <w:lang w:val="sr-Latn-CS"/>
        </w:rPr>
      </w:pPr>
      <w:r>
        <w:rPr>
          <w:noProof/>
          <w:lang w:val="sr-Latn-CS"/>
        </w:rPr>
        <w:t>Propisuju</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novi</w:t>
      </w:r>
      <w:r w:rsidR="00316EBA" w:rsidRPr="00C54A2F">
        <w:rPr>
          <w:noProof/>
          <w:lang w:val="sr-Latn-CS"/>
        </w:rPr>
        <w:t xml:space="preserve"> </w:t>
      </w:r>
      <w:r>
        <w:rPr>
          <w:noProof/>
          <w:lang w:val="sr-Latn-CS"/>
        </w:rPr>
        <w:t>iznosi</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alkoholna</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pivo</w:t>
      </w:r>
      <w:r w:rsidR="00316EBA" w:rsidRPr="00C54A2F">
        <w:rPr>
          <w:noProof/>
          <w:lang w:val="sr-Latn-CS"/>
        </w:rPr>
        <w:t>.</w:t>
      </w:r>
    </w:p>
    <w:p w:rsidR="00316EBA" w:rsidRPr="00C54A2F" w:rsidRDefault="00316EBA" w:rsidP="00316EBA">
      <w:pPr>
        <w:ind w:firstLine="1440"/>
        <w:rPr>
          <w:noProof/>
          <w:lang w:val="sr-Latn-CS"/>
        </w:rPr>
      </w:pPr>
    </w:p>
    <w:p w:rsidR="00316EBA" w:rsidRPr="00C54A2F" w:rsidRDefault="00C54A2F" w:rsidP="00316EBA">
      <w:pPr>
        <w:ind w:firstLine="1440"/>
        <w:rPr>
          <w:noProof/>
          <w:u w:val="single"/>
          <w:lang w:val="sr-Latn-CS"/>
        </w:rPr>
      </w:pPr>
      <w:r>
        <w:rPr>
          <w:noProof/>
          <w:u w:val="single"/>
          <w:lang w:val="sr-Latn-CS"/>
        </w:rPr>
        <w:lastRenderedPageBreak/>
        <w:t>Uz</w:t>
      </w:r>
      <w:r w:rsidR="00316EBA" w:rsidRPr="00C54A2F">
        <w:rPr>
          <w:noProof/>
          <w:u w:val="single"/>
          <w:lang w:val="sr-Latn-CS"/>
        </w:rPr>
        <w:t xml:space="preserve"> </w:t>
      </w:r>
      <w:r>
        <w:rPr>
          <w:noProof/>
          <w:u w:val="single"/>
          <w:lang w:val="sr-Latn-CS"/>
        </w:rPr>
        <w:t>čl</w:t>
      </w:r>
      <w:r w:rsidR="00316EBA" w:rsidRPr="00C54A2F">
        <w:rPr>
          <w:noProof/>
          <w:u w:val="single"/>
          <w:lang w:val="sr-Latn-CS"/>
        </w:rPr>
        <w:t xml:space="preserve">. 4, 9. </w:t>
      </w:r>
      <w:r>
        <w:rPr>
          <w:noProof/>
          <w:u w:val="single"/>
          <w:lang w:val="sr-Latn-CS"/>
        </w:rPr>
        <w:t>i</w:t>
      </w:r>
      <w:r w:rsidR="00316EBA" w:rsidRPr="00C54A2F">
        <w:rPr>
          <w:noProof/>
          <w:u w:val="single"/>
          <w:lang w:val="sr-Latn-CS"/>
        </w:rPr>
        <w:t xml:space="preserve"> 10.</w:t>
      </w:r>
    </w:p>
    <w:p w:rsidR="00316EBA" w:rsidRPr="00C54A2F" w:rsidRDefault="00C54A2F" w:rsidP="00316EBA">
      <w:pPr>
        <w:ind w:firstLine="1440"/>
        <w:rPr>
          <w:noProof/>
          <w:lang w:val="sr-Latn-CS"/>
        </w:rPr>
      </w:pPr>
      <w:r>
        <w:rPr>
          <w:noProof/>
          <w:lang w:val="sr-Latn-CS"/>
        </w:rPr>
        <w:t>Ovim</w:t>
      </w:r>
      <w:r w:rsidR="00316EBA" w:rsidRPr="00C54A2F">
        <w:rPr>
          <w:noProof/>
          <w:lang w:val="sr-Latn-CS"/>
        </w:rPr>
        <w:t xml:space="preserve"> </w:t>
      </w:r>
      <w:r>
        <w:rPr>
          <w:noProof/>
          <w:lang w:val="sr-Latn-CS"/>
        </w:rPr>
        <w:t>članovima</w:t>
      </w:r>
      <w:r w:rsidR="00316EBA" w:rsidRPr="00C54A2F">
        <w:rPr>
          <w:noProof/>
          <w:lang w:val="sr-Latn-CS"/>
        </w:rPr>
        <w:t xml:space="preserve"> </w:t>
      </w:r>
      <w:r>
        <w:rPr>
          <w:noProof/>
          <w:lang w:val="sr-Latn-CS"/>
        </w:rPr>
        <w:t>vrši</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pravno</w:t>
      </w:r>
      <w:r w:rsidR="00316EBA" w:rsidRPr="00C54A2F">
        <w:rPr>
          <w:noProof/>
          <w:lang w:val="sr-Latn-CS"/>
        </w:rPr>
        <w:t>-</w:t>
      </w:r>
      <w:r>
        <w:rPr>
          <w:noProof/>
          <w:lang w:val="sr-Latn-CS"/>
        </w:rPr>
        <w:t>tehnička</w:t>
      </w:r>
      <w:r w:rsidR="00316EBA" w:rsidRPr="00C54A2F">
        <w:rPr>
          <w:noProof/>
          <w:lang w:val="sr-Latn-CS"/>
        </w:rPr>
        <w:t xml:space="preserve"> </w:t>
      </w:r>
      <w:r>
        <w:rPr>
          <w:noProof/>
          <w:lang w:val="sr-Latn-CS"/>
        </w:rPr>
        <w:t>redakcija</w:t>
      </w:r>
      <w:r w:rsidR="00316EBA" w:rsidRPr="00C54A2F">
        <w:rPr>
          <w:noProof/>
          <w:lang w:val="sr-Latn-CS"/>
        </w:rPr>
        <w:t xml:space="preserve"> </w:t>
      </w:r>
      <w:r>
        <w:rPr>
          <w:noProof/>
          <w:lang w:val="sr-Latn-CS"/>
        </w:rPr>
        <w:t>teksta</w:t>
      </w:r>
      <w:r w:rsidR="00316EBA" w:rsidRPr="00C54A2F">
        <w:rPr>
          <w:noProof/>
          <w:lang w:val="sr-Latn-CS"/>
        </w:rPr>
        <w:t>.</w:t>
      </w:r>
    </w:p>
    <w:p w:rsidR="00316EBA" w:rsidRPr="00C54A2F" w:rsidRDefault="00316EBA" w:rsidP="00316EBA">
      <w:pPr>
        <w:ind w:firstLine="1440"/>
        <w:rPr>
          <w:noProof/>
          <w:u w:val="single"/>
          <w:lang w:val="sr-Latn-CS"/>
        </w:rPr>
      </w:pPr>
    </w:p>
    <w:p w:rsidR="00316EBA" w:rsidRPr="00C54A2F" w:rsidRDefault="00C54A2F" w:rsidP="00316EBA">
      <w:pPr>
        <w:ind w:firstLine="1440"/>
        <w:rPr>
          <w:noProof/>
          <w:u w:val="single"/>
          <w:lang w:val="sr-Latn-CS"/>
        </w:rPr>
      </w:pPr>
      <w:r>
        <w:rPr>
          <w:noProof/>
          <w:u w:val="single"/>
          <w:lang w:val="sr-Latn-CS"/>
        </w:rPr>
        <w:t>Uz</w:t>
      </w:r>
      <w:r w:rsidR="00316EBA" w:rsidRPr="00C54A2F">
        <w:rPr>
          <w:noProof/>
          <w:u w:val="single"/>
          <w:lang w:val="sr-Latn-CS"/>
        </w:rPr>
        <w:t xml:space="preserve"> </w:t>
      </w:r>
      <w:r>
        <w:rPr>
          <w:noProof/>
          <w:u w:val="single"/>
          <w:lang w:val="sr-Latn-CS"/>
        </w:rPr>
        <w:t>član</w:t>
      </w:r>
      <w:r w:rsidR="00316EBA" w:rsidRPr="00C54A2F">
        <w:rPr>
          <w:noProof/>
          <w:u w:val="single"/>
          <w:lang w:val="sr-Latn-CS"/>
        </w:rPr>
        <w:t xml:space="preserve"> 5.</w:t>
      </w:r>
    </w:p>
    <w:p w:rsidR="00316EBA" w:rsidRPr="00C54A2F" w:rsidRDefault="00C54A2F" w:rsidP="00316EBA">
      <w:pPr>
        <w:ind w:firstLine="1440"/>
        <w:rPr>
          <w:noProof/>
          <w:lang w:val="sr-Latn-CS"/>
        </w:rPr>
      </w:pPr>
      <w:r>
        <w:rPr>
          <w:noProof/>
          <w:lang w:val="sr-Latn-CS"/>
        </w:rPr>
        <w:t>Ovim</w:t>
      </w:r>
      <w:r w:rsidR="00316EBA" w:rsidRPr="00C54A2F">
        <w:rPr>
          <w:noProof/>
          <w:lang w:val="sr-Latn-CS"/>
        </w:rPr>
        <w:t xml:space="preserve"> </w:t>
      </w:r>
      <w:r>
        <w:rPr>
          <w:noProof/>
          <w:lang w:val="sr-Latn-CS"/>
        </w:rPr>
        <w:t>članom</w:t>
      </w:r>
      <w:r w:rsidR="00316EBA" w:rsidRPr="00C54A2F">
        <w:rPr>
          <w:noProof/>
          <w:lang w:val="sr-Latn-CS"/>
        </w:rPr>
        <w:t xml:space="preserve"> </w:t>
      </w:r>
      <w:r>
        <w:rPr>
          <w:noProof/>
          <w:lang w:val="sr-Latn-CS"/>
        </w:rPr>
        <w:t>predlaže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izuzetak</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je</w:t>
      </w:r>
      <w:r w:rsidR="00316EBA" w:rsidRPr="00C54A2F">
        <w:rPr>
          <w:noProof/>
          <w:lang w:val="sr-Latn-CS"/>
        </w:rPr>
        <w:t xml:space="preserve"> </w:t>
      </w:r>
      <w:r>
        <w:rPr>
          <w:noProof/>
          <w:lang w:val="sr-Latn-CS"/>
        </w:rPr>
        <w:t>obveznik</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dužan</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obračunatu</w:t>
      </w:r>
      <w:r w:rsidR="00316EBA" w:rsidRPr="00C54A2F">
        <w:rPr>
          <w:noProof/>
          <w:lang w:val="sr-Latn-CS"/>
        </w:rPr>
        <w:t xml:space="preserve"> </w:t>
      </w:r>
      <w:r>
        <w:rPr>
          <w:noProof/>
          <w:lang w:val="sr-Latn-CS"/>
        </w:rPr>
        <w:t>akcizu</w:t>
      </w:r>
      <w:r w:rsidR="00316EBA" w:rsidRPr="00C54A2F">
        <w:rPr>
          <w:noProof/>
          <w:lang w:val="sr-Latn-CS"/>
        </w:rPr>
        <w:t xml:space="preserve"> </w:t>
      </w:r>
      <w:r>
        <w:rPr>
          <w:noProof/>
          <w:lang w:val="sr-Latn-CS"/>
        </w:rPr>
        <w:t>uplati</w:t>
      </w:r>
      <w:r w:rsidR="00316EBA" w:rsidRPr="00C54A2F">
        <w:rPr>
          <w:noProof/>
          <w:lang w:val="sr-Latn-CS"/>
        </w:rPr>
        <w:t xml:space="preserve"> </w:t>
      </w:r>
      <w:r>
        <w:rPr>
          <w:noProof/>
          <w:lang w:val="sr-Latn-CS"/>
        </w:rPr>
        <w:t>poslednjeg</w:t>
      </w:r>
      <w:r w:rsidR="00316EBA" w:rsidRPr="00C54A2F">
        <w:rPr>
          <w:noProof/>
          <w:lang w:val="sr-Latn-CS"/>
        </w:rPr>
        <w:t xml:space="preserve"> </w:t>
      </w:r>
      <w:r>
        <w:rPr>
          <w:noProof/>
          <w:lang w:val="sr-Latn-CS"/>
        </w:rPr>
        <w:t>radnog</w:t>
      </w:r>
      <w:r w:rsidR="00316EBA" w:rsidRPr="00C54A2F">
        <w:rPr>
          <w:noProof/>
          <w:lang w:val="sr-Latn-CS"/>
        </w:rPr>
        <w:t xml:space="preserve"> </w:t>
      </w:r>
      <w:r>
        <w:rPr>
          <w:noProof/>
          <w:lang w:val="sr-Latn-CS"/>
        </w:rPr>
        <w:t>dana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mesecu</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slučaju</w:t>
      </w:r>
      <w:r w:rsidR="00316EBA" w:rsidRPr="00C54A2F">
        <w:rPr>
          <w:noProof/>
          <w:lang w:val="sr-Latn-CS"/>
        </w:rPr>
        <w:t xml:space="preserve"> </w:t>
      </w:r>
      <w:r>
        <w:rPr>
          <w:noProof/>
          <w:lang w:val="sr-Latn-CS"/>
        </w:rPr>
        <w:t>kada</w:t>
      </w:r>
      <w:r w:rsidR="00316EBA" w:rsidRPr="00C54A2F">
        <w:rPr>
          <w:noProof/>
          <w:lang w:val="sr-Latn-CS"/>
        </w:rPr>
        <w:t xml:space="preserve"> </w:t>
      </w:r>
      <w:r>
        <w:rPr>
          <w:noProof/>
          <w:lang w:val="sr-Latn-CS"/>
        </w:rPr>
        <w:t>je</w:t>
      </w:r>
      <w:r w:rsidR="00316EBA" w:rsidRPr="00C54A2F">
        <w:rPr>
          <w:noProof/>
          <w:lang w:val="sr-Latn-CS"/>
        </w:rPr>
        <w:t xml:space="preserve"> </w:t>
      </w:r>
      <w:r>
        <w:rPr>
          <w:noProof/>
          <w:lang w:val="sr-Latn-CS"/>
        </w:rPr>
        <w:t>poslednji</w:t>
      </w:r>
      <w:r w:rsidR="00316EBA" w:rsidRPr="00C54A2F">
        <w:rPr>
          <w:noProof/>
          <w:lang w:val="sr-Latn-CS"/>
        </w:rPr>
        <w:t xml:space="preserve"> </w:t>
      </w:r>
      <w:r>
        <w:rPr>
          <w:noProof/>
          <w:lang w:val="sr-Latn-CS"/>
        </w:rPr>
        <w:t>dan</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tom</w:t>
      </w:r>
      <w:r w:rsidR="00316EBA" w:rsidRPr="00C54A2F">
        <w:rPr>
          <w:noProof/>
          <w:lang w:val="sr-Latn-CS"/>
        </w:rPr>
        <w:t xml:space="preserve">  </w:t>
      </w:r>
      <w:r>
        <w:rPr>
          <w:noProof/>
          <w:lang w:val="sr-Latn-CS"/>
        </w:rPr>
        <w:t>mesecu</w:t>
      </w:r>
      <w:r w:rsidR="00316EBA" w:rsidRPr="00C54A2F">
        <w:rPr>
          <w:noProof/>
          <w:lang w:val="sr-Latn-CS"/>
        </w:rPr>
        <w:t xml:space="preserve"> </w:t>
      </w:r>
      <w:r>
        <w:rPr>
          <w:noProof/>
          <w:lang w:val="sr-Latn-CS"/>
        </w:rPr>
        <w:t>neradni</w:t>
      </w:r>
      <w:r w:rsidR="00316EBA" w:rsidRPr="00C54A2F">
        <w:rPr>
          <w:noProof/>
          <w:lang w:val="sr-Latn-CS"/>
        </w:rPr>
        <w:t xml:space="preserve"> </w:t>
      </w:r>
      <w:r>
        <w:rPr>
          <w:noProof/>
          <w:lang w:val="sr-Latn-CS"/>
        </w:rPr>
        <w:t>dan</w:t>
      </w:r>
      <w:r w:rsidR="00316EBA" w:rsidRPr="00C54A2F">
        <w:rPr>
          <w:noProof/>
          <w:lang w:val="sr-Latn-CS"/>
        </w:rPr>
        <w:t>.</w:t>
      </w:r>
    </w:p>
    <w:p w:rsidR="00316EBA" w:rsidRPr="00C54A2F" w:rsidRDefault="00316EBA" w:rsidP="00316EBA">
      <w:pPr>
        <w:ind w:firstLine="1440"/>
        <w:rPr>
          <w:noProof/>
          <w:lang w:val="sr-Latn-CS"/>
        </w:rPr>
      </w:pPr>
    </w:p>
    <w:p w:rsidR="00316EBA" w:rsidRPr="00C54A2F" w:rsidRDefault="00C54A2F" w:rsidP="00316EBA">
      <w:pPr>
        <w:ind w:firstLine="1440"/>
        <w:rPr>
          <w:noProof/>
          <w:u w:val="single"/>
          <w:lang w:val="sr-Latn-CS"/>
        </w:rPr>
      </w:pPr>
      <w:r>
        <w:rPr>
          <w:noProof/>
          <w:u w:val="single"/>
          <w:lang w:val="sr-Latn-CS"/>
        </w:rPr>
        <w:t>Uz</w:t>
      </w:r>
      <w:r w:rsidR="00316EBA" w:rsidRPr="00C54A2F">
        <w:rPr>
          <w:noProof/>
          <w:u w:val="single"/>
          <w:lang w:val="sr-Latn-CS"/>
        </w:rPr>
        <w:t xml:space="preserve"> </w:t>
      </w:r>
      <w:r>
        <w:rPr>
          <w:noProof/>
          <w:u w:val="single"/>
          <w:lang w:val="sr-Latn-CS"/>
        </w:rPr>
        <w:t>član</w:t>
      </w:r>
      <w:r w:rsidR="00316EBA" w:rsidRPr="00C54A2F">
        <w:rPr>
          <w:noProof/>
          <w:u w:val="single"/>
          <w:lang w:val="sr-Latn-CS"/>
        </w:rPr>
        <w:t xml:space="preserve"> 6.</w:t>
      </w:r>
    </w:p>
    <w:p w:rsidR="00316EBA" w:rsidRPr="00C54A2F" w:rsidRDefault="00C54A2F" w:rsidP="00316EBA">
      <w:pPr>
        <w:tabs>
          <w:tab w:val="left" w:pos="1152"/>
        </w:tabs>
        <w:autoSpaceDE w:val="0"/>
        <w:autoSpaceDN w:val="0"/>
        <w:adjustRightInd w:val="0"/>
        <w:ind w:firstLine="1440"/>
        <w:rPr>
          <w:noProof/>
          <w:lang w:val="sr-Latn-CS" w:eastAsia="sr-Latn-CS"/>
        </w:rPr>
      </w:pPr>
      <w:r>
        <w:rPr>
          <w:bCs/>
          <w:noProof/>
          <w:lang w:val="sr-Latn-CS"/>
        </w:rPr>
        <w:t>Predlaže</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ukidanje</w:t>
      </w:r>
      <w:r w:rsidR="00316EBA" w:rsidRPr="00C54A2F">
        <w:rPr>
          <w:bCs/>
          <w:noProof/>
          <w:lang w:val="sr-Latn-CS"/>
        </w:rPr>
        <w:t xml:space="preserve"> </w:t>
      </w:r>
      <w:r>
        <w:rPr>
          <w:bCs/>
          <w:noProof/>
          <w:lang w:val="sr-Latn-CS"/>
        </w:rPr>
        <w:t>prava</w:t>
      </w:r>
      <w:r w:rsidR="00316EBA" w:rsidRPr="00C54A2F">
        <w:rPr>
          <w:bCs/>
          <w:noProof/>
          <w:lang w:val="sr-Latn-CS"/>
        </w:rPr>
        <w:t xml:space="preserve"> </w:t>
      </w:r>
      <w:r>
        <w:rPr>
          <w:bCs/>
          <w:noProof/>
          <w:lang w:val="sr-Latn-CS"/>
        </w:rPr>
        <w:t>na</w:t>
      </w:r>
      <w:r w:rsidR="00316EBA" w:rsidRPr="00C54A2F">
        <w:rPr>
          <w:bCs/>
          <w:noProof/>
          <w:lang w:val="sr-Latn-CS"/>
        </w:rPr>
        <w:t xml:space="preserve"> </w:t>
      </w:r>
      <w:r>
        <w:rPr>
          <w:bCs/>
          <w:noProof/>
          <w:lang w:val="sr-Latn-CS"/>
        </w:rPr>
        <w:t>refakciju</w:t>
      </w:r>
      <w:r w:rsidR="00316EBA" w:rsidRPr="00C54A2F">
        <w:rPr>
          <w:bCs/>
          <w:noProof/>
          <w:lang w:val="sr-Latn-CS"/>
        </w:rPr>
        <w:t xml:space="preserve"> </w:t>
      </w:r>
      <w:r>
        <w:rPr>
          <w:bCs/>
          <w:noProof/>
          <w:lang w:val="sr-Latn-CS"/>
        </w:rPr>
        <w:t>plaćene</w:t>
      </w:r>
      <w:r w:rsidR="00316EBA" w:rsidRPr="00C54A2F">
        <w:rPr>
          <w:bCs/>
          <w:noProof/>
          <w:lang w:val="sr-Latn-CS"/>
        </w:rPr>
        <w:t xml:space="preserve"> </w:t>
      </w:r>
      <w:r>
        <w:rPr>
          <w:bCs/>
          <w:noProof/>
          <w:lang w:val="sr-Latn-CS"/>
        </w:rPr>
        <w:t>akcize</w:t>
      </w:r>
      <w:r w:rsidR="00316EBA" w:rsidRPr="00C54A2F">
        <w:rPr>
          <w:bCs/>
          <w:noProof/>
          <w:lang w:val="sr-Latn-CS"/>
        </w:rPr>
        <w:t xml:space="preserve"> </w:t>
      </w:r>
      <w:r>
        <w:rPr>
          <w:bCs/>
          <w:noProof/>
          <w:lang w:val="sr-Latn-CS"/>
        </w:rPr>
        <w:t>na</w:t>
      </w:r>
      <w:r w:rsidR="00316EBA" w:rsidRPr="00C54A2F">
        <w:rPr>
          <w:bCs/>
          <w:noProof/>
          <w:lang w:val="sr-Latn-CS"/>
        </w:rPr>
        <w:t xml:space="preserve"> </w:t>
      </w:r>
      <w:r>
        <w:rPr>
          <w:bCs/>
          <w:noProof/>
          <w:lang w:val="sr-Latn-CS"/>
        </w:rPr>
        <w:t>gasna</w:t>
      </w:r>
      <w:r w:rsidR="00316EBA" w:rsidRPr="00C54A2F">
        <w:rPr>
          <w:bCs/>
          <w:noProof/>
          <w:lang w:val="sr-Latn-CS"/>
        </w:rPr>
        <w:t xml:space="preserve"> </w:t>
      </w:r>
      <w:r>
        <w:rPr>
          <w:bCs/>
          <w:noProof/>
          <w:lang w:val="sr-Latn-CS"/>
        </w:rPr>
        <w:t>ulja</w:t>
      </w:r>
      <w:r w:rsidR="00316EBA" w:rsidRPr="00C54A2F">
        <w:rPr>
          <w:bCs/>
          <w:noProof/>
          <w:lang w:val="sr-Latn-CS"/>
        </w:rPr>
        <w:t xml:space="preserve"> </w:t>
      </w:r>
      <w:r>
        <w:rPr>
          <w:bCs/>
          <w:noProof/>
          <w:lang w:val="sr-Latn-CS"/>
        </w:rPr>
        <w:t>koja</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koriste</w:t>
      </w:r>
      <w:r w:rsidR="00316EBA" w:rsidRPr="00C54A2F">
        <w:rPr>
          <w:bCs/>
          <w:noProof/>
          <w:lang w:val="sr-Latn-CS"/>
        </w:rPr>
        <w:t xml:space="preserve"> </w:t>
      </w:r>
      <w:r>
        <w:rPr>
          <w:bCs/>
          <w:noProof/>
          <w:lang w:val="sr-Latn-CS"/>
        </w:rPr>
        <w:t>kao</w:t>
      </w:r>
      <w:r w:rsidR="00316EBA" w:rsidRPr="00C54A2F">
        <w:rPr>
          <w:bCs/>
          <w:noProof/>
          <w:lang w:val="sr-Latn-CS"/>
        </w:rPr>
        <w:t xml:space="preserve"> </w:t>
      </w:r>
      <w:r>
        <w:rPr>
          <w:bCs/>
          <w:noProof/>
          <w:lang w:val="sr-Latn-CS"/>
        </w:rPr>
        <w:t>motorno</w:t>
      </w:r>
      <w:r w:rsidR="00316EBA" w:rsidRPr="00C54A2F">
        <w:rPr>
          <w:bCs/>
          <w:noProof/>
          <w:lang w:val="sr-Latn-CS"/>
        </w:rPr>
        <w:t xml:space="preserve"> </w:t>
      </w:r>
      <w:r>
        <w:rPr>
          <w:bCs/>
          <w:noProof/>
          <w:lang w:val="sr-Latn-CS"/>
        </w:rPr>
        <w:t>gorivo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pogon</w:t>
      </w:r>
      <w:r w:rsidR="00316EBA" w:rsidRPr="00C54A2F">
        <w:rPr>
          <w:bCs/>
          <w:noProof/>
          <w:lang w:val="sr-Latn-CS"/>
        </w:rPr>
        <w:t xml:space="preserve"> </w:t>
      </w:r>
      <w:r>
        <w:rPr>
          <w:noProof/>
          <w:lang w:val="sr-Latn-CS" w:eastAsia="sr-Latn-CS"/>
        </w:rPr>
        <w:t>brodova</w:t>
      </w:r>
      <w:r w:rsidR="00316EBA" w:rsidRPr="00C54A2F">
        <w:rPr>
          <w:noProof/>
          <w:lang w:val="sr-Latn-CS" w:eastAsia="sr-Latn-CS"/>
        </w:rPr>
        <w:t xml:space="preserve"> </w:t>
      </w:r>
      <w:r>
        <w:rPr>
          <w:noProof/>
          <w:lang w:val="sr-Latn-CS" w:eastAsia="sr-Latn-CS"/>
        </w:rPr>
        <w:t>za</w:t>
      </w:r>
      <w:r w:rsidR="00316EBA" w:rsidRPr="00C54A2F">
        <w:rPr>
          <w:noProof/>
          <w:lang w:val="sr-Latn-CS" w:eastAsia="sr-Latn-CS"/>
        </w:rPr>
        <w:t xml:space="preserve"> </w:t>
      </w:r>
      <w:r>
        <w:rPr>
          <w:noProof/>
          <w:lang w:val="sr-Latn-CS" w:eastAsia="sr-Latn-CS"/>
        </w:rPr>
        <w:t>prevoz</w:t>
      </w:r>
      <w:r w:rsidR="00316EBA" w:rsidRPr="00C54A2F">
        <w:rPr>
          <w:noProof/>
          <w:lang w:val="sr-Latn-CS" w:eastAsia="sr-Latn-CS"/>
        </w:rPr>
        <w:t xml:space="preserve"> </w:t>
      </w:r>
      <w:r>
        <w:rPr>
          <w:noProof/>
          <w:lang w:val="sr-Latn-CS" w:eastAsia="sr-Latn-CS"/>
        </w:rPr>
        <w:t>tereta</w:t>
      </w:r>
      <w:r w:rsidR="00316EBA" w:rsidRPr="00C54A2F">
        <w:rPr>
          <w:noProof/>
          <w:lang w:val="sr-Latn-CS" w:eastAsia="sr-Latn-CS"/>
        </w:rPr>
        <w:t xml:space="preserve"> </w:t>
      </w:r>
      <w:r>
        <w:rPr>
          <w:noProof/>
          <w:lang w:val="sr-Latn-CS" w:eastAsia="sr-Latn-CS"/>
        </w:rPr>
        <w:t>u</w:t>
      </w:r>
      <w:r w:rsidR="00316EBA" w:rsidRPr="00C54A2F">
        <w:rPr>
          <w:noProof/>
          <w:lang w:val="sr-Latn-CS" w:eastAsia="sr-Latn-CS"/>
        </w:rPr>
        <w:t xml:space="preserve"> </w:t>
      </w:r>
      <w:r>
        <w:rPr>
          <w:noProof/>
          <w:lang w:val="sr-Latn-CS" w:eastAsia="sr-Latn-CS"/>
        </w:rPr>
        <w:t>unutrašnjem</w:t>
      </w:r>
      <w:r w:rsidR="00316EBA" w:rsidRPr="00C54A2F">
        <w:rPr>
          <w:noProof/>
          <w:lang w:val="sr-Latn-CS" w:eastAsia="sr-Latn-CS"/>
        </w:rPr>
        <w:t xml:space="preserve"> </w:t>
      </w:r>
      <w:r>
        <w:rPr>
          <w:noProof/>
          <w:lang w:val="sr-Latn-CS" w:eastAsia="sr-Latn-CS"/>
        </w:rPr>
        <w:t>rečnom</w:t>
      </w:r>
      <w:r w:rsidR="00316EBA" w:rsidRPr="00C54A2F">
        <w:rPr>
          <w:noProof/>
          <w:lang w:val="sr-Latn-CS" w:eastAsia="sr-Latn-CS"/>
        </w:rPr>
        <w:t xml:space="preserve"> </w:t>
      </w:r>
      <w:r>
        <w:rPr>
          <w:noProof/>
          <w:lang w:val="sr-Latn-CS" w:eastAsia="sr-Latn-CS"/>
        </w:rPr>
        <w:t>saobraćaju</w:t>
      </w:r>
      <w:r w:rsidR="00316EBA" w:rsidRPr="00C54A2F">
        <w:rPr>
          <w:noProof/>
          <w:lang w:val="sr-Latn-CS" w:eastAsia="sr-Latn-CS"/>
        </w:rPr>
        <w:t xml:space="preserve">, </w:t>
      </w:r>
      <w:r>
        <w:rPr>
          <w:noProof/>
          <w:lang w:val="sr-Latn-CS" w:eastAsia="sr-Latn-CS"/>
        </w:rPr>
        <w:t>što</w:t>
      </w:r>
      <w:r w:rsidR="00316EBA" w:rsidRPr="00C54A2F">
        <w:rPr>
          <w:noProof/>
          <w:lang w:val="sr-Latn-CS" w:eastAsia="sr-Latn-CS"/>
        </w:rPr>
        <w:t xml:space="preserve"> </w:t>
      </w:r>
      <w:r>
        <w:rPr>
          <w:noProof/>
          <w:lang w:val="sr-Latn-CS" w:eastAsia="sr-Latn-CS"/>
        </w:rPr>
        <w:t>predstavlja</w:t>
      </w:r>
      <w:r w:rsidR="00316EBA" w:rsidRPr="00C54A2F">
        <w:rPr>
          <w:noProof/>
          <w:lang w:val="sr-Latn-CS" w:eastAsia="sr-Latn-CS"/>
        </w:rPr>
        <w:t xml:space="preserve"> </w:t>
      </w:r>
      <w:r>
        <w:rPr>
          <w:noProof/>
          <w:lang w:val="sr-Latn-CS" w:eastAsia="sr-Latn-CS"/>
        </w:rPr>
        <w:t>usaglašavanje</w:t>
      </w:r>
      <w:r w:rsidR="00316EBA" w:rsidRPr="00C54A2F">
        <w:rPr>
          <w:noProof/>
          <w:lang w:val="sr-Latn-CS" w:eastAsia="sr-Latn-CS"/>
        </w:rPr>
        <w:t xml:space="preserve"> </w:t>
      </w:r>
      <w:r>
        <w:rPr>
          <w:noProof/>
          <w:lang w:val="sr-Latn-CS" w:eastAsia="sr-Latn-CS"/>
        </w:rPr>
        <w:t>sa</w:t>
      </w:r>
      <w:r w:rsidR="00316EBA" w:rsidRPr="00C54A2F">
        <w:rPr>
          <w:noProof/>
          <w:lang w:val="sr-Latn-CS" w:eastAsia="sr-Latn-CS"/>
        </w:rPr>
        <w:t xml:space="preserve"> </w:t>
      </w:r>
      <w:r>
        <w:rPr>
          <w:noProof/>
          <w:lang w:val="sr-Latn-CS" w:eastAsia="sr-Latn-CS"/>
        </w:rPr>
        <w:t>predloženom</w:t>
      </w:r>
      <w:r w:rsidR="00316EBA" w:rsidRPr="00C54A2F">
        <w:rPr>
          <w:noProof/>
          <w:lang w:val="sr-Latn-CS" w:eastAsia="sr-Latn-CS"/>
        </w:rPr>
        <w:t xml:space="preserve"> </w:t>
      </w:r>
      <w:r>
        <w:rPr>
          <w:noProof/>
          <w:lang w:val="sr-Latn-CS" w:eastAsia="sr-Latn-CS"/>
        </w:rPr>
        <w:t>izmenom</w:t>
      </w:r>
      <w:r w:rsidR="00316EBA" w:rsidRPr="00C54A2F">
        <w:rPr>
          <w:noProof/>
          <w:lang w:val="sr-Latn-CS" w:eastAsia="sr-Latn-CS"/>
        </w:rPr>
        <w:t xml:space="preserve"> </w:t>
      </w:r>
      <w:r>
        <w:rPr>
          <w:noProof/>
          <w:lang w:val="sr-Latn-CS" w:eastAsia="sr-Latn-CS"/>
        </w:rPr>
        <w:t>u</w:t>
      </w:r>
      <w:r w:rsidR="00316EBA" w:rsidRPr="00C54A2F">
        <w:rPr>
          <w:noProof/>
          <w:lang w:val="sr-Latn-CS" w:eastAsia="sr-Latn-CS"/>
        </w:rPr>
        <w:t xml:space="preserve"> </w:t>
      </w:r>
      <w:r>
        <w:rPr>
          <w:noProof/>
          <w:lang w:val="sr-Latn-CS" w:eastAsia="sr-Latn-CS"/>
        </w:rPr>
        <w:t>članu</w:t>
      </w:r>
      <w:r w:rsidR="00316EBA" w:rsidRPr="00C54A2F">
        <w:rPr>
          <w:noProof/>
          <w:lang w:val="sr-Latn-CS" w:eastAsia="sr-Latn-CS"/>
        </w:rPr>
        <w:t xml:space="preserve"> 1. </w:t>
      </w:r>
      <w:r>
        <w:rPr>
          <w:noProof/>
          <w:lang w:val="sr-Latn-CS" w:eastAsia="sr-Latn-CS"/>
        </w:rPr>
        <w:t>ovog</w:t>
      </w:r>
      <w:r w:rsidR="00316EBA" w:rsidRPr="00C54A2F">
        <w:rPr>
          <w:noProof/>
          <w:lang w:val="sr-Latn-CS" w:eastAsia="sr-Latn-CS"/>
        </w:rPr>
        <w:t xml:space="preserve"> </w:t>
      </w:r>
      <w:r>
        <w:rPr>
          <w:noProof/>
          <w:lang w:val="sr-Latn-CS" w:eastAsia="sr-Latn-CS"/>
        </w:rPr>
        <w:t>zakona</w:t>
      </w:r>
      <w:r w:rsidR="00316EBA" w:rsidRPr="00C54A2F">
        <w:rPr>
          <w:noProof/>
          <w:lang w:val="sr-Latn-CS" w:eastAsia="sr-Latn-CS"/>
        </w:rPr>
        <w:t>.</w:t>
      </w:r>
    </w:p>
    <w:p w:rsidR="00316EBA" w:rsidRPr="00C54A2F" w:rsidRDefault="00316EBA" w:rsidP="00316EBA">
      <w:pPr>
        <w:tabs>
          <w:tab w:val="left" w:pos="1152"/>
        </w:tabs>
        <w:autoSpaceDE w:val="0"/>
        <w:autoSpaceDN w:val="0"/>
        <w:adjustRightInd w:val="0"/>
        <w:ind w:firstLine="1440"/>
        <w:rPr>
          <w:noProof/>
          <w:lang w:val="sr-Latn-CS" w:eastAsia="sr-Latn-CS"/>
        </w:rPr>
      </w:pPr>
    </w:p>
    <w:p w:rsidR="00316EBA" w:rsidRPr="00C54A2F" w:rsidRDefault="00C54A2F" w:rsidP="00316EBA">
      <w:pPr>
        <w:ind w:firstLine="1440"/>
        <w:rPr>
          <w:noProof/>
          <w:u w:val="single"/>
          <w:lang w:val="sr-Latn-CS"/>
        </w:rPr>
      </w:pPr>
      <w:r>
        <w:rPr>
          <w:noProof/>
          <w:u w:val="single"/>
          <w:lang w:val="sr-Latn-CS"/>
        </w:rPr>
        <w:t>Uz</w:t>
      </w:r>
      <w:r w:rsidR="00316EBA" w:rsidRPr="00C54A2F">
        <w:rPr>
          <w:noProof/>
          <w:u w:val="single"/>
          <w:lang w:val="sr-Latn-CS"/>
        </w:rPr>
        <w:t xml:space="preserve"> </w:t>
      </w:r>
      <w:r>
        <w:rPr>
          <w:noProof/>
          <w:u w:val="single"/>
          <w:lang w:val="sr-Latn-CS"/>
        </w:rPr>
        <w:t>član</w:t>
      </w:r>
      <w:r w:rsidR="00316EBA" w:rsidRPr="00C54A2F">
        <w:rPr>
          <w:noProof/>
          <w:u w:val="single"/>
          <w:lang w:val="sr-Latn-CS"/>
        </w:rPr>
        <w:t xml:space="preserve"> 7.</w:t>
      </w:r>
    </w:p>
    <w:p w:rsidR="00316EBA" w:rsidRPr="00C54A2F" w:rsidRDefault="00C54A2F" w:rsidP="00316EBA">
      <w:pPr>
        <w:ind w:firstLine="1440"/>
        <w:rPr>
          <w:noProof/>
          <w:lang w:val="sr-Latn-CS"/>
        </w:rPr>
      </w:pPr>
      <w:r>
        <w:rPr>
          <w:noProof/>
          <w:lang w:val="sr-Latn-CS"/>
        </w:rPr>
        <w:t>Ovim</w:t>
      </w:r>
      <w:r w:rsidR="00316EBA" w:rsidRPr="00C54A2F">
        <w:rPr>
          <w:noProof/>
          <w:lang w:val="sr-Latn-CS"/>
        </w:rPr>
        <w:t xml:space="preserve"> </w:t>
      </w:r>
      <w:r>
        <w:rPr>
          <w:noProof/>
          <w:lang w:val="sr-Latn-CS"/>
        </w:rPr>
        <w:t>članom</w:t>
      </w:r>
      <w:r w:rsidR="00316EBA" w:rsidRPr="00C54A2F">
        <w:rPr>
          <w:noProof/>
          <w:lang w:val="sr-Latn-CS"/>
        </w:rPr>
        <w:t xml:space="preserve"> </w:t>
      </w:r>
      <w:r>
        <w:rPr>
          <w:noProof/>
          <w:lang w:val="sr-Latn-CS"/>
        </w:rPr>
        <w:t>vrši</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preciziranje</w:t>
      </w:r>
      <w:r w:rsidR="00316EBA" w:rsidRPr="00C54A2F">
        <w:rPr>
          <w:noProof/>
          <w:lang w:val="sr-Latn-CS"/>
        </w:rPr>
        <w:t xml:space="preserve"> </w:t>
      </w:r>
      <w:r>
        <w:rPr>
          <w:noProof/>
          <w:lang w:val="sr-Latn-CS"/>
        </w:rPr>
        <w:t>odredaba</w:t>
      </w:r>
      <w:r w:rsidR="00316EBA" w:rsidRPr="00C54A2F">
        <w:rPr>
          <w:noProof/>
          <w:lang w:val="sr-Latn-CS"/>
        </w:rPr>
        <w:t xml:space="preserve"> </w:t>
      </w:r>
      <w:r>
        <w:rPr>
          <w:noProof/>
          <w:lang w:val="sr-Latn-CS"/>
        </w:rPr>
        <w:t>koje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odnose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ostvarivanje</w:t>
      </w:r>
      <w:r w:rsidR="00316EBA" w:rsidRPr="00C54A2F">
        <w:rPr>
          <w:noProof/>
          <w:lang w:val="sr-Latn-CS"/>
        </w:rPr>
        <w:t xml:space="preserve"> </w:t>
      </w:r>
      <w:r>
        <w:rPr>
          <w:noProof/>
          <w:lang w:val="sr-Latn-CS"/>
        </w:rPr>
        <w:t>prava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refakciju</w:t>
      </w:r>
      <w:r w:rsidR="00316EBA" w:rsidRPr="00C54A2F">
        <w:rPr>
          <w:noProof/>
          <w:lang w:val="sr-Latn-CS"/>
        </w:rPr>
        <w:t xml:space="preserve"> </w:t>
      </w:r>
      <w:r>
        <w:rPr>
          <w:noProof/>
          <w:lang w:val="sr-Latn-CS"/>
        </w:rPr>
        <w:t>plaćene</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koriste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industrijske</w:t>
      </w:r>
      <w:r w:rsidR="00316EBA" w:rsidRPr="00C54A2F">
        <w:rPr>
          <w:noProof/>
          <w:lang w:val="sr-Latn-CS"/>
        </w:rPr>
        <w:t xml:space="preserve"> </w:t>
      </w:r>
      <w:r>
        <w:rPr>
          <w:noProof/>
          <w:lang w:val="sr-Latn-CS"/>
        </w:rPr>
        <w:t>svrhe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smislu</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pravo</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refakciju</w:t>
      </w:r>
      <w:r w:rsidR="00316EBA" w:rsidRPr="00C54A2F">
        <w:rPr>
          <w:noProof/>
          <w:lang w:val="sr-Latn-CS"/>
        </w:rPr>
        <w:t xml:space="preserve"> </w:t>
      </w:r>
      <w:r>
        <w:rPr>
          <w:noProof/>
          <w:lang w:val="sr-Latn-CS"/>
        </w:rPr>
        <w:t>plaćene</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može</w:t>
      </w:r>
      <w:r w:rsidR="00316EBA" w:rsidRPr="00C54A2F">
        <w:rPr>
          <w:noProof/>
          <w:lang w:val="sr-Latn-CS"/>
        </w:rPr>
        <w:t xml:space="preserve"> </w:t>
      </w:r>
      <w:r>
        <w:rPr>
          <w:noProof/>
          <w:lang w:val="sr-Latn-CS"/>
        </w:rPr>
        <w:t>ostvariti</w:t>
      </w:r>
      <w:r w:rsidR="00316EBA" w:rsidRPr="00C54A2F">
        <w:rPr>
          <w:noProof/>
          <w:lang w:val="sr-Latn-CS"/>
        </w:rPr>
        <w:t xml:space="preserve">, </w:t>
      </w:r>
      <w:r>
        <w:rPr>
          <w:noProof/>
          <w:lang w:val="sr-Latn-CS"/>
        </w:rPr>
        <w:t>kada</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radi</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gasnim</w:t>
      </w:r>
      <w:r w:rsidR="00316EBA" w:rsidRPr="00C54A2F">
        <w:rPr>
          <w:noProof/>
          <w:lang w:val="sr-Latn-CS"/>
        </w:rPr>
        <w:t xml:space="preserve"> </w:t>
      </w:r>
      <w:r>
        <w:rPr>
          <w:noProof/>
          <w:lang w:val="sr-Latn-CS"/>
        </w:rPr>
        <w:t>uljima</w:t>
      </w:r>
      <w:r w:rsidR="00316EBA" w:rsidRPr="00C54A2F">
        <w:rPr>
          <w:noProof/>
          <w:lang w:val="sr-Latn-CS"/>
        </w:rPr>
        <w:t xml:space="preserve">, </w:t>
      </w:r>
      <w:r>
        <w:rPr>
          <w:noProof/>
          <w:lang w:val="sr-Latn-CS"/>
        </w:rPr>
        <w:t>ukoliko</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ista</w:t>
      </w:r>
      <w:r w:rsidR="00316EBA" w:rsidRPr="00C54A2F">
        <w:rPr>
          <w:noProof/>
          <w:lang w:val="sr-Latn-CS"/>
        </w:rPr>
        <w:t xml:space="preserve"> </w:t>
      </w:r>
      <w:r>
        <w:rPr>
          <w:noProof/>
          <w:lang w:val="sr-Latn-CS"/>
        </w:rPr>
        <w:t>koriste</w:t>
      </w:r>
      <w:r w:rsidR="00316EBA" w:rsidRPr="00C54A2F">
        <w:rPr>
          <w:noProof/>
          <w:lang w:val="sr-Latn-CS"/>
        </w:rPr>
        <w:t xml:space="preserve"> </w:t>
      </w:r>
      <w:r>
        <w:rPr>
          <w:noProof/>
          <w:lang w:val="sr-Latn-CS"/>
        </w:rPr>
        <w:t>kao</w:t>
      </w:r>
      <w:r w:rsidR="00316EBA" w:rsidRPr="00C54A2F">
        <w:rPr>
          <w:noProof/>
          <w:lang w:val="sr-Latn-CS"/>
        </w:rPr>
        <w:t xml:space="preserve"> </w:t>
      </w:r>
      <w:r>
        <w:rPr>
          <w:noProof/>
          <w:lang w:val="sr-Latn-CS"/>
        </w:rPr>
        <w:t>energetsko</w:t>
      </w:r>
      <w:r w:rsidR="00316EBA" w:rsidRPr="00C54A2F">
        <w:rPr>
          <w:noProof/>
          <w:lang w:val="sr-Latn-CS"/>
        </w:rPr>
        <w:t xml:space="preserve"> </w:t>
      </w:r>
      <w:r>
        <w:rPr>
          <w:noProof/>
          <w:lang w:val="sr-Latn-CS"/>
        </w:rPr>
        <w:t>gorivo</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industrijske</w:t>
      </w:r>
      <w:r w:rsidR="00316EBA" w:rsidRPr="00C54A2F">
        <w:rPr>
          <w:noProof/>
          <w:lang w:val="sr-Latn-CS"/>
        </w:rPr>
        <w:t xml:space="preserve"> </w:t>
      </w:r>
      <w:r>
        <w:rPr>
          <w:noProof/>
          <w:lang w:val="sr-Latn-CS"/>
        </w:rPr>
        <w:t>svrhe</w:t>
      </w:r>
      <w:r w:rsidR="00316EBA" w:rsidRPr="00C54A2F">
        <w:rPr>
          <w:noProof/>
          <w:lang w:val="sr-Latn-CS"/>
        </w:rPr>
        <w:t>.</w:t>
      </w:r>
    </w:p>
    <w:p w:rsidR="00316EBA" w:rsidRPr="00C54A2F" w:rsidRDefault="00316EBA" w:rsidP="00316EBA">
      <w:pPr>
        <w:ind w:firstLine="1440"/>
        <w:rPr>
          <w:noProof/>
          <w:u w:val="single"/>
          <w:lang w:val="sr-Latn-CS"/>
        </w:rPr>
      </w:pPr>
    </w:p>
    <w:p w:rsidR="00316EBA" w:rsidRPr="00C54A2F" w:rsidRDefault="00C54A2F" w:rsidP="00316EBA">
      <w:pPr>
        <w:ind w:firstLine="1440"/>
        <w:rPr>
          <w:noProof/>
          <w:u w:val="single"/>
          <w:lang w:val="sr-Latn-CS"/>
        </w:rPr>
      </w:pPr>
      <w:r>
        <w:rPr>
          <w:noProof/>
          <w:u w:val="single"/>
          <w:lang w:val="sr-Latn-CS"/>
        </w:rPr>
        <w:t>Uz</w:t>
      </w:r>
      <w:r w:rsidR="00316EBA" w:rsidRPr="00C54A2F">
        <w:rPr>
          <w:noProof/>
          <w:u w:val="single"/>
          <w:lang w:val="sr-Latn-CS"/>
        </w:rPr>
        <w:t xml:space="preserve"> </w:t>
      </w:r>
      <w:r>
        <w:rPr>
          <w:noProof/>
          <w:u w:val="single"/>
          <w:lang w:val="sr-Latn-CS"/>
        </w:rPr>
        <w:t>član</w:t>
      </w:r>
      <w:r w:rsidR="00316EBA" w:rsidRPr="00C54A2F">
        <w:rPr>
          <w:noProof/>
          <w:u w:val="single"/>
          <w:lang w:val="sr-Latn-CS"/>
        </w:rPr>
        <w:t xml:space="preserve"> 8.</w:t>
      </w:r>
    </w:p>
    <w:p w:rsidR="00316EBA" w:rsidRPr="00C54A2F" w:rsidRDefault="00C54A2F" w:rsidP="00316EBA">
      <w:pPr>
        <w:ind w:firstLine="1440"/>
        <w:rPr>
          <w:noProof/>
          <w:lang w:val="sr-Latn-CS" w:eastAsia="sr-Cyrl-CS"/>
        </w:rPr>
      </w:pPr>
      <w:r>
        <w:rPr>
          <w:noProof/>
          <w:lang w:val="sr-Latn-CS"/>
        </w:rPr>
        <w:t>Ovim</w:t>
      </w:r>
      <w:r w:rsidR="00316EBA" w:rsidRPr="00C54A2F">
        <w:rPr>
          <w:noProof/>
          <w:lang w:val="sr-Latn-CS"/>
        </w:rPr>
        <w:t xml:space="preserve"> </w:t>
      </w:r>
      <w:r>
        <w:rPr>
          <w:noProof/>
          <w:lang w:val="sr-Latn-CS"/>
        </w:rPr>
        <w:t>članom</w:t>
      </w:r>
      <w:r w:rsidR="00316EBA" w:rsidRPr="00C54A2F">
        <w:rPr>
          <w:noProof/>
          <w:lang w:val="sr-Latn-CS"/>
        </w:rPr>
        <w:t xml:space="preserve"> </w:t>
      </w:r>
      <w:r>
        <w:rPr>
          <w:noProof/>
          <w:lang w:val="sr-Latn-CS"/>
        </w:rPr>
        <w:t>vrši</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preciziranje</w:t>
      </w:r>
      <w:r w:rsidR="00316EBA" w:rsidRPr="00C54A2F">
        <w:rPr>
          <w:noProof/>
          <w:lang w:val="sr-Latn-CS"/>
        </w:rPr>
        <w:t xml:space="preserve"> </w:t>
      </w:r>
      <w:r>
        <w:rPr>
          <w:noProof/>
          <w:lang w:val="sr-Latn-CS"/>
        </w:rPr>
        <w:t>osnovice</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obračun</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električnu</w:t>
      </w:r>
      <w:r w:rsidR="00316EBA" w:rsidRPr="00C54A2F">
        <w:rPr>
          <w:noProof/>
          <w:lang w:val="sr-Latn-CS"/>
        </w:rPr>
        <w:t xml:space="preserve"> </w:t>
      </w:r>
      <w:r>
        <w:rPr>
          <w:noProof/>
          <w:lang w:val="sr-Latn-CS"/>
        </w:rPr>
        <w:t>energiju</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krajnju</w:t>
      </w:r>
      <w:r w:rsidR="00316EBA" w:rsidRPr="00C54A2F">
        <w:rPr>
          <w:noProof/>
          <w:lang w:val="sr-Latn-CS"/>
        </w:rPr>
        <w:t xml:space="preserve"> </w:t>
      </w:r>
      <w:r>
        <w:rPr>
          <w:noProof/>
          <w:lang w:val="sr-Latn-CS"/>
        </w:rPr>
        <w:t>potrošnju</w:t>
      </w:r>
      <w:r w:rsidR="00316EBA" w:rsidRPr="00C54A2F">
        <w:rPr>
          <w:noProof/>
          <w:lang w:val="sr-Latn-CS"/>
        </w:rPr>
        <w:t>.</w:t>
      </w:r>
    </w:p>
    <w:p w:rsidR="00316EBA" w:rsidRPr="00C54A2F" w:rsidRDefault="00316EBA" w:rsidP="00316EBA">
      <w:pPr>
        <w:ind w:firstLine="1440"/>
        <w:rPr>
          <w:noProof/>
          <w:u w:val="single"/>
          <w:lang w:val="sr-Latn-CS"/>
        </w:rPr>
      </w:pPr>
    </w:p>
    <w:p w:rsidR="00316EBA" w:rsidRPr="00C54A2F" w:rsidRDefault="00C54A2F" w:rsidP="00316EBA">
      <w:pPr>
        <w:ind w:firstLine="1440"/>
        <w:rPr>
          <w:noProof/>
          <w:u w:val="single"/>
          <w:lang w:val="sr-Latn-CS"/>
        </w:rPr>
      </w:pPr>
      <w:r>
        <w:rPr>
          <w:noProof/>
          <w:u w:val="single"/>
          <w:lang w:val="sr-Latn-CS"/>
        </w:rPr>
        <w:t>Uz</w:t>
      </w:r>
      <w:r w:rsidR="00316EBA" w:rsidRPr="00C54A2F">
        <w:rPr>
          <w:noProof/>
          <w:u w:val="single"/>
          <w:lang w:val="sr-Latn-CS"/>
        </w:rPr>
        <w:t xml:space="preserve"> </w:t>
      </w:r>
      <w:r>
        <w:rPr>
          <w:noProof/>
          <w:u w:val="single"/>
          <w:lang w:val="sr-Latn-CS"/>
        </w:rPr>
        <w:t>član</w:t>
      </w:r>
      <w:r w:rsidR="00316EBA" w:rsidRPr="00C54A2F">
        <w:rPr>
          <w:noProof/>
          <w:u w:val="single"/>
          <w:lang w:val="sr-Latn-CS"/>
        </w:rPr>
        <w:t xml:space="preserve"> 11.</w:t>
      </w:r>
    </w:p>
    <w:p w:rsidR="00316EBA" w:rsidRPr="00C54A2F" w:rsidRDefault="00C54A2F" w:rsidP="00316EBA">
      <w:pPr>
        <w:ind w:firstLine="1440"/>
        <w:rPr>
          <w:noProof/>
          <w:u w:val="single"/>
          <w:lang w:val="sr-Latn-CS"/>
        </w:rPr>
      </w:pPr>
      <w:r>
        <w:rPr>
          <w:noProof/>
          <w:lang w:val="sr-Latn-CS"/>
        </w:rPr>
        <w:t>Ovim</w:t>
      </w:r>
      <w:r w:rsidR="00316EBA" w:rsidRPr="00C54A2F">
        <w:rPr>
          <w:noProof/>
          <w:lang w:val="sr-Latn-CS"/>
        </w:rPr>
        <w:t xml:space="preserve"> </w:t>
      </w:r>
      <w:r>
        <w:rPr>
          <w:noProof/>
          <w:lang w:val="sr-Latn-CS"/>
        </w:rPr>
        <w:t>članom</w:t>
      </w:r>
      <w:r w:rsidR="00316EBA" w:rsidRPr="00C54A2F">
        <w:rPr>
          <w:noProof/>
          <w:lang w:val="sr-Latn-CS"/>
        </w:rPr>
        <w:t xml:space="preserve"> </w:t>
      </w:r>
      <w:r>
        <w:rPr>
          <w:noProof/>
          <w:lang w:val="sr-Latn-CS"/>
        </w:rPr>
        <w:t>predlaže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produženje</w:t>
      </w:r>
      <w:r w:rsidR="00316EBA" w:rsidRPr="00C54A2F">
        <w:rPr>
          <w:noProof/>
          <w:lang w:val="sr-Latn-CS"/>
        </w:rPr>
        <w:t xml:space="preserve"> </w:t>
      </w:r>
      <w:r>
        <w:rPr>
          <w:noProof/>
          <w:lang w:val="sr-Latn-CS"/>
        </w:rPr>
        <w:t>roka</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oslobađanje</w:t>
      </w:r>
      <w:r w:rsidR="00316EBA" w:rsidRPr="00C54A2F">
        <w:rPr>
          <w:noProof/>
          <w:lang w:val="sr-Latn-CS"/>
        </w:rPr>
        <w:t xml:space="preserve"> </w:t>
      </w:r>
      <w:r>
        <w:rPr>
          <w:noProof/>
          <w:lang w:val="sr-Latn-CS"/>
        </w:rPr>
        <w:t>od</w:t>
      </w:r>
      <w:r w:rsidR="00316EBA" w:rsidRPr="00C54A2F">
        <w:rPr>
          <w:noProof/>
          <w:lang w:val="sr-Latn-CS"/>
        </w:rPr>
        <w:t xml:space="preserve"> </w:t>
      </w:r>
      <w:r>
        <w:rPr>
          <w:noProof/>
          <w:lang w:val="sr-Latn-CS"/>
        </w:rPr>
        <w:t>obračunavanja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plaćanja</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do</w:t>
      </w:r>
      <w:r w:rsidR="00316EBA" w:rsidRPr="00C54A2F">
        <w:rPr>
          <w:noProof/>
          <w:lang w:val="sr-Latn-CS"/>
        </w:rPr>
        <w:t xml:space="preserve"> 31. </w:t>
      </w:r>
      <w:r>
        <w:rPr>
          <w:noProof/>
          <w:lang w:val="sr-Latn-CS"/>
        </w:rPr>
        <w:t>decembra</w:t>
      </w:r>
      <w:r w:rsidR="00316EBA" w:rsidRPr="00C54A2F">
        <w:rPr>
          <w:noProof/>
          <w:lang w:val="sr-Latn-CS"/>
        </w:rPr>
        <w:t xml:space="preserve"> 2016. </w:t>
      </w:r>
      <w:r>
        <w:rPr>
          <w:noProof/>
          <w:lang w:val="sr-Latn-CS"/>
        </w:rPr>
        <w:t>godine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to</w:t>
      </w:r>
      <w:r w:rsidR="00316EBA" w:rsidRPr="00C54A2F">
        <w:rPr>
          <w:noProof/>
          <w:lang w:val="sr-Latn-CS"/>
        </w:rPr>
        <w:t xml:space="preserve"> </w:t>
      </w:r>
      <w:r>
        <w:rPr>
          <w:noProof/>
          <w:lang w:val="sr-Latn-CS"/>
        </w:rPr>
        <w:t>na</w:t>
      </w:r>
      <w:r w:rsidR="00316EBA" w:rsidRPr="00C54A2F">
        <w:rPr>
          <w:noProof/>
          <w:lang w:val="sr-Latn-CS"/>
        </w:rPr>
        <w:t xml:space="preserve">: </w:t>
      </w:r>
      <w:r>
        <w:rPr>
          <w:bCs/>
          <w:noProof/>
          <w:lang w:val="sr-Latn-CS"/>
        </w:rPr>
        <w:t>tečni</w:t>
      </w:r>
      <w:r w:rsidR="00316EBA" w:rsidRPr="00C54A2F">
        <w:rPr>
          <w:bCs/>
          <w:noProof/>
          <w:lang w:val="sr-Latn-CS"/>
        </w:rPr>
        <w:t xml:space="preserve"> </w:t>
      </w:r>
      <w:r>
        <w:rPr>
          <w:bCs/>
          <w:noProof/>
          <w:lang w:val="sr-Latn-CS"/>
        </w:rPr>
        <w:t>naftni</w:t>
      </w:r>
      <w:r w:rsidR="00316EBA" w:rsidRPr="00C54A2F">
        <w:rPr>
          <w:bCs/>
          <w:noProof/>
          <w:lang w:val="sr-Latn-CS"/>
        </w:rPr>
        <w:t xml:space="preserve"> </w:t>
      </w:r>
      <w:r>
        <w:rPr>
          <w:bCs/>
          <w:noProof/>
          <w:lang w:val="sr-Latn-CS"/>
        </w:rPr>
        <w:t>gas</w:t>
      </w:r>
      <w:r w:rsidR="00316EBA" w:rsidRPr="00C54A2F">
        <w:rPr>
          <w:bCs/>
          <w:noProof/>
          <w:lang w:val="sr-Latn-CS"/>
        </w:rPr>
        <w:t xml:space="preserve"> (</w:t>
      </w:r>
      <w:r>
        <w:rPr>
          <w:bCs/>
          <w:noProof/>
          <w:lang w:val="sr-Latn-CS"/>
        </w:rPr>
        <w:t>tarifne</w:t>
      </w:r>
      <w:r w:rsidR="00316EBA" w:rsidRPr="00C54A2F">
        <w:rPr>
          <w:bCs/>
          <w:noProof/>
          <w:lang w:val="sr-Latn-CS"/>
        </w:rPr>
        <w:t xml:space="preserve"> </w:t>
      </w:r>
      <w:r>
        <w:rPr>
          <w:bCs/>
          <w:noProof/>
          <w:lang w:val="sr-Latn-CS"/>
        </w:rPr>
        <w:t>oznake</w:t>
      </w:r>
      <w:r w:rsidR="00316EBA" w:rsidRPr="00C54A2F">
        <w:rPr>
          <w:bCs/>
          <w:noProof/>
          <w:lang w:val="sr-Latn-CS"/>
        </w:rPr>
        <w:t xml:space="preserve"> </w:t>
      </w:r>
      <w:r>
        <w:rPr>
          <w:bCs/>
          <w:noProof/>
          <w:lang w:val="sr-Latn-CS"/>
        </w:rPr>
        <w:t>nomenklature</w:t>
      </w:r>
      <w:r w:rsidR="00316EBA" w:rsidRPr="00C54A2F">
        <w:rPr>
          <w:bCs/>
          <w:noProof/>
          <w:lang w:val="sr-Latn-CS"/>
        </w:rPr>
        <w:t xml:space="preserve"> </w:t>
      </w:r>
      <w:r>
        <w:rPr>
          <w:bCs/>
          <w:noProof/>
          <w:lang w:val="sr-Latn-CS"/>
        </w:rPr>
        <w:t>CT</w:t>
      </w:r>
      <w:r w:rsidR="00316EBA" w:rsidRPr="00C54A2F">
        <w:rPr>
          <w:bCs/>
          <w:noProof/>
          <w:lang w:val="sr-Latn-CS"/>
        </w:rPr>
        <w:t xml:space="preserve">: 2711 12 11 00 </w:t>
      </w:r>
      <w:r>
        <w:rPr>
          <w:bCs/>
          <w:noProof/>
          <w:lang w:val="sr-Latn-CS"/>
        </w:rPr>
        <w:t>do</w:t>
      </w:r>
      <w:r w:rsidR="00316EBA" w:rsidRPr="00C54A2F">
        <w:rPr>
          <w:bCs/>
          <w:noProof/>
          <w:lang w:val="sr-Latn-CS"/>
        </w:rPr>
        <w:t xml:space="preserve"> 2711 19 00 00) </w:t>
      </w:r>
      <w:r>
        <w:rPr>
          <w:bCs/>
          <w:noProof/>
          <w:lang w:val="sr-Latn-CS"/>
        </w:rPr>
        <w:t>i</w:t>
      </w:r>
      <w:r w:rsidR="00316EBA" w:rsidRPr="00C54A2F">
        <w:rPr>
          <w:bCs/>
          <w:noProof/>
          <w:lang w:val="sr-Latn-CS"/>
        </w:rPr>
        <w:t xml:space="preserve"> </w:t>
      </w:r>
      <w:r>
        <w:rPr>
          <w:noProof/>
          <w:lang w:val="sr-Latn-CS"/>
        </w:rPr>
        <w:t>ostale</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dobijaju</w:t>
      </w:r>
      <w:r w:rsidR="00316EBA" w:rsidRPr="00C54A2F">
        <w:rPr>
          <w:noProof/>
          <w:lang w:val="sr-Latn-CS"/>
        </w:rPr>
        <w:t xml:space="preserve"> </w:t>
      </w:r>
      <w:r>
        <w:rPr>
          <w:noProof/>
          <w:lang w:val="sr-Latn-CS"/>
        </w:rPr>
        <w:t>od</w:t>
      </w:r>
      <w:r w:rsidR="00316EBA" w:rsidRPr="00C54A2F">
        <w:rPr>
          <w:noProof/>
          <w:lang w:val="sr-Latn-CS"/>
        </w:rPr>
        <w:t xml:space="preserve"> </w:t>
      </w:r>
      <w:r>
        <w:rPr>
          <w:noProof/>
          <w:lang w:val="sr-Latn-CS"/>
        </w:rPr>
        <w:t>frakcija</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koje</w:t>
      </w:r>
      <w:r w:rsidR="00316EBA" w:rsidRPr="00C54A2F">
        <w:rPr>
          <w:noProof/>
          <w:lang w:val="sr-Latn-CS"/>
        </w:rPr>
        <w:t xml:space="preserve"> </w:t>
      </w:r>
      <w:r>
        <w:rPr>
          <w:noProof/>
          <w:lang w:val="sr-Latn-CS"/>
        </w:rPr>
        <w:t>imaju</w:t>
      </w:r>
      <w:r w:rsidR="00316EBA" w:rsidRPr="00C54A2F">
        <w:rPr>
          <w:noProof/>
          <w:lang w:val="sr-Latn-CS"/>
        </w:rPr>
        <w:t xml:space="preserve"> </w:t>
      </w:r>
      <w:r>
        <w:rPr>
          <w:noProof/>
          <w:lang w:val="sr-Latn-CS"/>
        </w:rPr>
        <w:t>raspon</w:t>
      </w:r>
      <w:r w:rsidR="00316EBA" w:rsidRPr="00C54A2F">
        <w:rPr>
          <w:noProof/>
          <w:lang w:val="sr-Latn-CS"/>
        </w:rPr>
        <w:t xml:space="preserve"> </w:t>
      </w:r>
      <w:r>
        <w:rPr>
          <w:noProof/>
          <w:lang w:val="sr-Latn-CS"/>
        </w:rPr>
        <w:t>destilacije</w:t>
      </w:r>
      <w:r w:rsidR="00316EBA" w:rsidRPr="00C54A2F">
        <w:rPr>
          <w:noProof/>
          <w:lang w:val="sr-Latn-CS"/>
        </w:rPr>
        <w:t xml:space="preserve"> </w:t>
      </w:r>
      <w:r>
        <w:rPr>
          <w:noProof/>
          <w:lang w:val="sr-Latn-CS"/>
        </w:rPr>
        <w:t>do</w:t>
      </w:r>
      <w:r w:rsidR="00316EBA" w:rsidRPr="00C54A2F">
        <w:rPr>
          <w:noProof/>
          <w:lang w:val="sr-Latn-CS"/>
        </w:rPr>
        <w:t xml:space="preserve"> 380°</w:t>
      </w:r>
      <w:r>
        <w:rPr>
          <w:noProof/>
          <w:lang w:val="sr-Latn-CS"/>
        </w:rPr>
        <w:t>S</w:t>
      </w:r>
      <w:r w:rsidR="00316EBA" w:rsidRPr="00C54A2F">
        <w:rPr>
          <w:noProof/>
          <w:lang w:val="sr-Latn-CS"/>
        </w:rPr>
        <w:t xml:space="preserve"> (</w:t>
      </w:r>
      <w:r>
        <w:rPr>
          <w:bCs/>
          <w:noProof/>
          <w:lang w:val="sr-Latn-CS"/>
        </w:rPr>
        <w:t>tarifne</w:t>
      </w:r>
      <w:r w:rsidR="00316EBA" w:rsidRPr="00C54A2F">
        <w:rPr>
          <w:bCs/>
          <w:noProof/>
          <w:lang w:val="sr-Latn-CS"/>
        </w:rPr>
        <w:t xml:space="preserve"> </w:t>
      </w:r>
      <w:r>
        <w:rPr>
          <w:bCs/>
          <w:noProof/>
          <w:lang w:val="sr-Latn-CS"/>
        </w:rPr>
        <w:t>oznake</w:t>
      </w:r>
      <w:r w:rsidR="00316EBA" w:rsidRPr="00C54A2F">
        <w:rPr>
          <w:bCs/>
          <w:noProof/>
          <w:lang w:val="sr-Latn-CS"/>
        </w:rPr>
        <w:t xml:space="preserve"> </w:t>
      </w:r>
      <w:r>
        <w:rPr>
          <w:bCs/>
          <w:noProof/>
          <w:lang w:val="sr-Latn-CS"/>
        </w:rPr>
        <w:t>nomenklature</w:t>
      </w:r>
      <w:r w:rsidR="00316EBA" w:rsidRPr="00C54A2F">
        <w:rPr>
          <w:bCs/>
          <w:noProof/>
          <w:lang w:val="sr-Latn-CS"/>
        </w:rPr>
        <w:t xml:space="preserve"> </w:t>
      </w:r>
      <w:r>
        <w:rPr>
          <w:bCs/>
          <w:noProof/>
          <w:lang w:val="sr-Latn-CS"/>
        </w:rPr>
        <w:t>CT</w:t>
      </w:r>
      <w:r w:rsidR="00316EBA" w:rsidRPr="00C54A2F">
        <w:rPr>
          <w:bCs/>
          <w:noProof/>
          <w:lang w:val="sr-Latn-CS"/>
        </w:rPr>
        <w:t xml:space="preserve">: </w:t>
      </w:r>
      <w:r w:rsidR="00316EBA" w:rsidRPr="00C54A2F">
        <w:rPr>
          <w:noProof/>
          <w:lang w:val="sr-Latn-CS"/>
        </w:rPr>
        <w:t xml:space="preserve">2710 12 11 00, 2710 12 15 00, 2710 12 21 00, 2710 12 25 00, 2710 12 90 00, 2710 19 11 00, 2710 19 15 00, 2710 19 29 00, 2710 19 31 00, 2710 19 35 00, 2710 19 99 00, 2710 20 90 19 </w:t>
      </w:r>
      <w:r>
        <w:rPr>
          <w:noProof/>
          <w:lang w:val="sr-Latn-CS"/>
        </w:rPr>
        <w:t>i</w:t>
      </w:r>
      <w:r w:rsidR="00316EBA" w:rsidRPr="00C54A2F">
        <w:rPr>
          <w:bCs/>
          <w:noProof/>
          <w:lang w:val="sr-Latn-CS"/>
        </w:rPr>
        <w:t xml:space="preserve"> </w:t>
      </w:r>
      <w:r w:rsidR="00316EBA" w:rsidRPr="00C54A2F">
        <w:rPr>
          <w:noProof/>
          <w:lang w:val="sr-Latn-CS"/>
        </w:rPr>
        <w:t xml:space="preserve">2710 20 90 99), </w:t>
      </w:r>
      <w:r>
        <w:rPr>
          <w:noProof/>
          <w:lang w:val="sr-Latn-CS"/>
        </w:rPr>
        <w:t>koji</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koriste</w:t>
      </w:r>
      <w:r w:rsidR="00316EBA" w:rsidRPr="00C54A2F">
        <w:rPr>
          <w:noProof/>
          <w:lang w:val="sr-Latn-CS"/>
        </w:rPr>
        <w:t xml:space="preserve"> </w:t>
      </w:r>
      <w:r>
        <w:rPr>
          <w:noProof/>
          <w:lang w:val="sr-Latn-CS"/>
        </w:rPr>
        <w:t>kao</w:t>
      </w:r>
      <w:r w:rsidR="00316EBA" w:rsidRPr="00C54A2F">
        <w:rPr>
          <w:noProof/>
          <w:lang w:val="sr-Latn-CS"/>
        </w:rPr>
        <w:t xml:space="preserve"> </w:t>
      </w:r>
      <w:r>
        <w:rPr>
          <w:noProof/>
          <w:lang w:val="sr-Latn-CS"/>
        </w:rPr>
        <w:t>sirovina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energenti</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procesima</w:t>
      </w:r>
      <w:r w:rsidR="00316EBA" w:rsidRPr="00C54A2F">
        <w:rPr>
          <w:noProof/>
          <w:lang w:val="sr-Latn-CS"/>
        </w:rPr>
        <w:t xml:space="preserve"> </w:t>
      </w:r>
      <w:r>
        <w:rPr>
          <w:noProof/>
          <w:lang w:val="sr-Latn-CS"/>
        </w:rPr>
        <w:t>frakcione</w:t>
      </w:r>
      <w:r w:rsidR="00316EBA" w:rsidRPr="00C54A2F">
        <w:rPr>
          <w:noProof/>
          <w:lang w:val="sr-Latn-CS"/>
        </w:rPr>
        <w:t xml:space="preserve"> </w:t>
      </w:r>
      <w:r>
        <w:rPr>
          <w:noProof/>
          <w:lang w:val="sr-Latn-CS"/>
        </w:rPr>
        <w:t>destilacije</w:t>
      </w:r>
      <w:r w:rsidR="00316EBA" w:rsidRPr="00C54A2F">
        <w:rPr>
          <w:noProof/>
          <w:lang w:val="sr-Latn-CS"/>
        </w:rPr>
        <w:t xml:space="preserve"> </w:t>
      </w:r>
      <w:r>
        <w:rPr>
          <w:noProof/>
          <w:lang w:val="sr-Latn-CS"/>
        </w:rPr>
        <w:t>radi</w:t>
      </w:r>
      <w:r w:rsidR="00316EBA" w:rsidRPr="00C54A2F">
        <w:rPr>
          <w:noProof/>
          <w:lang w:val="sr-Latn-CS"/>
        </w:rPr>
        <w:t xml:space="preserve"> </w:t>
      </w:r>
      <w:r>
        <w:rPr>
          <w:noProof/>
          <w:lang w:val="sr-Latn-CS"/>
        </w:rPr>
        <w:t>dalje</w:t>
      </w:r>
      <w:r w:rsidR="00316EBA" w:rsidRPr="00C54A2F">
        <w:rPr>
          <w:noProof/>
          <w:lang w:val="sr-Latn-CS"/>
        </w:rPr>
        <w:t xml:space="preserve"> </w:t>
      </w:r>
      <w:r>
        <w:rPr>
          <w:noProof/>
          <w:lang w:val="sr-Latn-CS"/>
        </w:rPr>
        <w:t>polimerizacije</w:t>
      </w:r>
      <w:r w:rsidR="00316EBA" w:rsidRPr="00C54A2F">
        <w:rPr>
          <w:noProof/>
          <w:lang w:val="sr-Latn-CS"/>
        </w:rPr>
        <w:t xml:space="preserve">, </w:t>
      </w:r>
      <w:r>
        <w:rPr>
          <w:noProof/>
          <w:lang w:val="sr-Latn-CS"/>
        </w:rPr>
        <w:t>parnog</w:t>
      </w:r>
      <w:r w:rsidR="00316EBA" w:rsidRPr="00C54A2F">
        <w:rPr>
          <w:noProof/>
          <w:lang w:val="sr-Latn-CS"/>
        </w:rPr>
        <w:t xml:space="preserve"> </w:t>
      </w:r>
      <w:r>
        <w:rPr>
          <w:noProof/>
          <w:lang w:val="sr-Latn-CS"/>
        </w:rPr>
        <w:t>krekovanja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ekstrakcije</w:t>
      </w:r>
      <w:r w:rsidR="00316EBA" w:rsidRPr="00C54A2F">
        <w:rPr>
          <w:noProof/>
          <w:lang w:val="sr-Latn-CS"/>
        </w:rPr>
        <w:t xml:space="preserve"> </w:t>
      </w:r>
      <w:r>
        <w:rPr>
          <w:noProof/>
          <w:lang w:val="sr-Latn-CS"/>
        </w:rPr>
        <w:t>butadiena</w:t>
      </w:r>
      <w:r w:rsidR="00316EBA" w:rsidRPr="00C54A2F">
        <w:rPr>
          <w:noProof/>
          <w:lang w:val="sr-Latn-CS"/>
        </w:rPr>
        <w:t xml:space="preserve">, </w:t>
      </w:r>
      <w:r>
        <w:rPr>
          <w:noProof/>
          <w:lang w:val="sr-Latn-CS"/>
        </w:rPr>
        <w:t>kao</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proizvode</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dobijaju</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procesa</w:t>
      </w:r>
      <w:r w:rsidR="00316EBA" w:rsidRPr="00C54A2F">
        <w:rPr>
          <w:noProof/>
          <w:lang w:val="sr-Latn-CS"/>
        </w:rPr>
        <w:t xml:space="preserve"> </w:t>
      </w:r>
      <w:r>
        <w:rPr>
          <w:noProof/>
          <w:lang w:val="sr-Latn-CS"/>
        </w:rPr>
        <w:t>frakcione</w:t>
      </w:r>
      <w:r w:rsidR="00316EBA" w:rsidRPr="00C54A2F">
        <w:rPr>
          <w:noProof/>
          <w:lang w:val="sr-Latn-CS"/>
        </w:rPr>
        <w:t xml:space="preserve"> </w:t>
      </w:r>
      <w:r>
        <w:rPr>
          <w:noProof/>
          <w:lang w:val="sr-Latn-CS"/>
        </w:rPr>
        <w:t>destilacije</w:t>
      </w:r>
      <w:r w:rsidR="00316EBA" w:rsidRPr="00C54A2F">
        <w:rPr>
          <w:noProof/>
          <w:lang w:val="sr-Latn-CS"/>
        </w:rPr>
        <w:t xml:space="preserve"> </w:t>
      </w:r>
      <w:r>
        <w:rPr>
          <w:noProof/>
          <w:lang w:val="sr-Latn-CS"/>
        </w:rPr>
        <w:t>radi</w:t>
      </w:r>
      <w:r w:rsidR="00316EBA" w:rsidRPr="00C54A2F">
        <w:rPr>
          <w:noProof/>
          <w:lang w:val="sr-Latn-CS"/>
        </w:rPr>
        <w:t xml:space="preserve"> </w:t>
      </w:r>
      <w:r>
        <w:rPr>
          <w:noProof/>
          <w:lang w:val="sr-Latn-CS"/>
        </w:rPr>
        <w:t>dalje</w:t>
      </w:r>
      <w:r w:rsidR="00316EBA" w:rsidRPr="00C54A2F">
        <w:rPr>
          <w:noProof/>
          <w:lang w:val="sr-Latn-CS"/>
        </w:rPr>
        <w:t xml:space="preserve"> </w:t>
      </w:r>
      <w:r>
        <w:rPr>
          <w:noProof/>
          <w:lang w:val="sr-Latn-CS"/>
        </w:rPr>
        <w:t>polimerizacije</w:t>
      </w:r>
      <w:r w:rsidR="00316EBA" w:rsidRPr="00C54A2F">
        <w:rPr>
          <w:noProof/>
          <w:lang w:val="sr-Latn-CS"/>
        </w:rPr>
        <w:t xml:space="preserve">, </w:t>
      </w:r>
      <w:r>
        <w:rPr>
          <w:noProof/>
          <w:lang w:val="sr-Latn-CS"/>
        </w:rPr>
        <w:t>parnog</w:t>
      </w:r>
      <w:r w:rsidR="00316EBA" w:rsidRPr="00C54A2F">
        <w:rPr>
          <w:noProof/>
          <w:lang w:val="sr-Latn-CS"/>
        </w:rPr>
        <w:t xml:space="preserve"> </w:t>
      </w:r>
      <w:r>
        <w:rPr>
          <w:noProof/>
          <w:lang w:val="sr-Latn-CS"/>
        </w:rPr>
        <w:t>krekovanja</w:t>
      </w:r>
      <w:r w:rsidR="00316EBA" w:rsidRPr="00C54A2F">
        <w:rPr>
          <w:noProof/>
          <w:lang w:val="sr-Latn-CS"/>
        </w:rPr>
        <w:t xml:space="preserve">, </w:t>
      </w:r>
      <w:r>
        <w:rPr>
          <w:noProof/>
          <w:lang w:val="sr-Latn-CS"/>
        </w:rPr>
        <w:t>ekstrakcije</w:t>
      </w:r>
      <w:r w:rsidR="00316EBA" w:rsidRPr="00C54A2F">
        <w:rPr>
          <w:noProof/>
          <w:lang w:val="sr-Latn-CS"/>
        </w:rPr>
        <w:t xml:space="preserve"> </w:t>
      </w:r>
      <w:r>
        <w:rPr>
          <w:noProof/>
          <w:lang w:val="sr-Latn-CS"/>
        </w:rPr>
        <w:t>butadiena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proizvodnje</w:t>
      </w:r>
      <w:r w:rsidR="00316EBA" w:rsidRPr="00C54A2F">
        <w:rPr>
          <w:noProof/>
          <w:lang w:val="sr-Latn-CS"/>
        </w:rPr>
        <w:t xml:space="preserve"> MTBE (Metil Tercijalni Butil Etar) </w:t>
      </w:r>
      <w:r>
        <w:rPr>
          <w:noProof/>
          <w:lang w:val="sr-Latn-CS"/>
        </w:rPr>
        <w:t>i</w:t>
      </w:r>
      <w:r w:rsidR="00316EBA" w:rsidRPr="00C54A2F">
        <w:rPr>
          <w:noProof/>
          <w:lang w:val="sr-Latn-CS"/>
        </w:rPr>
        <w:t xml:space="preserve"> </w:t>
      </w:r>
      <w:r>
        <w:rPr>
          <w:bCs/>
          <w:noProof/>
          <w:lang w:val="sr-Latn-CS"/>
        </w:rPr>
        <w:t>tečni</w:t>
      </w:r>
      <w:r w:rsidR="00316EBA" w:rsidRPr="00C54A2F">
        <w:rPr>
          <w:bCs/>
          <w:noProof/>
          <w:lang w:val="sr-Latn-CS"/>
        </w:rPr>
        <w:t xml:space="preserve"> </w:t>
      </w:r>
      <w:r>
        <w:rPr>
          <w:bCs/>
          <w:noProof/>
          <w:lang w:val="sr-Latn-CS"/>
        </w:rPr>
        <w:t>naftni</w:t>
      </w:r>
      <w:r w:rsidR="00316EBA" w:rsidRPr="00C54A2F">
        <w:rPr>
          <w:bCs/>
          <w:noProof/>
          <w:lang w:val="sr-Latn-CS"/>
        </w:rPr>
        <w:t xml:space="preserve"> </w:t>
      </w:r>
      <w:r>
        <w:rPr>
          <w:bCs/>
          <w:noProof/>
          <w:lang w:val="sr-Latn-CS"/>
        </w:rPr>
        <w:t>gas</w:t>
      </w:r>
      <w:r w:rsidR="00316EBA" w:rsidRPr="00C54A2F">
        <w:rPr>
          <w:bCs/>
          <w:noProof/>
          <w:lang w:val="sr-Latn-CS"/>
        </w:rPr>
        <w:t xml:space="preserve"> </w:t>
      </w:r>
      <w:r>
        <w:rPr>
          <w:noProof/>
          <w:lang w:val="sr-Latn-CS"/>
        </w:rPr>
        <w:t>i</w:t>
      </w:r>
      <w:r w:rsidR="00316EBA" w:rsidRPr="00C54A2F">
        <w:rPr>
          <w:noProof/>
          <w:lang w:val="sr-Latn-CS"/>
        </w:rPr>
        <w:t xml:space="preserve"> </w:t>
      </w:r>
      <w:r>
        <w:rPr>
          <w:noProof/>
          <w:lang w:val="sr-Latn-CS"/>
        </w:rPr>
        <w:t>to</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lake</w:t>
      </w:r>
      <w:r w:rsidR="00316EBA" w:rsidRPr="00C54A2F">
        <w:rPr>
          <w:noProof/>
          <w:lang w:val="sr-Latn-CS"/>
        </w:rPr>
        <w:t xml:space="preserve"> </w:t>
      </w:r>
      <w:r>
        <w:rPr>
          <w:noProof/>
          <w:lang w:val="sr-Latn-CS"/>
        </w:rPr>
        <w:t>utečnjene</w:t>
      </w:r>
      <w:r w:rsidR="00316EBA" w:rsidRPr="00C54A2F">
        <w:rPr>
          <w:noProof/>
          <w:lang w:val="sr-Latn-CS"/>
        </w:rPr>
        <w:t xml:space="preserve"> </w:t>
      </w:r>
      <w:r>
        <w:rPr>
          <w:noProof/>
          <w:lang w:val="sr-Latn-CS"/>
        </w:rPr>
        <w:t>ugljovodonike</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tarifne</w:t>
      </w:r>
      <w:r w:rsidR="00316EBA" w:rsidRPr="00C54A2F">
        <w:rPr>
          <w:noProof/>
          <w:lang w:val="sr-Latn-CS"/>
        </w:rPr>
        <w:t xml:space="preserve"> </w:t>
      </w:r>
      <w:r>
        <w:rPr>
          <w:noProof/>
          <w:lang w:val="sr-Latn-CS"/>
        </w:rPr>
        <w:t>oznake</w:t>
      </w:r>
      <w:r w:rsidR="00316EBA" w:rsidRPr="00C54A2F">
        <w:rPr>
          <w:noProof/>
          <w:lang w:val="sr-Latn-CS"/>
        </w:rPr>
        <w:t xml:space="preserve"> </w:t>
      </w:r>
      <w:r>
        <w:rPr>
          <w:bCs/>
          <w:noProof/>
          <w:lang w:val="sr-Latn-CS"/>
        </w:rPr>
        <w:t>nomenklature</w:t>
      </w:r>
      <w:r w:rsidR="00316EBA" w:rsidRPr="00C54A2F">
        <w:rPr>
          <w:bCs/>
          <w:noProof/>
          <w:lang w:val="sr-Latn-CS"/>
        </w:rPr>
        <w:t xml:space="preserve"> </w:t>
      </w:r>
      <w:r>
        <w:rPr>
          <w:bCs/>
          <w:noProof/>
          <w:lang w:val="sr-Latn-CS"/>
        </w:rPr>
        <w:t>CT</w:t>
      </w:r>
      <w:r w:rsidR="00316EBA" w:rsidRPr="00C54A2F">
        <w:rPr>
          <w:bCs/>
          <w:noProof/>
          <w:lang w:val="sr-Latn-CS"/>
        </w:rPr>
        <w:t xml:space="preserve">: 2711 19 00 00 </w:t>
      </w:r>
      <w:r>
        <w:rPr>
          <w:bCs/>
          <w:noProof/>
          <w:lang w:val="sr-Latn-CS"/>
        </w:rPr>
        <w:t>u</w:t>
      </w:r>
      <w:r w:rsidR="00316EBA" w:rsidRPr="00C54A2F">
        <w:rPr>
          <w:bCs/>
          <w:noProof/>
          <w:lang w:val="sr-Latn-CS"/>
        </w:rPr>
        <w:t xml:space="preserve"> </w:t>
      </w:r>
      <w:r>
        <w:rPr>
          <w:bCs/>
          <w:noProof/>
          <w:lang w:val="sr-Latn-CS"/>
        </w:rPr>
        <w:t>slučaju</w:t>
      </w:r>
      <w:r w:rsidR="00316EBA" w:rsidRPr="00C54A2F">
        <w:rPr>
          <w:bCs/>
          <w:noProof/>
          <w:lang w:val="sr-Latn-CS"/>
        </w:rPr>
        <w:t xml:space="preserve"> </w:t>
      </w:r>
      <w:r>
        <w:rPr>
          <w:bCs/>
          <w:noProof/>
          <w:lang w:val="sr-Latn-CS"/>
        </w:rPr>
        <w:t>kada</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kao</w:t>
      </w:r>
      <w:r w:rsidR="00316EBA" w:rsidRPr="00C54A2F">
        <w:rPr>
          <w:noProof/>
          <w:lang w:val="sr-Latn-CS"/>
        </w:rPr>
        <w:t xml:space="preserve"> </w:t>
      </w:r>
      <w:r>
        <w:rPr>
          <w:noProof/>
          <w:lang w:val="sr-Latn-CS"/>
        </w:rPr>
        <w:t>sirovine</w:t>
      </w:r>
      <w:r w:rsidR="00316EBA" w:rsidRPr="00C54A2F">
        <w:rPr>
          <w:noProof/>
          <w:lang w:val="sr-Latn-CS"/>
        </w:rPr>
        <w:t xml:space="preserve"> </w:t>
      </w:r>
      <w:r>
        <w:rPr>
          <w:noProof/>
          <w:lang w:val="sr-Latn-CS"/>
        </w:rPr>
        <w:t>koriste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proizvodnji</w:t>
      </w:r>
      <w:r w:rsidR="00316EBA" w:rsidRPr="00C54A2F">
        <w:rPr>
          <w:noProof/>
          <w:lang w:val="sr-Latn-CS"/>
        </w:rPr>
        <w:t xml:space="preserve"> </w:t>
      </w:r>
      <w:r>
        <w:rPr>
          <w:noProof/>
          <w:lang w:val="sr-Latn-CS"/>
        </w:rPr>
        <w:t>tečnog</w:t>
      </w:r>
      <w:r w:rsidR="00316EBA" w:rsidRPr="00C54A2F">
        <w:rPr>
          <w:noProof/>
          <w:lang w:val="sr-Latn-CS"/>
        </w:rPr>
        <w:t xml:space="preserve"> </w:t>
      </w:r>
      <w:r>
        <w:rPr>
          <w:noProof/>
          <w:lang w:val="sr-Latn-CS"/>
        </w:rPr>
        <w:t>naftnog</w:t>
      </w:r>
      <w:r w:rsidR="00316EBA" w:rsidRPr="00C54A2F">
        <w:rPr>
          <w:noProof/>
          <w:lang w:val="sr-Latn-CS"/>
        </w:rPr>
        <w:t xml:space="preserve"> </w:t>
      </w:r>
      <w:r>
        <w:rPr>
          <w:noProof/>
          <w:lang w:val="sr-Latn-CS"/>
        </w:rPr>
        <w:t>gasa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primarnog</w:t>
      </w:r>
      <w:r w:rsidR="00316EBA" w:rsidRPr="00C54A2F">
        <w:rPr>
          <w:noProof/>
          <w:lang w:val="sr-Latn-CS"/>
        </w:rPr>
        <w:t xml:space="preserve"> </w:t>
      </w:r>
      <w:r>
        <w:rPr>
          <w:noProof/>
          <w:lang w:val="sr-Latn-CS"/>
        </w:rPr>
        <w:t>benzina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procesima</w:t>
      </w:r>
      <w:r w:rsidR="00316EBA" w:rsidRPr="00C54A2F">
        <w:rPr>
          <w:noProof/>
          <w:lang w:val="sr-Latn-CS"/>
        </w:rPr>
        <w:t xml:space="preserve"> </w:t>
      </w:r>
      <w:r>
        <w:rPr>
          <w:noProof/>
          <w:lang w:val="sr-Latn-CS"/>
        </w:rPr>
        <w:t>separacije</w:t>
      </w:r>
      <w:r w:rsidR="00316EBA" w:rsidRPr="00C54A2F">
        <w:rPr>
          <w:noProof/>
          <w:lang w:val="sr-Latn-CS"/>
        </w:rPr>
        <w:t>.</w:t>
      </w:r>
    </w:p>
    <w:p w:rsidR="00316EBA" w:rsidRPr="00C54A2F" w:rsidRDefault="00316EBA" w:rsidP="00316EBA">
      <w:pPr>
        <w:ind w:firstLine="1440"/>
        <w:rPr>
          <w:noProof/>
          <w:lang w:val="sr-Latn-CS"/>
        </w:rPr>
      </w:pPr>
    </w:p>
    <w:p w:rsidR="00316EBA" w:rsidRPr="00C54A2F" w:rsidRDefault="00C54A2F" w:rsidP="00316EBA">
      <w:pPr>
        <w:ind w:firstLine="1440"/>
        <w:rPr>
          <w:noProof/>
          <w:u w:val="single"/>
          <w:lang w:val="sr-Latn-CS"/>
        </w:rPr>
      </w:pPr>
      <w:r>
        <w:rPr>
          <w:noProof/>
          <w:u w:val="single"/>
          <w:lang w:val="sr-Latn-CS"/>
        </w:rPr>
        <w:t>Uz</w:t>
      </w:r>
      <w:r w:rsidR="00316EBA" w:rsidRPr="00C54A2F">
        <w:rPr>
          <w:noProof/>
          <w:u w:val="single"/>
          <w:lang w:val="sr-Latn-CS"/>
        </w:rPr>
        <w:t xml:space="preserve"> </w:t>
      </w:r>
      <w:r>
        <w:rPr>
          <w:noProof/>
          <w:u w:val="single"/>
          <w:lang w:val="sr-Latn-CS"/>
        </w:rPr>
        <w:t>član</w:t>
      </w:r>
      <w:r w:rsidR="00316EBA" w:rsidRPr="00C54A2F">
        <w:rPr>
          <w:noProof/>
          <w:u w:val="single"/>
          <w:lang w:val="sr-Latn-CS"/>
        </w:rPr>
        <w:t xml:space="preserve"> 12.</w:t>
      </w:r>
    </w:p>
    <w:p w:rsidR="00316EBA" w:rsidRPr="00C54A2F" w:rsidRDefault="00C54A2F" w:rsidP="00316EBA">
      <w:pPr>
        <w:ind w:firstLine="1440"/>
        <w:rPr>
          <w:noProof/>
          <w:u w:val="single"/>
          <w:lang w:val="sr-Latn-CS"/>
        </w:rPr>
      </w:pPr>
      <w:r>
        <w:rPr>
          <w:noProof/>
          <w:lang w:val="sr-Latn-CS"/>
        </w:rPr>
        <w:t>Ovim</w:t>
      </w:r>
      <w:r w:rsidR="00316EBA" w:rsidRPr="00C54A2F">
        <w:rPr>
          <w:noProof/>
          <w:lang w:val="sr-Latn-CS"/>
        </w:rPr>
        <w:t xml:space="preserve"> </w:t>
      </w:r>
      <w:r>
        <w:rPr>
          <w:noProof/>
          <w:lang w:val="sr-Latn-CS"/>
        </w:rPr>
        <w:t>članom</w:t>
      </w:r>
      <w:r w:rsidR="00316EBA" w:rsidRPr="00C54A2F">
        <w:rPr>
          <w:noProof/>
          <w:lang w:val="sr-Latn-CS"/>
        </w:rPr>
        <w:t xml:space="preserve"> </w:t>
      </w:r>
      <w:r>
        <w:rPr>
          <w:noProof/>
          <w:lang w:val="sr-Latn-CS"/>
        </w:rPr>
        <w:t>predlaže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će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sastavljanje</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podnošenje</w:t>
      </w:r>
      <w:r w:rsidR="00316EBA" w:rsidRPr="00C54A2F">
        <w:rPr>
          <w:noProof/>
          <w:lang w:val="sr-Latn-CS"/>
        </w:rPr>
        <w:t xml:space="preserve"> </w:t>
      </w:r>
      <w:r>
        <w:rPr>
          <w:noProof/>
          <w:lang w:val="sr-Latn-CS"/>
        </w:rPr>
        <w:t>obračuna</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za</w:t>
      </w:r>
      <w:r w:rsidR="00316EBA" w:rsidRPr="00C54A2F">
        <w:rPr>
          <w:noProof/>
          <w:lang w:val="sr-Latn-CS"/>
        </w:rPr>
        <w:t xml:space="preserve"> 2016. </w:t>
      </w:r>
      <w:r>
        <w:rPr>
          <w:noProof/>
          <w:lang w:val="sr-Latn-CS"/>
        </w:rPr>
        <w:t>godinu</w:t>
      </w:r>
      <w:r w:rsidR="00316EBA" w:rsidRPr="00C54A2F">
        <w:rPr>
          <w:noProof/>
          <w:lang w:val="sr-Latn-CS"/>
        </w:rPr>
        <w:t xml:space="preserve"> </w:t>
      </w:r>
      <w:r>
        <w:rPr>
          <w:noProof/>
          <w:lang w:val="sr-Latn-CS"/>
        </w:rPr>
        <w:t>izvršiti</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skladu</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Zakonom</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akcizama</w:t>
      </w:r>
      <w:r w:rsidR="00316EBA" w:rsidRPr="00C54A2F">
        <w:rPr>
          <w:noProof/>
          <w:lang w:val="sr-Latn-CS"/>
        </w:rPr>
        <w:t xml:space="preserve"> („</w:t>
      </w:r>
      <w:r>
        <w:rPr>
          <w:noProof/>
          <w:lang w:val="sr-Latn-CS"/>
        </w:rPr>
        <w:t>Službeni</w:t>
      </w:r>
      <w:r w:rsidR="00316EBA" w:rsidRPr="00C54A2F">
        <w:rPr>
          <w:noProof/>
          <w:lang w:val="sr-Latn-CS"/>
        </w:rPr>
        <w:t xml:space="preserve"> </w:t>
      </w:r>
      <w:r>
        <w:rPr>
          <w:noProof/>
          <w:lang w:val="sr-Latn-CS"/>
        </w:rPr>
        <w:t>glasnik</w:t>
      </w:r>
      <w:r w:rsidR="00316EBA" w:rsidRPr="00C54A2F">
        <w:rPr>
          <w:noProof/>
          <w:lang w:val="sr-Latn-CS"/>
        </w:rPr>
        <w:t xml:space="preserve"> </w:t>
      </w:r>
      <w:r>
        <w:rPr>
          <w:noProof/>
          <w:lang w:val="sr-Latn-CS"/>
        </w:rPr>
        <w:t>RS</w:t>
      </w:r>
      <w:r w:rsidR="00316EBA" w:rsidRPr="00C54A2F">
        <w:rPr>
          <w:noProof/>
          <w:lang w:val="sr-Latn-CS"/>
        </w:rPr>
        <w:t xml:space="preserve">”, </w:t>
      </w:r>
      <w:r>
        <w:rPr>
          <w:noProof/>
          <w:lang w:val="sr-Latn-CS"/>
        </w:rPr>
        <w:t>br</w:t>
      </w:r>
      <w:r w:rsidR="00316EBA" w:rsidRPr="00C54A2F">
        <w:rPr>
          <w:noProof/>
          <w:lang w:val="sr-Latn-CS"/>
        </w:rPr>
        <w:t>. 22/01, 73/01, 80/02, 80/02-</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xml:space="preserve">, 43/03, 72/03, 43/04, 55/04, 135/04, 46/05, 101/05 - </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xml:space="preserve">, 61/07, 5/09, 31/09, 101/10, 43/11, 101/11, 93/12, 119/12, 47/13 </w:t>
      </w:r>
      <w:r>
        <w:rPr>
          <w:noProof/>
          <w:lang w:val="sr-Latn-CS"/>
        </w:rPr>
        <w:t>i</w:t>
      </w:r>
      <w:r w:rsidR="00316EBA" w:rsidRPr="00C54A2F">
        <w:rPr>
          <w:noProof/>
          <w:lang w:val="sr-Latn-CS"/>
        </w:rPr>
        <w:t xml:space="preserve"> 68/14-</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w:t>
      </w:r>
    </w:p>
    <w:p w:rsidR="00316EBA" w:rsidRPr="00C54A2F" w:rsidRDefault="00316EBA" w:rsidP="00316EBA">
      <w:pPr>
        <w:ind w:firstLine="1440"/>
        <w:rPr>
          <w:noProof/>
          <w:lang w:val="sr-Latn-CS"/>
        </w:rPr>
      </w:pPr>
    </w:p>
    <w:p w:rsidR="00316EBA" w:rsidRPr="00C54A2F" w:rsidRDefault="00C54A2F" w:rsidP="00316EBA">
      <w:pPr>
        <w:ind w:firstLine="1440"/>
        <w:rPr>
          <w:noProof/>
          <w:u w:val="single"/>
          <w:lang w:val="sr-Latn-CS"/>
        </w:rPr>
      </w:pPr>
      <w:r>
        <w:rPr>
          <w:noProof/>
          <w:u w:val="single"/>
          <w:lang w:val="sr-Latn-CS"/>
        </w:rPr>
        <w:t>Uz</w:t>
      </w:r>
      <w:r w:rsidR="00316EBA" w:rsidRPr="00C54A2F">
        <w:rPr>
          <w:noProof/>
          <w:u w:val="single"/>
          <w:lang w:val="sr-Latn-CS"/>
        </w:rPr>
        <w:t xml:space="preserve"> </w:t>
      </w:r>
      <w:r>
        <w:rPr>
          <w:noProof/>
          <w:u w:val="single"/>
          <w:lang w:val="sr-Latn-CS"/>
        </w:rPr>
        <w:t>član</w:t>
      </w:r>
      <w:r w:rsidR="00316EBA" w:rsidRPr="00C54A2F">
        <w:rPr>
          <w:noProof/>
          <w:u w:val="single"/>
          <w:lang w:val="sr-Latn-CS"/>
        </w:rPr>
        <w:t xml:space="preserve"> 13.</w:t>
      </w:r>
    </w:p>
    <w:p w:rsidR="00316EBA" w:rsidRPr="00C54A2F" w:rsidRDefault="00C54A2F" w:rsidP="00316EBA">
      <w:pPr>
        <w:ind w:firstLine="1440"/>
        <w:rPr>
          <w:noProof/>
          <w:u w:val="single"/>
          <w:lang w:val="sr-Latn-CS"/>
        </w:rPr>
      </w:pPr>
      <w:r>
        <w:rPr>
          <w:noProof/>
          <w:lang w:val="sr-Latn-CS"/>
        </w:rPr>
        <w:lastRenderedPageBreak/>
        <w:t>Propisuje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do</w:t>
      </w:r>
      <w:r w:rsidR="00316EBA" w:rsidRPr="00C54A2F">
        <w:rPr>
          <w:noProof/>
          <w:lang w:val="sr-Latn-CS"/>
        </w:rPr>
        <w:t xml:space="preserve"> 31. </w:t>
      </w:r>
      <w:r>
        <w:rPr>
          <w:noProof/>
          <w:lang w:val="sr-Latn-CS"/>
        </w:rPr>
        <w:t>decembra</w:t>
      </w:r>
      <w:r w:rsidR="00316EBA" w:rsidRPr="00C54A2F">
        <w:rPr>
          <w:noProof/>
          <w:lang w:val="sr-Latn-CS"/>
        </w:rPr>
        <w:t xml:space="preserve"> 2015. </w:t>
      </w:r>
      <w:r>
        <w:rPr>
          <w:noProof/>
          <w:lang w:val="sr-Latn-CS"/>
        </w:rPr>
        <w:t>godine</w:t>
      </w:r>
      <w:r w:rsidR="00316EBA" w:rsidRPr="00C54A2F">
        <w:rPr>
          <w:noProof/>
          <w:lang w:val="sr-Latn-CS"/>
        </w:rPr>
        <w:t xml:space="preserve"> </w:t>
      </w:r>
      <w:r>
        <w:rPr>
          <w:noProof/>
          <w:lang w:val="sr-Latn-CS"/>
        </w:rPr>
        <w:t>oporezivanje</w:t>
      </w:r>
      <w:r w:rsidR="00316EBA" w:rsidRPr="00C54A2F">
        <w:rPr>
          <w:noProof/>
          <w:lang w:val="sr-Latn-CS"/>
        </w:rPr>
        <w:t xml:space="preserve"> </w:t>
      </w:r>
      <w:r>
        <w:rPr>
          <w:noProof/>
          <w:lang w:val="sr-Latn-CS"/>
        </w:rPr>
        <w:t>alkoholnih</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uključujući</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piva</w:t>
      </w:r>
      <w:r w:rsidR="00316EBA" w:rsidRPr="00C54A2F">
        <w:rPr>
          <w:noProof/>
          <w:lang w:val="sr-Latn-CS"/>
        </w:rPr>
        <w:t xml:space="preserve">, </w:t>
      </w:r>
      <w:r>
        <w:rPr>
          <w:noProof/>
          <w:lang w:val="sr-Latn-CS"/>
        </w:rPr>
        <w:t>vrši</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skladu</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Zakonom</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akcizama</w:t>
      </w:r>
      <w:r w:rsidR="00316EBA" w:rsidRPr="00C54A2F">
        <w:rPr>
          <w:noProof/>
          <w:lang w:val="sr-Latn-CS"/>
        </w:rPr>
        <w:t xml:space="preserve"> („</w:t>
      </w:r>
      <w:r>
        <w:rPr>
          <w:noProof/>
          <w:lang w:val="sr-Latn-CS"/>
        </w:rPr>
        <w:t>Službeni</w:t>
      </w:r>
      <w:r w:rsidR="00316EBA" w:rsidRPr="00C54A2F">
        <w:rPr>
          <w:noProof/>
          <w:lang w:val="sr-Latn-CS"/>
        </w:rPr>
        <w:t xml:space="preserve"> </w:t>
      </w:r>
      <w:r>
        <w:rPr>
          <w:noProof/>
          <w:lang w:val="sr-Latn-CS"/>
        </w:rPr>
        <w:t>glasnik</w:t>
      </w:r>
      <w:r w:rsidR="00316EBA" w:rsidRPr="00C54A2F">
        <w:rPr>
          <w:noProof/>
          <w:lang w:val="sr-Latn-CS"/>
        </w:rPr>
        <w:t xml:space="preserve"> </w:t>
      </w:r>
      <w:r>
        <w:rPr>
          <w:noProof/>
          <w:lang w:val="sr-Latn-CS"/>
        </w:rPr>
        <w:t>RS</w:t>
      </w:r>
      <w:r w:rsidR="00316EBA" w:rsidRPr="00C54A2F">
        <w:rPr>
          <w:noProof/>
          <w:lang w:val="sr-Latn-CS"/>
        </w:rPr>
        <w:t xml:space="preserve">”, </w:t>
      </w:r>
      <w:r>
        <w:rPr>
          <w:noProof/>
          <w:lang w:val="sr-Latn-CS"/>
        </w:rPr>
        <w:t>br</w:t>
      </w:r>
      <w:r w:rsidR="00316EBA" w:rsidRPr="00C54A2F">
        <w:rPr>
          <w:noProof/>
          <w:lang w:val="sr-Latn-CS"/>
        </w:rPr>
        <w:t>. 22/01, 73/01, 80/02, 80/02-</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43/03, 72/03, 43/04, 55/04, 135/04, 46/05, 101/05-</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61/07, 5/09, 31/09, 101/10, 43/11, 101/11, 93/12, 119/12, 47/13, 68/14-</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xml:space="preserve">, 142/14 </w:t>
      </w:r>
      <w:r>
        <w:rPr>
          <w:noProof/>
          <w:lang w:val="sr-Latn-CS"/>
        </w:rPr>
        <w:t>i</w:t>
      </w:r>
      <w:r w:rsidR="00316EBA" w:rsidRPr="00C54A2F">
        <w:rPr>
          <w:noProof/>
          <w:lang w:val="sr-Latn-CS"/>
        </w:rPr>
        <w:t xml:space="preserve"> 55/15).</w:t>
      </w:r>
    </w:p>
    <w:p w:rsidR="00316EBA" w:rsidRPr="00C54A2F" w:rsidRDefault="00316EBA" w:rsidP="00316EBA">
      <w:pPr>
        <w:tabs>
          <w:tab w:val="left" w:pos="1440"/>
        </w:tabs>
        <w:ind w:firstLine="1440"/>
        <w:rPr>
          <w:noProof/>
          <w:lang w:val="sr-Latn-CS"/>
        </w:rPr>
      </w:pPr>
    </w:p>
    <w:p w:rsidR="00316EBA" w:rsidRPr="00C54A2F" w:rsidRDefault="00C54A2F" w:rsidP="00316EBA">
      <w:pPr>
        <w:ind w:firstLine="1440"/>
        <w:rPr>
          <w:noProof/>
          <w:u w:val="single"/>
          <w:lang w:val="sr-Latn-CS"/>
        </w:rPr>
      </w:pPr>
      <w:r>
        <w:rPr>
          <w:noProof/>
          <w:u w:val="single"/>
          <w:lang w:val="sr-Latn-CS"/>
        </w:rPr>
        <w:t>Uz</w:t>
      </w:r>
      <w:r w:rsidR="00316EBA" w:rsidRPr="00C54A2F">
        <w:rPr>
          <w:noProof/>
          <w:u w:val="single"/>
          <w:lang w:val="sr-Latn-CS"/>
        </w:rPr>
        <w:t xml:space="preserve"> </w:t>
      </w:r>
      <w:r>
        <w:rPr>
          <w:noProof/>
          <w:u w:val="single"/>
          <w:lang w:val="sr-Latn-CS"/>
        </w:rPr>
        <w:t>član</w:t>
      </w:r>
      <w:r w:rsidR="00316EBA" w:rsidRPr="00C54A2F">
        <w:rPr>
          <w:noProof/>
          <w:u w:val="single"/>
          <w:lang w:val="sr-Latn-CS"/>
        </w:rPr>
        <w:t xml:space="preserve"> 14.</w:t>
      </w:r>
    </w:p>
    <w:p w:rsidR="00316EBA" w:rsidRPr="00C54A2F" w:rsidRDefault="00C54A2F" w:rsidP="00316EBA">
      <w:pPr>
        <w:tabs>
          <w:tab w:val="left" w:pos="1440"/>
        </w:tabs>
        <w:ind w:firstLine="1440"/>
        <w:rPr>
          <w:noProof/>
          <w:lang w:val="sr-Latn-CS"/>
        </w:rPr>
      </w:pPr>
      <w:r>
        <w:rPr>
          <w:noProof/>
          <w:lang w:val="sr-Latn-CS"/>
        </w:rPr>
        <w:t>Ovim</w:t>
      </w:r>
      <w:r w:rsidR="00316EBA" w:rsidRPr="00C54A2F">
        <w:rPr>
          <w:noProof/>
          <w:lang w:val="sr-Latn-CS"/>
        </w:rPr>
        <w:t xml:space="preserve"> </w:t>
      </w:r>
      <w:r>
        <w:rPr>
          <w:noProof/>
          <w:lang w:val="sr-Latn-CS"/>
        </w:rPr>
        <w:t>članom</w:t>
      </w:r>
      <w:r w:rsidR="00316EBA" w:rsidRPr="00C54A2F">
        <w:rPr>
          <w:noProof/>
          <w:lang w:val="sr-Latn-CS"/>
        </w:rPr>
        <w:t xml:space="preserve"> </w:t>
      </w:r>
      <w:r>
        <w:rPr>
          <w:noProof/>
          <w:lang w:val="sr-Latn-CS"/>
        </w:rPr>
        <w:t>predlaže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je</w:t>
      </w:r>
      <w:r w:rsidR="00316EBA" w:rsidRPr="00C54A2F">
        <w:rPr>
          <w:noProof/>
          <w:lang w:val="sr-Latn-CS"/>
        </w:rPr>
        <w:t xml:space="preserve"> </w:t>
      </w:r>
      <w:r>
        <w:rPr>
          <w:noProof/>
          <w:lang w:val="sr-Latn-CS"/>
        </w:rPr>
        <w:t>proizvođač</w:t>
      </w:r>
      <w:r w:rsidR="00316EBA" w:rsidRPr="00C54A2F">
        <w:rPr>
          <w:noProof/>
          <w:lang w:val="sr-Latn-CS"/>
        </w:rPr>
        <w:t xml:space="preserve"> </w:t>
      </w:r>
      <w:r>
        <w:rPr>
          <w:noProof/>
          <w:lang w:val="sr-Latn-CS"/>
        </w:rPr>
        <w:t>niskoalkoholnih</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dan</w:t>
      </w:r>
      <w:r w:rsidR="00316EBA" w:rsidRPr="00C54A2F">
        <w:rPr>
          <w:noProof/>
          <w:lang w:val="sr-Latn-CS"/>
        </w:rPr>
        <w:t xml:space="preserve"> 31. </w:t>
      </w:r>
      <w:r>
        <w:rPr>
          <w:noProof/>
          <w:lang w:val="sr-Latn-CS"/>
        </w:rPr>
        <w:t>decembra</w:t>
      </w:r>
      <w:r w:rsidR="00316EBA" w:rsidRPr="00C54A2F">
        <w:rPr>
          <w:noProof/>
          <w:lang w:val="sr-Latn-CS"/>
        </w:rPr>
        <w:t xml:space="preserve"> 2015. </w:t>
      </w:r>
      <w:r>
        <w:rPr>
          <w:noProof/>
          <w:lang w:val="sr-Latn-CS"/>
        </w:rPr>
        <w:t>godine</w:t>
      </w:r>
      <w:r w:rsidR="00316EBA" w:rsidRPr="00C54A2F">
        <w:rPr>
          <w:noProof/>
          <w:lang w:val="sr-Latn-CS"/>
        </w:rPr>
        <w:t xml:space="preserve"> </w:t>
      </w:r>
      <w:r>
        <w:rPr>
          <w:noProof/>
          <w:lang w:val="sr-Latn-CS"/>
        </w:rPr>
        <w:t>ima</w:t>
      </w:r>
      <w:r w:rsidR="00316EBA" w:rsidRPr="00C54A2F">
        <w:rPr>
          <w:noProof/>
          <w:lang w:val="sr-Latn-CS"/>
        </w:rPr>
        <w:t xml:space="preserve"> </w:t>
      </w:r>
      <w:r>
        <w:rPr>
          <w:noProof/>
          <w:lang w:val="sr-Latn-CS"/>
        </w:rPr>
        <w:t>proizvedena</w:t>
      </w:r>
      <w:r w:rsidR="00316EBA" w:rsidRPr="00C54A2F">
        <w:rPr>
          <w:noProof/>
          <w:lang w:val="sr-Latn-CS"/>
        </w:rPr>
        <w:t xml:space="preserve"> </w:t>
      </w:r>
      <w:r>
        <w:rPr>
          <w:noProof/>
          <w:lang w:val="sr-Latn-CS"/>
        </w:rPr>
        <w:t>niskoalkoholna</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koja</w:t>
      </w:r>
      <w:r w:rsidR="00316EBA" w:rsidRPr="00C54A2F">
        <w:rPr>
          <w:noProof/>
          <w:lang w:val="sr-Latn-CS"/>
        </w:rPr>
        <w:t xml:space="preserve"> </w:t>
      </w:r>
      <w:r>
        <w:rPr>
          <w:noProof/>
          <w:lang w:val="sr-Latn-CS"/>
        </w:rPr>
        <w:t>sadrže</w:t>
      </w:r>
      <w:r w:rsidR="00316EBA" w:rsidRPr="00C54A2F">
        <w:rPr>
          <w:bCs/>
          <w:noProof/>
          <w:lang w:val="sr-Latn-CS"/>
        </w:rPr>
        <w:t xml:space="preserve"> </w:t>
      </w:r>
      <w:r>
        <w:rPr>
          <w:bCs/>
          <w:noProof/>
          <w:lang w:val="sr-Latn-CS"/>
        </w:rPr>
        <w:t>više</w:t>
      </w:r>
      <w:r w:rsidR="00316EBA" w:rsidRPr="00C54A2F">
        <w:rPr>
          <w:bCs/>
          <w:noProof/>
          <w:lang w:val="sr-Latn-CS"/>
        </w:rPr>
        <w:t xml:space="preserve"> </w:t>
      </w:r>
      <w:r>
        <w:rPr>
          <w:bCs/>
          <w:noProof/>
          <w:lang w:val="sr-Latn-CS"/>
        </w:rPr>
        <w:t>od</w:t>
      </w:r>
      <w:r w:rsidR="00316EBA" w:rsidRPr="00C54A2F">
        <w:rPr>
          <w:bCs/>
          <w:noProof/>
          <w:lang w:val="sr-Latn-CS"/>
        </w:rPr>
        <w:t xml:space="preserve"> 1,2 % v</w:t>
      </w:r>
      <w:r>
        <w:rPr>
          <w:bCs/>
          <w:noProof/>
          <w:lang w:val="sr-Latn-CS"/>
        </w:rPr>
        <w:t>o</w:t>
      </w:r>
      <w:r w:rsidR="00316EBA" w:rsidRPr="00C54A2F">
        <w:rPr>
          <w:bCs/>
          <w:noProof/>
          <w:lang w:val="sr-Latn-CS"/>
        </w:rPr>
        <w:t xml:space="preserve">l </w:t>
      </w:r>
      <w:r>
        <w:rPr>
          <w:bCs/>
          <w:noProof/>
          <w:lang w:val="sr-Latn-CS"/>
        </w:rPr>
        <w:t>alkohola</w:t>
      </w:r>
      <w:r w:rsidR="00316EBA" w:rsidRPr="00C54A2F">
        <w:rPr>
          <w:bCs/>
          <w:noProof/>
          <w:lang w:val="sr-Latn-CS"/>
        </w:rPr>
        <w:t xml:space="preserve">, </w:t>
      </w:r>
      <w:r>
        <w:rPr>
          <w:bCs/>
          <w:noProof/>
          <w:lang w:val="sr-Latn-CS"/>
        </w:rPr>
        <w:t>a</w:t>
      </w:r>
      <w:r w:rsidR="00316EBA" w:rsidRPr="00C54A2F">
        <w:rPr>
          <w:bCs/>
          <w:noProof/>
          <w:lang w:val="sr-Latn-CS"/>
        </w:rPr>
        <w:t xml:space="preserve"> </w:t>
      </w:r>
      <w:r>
        <w:rPr>
          <w:bCs/>
          <w:noProof/>
          <w:lang w:val="sr-Latn-CS"/>
        </w:rPr>
        <w:t>najviše</w:t>
      </w:r>
      <w:r w:rsidR="00316EBA" w:rsidRPr="00C54A2F">
        <w:rPr>
          <w:bCs/>
          <w:noProof/>
          <w:lang w:val="sr-Latn-CS"/>
        </w:rPr>
        <w:t xml:space="preserve"> </w:t>
      </w:r>
      <w:r>
        <w:rPr>
          <w:bCs/>
          <w:noProof/>
          <w:lang w:val="sr-Latn-CS"/>
        </w:rPr>
        <w:t>do</w:t>
      </w:r>
      <w:r w:rsidR="00316EBA" w:rsidRPr="00C54A2F">
        <w:rPr>
          <w:bCs/>
          <w:noProof/>
          <w:lang w:val="sr-Latn-CS"/>
        </w:rPr>
        <w:t xml:space="preserve"> 5 % v</w:t>
      </w:r>
      <w:r>
        <w:rPr>
          <w:bCs/>
          <w:noProof/>
          <w:lang w:val="sr-Latn-CS"/>
        </w:rPr>
        <w:t>o</w:t>
      </w:r>
      <w:r w:rsidR="00316EBA" w:rsidRPr="00C54A2F">
        <w:rPr>
          <w:bCs/>
          <w:noProof/>
          <w:lang w:val="sr-Latn-CS"/>
        </w:rPr>
        <w:t xml:space="preserve">l </w:t>
      </w:r>
      <w:r>
        <w:rPr>
          <w:bCs/>
          <w:noProof/>
          <w:lang w:val="sr-Latn-CS"/>
        </w:rPr>
        <w:t>alkohola</w:t>
      </w:r>
      <w:r w:rsidR="00316EBA" w:rsidRPr="00C54A2F">
        <w:rPr>
          <w:noProof/>
          <w:lang w:val="sr-Latn-CS"/>
        </w:rPr>
        <w:t xml:space="preserve">, </w:t>
      </w:r>
      <w:r>
        <w:rPr>
          <w:noProof/>
          <w:lang w:val="sr-Latn-CS"/>
        </w:rPr>
        <w:t>dužan</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stanjem</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taj</w:t>
      </w:r>
      <w:r w:rsidR="00316EBA" w:rsidRPr="00C54A2F">
        <w:rPr>
          <w:noProof/>
          <w:lang w:val="sr-Latn-CS"/>
        </w:rPr>
        <w:t xml:space="preserve"> </w:t>
      </w:r>
      <w:r>
        <w:rPr>
          <w:noProof/>
          <w:lang w:val="sr-Latn-CS"/>
        </w:rPr>
        <w:t>dan</w:t>
      </w:r>
      <w:r w:rsidR="00316EBA" w:rsidRPr="00C54A2F">
        <w:rPr>
          <w:noProof/>
          <w:lang w:val="sr-Latn-CS"/>
        </w:rPr>
        <w:t xml:space="preserve"> </w:t>
      </w:r>
      <w:r>
        <w:rPr>
          <w:noProof/>
          <w:lang w:val="sr-Latn-CS"/>
        </w:rPr>
        <w:t>izvrši</w:t>
      </w:r>
      <w:r w:rsidR="00316EBA" w:rsidRPr="00C54A2F">
        <w:rPr>
          <w:noProof/>
          <w:lang w:val="sr-Latn-CS"/>
        </w:rPr>
        <w:t xml:space="preserve"> </w:t>
      </w:r>
      <w:r>
        <w:rPr>
          <w:noProof/>
          <w:lang w:val="sr-Latn-CS"/>
        </w:rPr>
        <w:t>popis</w:t>
      </w:r>
      <w:r w:rsidR="00316EBA" w:rsidRPr="00C54A2F">
        <w:rPr>
          <w:noProof/>
          <w:lang w:val="sr-Latn-CS"/>
        </w:rPr>
        <w:t xml:space="preserve"> </w:t>
      </w:r>
      <w:r>
        <w:rPr>
          <w:noProof/>
          <w:lang w:val="sr-Latn-CS"/>
        </w:rPr>
        <w:t>zatečenih</w:t>
      </w:r>
      <w:r w:rsidR="00316EBA" w:rsidRPr="00C54A2F">
        <w:rPr>
          <w:noProof/>
          <w:lang w:val="sr-Latn-CS"/>
        </w:rPr>
        <w:t xml:space="preserve"> </w:t>
      </w:r>
      <w:r>
        <w:rPr>
          <w:noProof/>
          <w:lang w:val="sr-Latn-CS"/>
        </w:rPr>
        <w:t>zaliha</w:t>
      </w:r>
      <w:r w:rsidR="00316EBA" w:rsidRPr="00C54A2F">
        <w:rPr>
          <w:noProof/>
          <w:lang w:val="sr-Latn-CS"/>
        </w:rPr>
        <w:t xml:space="preserve"> </w:t>
      </w:r>
      <w:r>
        <w:rPr>
          <w:noProof/>
          <w:lang w:val="sr-Latn-CS"/>
        </w:rPr>
        <w:t>navedenih</w:t>
      </w:r>
      <w:r w:rsidR="00316EBA" w:rsidRPr="00C54A2F">
        <w:rPr>
          <w:noProof/>
          <w:lang w:val="sr-Latn-CS"/>
        </w:rPr>
        <w:t xml:space="preserve"> </w:t>
      </w:r>
      <w:r>
        <w:rPr>
          <w:noProof/>
          <w:lang w:val="sr-Latn-CS"/>
        </w:rPr>
        <w:t>proizvoda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popisne</w:t>
      </w:r>
      <w:r w:rsidR="00316EBA" w:rsidRPr="00C54A2F">
        <w:rPr>
          <w:noProof/>
          <w:lang w:val="sr-Latn-CS"/>
        </w:rPr>
        <w:t xml:space="preserve"> </w:t>
      </w:r>
      <w:r>
        <w:rPr>
          <w:noProof/>
          <w:lang w:val="sr-Latn-CS"/>
        </w:rPr>
        <w:t>liste</w:t>
      </w:r>
      <w:r w:rsidR="00316EBA" w:rsidRPr="00C54A2F">
        <w:rPr>
          <w:noProof/>
          <w:lang w:val="sr-Latn-CS"/>
        </w:rPr>
        <w:t xml:space="preserve"> </w:t>
      </w:r>
      <w:r>
        <w:rPr>
          <w:noProof/>
          <w:lang w:val="sr-Latn-CS"/>
        </w:rPr>
        <w:t>dostavi</w:t>
      </w:r>
      <w:r w:rsidR="00316EBA" w:rsidRPr="00C54A2F">
        <w:rPr>
          <w:noProof/>
          <w:lang w:val="sr-Latn-CS"/>
        </w:rPr>
        <w:t xml:space="preserve"> </w:t>
      </w:r>
      <w:r>
        <w:rPr>
          <w:noProof/>
          <w:lang w:val="sr-Latn-CS"/>
        </w:rPr>
        <w:t>nadležnom</w:t>
      </w:r>
      <w:r w:rsidR="00316EBA" w:rsidRPr="00C54A2F">
        <w:rPr>
          <w:noProof/>
          <w:lang w:val="sr-Latn-CS"/>
        </w:rPr>
        <w:t xml:space="preserve"> </w:t>
      </w:r>
      <w:r>
        <w:rPr>
          <w:noProof/>
          <w:lang w:val="sr-Latn-CS"/>
        </w:rPr>
        <w:t>poreskom</w:t>
      </w:r>
      <w:r w:rsidR="00316EBA" w:rsidRPr="00C54A2F">
        <w:rPr>
          <w:noProof/>
          <w:lang w:val="sr-Latn-CS"/>
        </w:rPr>
        <w:t xml:space="preserve"> </w:t>
      </w:r>
      <w:r>
        <w:rPr>
          <w:noProof/>
          <w:lang w:val="sr-Latn-CS"/>
        </w:rPr>
        <w:t>organu</w:t>
      </w:r>
      <w:r w:rsidR="00316EBA" w:rsidRPr="00C54A2F">
        <w:rPr>
          <w:noProof/>
          <w:lang w:val="sr-Latn-CS"/>
        </w:rPr>
        <w:t xml:space="preserve"> </w:t>
      </w:r>
      <w:r>
        <w:rPr>
          <w:noProof/>
          <w:lang w:val="sr-Latn-CS"/>
        </w:rPr>
        <w:t>d</w:t>
      </w:r>
      <w:r w:rsidR="00316EBA" w:rsidRPr="00C54A2F">
        <w:rPr>
          <w:noProof/>
          <w:lang w:val="sr-Latn-CS"/>
        </w:rPr>
        <w:t xml:space="preserve">o 15. </w:t>
      </w:r>
      <w:r>
        <w:rPr>
          <w:noProof/>
          <w:lang w:val="sr-Latn-CS"/>
        </w:rPr>
        <w:t>januara</w:t>
      </w:r>
      <w:r w:rsidR="00316EBA" w:rsidRPr="00C54A2F">
        <w:rPr>
          <w:noProof/>
          <w:lang w:val="sr-Latn-CS"/>
        </w:rPr>
        <w:t xml:space="preserve"> 2016. </w:t>
      </w:r>
      <w:r>
        <w:rPr>
          <w:noProof/>
          <w:lang w:val="sr-Latn-CS"/>
        </w:rPr>
        <w:t>godine</w:t>
      </w:r>
      <w:r w:rsidR="00316EBA" w:rsidRPr="00C54A2F">
        <w:rPr>
          <w:noProof/>
          <w:lang w:val="sr-Latn-CS"/>
        </w:rPr>
        <w:t xml:space="preserve">.  </w:t>
      </w:r>
      <w:r>
        <w:rPr>
          <w:noProof/>
          <w:lang w:val="sr-Latn-CS"/>
        </w:rPr>
        <w:t>Takođe</w:t>
      </w:r>
      <w:r w:rsidR="00316EBA" w:rsidRPr="00C54A2F">
        <w:rPr>
          <w:noProof/>
          <w:lang w:val="sr-Latn-CS"/>
        </w:rPr>
        <w:t xml:space="preserve">, </w:t>
      </w:r>
      <w:r>
        <w:rPr>
          <w:noProof/>
          <w:lang w:val="sr-Latn-CS"/>
        </w:rPr>
        <w:t>predlaže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su</w:t>
      </w:r>
      <w:r w:rsidR="00316EBA" w:rsidRPr="00C54A2F">
        <w:rPr>
          <w:noProof/>
          <w:lang w:val="sr-Latn-CS"/>
        </w:rPr>
        <w:t xml:space="preserve"> </w:t>
      </w:r>
      <w:r>
        <w:rPr>
          <w:noProof/>
          <w:lang w:val="sr-Latn-CS"/>
        </w:rPr>
        <w:t>ova</w:t>
      </w:r>
      <w:r w:rsidR="00316EBA" w:rsidRPr="00C54A2F">
        <w:rPr>
          <w:noProof/>
          <w:lang w:val="sr-Latn-CS"/>
        </w:rPr>
        <w:t xml:space="preserve"> </w:t>
      </w:r>
      <w:r>
        <w:rPr>
          <w:noProof/>
          <w:lang w:val="sr-Latn-CS"/>
        </w:rPr>
        <w:t>lica</w:t>
      </w:r>
      <w:r w:rsidR="00316EBA" w:rsidRPr="00C54A2F">
        <w:rPr>
          <w:noProof/>
          <w:lang w:val="sr-Latn-CS"/>
        </w:rPr>
        <w:t xml:space="preserve">, </w:t>
      </w:r>
      <w:r>
        <w:rPr>
          <w:noProof/>
          <w:lang w:val="sr-Latn-CS"/>
        </w:rPr>
        <w:t>o</w:t>
      </w:r>
      <w:r>
        <w:rPr>
          <w:noProof/>
          <w:lang w:val="sr-Latn-CS" w:eastAsia="sr-Cyrl-CS"/>
        </w:rPr>
        <w:t>d</w:t>
      </w:r>
      <w:r w:rsidR="00316EBA" w:rsidRPr="00C54A2F">
        <w:rPr>
          <w:noProof/>
          <w:lang w:val="sr-Latn-CS" w:eastAsia="sr-Cyrl-CS"/>
        </w:rPr>
        <w:t xml:space="preserve"> 1. </w:t>
      </w:r>
      <w:r>
        <w:rPr>
          <w:noProof/>
          <w:lang w:val="sr-Latn-CS" w:eastAsia="sr-Cyrl-CS"/>
        </w:rPr>
        <w:t>januara</w:t>
      </w:r>
      <w:r w:rsidR="00316EBA" w:rsidRPr="00C54A2F">
        <w:rPr>
          <w:noProof/>
          <w:lang w:val="sr-Latn-CS" w:eastAsia="sr-Cyrl-CS"/>
        </w:rPr>
        <w:t xml:space="preserve"> 2016. </w:t>
      </w:r>
      <w:r>
        <w:rPr>
          <w:noProof/>
          <w:lang w:val="sr-Latn-CS" w:eastAsia="sr-Cyrl-CS"/>
        </w:rPr>
        <w:t>godine</w:t>
      </w:r>
      <w:r w:rsidR="00316EBA" w:rsidRPr="00C54A2F">
        <w:rPr>
          <w:noProof/>
          <w:lang w:val="sr-Latn-CS" w:eastAsia="sr-Cyrl-CS"/>
        </w:rPr>
        <w:t xml:space="preserve">, </w:t>
      </w:r>
      <w:r>
        <w:rPr>
          <w:noProof/>
          <w:lang w:val="sr-Latn-CS" w:eastAsia="sr-Cyrl-CS"/>
        </w:rPr>
        <w:t>dužna</w:t>
      </w:r>
      <w:r w:rsidR="00316EBA" w:rsidRPr="00C54A2F">
        <w:rPr>
          <w:noProof/>
          <w:lang w:val="sr-Latn-CS" w:eastAsia="sr-Cyrl-CS"/>
        </w:rPr>
        <w:t xml:space="preserve"> </w:t>
      </w:r>
      <w:r>
        <w:rPr>
          <w:noProof/>
          <w:lang w:val="sr-Latn-CS" w:eastAsia="sr-Cyrl-CS"/>
        </w:rPr>
        <w:t>da</w:t>
      </w:r>
      <w:r w:rsidR="00316EBA" w:rsidRPr="00C54A2F">
        <w:rPr>
          <w:noProof/>
          <w:lang w:val="sr-Latn-CS" w:eastAsia="sr-Cyrl-CS"/>
        </w:rPr>
        <w:t xml:space="preserve"> </w:t>
      </w:r>
      <w:r>
        <w:rPr>
          <w:noProof/>
          <w:lang w:val="sr-Latn-CS" w:eastAsia="sr-Cyrl-CS"/>
        </w:rPr>
        <w:t>nadležnoj</w:t>
      </w:r>
      <w:r w:rsidR="00316EBA" w:rsidRPr="00C54A2F">
        <w:rPr>
          <w:noProof/>
          <w:lang w:val="sr-Latn-CS" w:eastAsia="sr-Cyrl-CS"/>
        </w:rPr>
        <w:t xml:space="preserve"> </w:t>
      </w:r>
      <w:r>
        <w:rPr>
          <w:noProof/>
          <w:lang w:val="sr-Latn-CS" w:eastAsia="sr-Cyrl-CS"/>
        </w:rPr>
        <w:t>organizacionoj</w:t>
      </w:r>
      <w:r w:rsidR="00316EBA" w:rsidRPr="00C54A2F">
        <w:rPr>
          <w:noProof/>
          <w:lang w:val="sr-Latn-CS" w:eastAsia="sr-Cyrl-CS"/>
        </w:rPr>
        <w:t xml:space="preserve"> </w:t>
      </w:r>
      <w:r>
        <w:rPr>
          <w:noProof/>
          <w:lang w:val="sr-Latn-CS" w:eastAsia="sr-Cyrl-CS"/>
        </w:rPr>
        <w:t>jedinici</w:t>
      </w:r>
      <w:r w:rsidR="00316EBA" w:rsidRPr="00C54A2F">
        <w:rPr>
          <w:noProof/>
          <w:lang w:val="sr-Latn-CS" w:eastAsia="sr-Cyrl-CS"/>
        </w:rPr>
        <w:t xml:space="preserve"> </w:t>
      </w:r>
      <w:r>
        <w:rPr>
          <w:noProof/>
          <w:lang w:val="sr-Latn-CS" w:eastAsia="sr-Cyrl-CS"/>
        </w:rPr>
        <w:t>poreske</w:t>
      </w:r>
      <w:r w:rsidR="00316EBA" w:rsidRPr="00C54A2F">
        <w:rPr>
          <w:noProof/>
          <w:lang w:val="sr-Latn-CS" w:eastAsia="sr-Cyrl-CS"/>
        </w:rPr>
        <w:t xml:space="preserve"> </w:t>
      </w:r>
      <w:r>
        <w:rPr>
          <w:noProof/>
          <w:lang w:val="sr-Latn-CS" w:eastAsia="sr-Cyrl-CS"/>
        </w:rPr>
        <w:t>uprave</w:t>
      </w:r>
      <w:r w:rsidR="00316EBA" w:rsidRPr="00C54A2F">
        <w:rPr>
          <w:noProof/>
          <w:lang w:val="sr-Latn-CS" w:eastAsia="sr-Cyrl-CS"/>
        </w:rPr>
        <w:t xml:space="preserve"> </w:t>
      </w:r>
      <w:r>
        <w:rPr>
          <w:noProof/>
          <w:lang w:val="sr-Latn-CS" w:eastAsia="sr-Cyrl-CS"/>
        </w:rPr>
        <w:t>dostavljaju</w:t>
      </w:r>
      <w:r w:rsidR="00316EBA" w:rsidRPr="00C54A2F">
        <w:rPr>
          <w:noProof/>
          <w:lang w:val="sr-Latn-CS" w:eastAsia="sr-Cyrl-CS"/>
        </w:rPr>
        <w:t xml:space="preserve"> </w:t>
      </w:r>
      <w:r>
        <w:rPr>
          <w:noProof/>
          <w:lang w:val="sr-Latn-CS" w:eastAsia="sr-Cyrl-CS"/>
        </w:rPr>
        <w:t>podatak</w:t>
      </w:r>
      <w:r w:rsidR="00316EBA" w:rsidRPr="00C54A2F">
        <w:rPr>
          <w:noProof/>
          <w:lang w:val="sr-Latn-CS" w:eastAsia="sr-Cyrl-CS"/>
        </w:rPr>
        <w:t xml:space="preserve"> </w:t>
      </w:r>
      <w:r>
        <w:rPr>
          <w:noProof/>
          <w:lang w:val="sr-Latn-CS" w:eastAsia="sr-Cyrl-CS"/>
        </w:rPr>
        <w:t>o</w:t>
      </w:r>
      <w:r w:rsidR="00316EBA" w:rsidRPr="00C54A2F">
        <w:rPr>
          <w:noProof/>
          <w:lang w:val="sr-Latn-CS" w:eastAsia="sr-Cyrl-CS"/>
        </w:rPr>
        <w:t xml:space="preserve"> </w:t>
      </w:r>
      <w:r>
        <w:rPr>
          <w:noProof/>
          <w:lang w:val="sr-Latn-CS" w:eastAsia="sr-Cyrl-CS"/>
        </w:rPr>
        <w:t>stanju</w:t>
      </w:r>
      <w:r w:rsidR="00316EBA" w:rsidRPr="00C54A2F">
        <w:rPr>
          <w:noProof/>
          <w:lang w:val="sr-Latn-CS" w:eastAsia="sr-Cyrl-CS"/>
        </w:rPr>
        <w:t xml:space="preserve"> </w:t>
      </w:r>
      <w:r>
        <w:rPr>
          <w:noProof/>
          <w:lang w:val="sr-Latn-CS" w:eastAsia="sr-Cyrl-CS"/>
        </w:rPr>
        <w:t>popisanih</w:t>
      </w:r>
      <w:r w:rsidR="00316EBA" w:rsidRPr="00C54A2F">
        <w:rPr>
          <w:noProof/>
          <w:lang w:val="sr-Latn-CS" w:eastAsia="sr-Cyrl-CS"/>
        </w:rPr>
        <w:t xml:space="preserve"> </w:t>
      </w:r>
      <w:r>
        <w:rPr>
          <w:noProof/>
          <w:lang w:val="sr-Latn-CS" w:eastAsia="sr-Cyrl-CS"/>
        </w:rPr>
        <w:t>zaliha</w:t>
      </w:r>
      <w:r w:rsidR="00316EBA" w:rsidRPr="00C54A2F">
        <w:rPr>
          <w:noProof/>
          <w:lang w:val="sr-Latn-CS" w:eastAsia="sr-Cyrl-CS"/>
        </w:rPr>
        <w:t xml:space="preserve"> </w:t>
      </w:r>
      <w:r>
        <w:rPr>
          <w:noProof/>
          <w:lang w:val="sr-Latn-CS"/>
        </w:rPr>
        <w:t>niskoalkoholnih</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eastAsia="sr-Cyrl-CS"/>
        </w:rPr>
        <w:t>na</w:t>
      </w:r>
      <w:r w:rsidR="00316EBA" w:rsidRPr="00C54A2F">
        <w:rPr>
          <w:noProof/>
          <w:lang w:val="sr-Latn-CS" w:eastAsia="sr-Cyrl-CS"/>
        </w:rPr>
        <w:t xml:space="preserve"> </w:t>
      </w:r>
      <w:r>
        <w:rPr>
          <w:noProof/>
          <w:lang w:val="sr-Latn-CS" w:eastAsia="sr-Cyrl-CS"/>
        </w:rPr>
        <w:t>poslednji</w:t>
      </w:r>
      <w:r w:rsidR="00316EBA" w:rsidRPr="00C54A2F">
        <w:rPr>
          <w:noProof/>
          <w:lang w:val="sr-Latn-CS" w:eastAsia="sr-Cyrl-CS"/>
        </w:rPr>
        <w:t xml:space="preserve"> </w:t>
      </w:r>
      <w:r>
        <w:rPr>
          <w:noProof/>
          <w:lang w:val="sr-Latn-CS" w:eastAsia="sr-Cyrl-CS"/>
        </w:rPr>
        <w:t>dan</w:t>
      </w:r>
      <w:r w:rsidR="00316EBA" w:rsidRPr="00C54A2F">
        <w:rPr>
          <w:noProof/>
          <w:lang w:val="sr-Latn-CS" w:eastAsia="sr-Cyrl-CS"/>
        </w:rPr>
        <w:t xml:space="preserve"> </w:t>
      </w:r>
      <w:r>
        <w:rPr>
          <w:noProof/>
          <w:lang w:val="sr-Latn-CS" w:eastAsia="sr-Cyrl-CS"/>
        </w:rPr>
        <w:t>u</w:t>
      </w:r>
      <w:r w:rsidR="00316EBA" w:rsidRPr="00C54A2F">
        <w:rPr>
          <w:noProof/>
          <w:lang w:val="sr-Latn-CS" w:eastAsia="sr-Cyrl-CS"/>
        </w:rPr>
        <w:t xml:space="preserve"> </w:t>
      </w:r>
      <w:r>
        <w:rPr>
          <w:noProof/>
          <w:lang w:val="sr-Latn-CS" w:eastAsia="sr-Cyrl-CS"/>
        </w:rPr>
        <w:t>mesecu</w:t>
      </w:r>
      <w:r w:rsidR="00316EBA" w:rsidRPr="00C54A2F">
        <w:rPr>
          <w:noProof/>
          <w:lang w:val="sr-Latn-CS" w:eastAsia="sr-Cyrl-CS"/>
        </w:rPr>
        <w:t xml:space="preserve">, </w:t>
      </w:r>
      <w:r>
        <w:rPr>
          <w:noProof/>
          <w:lang w:val="sr-Latn-CS" w:eastAsia="sr-Cyrl-CS"/>
        </w:rPr>
        <w:t>i</w:t>
      </w:r>
      <w:r w:rsidR="00316EBA" w:rsidRPr="00C54A2F">
        <w:rPr>
          <w:noProof/>
          <w:lang w:val="sr-Latn-CS" w:eastAsia="sr-Cyrl-CS"/>
        </w:rPr>
        <w:t xml:space="preserve"> </w:t>
      </w:r>
      <w:r>
        <w:rPr>
          <w:noProof/>
          <w:lang w:val="sr-Latn-CS" w:eastAsia="sr-Cyrl-CS"/>
        </w:rPr>
        <w:t>to</w:t>
      </w:r>
      <w:r w:rsidR="00316EBA" w:rsidRPr="00C54A2F">
        <w:rPr>
          <w:noProof/>
          <w:lang w:val="sr-Latn-CS" w:eastAsia="sr-Cyrl-CS"/>
        </w:rPr>
        <w:t xml:space="preserve"> </w:t>
      </w:r>
      <w:r>
        <w:rPr>
          <w:noProof/>
          <w:lang w:val="sr-Latn-CS" w:eastAsia="sr-Cyrl-CS"/>
        </w:rPr>
        <w:t>za</w:t>
      </w:r>
      <w:r w:rsidR="00316EBA" w:rsidRPr="00C54A2F">
        <w:rPr>
          <w:noProof/>
          <w:lang w:val="sr-Latn-CS" w:eastAsia="sr-Cyrl-CS"/>
        </w:rPr>
        <w:t xml:space="preserve"> </w:t>
      </w:r>
      <w:r>
        <w:rPr>
          <w:noProof/>
          <w:lang w:val="sr-Latn-CS" w:eastAsia="sr-Cyrl-CS"/>
        </w:rPr>
        <w:t>svaki</w:t>
      </w:r>
      <w:r w:rsidR="00316EBA" w:rsidRPr="00C54A2F">
        <w:rPr>
          <w:noProof/>
          <w:lang w:val="sr-Latn-CS" w:eastAsia="sr-Cyrl-CS"/>
        </w:rPr>
        <w:t xml:space="preserve"> </w:t>
      </w:r>
      <w:r>
        <w:rPr>
          <w:noProof/>
          <w:lang w:val="sr-Latn-CS" w:eastAsia="sr-Cyrl-CS"/>
        </w:rPr>
        <w:t>mesec</w:t>
      </w:r>
      <w:r w:rsidR="00316EBA" w:rsidRPr="00C54A2F">
        <w:rPr>
          <w:noProof/>
          <w:lang w:val="sr-Latn-CS" w:eastAsia="sr-Cyrl-CS"/>
        </w:rPr>
        <w:t xml:space="preserve">, </w:t>
      </w:r>
      <w:r>
        <w:rPr>
          <w:noProof/>
          <w:lang w:val="sr-Latn-CS" w:eastAsia="sr-Cyrl-CS"/>
        </w:rPr>
        <w:t>do</w:t>
      </w:r>
      <w:r w:rsidR="00316EBA" w:rsidRPr="00C54A2F">
        <w:rPr>
          <w:noProof/>
          <w:lang w:val="sr-Latn-CS" w:eastAsia="sr-Cyrl-CS"/>
        </w:rPr>
        <w:t xml:space="preserve"> </w:t>
      </w:r>
      <w:r>
        <w:rPr>
          <w:noProof/>
          <w:lang w:val="sr-Latn-CS" w:eastAsia="sr-Cyrl-CS"/>
        </w:rPr>
        <w:t>utroška</w:t>
      </w:r>
      <w:r w:rsidR="00316EBA" w:rsidRPr="00C54A2F">
        <w:rPr>
          <w:noProof/>
          <w:lang w:val="sr-Latn-CS" w:eastAsia="sr-Cyrl-CS"/>
        </w:rPr>
        <w:t xml:space="preserve"> </w:t>
      </w:r>
      <w:r>
        <w:rPr>
          <w:noProof/>
          <w:lang w:val="sr-Latn-CS" w:eastAsia="sr-Cyrl-CS"/>
        </w:rPr>
        <w:t>tih</w:t>
      </w:r>
      <w:r w:rsidR="00316EBA" w:rsidRPr="00C54A2F">
        <w:rPr>
          <w:noProof/>
          <w:lang w:val="sr-Latn-CS" w:eastAsia="sr-Cyrl-CS"/>
        </w:rPr>
        <w:t xml:space="preserve"> </w:t>
      </w:r>
      <w:r>
        <w:rPr>
          <w:noProof/>
          <w:lang w:val="sr-Latn-CS" w:eastAsia="sr-Cyrl-CS"/>
        </w:rPr>
        <w:t>zaliha</w:t>
      </w:r>
      <w:r w:rsidR="00316EBA" w:rsidRPr="00C54A2F">
        <w:rPr>
          <w:noProof/>
          <w:lang w:val="sr-Latn-CS" w:eastAsia="sr-Cyrl-CS"/>
        </w:rPr>
        <w:t xml:space="preserve">, </w:t>
      </w:r>
      <w:r>
        <w:rPr>
          <w:noProof/>
          <w:lang w:val="sr-Latn-CS" w:eastAsia="sr-Cyrl-CS"/>
        </w:rPr>
        <w:t>najkasnije</w:t>
      </w:r>
      <w:r w:rsidR="00316EBA" w:rsidRPr="00C54A2F">
        <w:rPr>
          <w:noProof/>
          <w:lang w:val="sr-Latn-CS" w:eastAsia="sr-Cyrl-CS"/>
        </w:rPr>
        <w:t xml:space="preserve"> </w:t>
      </w:r>
      <w:r>
        <w:rPr>
          <w:noProof/>
          <w:lang w:val="sr-Latn-CS" w:eastAsia="sr-Cyrl-CS"/>
        </w:rPr>
        <w:t>u</w:t>
      </w:r>
      <w:r w:rsidR="00316EBA" w:rsidRPr="00C54A2F">
        <w:rPr>
          <w:noProof/>
          <w:lang w:val="sr-Latn-CS" w:eastAsia="sr-Cyrl-CS"/>
        </w:rPr>
        <w:t xml:space="preserve"> </w:t>
      </w:r>
      <w:r>
        <w:rPr>
          <w:noProof/>
          <w:lang w:val="sr-Latn-CS" w:eastAsia="sr-Cyrl-CS"/>
        </w:rPr>
        <w:t>roku</w:t>
      </w:r>
      <w:r w:rsidR="00316EBA" w:rsidRPr="00C54A2F">
        <w:rPr>
          <w:noProof/>
          <w:lang w:val="sr-Latn-CS" w:eastAsia="sr-Cyrl-CS"/>
        </w:rPr>
        <w:t xml:space="preserve"> </w:t>
      </w:r>
      <w:r>
        <w:rPr>
          <w:noProof/>
          <w:lang w:val="sr-Latn-CS" w:eastAsia="sr-Cyrl-CS"/>
        </w:rPr>
        <w:t>od</w:t>
      </w:r>
      <w:r w:rsidR="00316EBA" w:rsidRPr="00C54A2F">
        <w:rPr>
          <w:noProof/>
          <w:lang w:val="sr-Latn-CS" w:eastAsia="sr-Cyrl-CS"/>
        </w:rPr>
        <w:t xml:space="preserve"> </w:t>
      </w:r>
      <w:r>
        <w:rPr>
          <w:noProof/>
          <w:lang w:val="sr-Latn-CS" w:eastAsia="sr-Cyrl-CS"/>
        </w:rPr>
        <w:t>deset</w:t>
      </w:r>
      <w:r w:rsidR="00316EBA" w:rsidRPr="00C54A2F">
        <w:rPr>
          <w:noProof/>
          <w:lang w:val="sr-Latn-CS" w:eastAsia="sr-Cyrl-CS"/>
        </w:rPr>
        <w:t xml:space="preserve"> </w:t>
      </w:r>
      <w:r>
        <w:rPr>
          <w:noProof/>
          <w:lang w:val="sr-Latn-CS" w:eastAsia="sr-Cyrl-CS"/>
        </w:rPr>
        <w:t>dana</w:t>
      </w:r>
      <w:r w:rsidR="00316EBA" w:rsidRPr="00C54A2F">
        <w:rPr>
          <w:noProof/>
          <w:lang w:val="sr-Latn-CS" w:eastAsia="sr-Cyrl-CS"/>
        </w:rPr>
        <w:t xml:space="preserve"> </w:t>
      </w:r>
      <w:r>
        <w:rPr>
          <w:noProof/>
          <w:lang w:val="sr-Latn-CS" w:eastAsia="sr-Cyrl-CS"/>
        </w:rPr>
        <w:t>po</w:t>
      </w:r>
      <w:r w:rsidR="00316EBA" w:rsidRPr="00C54A2F">
        <w:rPr>
          <w:noProof/>
          <w:lang w:val="sr-Latn-CS" w:eastAsia="sr-Cyrl-CS"/>
        </w:rPr>
        <w:t xml:space="preserve"> </w:t>
      </w:r>
      <w:r>
        <w:rPr>
          <w:noProof/>
          <w:lang w:val="sr-Latn-CS" w:eastAsia="sr-Cyrl-CS"/>
        </w:rPr>
        <w:t>isteku</w:t>
      </w:r>
      <w:r w:rsidR="00316EBA" w:rsidRPr="00C54A2F">
        <w:rPr>
          <w:noProof/>
          <w:lang w:val="sr-Latn-CS" w:eastAsia="sr-Cyrl-CS"/>
        </w:rPr>
        <w:t xml:space="preserve"> </w:t>
      </w:r>
      <w:r>
        <w:rPr>
          <w:noProof/>
          <w:lang w:val="sr-Latn-CS" w:eastAsia="sr-Cyrl-CS"/>
        </w:rPr>
        <w:t>kalendarskog</w:t>
      </w:r>
      <w:r w:rsidR="00316EBA" w:rsidRPr="00C54A2F">
        <w:rPr>
          <w:noProof/>
          <w:lang w:val="sr-Latn-CS" w:eastAsia="sr-Cyrl-CS"/>
        </w:rPr>
        <w:t xml:space="preserve"> </w:t>
      </w:r>
      <w:r>
        <w:rPr>
          <w:noProof/>
          <w:lang w:val="sr-Latn-CS" w:eastAsia="sr-Cyrl-CS"/>
        </w:rPr>
        <w:t>meseca</w:t>
      </w:r>
      <w:r w:rsidR="00316EBA" w:rsidRPr="00C54A2F">
        <w:rPr>
          <w:noProof/>
          <w:lang w:val="sr-Latn-CS" w:eastAsia="sr-Cyrl-CS"/>
        </w:rPr>
        <w:t xml:space="preserve">. </w:t>
      </w:r>
      <w:r>
        <w:rPr>
          <w:noProof/>
          <w:lang w:val="sr-Latn-CS" w:eastAsia="sr-Cyrl-CS"/>
        </w:rPr>
        <w:t>Pored</w:t>
      </w:r>
      <w:r w:rsidR="00316EBA" w:rsidRPr="00C54A2F">
        <w:rPr>
          <w:noProof/>
          <w:lang w:val="sr-Latn-CS" w:eastAsia="sr-Cyrl-CS"/>
        </w:rPr>
        <w:t xml:space="preserve"> </w:t>
      </w:r>
      <w:r>
        <w:rPr>
          <w:noProof/>
          <w:lang w:val="sr-Latn-CS" w:eastAsia="sr-Cyrl-CS"/>
        </w:rPr>
        <w:t>toga</w:t>
      </w:r>
      <w:r w:rsidR="00316EBA" w:rsidRPr="00C54A2F">
        <w:rPr>
          <w:noProof/>
          <w:lang w:val="sr-Latn-CS" w:eastAsia="sr-Cyrl-CS"/>
        </w:rPr>
        <w:t xml:space="preserve">, </w:t>
      </w:r>
      <w:r>
        <w:rPr>
          <w:noProof/>
          <w:lang w:val="sr-Latn-CS" w:eastAsia="sr-Cyrl-CS"/>
        </w:rPr>
        <w:t>predlaže</w:t>
      </w:r>
      <w:r w:rsidR="00316EBA" w:rsidRPr="00C54A2F">
        <w:rPr>
          <w:noProof/>
          <w:lang w:val="sr-Latn-CS" w:eastAsia="sr-Cyrl-CS"/>
        </w:rPr>
        <w:t xml:space="preserve"> </w:t>
      </w:r>
      <w:r>
        <w:rPr>
          <w:noProof/>
          <w:lang w:val="sr-Latn-CS" w:eastAsia="sr-Cyrl-CS"/>
        </w:rPr>
        <w:t>se</w:t>
      </w:r>
      <w:r w:rsidR="00316EBA" w:rsidRPr="00C54A2F">
        <w:rPr>
          <w:noProof/>
          <w:lang w:val="sr-Latn-CS" w:eastAsia="sr-Cyrl-CS"/>
        </w:rPr>
        <w:t xml:space="preserve"> </w:t>
      </w:r>
      <w:r>
        <w:rPr>
          <w:noProof/>
          <w:lang w:val="sr-Latn-CS" w:eastAsia="sr-Cyrl-CS"/>
        </w:rPr>
        <w:t>da</w:t>
      </w:r>
      <w:r w:rsidR="00316EBA" w:rsidRPr="00C54A2F">
        <w:rPr>
          <w:noProof/>
          <w:lang w:val="sr-Latn-CS" w:eastAsia="sr-Cyrl-CS"/>
        </w:rPr>
        <w:t xml:space="preserve"> </w:t>
      </w:r>
      <w:r>
        <w:rPr>
          <w:noProof/>
          <w:lang w:val="sr-Latn-CS" w:eastAsia="sr-Cyrl-CS"/>
        </w:rPr>
        <w:t>p</w:t>
      </w:r>
      <w:r>
        <w:rPr>
          <w:noProof/>
          <w:lang w:val="sr-Latn-CS"/>
        </w:rPr>
        <w:t>roizvođač</w:t>
      </w:r>
      <w:r w:rsidR="00316EBA" w:rsidRPr="00C54A2F">
        <w:rPr>
          <w:noProof/>
          <w:lang w:val="sr-Latn-CS"/>
        </w:rPr>
        <w:t xml:space="preserve"> </w:t>
      </w:r>
      <w:r>
        <w:rPr>
          <w:noProof/>
          <w:lang w:val="sr-Latn-CS"/>
        </w:rPr>
        <w:t>niskoalkoholnih</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dan</w:t>
      </w:r>
      <w:r w:rsidR="00316EBA" w:rsidRPr="00C54A2F">
        <w:rPr>
          <w:noProof/>
          <w:lang w:val="sr-Latn-CS"/>
        </w:rPr>
        <w:t xml:space="preserve"> 31. </w:t>
      </w:r>
      <w:r>
        <w:rPr>
          <w:noProof/>
          <w:lang w:val="sr-Latn-CS"/>
        </w:rPr>
        <w:t>decembra</w:t>
      </w:r>
      <w:r w:rsidR="00316EBA" w:rsidRPr="00C54A2F">
        <w:rPr>
          <w:noProof/>
          <w:lang w:val="sr-Latn-CS"/>
        </w:rPr>
        <w:t xml:space="preserve"> 2015. </w:t>
      </w:r>
      <w:r>
        <w:rPr>
          <w:noProof/>
          <w:lang w:val="sr-Latn-CS"/>
        </w:rPr>
        <w:t>godine</w:t>
      </w:r>
      <w:r w:rsidR="00316EBA" w:rsidRPr="00C54A2F">
        <w:rPr>
          <w:noProof/>
          <w:lang w:val="sr-Latn-CS"/>
        </w:rPr>
        <w:t xml:space="preserve"> </w:t>
      </w:r>
      <w:r>
        <w:rPr>
          <w:noProof/>
          <w:lang w:val="sr-Latn-CS"/>
        </w:rPr>
        <w:t>ima</w:t>
      </w:r>
      <w:r w:rsidR="00316EBA" w:rsidRPr="00C54A2F">
        <w:rPr>
          <w:noProof/>
          <w:lang w:val="sr-Latn-CS"/>
        </w:rPr>
        <w:t xml:space="preserve"> </w:t>
      </w:r>
      <w:r>
        <w:rPr>
          <w:noProof/>
          <w:lang w:val="sr-Latn-CS"/>
        </w:rPr>
        <w:t>proizvedena</w:t>
      </w:r>
      <w:r w:rsidR="00316EBA" w:rsidRPr="00C54A2F">
        <w:rPr>
          <w:noProof/>
          <w:lang w:val="sr-Latn-CS"/>
        </w:rPr>
        <w:t xml:space="preserve"> </w:t>
      </w:r>
      <w:r>
        <w:rPr>
          <w:noProof/>
          <w:lang w:val="sr-Latn-CS"/>
        </w:rPr>
        <w:t>niskoalkoholna</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koja</w:t>
      </w:r>
      <w:r w:rsidR="00316EBA" w:rsidRPr="00C54A2F">
        <w:rPr>
          <w:noProof/>
          <w:lang w:val="sr-Latn-CS"/>
        </w:rPr>
        <w:t xml:space="preserve"> </w:t>
      </w:r>
      <w:r>
        <w:rPr>
          <w:noProof/>
          <w:lang w:val="sr-Latn-CS"/>
        </w:rPr>
        <w:t>sadrže</w:t>
      </w:r>
      <w:r w:rsidR="00316EBA" w:rsidRPr="00C54A2F">
        <w:rPr>
          <w:bCs/>
          <w:noProof/>
          <w:lang w:val="sr-Latn-CS"/>
        </w:rPr>
        <w:t xml:space="preserve"> </w:t>
      </w:r>
      <w:r>
        <w:rPr>
          <w:bCs/>
          <w:noProof/>
          <w:lang w:val="sr-Latn-CS"/>
        </w:rPr>
        <w:t>više</w:t>
      </w:r>
      <w:r w:rsidR="00316EBA" w:rsidRPr="00C54A2F">
        <w:rPr>
          <w:bCs/>
          <w:noProof/>
          <w:lang w:val="sr-Latn-CS"/>
        </w:rPr>
        <w:t xml:space="preserve"> </w:t>
      </w:r>
      <w:r>
        <w:rPr>
          <w:bCs/>
          <w:noProof/>
          <w:lang w:val="sr-Latn-CS"/>
        </w:rPr>
        <w:t>od</w:t>
      </w:r>
      <w:r w:rsidR="00316EBA" w:rsidRPr="00C54A2F">
        <w:rPr>
          <w:bCs/>
          <w:noProof/>
          <w:lang w:val="sr-Latn-CS"/>
        </w:rPr>
        <w:t xml:space="preserve"> 1,2 % v</w:t>
      </w:r>
      <w:r>
        <w:rPr>
          <w:bCs/>
          <w:noProof/>
          <w:lang w:val="sr-Latn-CS"/>
        </w:rPr>
        <w:t>o</w:t>
      </w:r>
      <w:r w:rsidR="00316EBA" w:rsidRPr="00C54A2F">
        <w:rPr>
          <w:bCs/>
          <w:noProof/>
          <w:lang w:val="sr-Latn-CS"/>
        </w:rPr>
        <w:t xml:space="preserve">l </w:t>
      </w:r>
      <w:r>
        <w:rPr>
          <w:bCs/>
          <w:noProof/>
          <w:lang w:val="sr-Latn-CS"/>
        </w:rPr>
        <w:t>alkohola</w:t>
      </w:r>
      <w:r w:rsidR="00316EBA" w:rsidRPr="00C54A2F">
        <w:rPr>
          <w:bCs/>
          <w:noProof/>
          <w:lang w:val="sr-Latn-CS"/>
        </w:rPr>
        <w:t xml:space="preserve">, </w:t>
      </w:r>
      <w:r>
        <w:rPr>
          <w:bCs/>
          <w:noProof/>
          <w:lang w:val="sr-Latn-CS"/>
        </w:rPr>
        <w:t>a</w:t>
      </w:r>
      <w:r w:rsidR="00316EBA" w:rsidRPr="00C54A2F">
        <w:rPr>
          <w:bCs/>
          <w:noProof/>
          <w:lang w:val="sr-Latn-CS"/>
        </w:rPr>
        <w:t xml:space="preserve"> </w:t>
      </w:r>
      <w:r>
        <w:rPr>
          <w:bCs/>
          <w:noProof/>
          <w:lang w:val="sr-Latn-CS"/>
        </w:rPr>
        <w:t>najviše</w:t>
      </w:r>
      <w:r w:rsidR="00316EBA" w:rsidRPr="00C54A2F">
        <w:rPr>
          <w:bCs/>
          <w:noProof/>
          <w:lang w:val="sr-Latn-CS"/>
        </w:rPr>
        <w:t xml:space="preserve"> </w:t>
      </w:r>
      <w:r>
        <w:rPr>
          <w:bCs/>
          <w:noProof/>
          <w:lang w:val="sr-Latn-CS"/>
        </w:rPr>
        <w:t>do</w:t>
      </w:r>
      <w:r w:rsidR="00316EBA" w:rsidRPr="00C54A2F">
        <w:rPr>
          <w:bCs/>
          <w:noProof/>
          <w:lang w:val="sr-Latn-CS"/>
        </w:rPr>
        <w:t xml:space="preserve"> 5 % v</w:t>
      </w:r>
      <w:r>
        <w:rPr>
          <w:bCs/>
          <w:noProof/>
          <w:lang w:val="sr-Latn-CS"/>
        </w:rPr>
        <w:t>o</w:t>
      </w:r>
      <w:r w:rsidR="00316EBA" w:rsidRPr="00C54A2F">
        <w:rPr>
          <w:bCs/>
          <w:noProof/>
          <w:lang w:val="sr-Latn-CS"/>
        </w:rPr>
        <w:t xml:space="preserve">l </w:t>
      </w:r>
      <w:r>
        <w:rPr>
          <w:bCs/>
          <w:noProof/>
          <w:lang w:val="sr-Latn-CS"/>
        </w:rPr>
        <w:t>alkohola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zalihama</w:t>
      </w:r>
      <w:r w:rsidR="00316EBA" w:rsidRPr="00C54A2F">
        <w:rPr>
          <w:noProof/>
          <w:lang w:val="sr-Latn-CS"/>
        </w:rPr>
        <w:t xml:space="preserve"> </w:t>
      </w:r>
      <w:r>
        <w:rPr>
          <w:noProof/>
          <w:lang w:val="sr-Latn-CS"/>
        </w:rPr>
        <w:t>nije</w:t>
      </w:r>
      <w:r w:rsidR="00316EBA" w:rsidRPr="00C54A2F">
        <w:rPr>
          <w:noProof/>
          <w:lang w:val="sr-Latn-CS"/>
        </w:rPr>
        <w:t xml:space="preserve"> </w:t>
      </w:r>
      <w:r>
        <w:rPr>
          <w:noProof/>
          <w:lang w:val="sr-Latn-CS"/>
        </w:rPr>
        <w:t>dužan</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navedene</w:t>
      </w:r>
      <w:r w:rsidR="00316EBA" w:rsidRPr="00C54A2F">
        <w:rPr>
          <w:noProof/>
          <w:lang w:val="sr-Latn-CS"/>
        </w:rPr>
        <w:t xml:space="preserve"> </w:t>
      </w:r>
      <w:r>
        <w:rPr>
          <w:noProof/>
          <w:lang w:val="sr-Latn-CS"/>
        </w:rPr>
        <w:t>proizvode</w:t>
      </w:r>
      <w:r w:rsidR="00316EBA" w:rsidRPr="00C54A2F">
        <w:rPr>
          <w:noProof/>
          <w:lang w:val="sr-Latn-CS"/>
        </w:rPr>
        <w:t xml:space="preserve"> </w:t>
      </w:r>
      <w:r>
        <w:rPr>
          <w:noProof/>
          <w:lang w:val="sr-Latn-CS"/>
        </w:rPr>
        <w:t>prilikom</w:t>
      </w:r>
      <w:r w:rsidR="00316EBA" w:rsidRPr="00C54A2F">
        <w:rPr>
          <w:noProof/>
          <w:lang w:val="sr-Latn-CS"/>
        </w:rPr>
        <w:t xml:space="preserve"> </w:t>
      </w:r>
      <w:r>
        <w:rPr>
          <w:noProof/>
          <w:lang w:val="sr-Latn-CS"/>
        </w:rPr>
        <w:t>stavljanja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promet</w:t>
      </w:r>
      <w:r w:rsidR="00316EBA" w:rsidRPr="00C54A2F">
        <w:rPr>
          <w:noProof/>
          <w:lang w:val="sr-Latn-CS"/>
        </w:rPr>
        <w:t xml:space="preserve"> </w:t>
      </w:r>
      <w:r>
        <w:rPr>
          <w:noProof/>
          <w:lang w:val="sr-Latn-CS"/>
        </w:rPr>
        <w:t>obeleži</w:t>
      </w:r>
      <w:r w:rsidR="00316EBA" w:rsidRPr="00C54A2F">
        <w:rPr>
          <w:noProof/>
          <w:lang w:val="sr-Latn-CS"/>
        </w:rPr>
        <w:t xml:space="preserve"> </w:t>
      </w:r>
      <w:r>
        <w:rPr>
          <w:noProof/>
          <w:lang w:val="sr-Latn-CS"/>
        </w:rPr>
        <w:t>kontrolnim</w:t>
      </w:r>
      <w:r w:rsidR="00316EBA" w:rsidRPr="00C54A2F">
        <w:rPr>
          <w:noProof/>
          <w:lang w:val="sr-Latn-CS"/>
        </w:rPr>
        <w:t xml:space="preserve"> </w:t>
      </w:r>
      <w:r>
        <w:rPr>
          <w:noProof/>
          <w:lang w:val="sr-Latn-CS"/>
        </w:rPr>
        <w:t>akciznim</w:t>
      </w:r>
      <w:r w:rsidR="00316EBA" w:rsidRPr="00C54A2F">
        <w:rPr>
          <w:noProof/>
          <w:lang w:val="sr-Latn-CS"/>
        </w:rPr>
        <w:t xml:space="preserve"> </w:t>
      </w:r>
      <w:r>
        <w:rPr>
          <w:noProof/>
          <w:lang w:val="sr-Latn-CS"/>
        </w:rPr>
        <w:t>markicama</w:t>
      </w:r>
      <w:r w:rsidR="00316EBA" w:rsidRPr="00C54A2F">
        <w:rPr>
          <w:noProof/>
          <w:lang w:val="sr-Latn-CS"/>
        </w:rPr>
        <w:t>.</w:t>
      </w:r>
    </w:p>
    <w:p w:rsidR="00316EBA" w:rsidRPr="00C54A2F" w:rsidRDefault="00316EBA" w:rsidP="00316EBA">
      <w:pPr>
        <w:tabs>
          <w:tab w:val="left" w:pos="1440"/>
        </w:tabs>
        <w:ind w:firstLine="1440"/>
        <w:rPr>
          <w:noProof/>
          <w:lang w:val="sr-Latn-CS"/>
        </w:rPr>
      </w:pPr>
    </w:p>
    <w:p w:rsidR="00316EBA" w:rsidRPr="00C54A2F" w:rsidRDefault="00C54A2F" w:rsidP="00316EBA">
      <w:pPr>
        <w:ind w:firstLine="1440"/>
        <w:rPr>
          <w:noProof/>
          <w:u w:val="single"/>
          <w:lang w:val="sr-Latn-CS"/>
        </w:rPr>
      </w:pPr>
      <w:r>
        <w:rPr>
          <w:noProof/>
          <w:u w:val="single"/>
          <w:lang w:val="sr-Latn-CS"/>
        </w:rPr>
        <w:t>Uz</w:t>
      </w:r>
      <w:r w:rsidR="00316EBA" w:rsidRPr="00C54A2F">
        <w:rPr>
          <w:noProof/>
          <w:u w:val="single"/>
          <w:lang w:val="sr-Latn-CS"/>
        </w:rPr>
        <w:t xml:space="preserve"> </w:t>
      </w:r>
      <w:r>
        <w:rPr>
          <w:noProof/>
          <w:u w:val="single"/>
          <w:lang w:val="sr-Latn-CS"/>
        </w:rPr>
        <w:t>član</w:t>
      </w:r>
      <w:r w:rsidR="00316EBA" w:rsidRPr="00C54A2F">
        <w:rPr>
          <w:noProof/>
          <w:u w:val="single"/>
          <w:lang w:val="sr-Latn-CS"/>
        </w:rPr>
        <w:t xml:space="preserve"> 15.</w:t>
      </w:r>
    </w:p>
    <w:p w:rsidR="00316EBA" w:rsidRPr="00C54A2F" w:rsidRDefault="00C54A2F" w:rsidP="00316EBA">
      <w:pPr>
        <w:ind w:firstLine="1440"/>
        <w:rPr>
          <w:noProof/>
          <w:u w:val="single"/>
          <w:lang w:val="sr-Latn-CS"/>
        </w:rPr>
      </w:pPr>
      <w:r>
        <w:rPr>
          <w:noProof/>
          <w:lang w:val="sr-Latn-CS"/>
        </w:rPr>
        <w:t>Predlaže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niskoalkoholna</w:t>
      </w:r>
      <w:r w:rsidR="00316EBA" w:rsidRPr="00C54A2F">
        <w:rPr>
          <w:noProof/>
          <w:lang w:val="sr-Latn-CS"/>
        </w:rPr>
        <w:t xml:space="preserve"> </w:t>
      </w:r>
      <w:r>
        <w:rPr>
          <w:noProof/>
          <w:lang w:val="sr-Latn-CS"/>
        </w:rPr>
        <w:t>pića</w:t>
      </w:r>
      <w:r w:rsidR="00316EBA" w:rsidRPr="00C54A2F">
        <w:rPr>
          <w:noProof/>
          <w:color w:val="FF0000"/>
          <w:lang w:val="sr-Latn-CS"/>
        </w:rPr>
        <w:t xml:space="preserve"> </w:t>
      </w:r>
      <w:r>
        <w:rPr>
          <w:noProof/>
          <w:lang w:val="sr-Latn-CS"/>
        </w:rPr>
        <w:t>koja</w:t>
      </w:r>
      <w:r w:rsidR="00316EBA" w:rsidRPr="00C54A2F">
        <w:rPr>
          <w:noProof/>
          <w:lang w:val="sr-Latn-CS"/>
        </w:rPr>
        <w:t xml:space="preserve"> </w:t>
      </w:r>
      <w:r>
        <w:rPr>
          <w:noProof/>
          <w:lang w:val="sr-Latn-CS"/>
        </w:rPr>
        <w:t>sadrže</w:t>
      </w:r>
      <w:r w:rsidR="00316EBA" w:rsidRPr="00C54A2F">
        <w:rPr>
          <w:bCs/>
          <w:noProof/>
          <w:lang w:val="sr-Latn-CS"/>
        </w:rPr>
        <w:t xml:space="preserve"> </w:t>
      </w:r>
      <w:r>
        <w:rPr>
          <w:bCs/>
          <w:noProof/>
          <w:lang w:val="sr-Latn-CS"/>
        </w:rPr>
        <w:t>više</w:t>
      </w:r>
      <w:r w:rsidR="00316EBA" w:rsidRPr="00C54A2F">
        <w:rPr>
          <w:bCs/>
          <w:noProof/>
          <w:lang w:val="sr-Latn-CS"/>
        </w:rPr>
        <w:t xml:space="preserve"> </w:t>
      </w:r>
      <w:r>
        <w:rPr>
          <w:bCs/>
          <w:noProof/>
          <w:lang w:val="sr-Latn-CS"/>
        </w:rPr>
        <w:t>od</w:t>
      </w:r>
      <w:r w:rsidR="00316EBA" w:rsidRPr="00C54A2F">
        <w:rPr>
          <w:bCs/>
          <w:noProof/>
          <w:lang w:val="sr-Latn-CS"/>
        </w:rPr>
        <w:t xml:space="preserve"> 1,2 % v</w:t>
      </w:r>
      <w:r>
        <w:rPr>
          <w:bCs/>
          <w:noProof/>
          <w:lang w:val="sr-Latn-CS"/>
        </w:rPr>
        <w:t>o</w:t>
      </w:r>
      <w:r w:rsidR="00316EBA" w:rsidRPr="00C54A2F">
        <w:rPr>
          <w:bCs/>
          <w:noProof/>
          <w:lang w:val="sr-Latn-CS"/>
        </w:rPr>
        <w:t xml:space="preserve">l </w:t>
      </w:r>
      <w:r>
        <w:rPr>
          <w:bCs/>
          <w:noProof/>
          <w:lang w:val="sr-Latn-CS"/>
        </w:rPr>
        <w:t>alkohola</w:t>
      </w:r>
      <w:r w:rsidR="00316EBA" w:rsidRPr="00C54A2F">
        <w:rPr>
          <w:bCs/>
          <w:noProof/>
          <w:lang w:val="sr-Latn-CS"/>
        </w:rPr>
        <w:t xml:space="preserve">, </w:t>
      </w:r>
      <w:r>
        <w:rPr>
          <w:bCs/>
          <w:noProof/>
          <w:lang w:val="sr-Latn-CS"/>
        </w:rPr>
        <w:t>a</w:t>
      </w:r>
      <w:r w:rsidR="00316EBA" w:rsidRPr="00C54A2F">
        <w:rPr>
          <w:bCs/>
          <w:noProof/>
          <w:lang w:val="sr-Latn-CS"/>
        </w:rPr>
        <w:t xml:space="preserve"> </w:t>
      </w:r>
      <w:r>
        <w:rPr>
          <w:bCs/>
          <w:noProof/>
          <w:lang w:val="sr-Latn-CS"/>
        </w:rPr>
        <w:t>najviše</w:t>
      </w:r>
      <w:r w:rsidR="00316EBA" w:rsidRPr="00C54A2F">
        <w:rPr>
          <w:bCs/>
          <w:noProof/>
          <w:lang w:val="sr-Latn-CS"/>
        </w:rPr>
        <w:t xml:space="preserve"> </w:t>
      </w:r>
      <w:r>
        <w:rPr>
          <w:bCs/>
          <w:noProof/>
          <w:lang w:val="sr-Latn-CS"/>
        </w:rPr>
        <w:t>do</w:t>
      </w:r>
      <w:r w:rsidR="00316EBA" w:rsidRPr="00C54A2F">
        <w:rPr>
          <w:bCs/>
          <w:noProof/>
          <w:lang w:val="sr-Latn-CS"/>
        </w:rPr>
        <w:t xml:space="preserve"> 5 % v</w:t>
      </w:r>
      <w:r>
        <w:rPr>
          <w:bCs/>
          <w:noProof/>
          <w:lang w:val="sr-Latn-CS"/>
        </w:rPr>
        <w:t>o</w:t>
      </w:r>
      <w:r w:rsidR="00316EBA" w:rsidRPr="00C54A2F">
        <w:rPr>
          <w:bCs/>
          <w:noProof/>
          <w:lang w:val="sr-Latn-CS"/>
        </w:rPr>
        <w:t xml:space="preserve">l </w:t>
      </w:r>
      <w:r>
        <w:rPr>
          <w:bCs/>
          <w:noProof/>
          <w:lang w:val="sr-Latn-CS"/>
        </w:rPr>
        <w:t>alkohola</w:t>
      </w:r>
      <w:r w:rsidR="00316EBA" w:rsidRPr="00C54A2F">
        <w:rPr>
          <w:bCs/>
          <w:noProof/>
          <w:lang w:val="sr-Latn-CS"/>
        </w:rPr>
        <w:t>,</w:t>
      </w:r>
      <w:r w:rsidR="00316EBA" w:rsidRPr="00C54A2F">
        <w:rPr>
          <w:noProof/>
          <w:lang w:val="sr-Latn-CS"/>
        </w:rPr>
        <w:t xml:space="preserve"> </w:t>
      </w:r>
      <w:r>
        <w:rPr>
          <w:noProof/>
          <w:lang w:val="sr-Latn-CS"/>
        </w:rPr>
        <w:t>koja</w:t>
      </w:r>
      <w:r w:rsidR="00316EBA" w:rsidRPr="00C54A2F">
        <w:rPr>
          <w:noProof/>
          <w:lang w:val="sr-Latn-CS"/>
        </w:rPr>
        <w:t xml:space="preserve"> </w:t>
      </w:r>
      <w:r>
        <w:rPr>
          <w:noProof/>
          <w:lang w:val="sr-Latn-CS"/>
        </w:rPr>
        <w:t>su</w:t>
      </w:r>
      <w:r w:rsidR="00316EBA" w:rsidRPr="00C54A2F">
        <w:rPr>
          <w:noProof/>
          <w:lang w:val="sr-Latn-CS"/>
        </w:rPr>
        <w:t xml:space="preserve"> </w:t>
      </w:r>
      <w:r>
        <w:rPr>
          <w:noProof/>
          <w:lang w:val="sr-Latn-CS"/>
        </w:rPr>
        <w:t>do</w:t>
      </w:r>
      <w:r w:rsidR="00316EBA" w:rsidRPr="00C54A2F">
        <w:rPr>
          <w:noProof/>
          <w:lang w:val="sr-Latn-CS"/>
        </w:rPr>
        <w:t xml:space="preserve"> 31. </w:t>
      </w:r>
      <w:r>
        <w:rPr>
          <w:noProof/>
          <w:lang w:val="sr-Latn-CS"/>
        </w:rPr>
        <w:t>decembra</w:t>
      </w:r>
      <w:r w:rsidR="00316EBA" w:rsidRPr="00C54A2F">
        <w:rPr>
          <w:noProof/>
          <w:lang w:val="sr-Latn-CS"/>
        </w:rPr>
        <w:t xml:space="preserve"> 2015. </w:t>
      </w:r>
      <w:r>
        <w:rPr>
          <w:noProof/>
          <w:lang w:val="sr-Latn-CS"/>
        </w:rPr>
        <w:t>godine</w:t>
      </w:r>
      <w:r w:rsidR="00316EBA" w:rsidRPr="00C54A2F">
        <w:rPr>
          <w:noProof/>
          <w:lang w:val="sr-Latn-CS"/>
        </w:rPr>
        <w:t xml:space="preserve"> </w:t>
      </w:r>
      <w:r>
        <w:rPr>
          <w:noProof/>
          <w:lang w:val="sr-Latn-CS"/>
        </w:rPr>
        <w:t>uneta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carinsko</w:t>
      </w:r>
      <w:r w:rsidR="00316EBA" w:rsidRPr="00C54A2F">
        <w:rPr>
          <w:noProof/>
          <w:lang w:val="sr-Latn-CS"/>
        </w:rPr>
        <w:t xml:space="preserve"> </w:t>
      </w:r>
      <w:r>
        <w:rPr>
          <w:noProof/>
          <w:lang w:val="sr-Latn-CS"/>
        </w:rPr>
        <w:t>područje</w:t>
      </w:r>
      <w:r w:rsidR="00316EBA" w:rsidRPr="00C54A2F">
        <w:rPr>
          <w:noProof/>
          <w:lang w:val="sr-Latn-CS"/>
        </w:rPr>
        <w:t xml:space="preserve"> </w:t>
      </w:r>
      <w:r>
        <w:rPr>
          <w:noProof/>
          <w:lang w:val="sr-Latn-CS"/>
        </w:rPr>
        <w:t>Republike</w:t>
      </w:r>
      <w:r w:rsidR="00316EBA" w:rsidRPr="00C54A2F">
        <w:rPr>
          <w:noProof/>
          <w:lang w:val="sr-Latn-CS"/>
        </w:rPr>
        <w:t xml:space="preserve">, </w:t>
      </w:r>
      <w:r>
        <w:rPr>
          <w:noProof/>
          <w:lang w:val="sr-Latn-CS"/>
        </w:rPr>
        <w:t>a</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koje</w:t>
      </w:r>
      <w:r w:rsidR="00316EBA" w:rsidRPr="00C54A2F">
        <w:rPr>
          <w:noProof/>
          <w:lang w:val="sr-Latn-CS"/>
        </w:rPr>
        <w:t xml:space="preserve"> </w:t>
      </w:r>
      <w:r>
        <w:rPr>
          <w:noProof/>
          <w:lang w:val="sr-Latn-CS"/>
        </w:rPr>
        <w:t>nije</w:t>
      </w:r>
      <w:r w:rsidR="00316EBA" w:rsidRPr="00C54A2F">
        <w:rPr>
          <w:noProof/>
          <w:lang w:val="sr-Latn-CS"/>
        </w:rPr>
        <w:t xml:space="preserve"> </w:t>
      </w:r>
      <w:r>
        <w:rPr>
          <w:noProof/>
          <w:lang w:val="sr-Latn-CS"/>
        </w:rPr>
        <w:t>okončan</w:t>
      </w:r>
      <w:r w:rsidR="00316EBA" w:rsidRPr="00C54A2F">
        <w:rPr>
          <w:noProof/>
          <w:lang w:val="sr-Latn-CS"/>
        </w:rPr>
        <w:t xml:space="preserve"> </w:t>
      </w:r>
      <w:r>
        <w:rPr>
          <w:noProof/>
          <w:lang w:val="sr-Latn-CS"/>
        </w:rPr>
        <w:t>carinski</w:t>
      </w:r>
      <w:r w:rsidR="00316EBA" w:rsidRPr="00C54A2F">
        <w:rPr>
          <w:noProof/>
          <w:lang w:val="sr-Latn-CS"/>
        </w:rPr>
        <w:t xml:space="preserve"> </w:t>
      </w:r>
      <w:r>
        <w:rPr>
          <w:noProof/>
          <w:lang w:val="sr-Latn-CS"/>
        </w:rPr>
        <w:t>postupak</w:t>
      </w:r>
      <w:r w:rsidR="00316EBA" w:rsidRPr="00C54A2F">
        <w:rPr>
          <w:noProof/>
          <w:lang w:val="sr-Latn-CS"/>
        </w:rPr>
        <w:t xml:space="preserve">, </w:t>
      </w:r>
      <w:r>
        <w:rPr>
          <w:noProof/>
          <w:lang w:val="sr-Latn-CS"/>
        </w:rPr>
        <w:t>nadležni</w:t>
      </w:r>
      <w:r w:rsidR="00316EBA" w:rsidRPr="00C54A2F">
        <w:rPr>
          <w:noProof/>
          <w:lang w:val="sr-Latn-CS"/>
        </w:rPr>
        <w:t xml:space="preserve"> </w:t>
      </w:r>
      <w:r>
        <w:rPr>
          <w:noProof/>
          <w:lang w:val="sr-Latn-CS"/>
        </w:rPr>
        <w:t>carinski</w:t>
      </w:r>
      <w:r w:rsidR="00316EBA" w:rsidRPr="00C54A2F">
        <w:rPr>
          <w:noProof/>
          <w:lang w:val="sr-Latn-CS"/>
        </w:rPr>
        <w:t xml:space="preserve"> </w:t>
      </w:r>
      <w:r>
        <w:rPr>
          <w:noProof/>
          <w:lang w:val="sr-Latn-CS"/>
        </w:rPr>
        <w:t>organ</w:t>
      </w:r>
      <w:r w:rsidR="00316EBA" w:rsidRPr="00C54A2F">
        <w:rPr>
          <w:noProof/>
          <w:lang w:val="sr-Latn-CS"/>
        </w:rPr>
        <w:t xml:space="preserve"> </w:t>
      </w:r>
      <w:r>
        <w:rPr>
          <w:noProof/>
          <w:lang w:val="sr-Latn-CS"/>
        </w:rPr>
        <w:t>obračunava</w:t>
      </w:r>
      <w:r w:rsidR="00316EBA" w:rsidRPr="00C54A2F">
        <w:rPr>
          <w:noProof/>
          <w:lang w:val="sr-Latn-CS"/>
        </w:rPr>
        <w:t xml:space="preserve"> </w:t>
      </w:r>
      <w:r>
        <w:rPr>
          <w:noProof/>
          <w:lang w:val="sr-Latn-CS"/>
        </w:rPr>
        <w:t>akcizu</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skladu</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odredbama</w:t>
      </w:r>
      <w:r w:rsidR="00316EBA" w:rsidRPr="00C54A2F">
        <w:rPr>
          <w:noProof/>
          <w:lang w:val="sr-Latn-CS"/>
        </w:rPr>
        <w:t xml:space="preserve">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Pored</w:t>
      </w:r>
      <w:r w:rsidR="00316EBA" w:rsidRPr="00C54A2F">
        <w:rPr>
          <w:noProof/>
          <w:lang w:val="sr-Latn-CS"/>
        </w:rPr>
        <w:t xml:space="preserve"> </w:t>
      </w:r>
      <w:r>
        <w:rPr>
          <w:noProof/>
          <w:lang w:val="sr-Latn-CS"/>
        </w:rPr>
        <w:t>toga</w:t>
      </w:r>
      <w:r w:rsidR="00316EBA" w:rsidRPr="00C54A2F">
        <w:rPr>
          <w:noProof/>
          <w:lang w:val="sr-Latn-CS"/>
        </w:rPr>
        <w:t xml:space="preserve">, </w:t>
      </w:r>
      <w:r>
        <w:rPr>
          <w:noProof/>
          <w:lang w:val="sr-Latn-CS"/>
        </w:rPr>
        <w:t>predlaže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uvoznik</w:t>
      </w:r>
      <w:r w:rsidR="00316EBA" w:rsidRPr="00C54A2F">
        <w:rPr>
          <w:noProof/>
          <w:lang w:val="sr-Latn-CS"/>
        </w:rPr>
        <w:t xml:space="preserve"> </w:t>
      </w:r>
      <w:r>
        <w:rPr>
          <w:noProof/>
          <w:lang w:val="sr-Latn-CS"/>
        </w:rPr>
        <w:t>nije</w:t>
      </w:r>
      <w:r w:rsidR="00316EBA" w:rsidRPr="00C54A2F">
        <w:rPr>
          <w:noProof/>
          <w:lang w:val="sr-Latn-CS"/>
        </w:rPr>
        <w:t xml:space="preserve"> </w:t>
      </w:r>
      <w:r>
        <w:rPr>
          <w:noProof/>
          <w:lang w:val="sr-Latn-CS"/>
        </w:rPr>
        <w:t>dužan</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navedene</w:t>
      </w:r>
      <w:r w:rsidR="00316EBA" w:rsidRPr="00C54A2F">
        <w:rPr>
          <w:noProof/>
          <w:lang w:val="sr-Latn-CS"/>
        </w:rPr>
        <w:t xml:space="preserve"> </w:t>
      </w:r>
      <w:r>
        <w:rPr>
          <w:noProof/>
          <w:lang w:val="sr-Latn-CS"/>
        </w:rPr>
        <w:t>proizvode</w:t>
      </w:r>
      <w:r w:rsidR="00316EBA" w:rsidRPr="00C54A2F">
        <w:rPr>
          <w:noProof/>
          <w:lang w:val="sr-Latn-CS"/>
        </w:rPr>
        <w:t xml:space="preserve"> </w:t>
      </w:r>
      <w:r>
        <w:rPr>
          <w:noProof/>
          <w:lang w:val="sr-Latn-CS"/>
        </w:rPr>
        <w:t>prilikom</w:t>
      </w:r>
      <w:r w:rsidR="00316EBA" w:rsidRPr="00C54A2F">
        <w:rPr>
          <w:noProof/>
          <w:lang w:val="sr-Latn-CS"/>
        </w:rPr>
        <w:t xml:space="preserve"> </w:t>
      </w:r>
      <w:r>
        <w:rPr>
          <w:noProof/>
          <w:lang w:val="sr-Latn-CS"/>
        </w:rPr>
        <w:t>uvoza</w:t>
      </w:r>
      <w:r w:rsidR="00316EBA" w:rsidRPr="00C54A2F">
        <w:rPr>
          <w:noProof/>
          <w:lang w:val="sr-Latn-CS"/>
        </w:rPr>
        <w:t xml:space="preserve"> </w:t>
      </w:r>
      <w:r>
        <w:rPr>
          <w:noProof/>
          <w:lang w:val="sr-Latn-CS"/>
        </w:rPr>
        <w:t>obeleži</w:t>
      </w:r>
      <w:r w:rsidR="00316EBA" w:rsidRPr="00C54A2F">
        <w:rPr>
          <w:noProof/>
          <w:lang w:val="sr-Latn-CS"/>
        </w:rPr>
        <w:t xml:space="preserve"> </w:t>
      </w:r>
      <w:r>
        <w:rPr>
          <w:noProof/>
          <w:lang w:val="sr-Latn-CS"/>
        </w:rPr>
        <w:t>kontrolnim</w:t>
      </w:r>
      <w:r w:rsidR="00316EBA" w:rsidRPr="00C54A2F">
        <w:rPr>
          <w:noProof/>
          <w:lang w:val="sr-Latn-CS"/>
        </w:rPr>
        <w:t xml:space="preserve"> </w:t>
      </w:r>
      <w:r>
        <w:rPr>
          <w:noProof/>
          <w:lang w:val="sr-Latn-CS"/>
        </w:rPr>
        <w:t>akciznim</w:t>
      </w:r>
      <w:r w:rsidR="00316EBA" w:rsidRPr="00C54A2F">
        <w:rPr>
          <w:noProof/>
          <w:lang w:val="sr-Latn-CS"/>
        </w:rPr>
        <w:t xml:space="preserve"> </w:t>
      </w:r>
      <w:r>
        <w:rPr>
          <w:noProof/>
          <w:lang w:val="sr-Latn-CS"/>
        </w:rPr>
        <w:t>markicama</w:t>
      </w:r>
      <w:r w:rsidR="00316EBA" w:rsidRPr="00C54A2F">
        <w:rPr>
          <w:noProof/>
          <w:lang w:val="sr-Latn-CS"/>
        </w:rPr>
        <w:t>.</w:t>
      </w:r>
    </w:p>
    <w:p w:rsidR="00316EBA" w:rsidRPr="00C54A2F" w:rsidRDefault="00316EBA" w:rsidP="00316EBA">
      <w:pPr>
        <w:ind w:firstLine="1440"/>
        <w:rPr>
          <w:noProof/>
          <w:lang w:val="sr-Latn-CS"/>
        </w:rPr>
      </w:pPr>
    </w:p>
    <w:p w:rsidR="00316EBA" w:rsidRPr="00C54A2F" w:rsidRDefault="00C54A2F" w:rsidP="00316EBA">
      <w:pPr>
        <w:ind w:firstLine="1440"/>
        <w:rPr>
          <w:noProof/>
          <w:u w:val="single"/>
          <w:lang w:val="sr-Latn-CS"/>
        </w:rPr>
      </w:pPr>
      <w:r>
        <w:rPr>
          <w:noProof/>
          <w:u w:val="single"/>
          <w:lang w:val="sr-Latn-CS"/>
        </w:rPr>
        <w:t>Uz</w:t>
      </w:r>
      <w:r w:rsidR="00316EBA" w:rsidRPr="00C54A2F">
        <w:rPr>
          <w:noProof/>
          <w:u w:val="single"/>
          <w:lang w:val="sr-Latn-CS"/>
        </w:rPr>
        <w:t xml:space="preserve"> </w:t>
      </w:r>
      <w:r>
        <w:rPr>
          <w:noProof/>
          <w:u w:val="single"/>
          <w:lang w:val="sr-Latn-CS"/>
        </w:rPr>
        <w:t>član</w:t>
      </w:r>
      <w:r w:rsidR="00316EBA" w:rsidRPr="00C54A2F">
        <w:rPr>
          <w:noProof/>
          <w:u w:val="single"/>
          <w:lang w:val="sr-Latn-CS"/>
        </w:rPr>
        <w:t xml:space="preserve"> 16.</w:t>
      </w:r>
    </w:p>
    <w:p w:rsidR="00316EBA" w:rsidRPr="00C54A2F" w:rsidRDefault="00C54A2F" w:rsidP="00316EBA">
      <w:pPr>
        <w:ind w:firstLine="1440"/>
        <w:rPr>
          <w:noProof/>
          <w:lang w:val="sr-Latn-CS"/>
        </w:rPr>
      </w:pPr>
      <w:r>
        <w:rPr>
          <w:noProof/>
          <w:lang w:val="sr-Latn-CS"/>
        </w:rPr>
        <w:t>Predlaže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prvo</w:t>
      </w:r>
      <w:r w:rsidR="00316EBA" w:rsidRPr="00C54A2F">
        <w:rPr>
          <w:noProof/>
          <w:lang w:val="sr-Latn-CS"/>
        </w:rPr>
        <w:t xml:space="preserve"> </w:t>
      </w:r>
      <w:r>
        <w:rPr>
          <w:noProof/>
          <w:lang w:val="sr-Latn-CS"/>
        </w:rPr>
        <w:t>usklađivanje</w:t>
      </w:r>
      <w:r w:rsidR="00316EBA" w:rsidRPr="00C54A2F">
        <w:rPr>
          <w:noProof/>
          <w:lang w:val="sr-Latn-CS"/>
        </w:rPr>
        <w:t xml:space="preserve"> </w:t>
      </w:r>
      <w:r>
        <w:rPr>
          <w:noProof/>
          <w:lang w:val="sr-Latn-CS"/>
        </w:rPr>
        <w:t>dinarskih</w:t>
      </w:r>
      <w:r w:rsidR="00316EBA" w:rsidRPr="00C54A2F">
        <w:rPr>
          <w:noProof/>
          <w:lang w:val="sr-Latn-CS"/>
        </w:rPr>
        <w:t xml:space="preserve"> </w:t>
      </w:r>
      <w:r>
        <w:rPr>
          <w:noProof/>
          <w:lang w:val="sr-Latn-CS"/>
        </w:rPr>
        <w:t>iznosa</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alkoholna</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izvrši</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januaru</w:t>
      </w:r>
      <w:r w:rsidR="00316EBA" w:rsidRPr="00C54A2F">
        <w:rPr>
          <w:noProof/>
          <w:lang w:val="sr-Latn-CS"/>
        </w:rPr>
        <w:t xml:space="preserve"> 2017. </w:t>
      </w:r>
      <w:r>
        <w:rPr>
          <w:noProof/>
          <w:lang w:val="sr-Latn-CS"/>
        </w:rPr>
        <w:t>godine</w:t>
      </w:r>
      <w:r w:rsidR="00316EBA" w:rsidRPr="00C54A2F">
        <w:rPr>
          <w:noProof/>
          <w:lang w:val="sr-Latn-CS"/>
        </w:rPr>
        <w:t xml:space="preserve"> </w:t>
      </w:r>
      <w:r>
        <w:rPr>
          <w:noProof/>
          <w:lang w:val="sr-Latn-CS"/>
        </w:rPr>
        <w:t>indeksom</w:t>
      </w:r>
      <w:r w:rsidR="00316EBA" w:rsidRPr="00C54A2F">
        <w:rPr>
          <w:noProof/>
          <w:lang w:val="sr-Latn-CS"/>
        </w:rPr>
        <w:t xml:space="preserve"> </w:t>
      </w:r>
      <w:r>
        <w:rPr>
          <w:noProof/>
          <w:lang w:val="sr-Latn-CS"/>
        </w:rPr>
        <w:t>potrošačkih</w:t>
      </w:r>
      <w:r w:rsidR="00316EBA" w:rsidRPr="00C54A2F">
        <w:rPr>
          <w:noProof/>
          <w:lang w:val="sr-Latn-CS"/>
        </w:rPr>
        <w:t xml:space="preserve"> </w:t>
      </w:r>
      <w:r>
        <w:rPr>
          <w:noProof/>
          <w:lang w:val="sr-Latn-CS"/>
        </w:rPr>
        <w:t>cena</w:t>
      </w:r>
      <w:r w:rsidR="00316EBA" w:rsidRPr="00C54A2F">
        <w:rPr>
          <w:noProof/>
          <w:lang w:val="sr-Latn-CS"/>
        </w:rPr>
        <w:t xml:space="preserve"> </w:t>
      </w:r>
      <w:r>
        <w:rPr>
          <w:noProof/>
          <w:lang w:val="sr-Latn-CS"/>
        </w:rPr>
        <w:t>u</w:t>
      </w:r>
      <w:r w:rsidR="00316EBA" w:rsidRPr="00C54A2F">
        <w:rPr>
          <w:noProof/>
          <w:lang w:val="sr-Latn-CS"/>
        </w:rPr>
        <w:t xml:space="preserve"> 2016. </w:t>
      </w:r>
      <w:r>
        <w:rPr>
          <w:noProof/>
          <w:lang w:val="sr-Latn-CS"/>
        </w:rPr>
        <w:t>godini</w:t>
      </w:r>
      <w:r w:rsidR="00316EBA" w:rsidRPr="00C54A2F">
        <w:rPr>
          <w:noProof/>
          <w:lang w:val="sr-Latn-CS"/>
        </w:rPr>
        <w:t xml:space="preserve">. </w:t>
      </w:r>
      <w:r>
        <w:rPr>
          <w:noProof/>
          <w:lang w:val="sr-Latn-CS"/>
        </w:rPr>
        <w:t>Pored</w:t>
      </w:r>
      <w:r w:rsidR="00316EBA" w:rsidRPr="00C54A2F">
        <w:rPr>
          <w:noProof/>
          <w:lang w:val="sr-Latn-CS"/>
        </w:rPr>
        <w:t xml:space="preserve"> </w:t>
      </w:r>
      <w:r>
        <w:rPr>
          <w:noProof/>
          <w:lang w:val="sr-Latn-CS"/>
        </w:rPr>
        <w:t>toga</w:t>
      </w:r>
      <w:r w:rsidR="00316EBA" w:rsidRPr="00C54A2F">
        <w:rPr>
          <w:noProof/>
          <w:lang w:val="sr-Latn-CS"/>
        </w:rPr>
        <w:t xml:space="preserve">, </w:t>
      </w:r>
      <w:r>
        <w:rPr>
          <w:noProof/>
          <w:lang w:val="sr-Latn-CS"/>
        </w:rPr>
        <w:t>predlaže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danom</w:t>
      </w:r>
      <w:r w:rsidR="00316EBA" w:rsidRPr="00C54A2F">
        <w:rPr>
          <w:noProof/>
          <w:lang w:val="sr-Latn-CS"/>
        </w:rPr>
        <w:t xml:space="preserve"> </w:t>
      </w:r>
      <w:r>
        <w:rPr>
          <w:noProof/>
          <w:lang w:val="sr-Latn-CS"/>
        </w:rPr>
        <w:t>početka</w:t>
      </w:r>
      <w:r w:rsidR="00316EBA" w:rsidRPr="00C54A2F">
        <w:rPr>
          <w:noProof/>
          <w:lang w:val="sr-Latn-CS"/>
        </w:rPr>
        <w:t xml:space="preserve"> </w:t>
      </w:r>
      <w:r>
        <w:rPr>
          <w:noProof/>
          <w:lang w:val="sr-Latn-CS"/>
        </w:rPr>
        <w:t>primene</w:t>
      </w:r>
      <w:r w:rsidR="00316EBA" w:rsidRPr="00C54A2F">
        <w:rPr>
          <w:noProof/>
          <w:lang w:val="sr-Latn-CS"/>
        </w:rPr>
        <w:t xml:space="preserve">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prestaju</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važe</w:t>
      </w:r>
      <w:r w:rsidR="00316EBA" w:rsidRPr="00C54A2F">
        <w:rPr>
          <w:noProof/>
          <w:lang w:val="sr-Latn-CS"/>
        </w:rPr>
        <w:t xml:space="preserve"> </w:t>
      </w:r>
      <w:r>
        <w:rPr>
          <w:noProof/>
          <w:lang w:val="sr-Latn-CS"/>
        </w:rPr>
        <w:t>usklađeni</w:t>
      </w:r>
      <w:r w:rsidR="00316EBA" w:rsidRPr="00C54A2F">
        <w:rPr>
          <w:noProof/>
          <w:lang w:val="sr-Latn-CS"/>
        </w:rPr>
        <w:t xml:space="preserve"> </w:t>
      </w:r>
      <w:r>
        <w:rPr>
          <w:noProof/>
          <w:lang w:val="sr-Latn-CS"/>
        </w:rPr>
        <w:t>dinarski</w:t>
      </w:r>
      <w:r w:rsidR="00316EBA" w:rsidRPr="00C54A2F">
        <w:rPr>
          <w:noProof/>
          <w:lang w:val="sr-Latn-CS"/>
        </w:rPr>
        <w:t xml:space="preserve"> </w:t>
      </w:r>
      <w:r>
        <w:rPr>
          <w:noProof/>
          <w:lang w:val="sr-Latn-CS"/>
        </w:rPr>
        <w:t>iznosi</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člana</w:t>
      </w:r>
      <w:r w:rsidR="00316EBA" w:rsidRPr="00C54A2F">
        <w:rPr>
          <w:noProof/>
          <w:lang w:val="sr-Latn-CS"/>
        </w:rPr>
        <w:t xml:space="preserve"> 9. </w:t>
      </w:r>
      <w:r>
        <w:rPr>
          <w:noProof/>
          <w:lang w:val="sr-Latn-CS"/>
        </w:rPr>
        <w:t>stav</w:t>
      </w:r>
      <w:r w:rsidR="00316EBA" w:rsidRPr="00C54A2F">
        <w:rPr>
          <w:noProof/>
          <w:lang w:val="sr-Latn-CS"/>
        </w:rPr>
        <w:t xml:space="preserve"> 1. </w:t>
      </w:r>
      <w:r>
        <w:rPr>
          <w:noProof/>
          <w:lang w:val="sr-Latn-CS"/>
        </w:rPr>
        <w:t>tačka</w:t>
      </w:r>
      <w:r w:rsidR="00316EBA" w:rsidRPr="00C54A2F">
        <w:rPr>
          <w:noProof/>
          <w:lang w:val="sr-Latn-CS"/>
        </w:rPr>
        <w:t xml:space="preserve"> 7) </w:t>
      </w:r>
      <w:r>
        <w:rPr>
          <w:noProof/>
          <w:lang w:val="sr-Latn-CS"/>
        </w:rPr>
        <w:t>alineja</w:t>
      </w:r>
      <w:r w:rsidR="00316EBA" w:rsidRPr="00C54A2F">
        <w:rPr>
          <w:noProof/>
          <w:lang w:val="sr-Latn-CS"/>
        </w:rPr>
        <w:t xml:space="preserve"> </w:t>
      </w:r>
      <w:r>
        <w:rPr>
          <w:noProof/>
          <w:lang w:val="sr-Latn-CS"/>
        </w:rPr>
        <w:t>treća</w:t>
      </w:r>
      <w:r w:rsidR="00316EBA" w:rsidRPr="00C54A2F">
        <w:rPr>
          <w:noProof/>
          <w:lang w:val="sr-Latn-CS"/>
        </w:rPr>
        <w:t xml:space="preserve">, </w:t>
      </w:r>
      <w:r>
        <w:rPr>
          <w:noProof/>
          <w:lang w:val="sr-Latn-CS"/>
        </w:rPr>
        <w:t>člana</w:t>
      </w:r>
      <w:r w:rsidR="00316EBA" w:rsidRPr="00C54A2F">
        <w:rPr>
          <w:noProof/>
          <w:lang w:val="sr-Latn-CS"/>
        </w:rPr>
        <w:t xml:space="preserve"> 9. </w:t>
      </w:r>
      <w:r>
        <w:rPr>
          <w:noProof/>
          <w:lang w:val="sr-Latn-CS"/>
        </w:rPr>
        <w:t>stav</w:t>
      </w:r>
      <w:r w:rsidR="00316EBA" w:rsidRPr="00C54A2F">
        <w:rPr>
          <w:noProof/>
          <w:lang w:val="sr-Latn-CS"/>
        </w:rPr>
        <w:t xml:space="preserve"> 5, </w:t>
      </w:r>
      <w:r>
        <w:rPr>
          <w:noProof/>
          <w:lang w:val="sr-Latn-CS"/>
        </w:rPr>
        <w:t>čl</w:t>
      </w:r>
      <w:r w:rsidR="00316EBA" w:rsidRPr="00C54A2F">
        <w:rPr>
          <w:noProof/>
          <w:lang w:val="sr-Latn-CS"/>
        </w:rPr>
        <w:t>. 12, 12</w:t>
      </w:r>
      <w:r>
        <w:rPr>
          <w:noProof/>
          <w:lang w:val="sr-Latn-CS"/>
        </w:rPr>
        <w:t>a</w:t>
      </w:r>
      <w:r w:rsidR="00316EBA" w:rsidRPr="00C54A2F">
        <w:rPr>
          <w:noProof/>
          <w:lang w:val="sr-Latn-CS"/>
        </w:rPr>
        <w:t xml:space="preserve">, 14, </w:t>
      </w:r>
      <w:r>
        <w:rPr>
          <w:noProof/>
          <w:lang w:val="sr-Latn-CS"/>
        </w:rPr>
        <w:t>člana</w:t>
      </w:r>
      <w:r w:rsidR="00316EBA" w:rsidRPr="00C54A2F">
        <w:rPr>
          <w:noProof/>
          <w:lang w:val="sr-Latn-CS"/>
        </w:rPr>
        <w:t xml:space="preserve"> 40</w:t>
      </w:r>
      <w:r>
        <w:rPr>
          <w:noProof/>
          <w:lang w:val="sr-Latn-CS"/>
        </w:rPr>
        <w:t>a</w:t>
      </w:r>
      <w:r w:rsidR="00316EBA" w:rsidRPr="00C54A2F">
        <w:rPr>
          <w:noProof/>
          <w:lang w:val="sr-Latn-CS"/>
        </w:rPr>
        <w:t xml:space="preserve"> </w:t>
      </w:r>
      <w:r>
        <w:rPr>
          <w:noProof/>
          <w:lang w:val="sr-Latn-CS"/>
        </w:rPr>
        <w:t>stav</w:t>
      </w:r>
      <w:r w:rsidR="00316EBA" w:rsidRPr="00C54A2F">
        <w:rPr>
          <w:noProof/>
          <w:lang w:val="sr-Latn-CS"/>
        </w:rPr>
        <w:t xml:space="preserve"> 1. </w:t>
      </w:r>
      <w:r>
        <w:rPr>
          <w:noProof/>
          <w:lang w:val="sr-Latn-CS"/>
        </w:rPr>
        <w:t>tačka</w:t>
      </w:r>
      <w:r w:rsidR="00316EBA" w:rsidRPr="00C54A2F">
        <w:rPr>
          <w:noProof/>
          <w:lang w:val="sr-Latn-CS"/>
        </w:rPr>
        <w:t xml:space="preserve"> 5) </w:t>
      </w:r>
      <w:r>
        <w:rPr>
          <w:noProof/>
          <w:lang w:val="sr-Latn-CS"/>
        </w:rPr>
        <w:t>i</w:t>
      </w:r>
      <w:r w:rsidR="00316EBA" w:rsidRPr="00C54A2F">
        <w:rPr>
          <w:noProof/>
          <w:lang w:val="sr-Latn-CS"/>
        </w:rPr>
        <w:t xml:space="preserve"> </w:t>
      </w:r>
      <w:r>
        <w:rPr>
          <w:noProof/>
          <w:lang w:val="sr-Latn-CS"/>
        </w:rPr>
        <w:t>člana</w:t>
      </w:r>
      <w:r w:rsidR="00316EBA" w:rsidRPr="00C54A2F">
        <w:rPr>
          <w:noProof/>
          <w:lang w:val="sr-Latn-CS"/>
        </w:rPr>
        <w:t xml:space="preserve"> </w:t>
      </w:r>
      <w:r w:rsidR="00316EBA" w:rsidRPr="00C54A2F">
        <w:rPr>
          <w:iCs/>
          <w:noProof/>
          <w:lang w:val="sr-Latn-CS"/>
        </w:rPr>
        <w:t>40</w:t>
      </w:r>
      <w:r>
        <w:rPr>
          <w:iCs/>
          <w:noProof/>
          <w:lang w:val="sr-Latn-CS"/>
        </w:rPr>
        <w:t>g</w:t>
      </w:r>
      <w:r w:rsidR="00316EBA" w:rsidRPr="00C54A2F">
        <w:rPr>
          <w:iCs/>
          <w:noProof/>
          <w:lang w:val="sr-Latn-CS"/>
        </w:rPr>
        <w:t xml:space="preserve"> </w:t>
      </w:r>
      <w:r>
        <w:rPr>
          <w:noProof/>
          <w:lang w:val="sr-Latn-CS"/>
        </w:rPr>
        <w:t>zakona</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akcizama</w:t>
      </w:r>
      <w:r w:rsidR="00316EBA" w:rsidRPr="00C54A2F">
        <w:rPr>
          <w:noProof/>
          <w:lang w:val="sr-Latn-CS"/>
        </w:rPr>
        <w:t xml:space="preserve"> </w:t>
      </w:r>
      <w:r>
        <w:rPr>
          <w:noProof/>
          <w:lang w:val="sr-Latn-CS"/>
        </w:rPr>
        <w:t>godišnjim</w:t>
      </w:r>
      <w:r w:rsidR="00316EBA" w:rsidRPr="00C54A2F">
        <w:rPr>
          <w:noProof/>
          <w:lang w:val="sr-Latn-CS"/>
        </w:rPr>
        <w:t xml:space="preserve"> </w:t>
      </w:r>
      <w:r>
        <w:rPr>
          <w:noProof/>
          <w:lang w:val="sr-Latn-CS"/>
        </w:rPr>
        <w:t>indeksom</w:t>
      </w:r>
      <w:r w:rsidR="00316EBA" w:rsidRPr="00C54A2F">
        <w:rPr>
          <w:noProof/>
          <w:lang w:val="sr-Latn-CS"/>
        </w:rPr>
        <w:t xml:space="preserve"> </w:t>
      </w:r>
      <w:r>
        <w:rPr>
          <w:noProof/>
          <w:lang w:val="sr-Latn-CS"/>
        </w:rPr>
        <w:t>potrošačkih</w:t>
      </w:r>
      <w:r w:rsidR="00316EBA" w:rsidRPr="00C54A2F">
        <w:rPr>
          <w:noProof/>
          <w:lang w:val="sr-Latn-CS"/>
        </w:rPr>
        <w:t xml:space="preserve"> </w:t>
      </w:r>
      <w:r>
        <w:rPr>
          <w:noProof/>
          <w:lang w:val="sr-Latn-CS"/>
        </w:rPr>
        <w:t>cena</w:t>
      </w:r>
      <w:r w:rsidR="00316EBA" w:rsidRPr="00C54A2F">
        <w:rPr>
          <w:noProof/>
          <w:lang w:val="sr-Latn-CS"/>
        </w:rPr>
        <w:t xml:space="preserve"> </w:t>
      </w:r>
      <w:r>
        <w:rPr>
          <w:noProof/>
          <w:lang w:val="sr-Latn-CS"/>
        </w:rPr>
        <w:t>u</w:t>
      </w:r>
      <w:r w:rsidR="00316EBA" w:rsidRPr="00C54A2F">
        <w:rPr>
          <w:noProof/>
          <w:lang w:val="sr-Latn-CS"/>
        </w:rPr>
        <w:t xml:space="preserve"> 2014. </w:t>
      </w:r>
      <w:r>
        <w:rPr>
          <w:noProof/>
          <w:lang w:val="sr-Latn-CS"/>
        </w:rPr>
        <w:t>godini</w:t>
      </w:r>
      <w:r w:rsidR="00316EBA" w:rsidRPr="00C54A2F">
        <w:rPr>
          <w:noProof/>
          <w:lang w:val="sr-Latn-CS"/>
        </w:rPr>
        <w:t xml:space="preserve"> (</w:t>
      </w:r>
      <w:r w:rsidR="00316EBA" w:rsidRPr="00C54A2F">
        <w:rPr>
          <w:bCs/>
          <w:iCs/>
          <w:noProof/>
          <w:lang w:val="sr-Latn-CS"/>
        </w:rPr>
        <w:t>„</w:t>
      </w:r>
      <w:r>
        <w:rPr>
          <w:noProof/>
          <w:lang w:val="sr-Latn-CS"/>
        </w:rPr>
        <w:t>Službeni</w:t>
      </w:r>
      <w:r w:rsidR="00316EBA" w:rsidRPr="00C54A2F">
        <w:rPr>
          <w:noProof/>
          <w:lang w:val="sr-Latn-CS"/>
        </w:rPr>
        <w:t xml:space="preserve"> </w:t>
      </w:r>
      <w:r>
        <w:rPr>
          <w:noProof/>
          <w:lang w:val="sr-Latn-CS"/>
        </w:rPr>
        <w:t>glasnik</w:t>
      </w:r>
      <w:r w:rsidR="00316EBA" w:rsidRPr="00C54A2F">
        <w:rPr>
          <w:noProof/>
          <w:lang w:val="sr-Latn-CS"/>
        </w:rPr>
        <w:t xml:space="preserve"> </w:t>
      </w:r>
      <w:r>
        <w:rPr>
          <w:noProof/>
          <w:lang w:val="sr-Latn-CS"/>
        </w:rPr>
        <w:t>RS</w:t>
      </w:r>
      <w:r w:rsidR="00316EBA" w:rsidRPr="00C54A2F">
        <w:rPr>
          <w:noProof/>
          <w:lang w:val="sr-Latn-CS"/>
        </w:rPr>
        <w:t xml:space="preserve">”, </w:t>
      </w:r>
      <w:r>
        <w:rPr>
          <w:noProof/>
          <w:lang w:val="sr-Latn-CS"/>
        </w:rPr>
        <w:t>broj</w:t>
      </w:r>
      <w:r w:rsidR="00316EBA" w:rsidRPr="00C54A2F">
        <w:rPr>
          <w:noProof/>
          <w:lang w:val="sr-Latn-CS"/>
        </w:rPr>
        <w:t xml:space="preserve"> 4/15), </w:t>
      </w:r>
      <w:r>
        <w:rPr>
          <w:noProof/>
          <w:lang w:val="sr-Latn-CS"/>
        </w:rPr>
        <w:t>u</w:t>
      </w:r>
      <w:r w:rsidR="00316EBA" w:rsidRPr="00C54A2F">
        <w:rPr>
          <w:noProof/>
          <w:lang w:val="sr-Latn-CS"/>
        </w:rPr>
        <w:t xml:space="preserve"> </w:t>
      </w:r>
      <w:r>
        <w:rPr>
          <w:noProof/>
          <w:lang w:val="sr-Latn-CS"/>
        </w:rPr>
        <w:t>delu</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odnose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iznose</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alkoholna</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uključujući</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pivo</w:t>
      </w:r>
      <w:r w:rsidR="00316EBA" w:rsidRPr="00C54A2F">
        <w:rPr>
          <w:noProof/>
          <w:lang w:val="sr-Latn-CS"/>
        </w:rPr>
        <w:t xml:space="preserve">, </w:t>
      </w:r>
      <w:r>
        <w:rPr>
          <w:noProof/>
          <w:lang w:val="sr-Latn-CS"/>
        </w:rPr>
        <w:t>kao</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delu</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odnosi</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dinarske</w:t>
      </w:r>
      <w:r w:rsidR="00316EBA" w:rsidRPr="00C54A2F">
        <w:rPr>
          <w:noProof/>
          <w:lang w:val="sr-Latn-CS"/>
        </w:rPr>
        <w:t xml:space="preserve"> </w:t>
      </w:r>
      <w:r>
        <w:rPr>
          <w:noProof/>
          <w:lang w:val="sr-Latn-CS"/>
        </w:rPr>
        <w:t>iznose</w:t>
      </w:r>
      <w:r w:rsidR="00316EBA" w:rsidRPr="00C54A2F">
        <w:rPr>
          <w:noProof/>
          <w:lang w:val="sr-Latn-CS"/>
        </w:rPr>
        <w:t xml:space="preserve"> </w:t>
      </w:r>
      <w:r>
        <w:rPr>
          <w:noProof/>
          <w:lang w:val="sr-Latn-CS"/>
        </w:rPr>
        <w:t>do</w:t>
      </w:r>
      <w:r w:rsidR="00316EBA" w:rsidRPr="00C54A2F">
        <w:rPr>
          <w:noProof/>
          <w:lang w:val="sr-Latn-CS"/>
        </w:rPr>
        <w:t xml:space="preserve"> </w:t>
      </w:r>
      <w:r>
        <w:rPr>
          <w:noProof/>
          <w:lang w:val="sr-Latn-CS"/>
        </w:rPr>
        <w:t>kojih</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umanjuje</w:t>
      </w:r>
      <w:r w:rsidR="00316EBA" w:rsidRPr="00C54A2F">
        <w:rPr>
          <w:noProof/>
          <w:lang w:val="sr-Latn-CS"/>
        </w:rPr>
        <w:t xml:space="preserve"> </w:t>
      </w:r>
      <w:r>
        <w:rPr>
          <w:noProof/>
          <w:lang w:val="sr-Latn-CS"/>
        </w:rPr>
        <w:t>plaćena</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to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gasna</w:t>
      </w:r>
      <w:r w:rsidR="00316EBA" w:rsidRPr="00C54A2F">
        <w:rPr>
          <w:bCs/>
          <w:noProof/>
          <w:lang w:val="sr-Latn-CS"/>
        </w:rPr>
        <w:t xml:space="preserve"> </w:t>
      </w:r>
      <w:r>
        <w:rPr>
          <w:bCs/>
          <w:noProof/>
          <w:lang w:val="sr-Latn-CS"/>
        </w:rPr>
        <w:t>ulja</w:t>
      </w:r>
      <w:r w:rsidR="00316EBA" w:rsidRPr="00C54A2F">
        <w:rPr>
          <w:bCs/>
          <w:noProof/>
          <w:lang w:val="sr-Latn-CS"/>
        </w:rPr>
        <w:t xml:space="preserve"> </w:t>
      </w:r>
      <w:r>
        <w:rPr>
          <w:bCs/>
          <w:noProof/>
          <w:lang w:val="sr-Latn-CS"/>
        </w:rPr>
        <w:t>koja</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koriste</w:t>
      </w:r>
      <w:r w:rsidR="00316EBA" w:rsidRPr="00C54A2F">
        <w:rPr>
          <w:bCs/>
          <w:noProof/>
          <w:lang w:val="sr-Latn-CS"/>
        </w:rPr>
        <w:t xml:space="preserve"> </w:t>
      </w:r>
      <w:r>
        <w:rPr>
          <w:bCs/>
          <w:noProof/>
          <w:lang w:val="sr-Latn-CS"/>
        </w:rPr>
        <w:t>kao</w:t>
      </w:r>
      <w:r w:rsidR="00316EBA" w:rsidRPr="00C54A2F">
        <w:rPr>
          <w:bCs/>
          <w:noProof/>
          <w:lang w:val="sr-Latn-CS"/>
        </w:rPr>
        <w:t xml:space="preserve"> </w:t>
      </w:r>
      <w:r>
        <w:rPr>
          <w:bCs/>
          <w:noProof/>
          <w:lang w:val="sr-Latn-CS"/>
        </w:rPr>
        <w:t>motorno</w:t>
      </w:r>
      <w:r w:rsidR="00316EBA" w:rsidRPr="00C54A2F">
        <w:rPr>
          <w:bCs/>
          <w:noProof/>
          <w:lang w:val="sr-Latn-CS"/>
        </w:rPr>
        <w:t xml:space="preserve"> </w:t>
      </w:r>
      <w:r>
        <w:rPr>
          <w:bCs/>
          <w:noProof/>
          <w:lang w:val="sr-Latn-CS"/>
        </w:rPr>
        <w:t>gorivo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transportne</w:t>
      </w:r>
      <w:r w:rsidR="00316EBA" w:rsidRPr="00C54A2F">
        <w:rPr>
          <w:bCs/>
          <w:noProof/>
          <w:lang w:val="sr-Latn-CS"/>
        </w:rPr>
        <w:t xml:space="preserve"> </w:t>
      </w:r>
      <w:r>
        <w:rPr>
          <w:bCs/>
          <w:noProof/>
          <w:lang w:val="sr-Latn-CS"/>
        </w:rPr>
        <w:t>svrhe</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prevoz</w:t>
      </w:r>
      <w:r w:rsidR="00316EBA" w:rsidRPr="00C54A2F">
        <w:rPr>
          <w:bCs/>
          <w:noProof/>
          <w:lang w:val="sr-Latn-CS"/>
        </w:rPr>
        <w:t xml:space="preserve"> </w:t>
      </w:r>
      <w:r>
        <w:rPr>
          <w:bCs/>
          <w:noProof/>
          <w:lang w:val="sr-Latn-CS"/>
        </w:rPr>
        <w:t>lica</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stvari</w:t>
      </w:r>
      <w:r w:rsidR="00316EBA" w:rsidRPr="00C54A2F">
        <w:rPr>
          <w:bCs/>
          <w:noProof/>
          <w:lang w:val="sr-Latn-CS"/>
        </w:rPr>
        <w:t xml:space="preserve">, </w:t>
      </w:r>
      <w:r>
        <w:rPr>
          <w:bCs/>
          <w:noProof/>
          <w:lang w:val="sr-Latn-CS"/>
        </w:rPr>
        <w:t>odnosno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grejanje</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na</w:t>
      </w:r>
      <w:r w:rsidR="00316EBA" w:rsidRPr="00C54A2F">
        <w:rPr>
          <w:bCs/>
          <w:noProof/>
          <w:lang w:val="sr-Latn-CS"/>
        </w:rPr>
        <w:t xml:space="preserve"> </w:t>
      </w:r>
      <w:r>
        <w:rPr>
          <w:bCs/>
          <w:noProof/>
          <w:lang w:val="sr-Latn-CS"/>
        </w:rPr>
        <w:t>tečni</w:t>
      </w:r>
      <w:r w:rsidR="00316EBA" w:rsidRPr="00C54A2F">
        <w:rPr>
          <w:bCs/>
          <w:noProof/>
          <w:lang w:val="sr-Latn-CS"/>
        </w:rPr>
        <w:t xml:space="preserve"> </w:t>
      </w:r>
      <w:r>
        <w:rPr>
          <w:bCs/>
          <w:noProof/>
          <w:lang w:val="sr-Latn-CS"/>
        </w:rPr>
        <w:t>naftni</w:t>
      </w:r>
      <w:r w:rsidR="00316EBA" w:rsidRPr="00C54A2F">
        <w:rPr>
          <w:bCs/>
          <w:noProof/>
          <w:lang w:val="sr-Latn-CS"/>
        </w:rPr>
        <w:t xml:space="preserve"> </w:t>
      </w:r>
      <w:r>
        <w:rPr>
          <w:bCs/>
          <w:noProof/>
          <w:lang w:val="sr-Latn-CS"/>
        </w:rPr>
        <w:t>gas</w:t>
      </w:r>
      <w:r w:rsidR="00316EBA" w:rsidRPr="00C54A2F">
        <w:rPr>
          <w:bCs/>
          <w:noProof/>
          <w:lang w:val="sr-Latn-CS"/>
        </w:rPr>
        <w:t xml:space="preserve"> </w:t>
      </w:r>
      <w:r>
        <w:rPr>
          <w:bCs/>
          <w:noProof/>
          <w:lang w:val="sr-Latn-CS"/>
        </w:rPr>
        <w:t>koji</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koristi</w:t>
      </w:r>
      <w:r w:rsidR="00316EBA" w:rsidRPr="00C54A2F">
        <w:rPr>
          <w:bCs/>
          <w:noProof/>
          <w:lang w:val="sr-Latn-CS"/>
        </w:rPr>
        <w:t xml:space="preserve"> </w:t>
      </w:r>
      <w:r>
        <w:rPr>
          <w:bCs/>
          <w:noProof/>
          <w:lang w:val="sr-Latn-CS"/>
        </w:rPr>
        <w:t>kao</w:t>
      </w:r>
      <w:r w:rsidR="00316EBA" w:rsidRPr="00C54A2F">
        <w:rPr>
          <w:bCs/>
          <w:noProof/>
          <w:lang w:val="sr-Latn-CS"/>
        </w:rPr>
        <w:t xml:space="preserve"> </w:t>
      </w:r>
      <w:r>
        <w:rPr>
          <w:bCs/>
          <w:noProof/>
          <w:lang w:val="sr-Latn-CS"/>
        </w:rPr>
        <w:t>motorno</w:t>
      </w:r>
      <w:r w:rsidR="00316EBA" w:rsidRPr="00C54A2F">
        <w:rPr>
          <w:bCs/>
          <w:noProof/>
          <w:lang w:val="sr-Latn-CS"/>
        </w:rPr>
        <w:t xml:space="preserve"> </w:t>
      </w:r>
      <w:r>
        <w:rPr>
          <w:bCs/>
          <w:noProof/>
          <w:lang w:val="sr-Latn-CS"/>
        </w:rPr>
        <w:t>gorivo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transportne</w:t>
      </w:r>
      <w:r w:rsidR="00316EBA" w:rsidRPr="00C54A2F">
        <w:rPr>
          <w:bCs/>
          <w:noProof/>
          <w:lang w:val="sr-Latn-CS"/>
        </w:rPr>
        <w:t xml:space="preserve"> </w:t>
      </w:r>
      <w:r>
        <w:rPr>
          <w:bCs/>
          <w:noProof/>
          <w:lang w:val="sr-Latn-CS"/>
        </w:rPr>
        <w:t>svrhe</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prevoz</w:t>
      </w:r>
      <w:r w:rsidR="00316EBA" w:rsidRPr="00C54A2F">
        <w:rPr>
          <w:bCs/>
          <w:noProof/>
          <w:lang w:val="sr-Latn-CS"/>
        </w:rPr>
        <w:t xml:space="preserve"> </w:t>
      </w:r>
      <w:r>
        <w:rPr>
          <w:bCs/>
          <w:noProof/>
          <w:lang w:val="sr-Latn-CS"/>
        </w:rPr>
        <w:t>lica</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stvari</w:t>
      </w:r>
      <w:r w:rsidR="00316EBA" w:rsidRPr="00C54A2F">
        <w:rPr>
          <w:bCs/>
          <w:noProof/>
          <w:lang w:val="sr-Latn-CS"/>
        </w:rPr>
        <w:t xml:space="preserve">, </w:t>
      </w:r>
      <w:r>
        <w:rPr>
          <w:bCs/>
          <w:noProof/>
          <w:lang w:val="sr-Latn-CS"/>
        </w:rPr>
        <w:t>odnosno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grejanje</w:t>
      </w:r>
      <w:r w:rsidR="00316EBA" w:rsidRPr="00C54A2F">
        <w:rPr>
          <w:bCs/>
          <w:noProof/>
          <w:lang w:val="sr-Latn-CS"/>
        </w:rPr>
        <w:t>.</w:t>
      </w:r>
    </w:p>
    <w:p w:rsidR="00316EBA" w:rsidRPr="00C54A2F" w:rsidRDefault="00316EBA" w:rsidP="00316EBA">
      <w:pPr>
        <w:tabs>
          <w:tab w:val="left" w:pos="990"/>
        </w:tabs>
        <w:jc w:val="center"/>
        <w:rPr>
          <w:noProof/>
          <w:lang w:val="sr-Latn-CS"/>
        </w:rPr>
      </w:pPr>
    </w:p>
    <w:p w:rsidR="00316EBA" w:rsidRPr="00C54A2F" w:rsidRDefault="00C54A2F" w:rsidP="00316EBA">
      <w:pPr>
        <w:ind w:firstLine="1440"/>
        <w:rPr>
          <w:noProof/>
          <w:u w:val="single"/>
          <w:lang w:val="sr-Latn-CS"/>
        </w:rPr>
      </w:pPr>
      <w:r>
        <w:rPr>
          <w:noProof/>
          <w:u w:val="single"/>
          <w:lang w:val="sr-Latn-CS"/>
        </w:rPr>
        <w:t>Uz</w:t>
      </w:r>
      <w:r w:rsidR="00316EBA" w:rsidRPr="00C54A2F">
        <w:rPr>
          <w:noProof/>
          <w:u w:val="single"/>
          <w:lang w:val="sr-Latn-CS"/>
        </w:rPr>
        <w:t xml:space="preserve"> </w:t>
      </w:r>
      <w:r>
        <w:rPr>
          <w:noProof/>
          <w:u w:val="single"/>
          <w:lang w:val="sr-Latn-CS"/>
        </w:rPr>
        <w:t>član</w:t>
      </w:r>
      <w:r w:rsidR="00316EBA" w:rsidRPr="00C54A2F">
        <w:rPr>
          <w:noProof/>
          <w:u w:val="single"/>
          <w:lang w:val="sr-Latn-CS"/>
        </w:rPr>
        <w:t xml:space="preserve"> 17.</w:t>
      </w:r>
    </w:p>
    <w:p w:rsidR="00316EBA" w:rsidRPr="00C54A2F" w:rsidRDefault="00C54A2F" w:rsidP="00316EBA">
      <w:pPr>
        <w:ind w:firstLine="1440"/>
        <w:rPr>
          <w:b/>
          <w:noProof/>
          <w:lang w:val="sr-Latn-CS"/>
        </w:rPr>
      </w:pPr>
      <w:r>
        <w:rPr>
          <w:noProof/>
          <w:lang w:val="sr-Latn-CS"/>
        </w:rPr>
        <w:t>Predlaže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prvo</w:t>
      </w:r>
      <w:r w:rsidR="00316EBA" w:rsidRPr="00C54A2F">
        <w:rPr>
          <w:noProof/>
          <w:lang w:val="sr-Latn-CS"/>
        </w:rPr>
        <w:t xml:space="preserve"> </w:t>
      </w:r>
      <w:r>
        <w:rPr>
          <w:noProof/>
          <w:lang w:val="sr-Latn-CS"/>
        </w:rPr>
        <w:t>naredno</w:t>
      </w:r>
      <w:r w:rsidR="00316EBA" w:rsidRPr="00C54A2F">
        <w:rPr>
          <w:noProof/>
          <w:lang w:val="sr-Latn-CS"/>
        </w:rPr>
        <w:t xml:space="preserve"> </w:t>
      </w:r>
      <w:r>
        <w:rPr>
          <w:noProof/>
          <w:lang w:val="sr-Latn-CS"/>
        </w:rPr>
        <w:t>usklađivanje</w:t>
      </w:r>
      <w:r w:rsidR="00316EBA" w:rsidRPr="00C54A2F">
        <w:rPr>
          <w:noProof/>
          <w:lang w:val="sr-Latn-CS"/>
        </w:rPr>
        <w:t xml:space="preserve"> </w:t>
      </w:r>
      <w:r>
        <w:rPr>
          <w:noProof/>
          <w:lang w:val="sr-Latn-CS"/>
        </w:rPr>
        <w:t>dinarskih</w:t>
      </w:r>
      <w:r w:rsidR="00316EBA" w:rsidRPr="00C54A2F">
        <w:rPr>
          <w:noProof/>
          <w:lang w:val="sr-Latn-CS"/>
        </w:rPr>
        <w:t xml:space="preserve"> </w:t>
      </w:r>
      <w:r>
        <w:rPr>
          <w:noProof/>
          <w:lang w:val="sr-Latn-CS"/>
        </w:rPr>
        <w:t>iznosa</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člana</w:t>
      </w:r>
      <w:r w:rsidR="00316EBA" w:rsidRPr="00C54A2F">
        <w:rPr>
          <w:noProof/>
          <w:lang w:val="sr-Latn-CS"/>
        </w:rPr>
        <w:t xml:space="preserve"> 9. </w:t>
      </w:r>
      <w:r>
        <w:rPr>
          <w:noProof/>
          <w:lang w:val="sr-Latn-CS"/>
        </w:rPr>
        <w:t>stav</w:t>
      </w:r>
      <w:r w:rsidR="00316EBA" w:rsidRPr="00C54A2F">
        <w:rPr>
          <w:noProof/>
          <w:lang w:val="sr-Latn-CS"/>
        </w:rPr>
        <w:t xml:space="preserve"> 1. </w:t>
      </w:r>
      <w:r>
        <w:rPr>
          <w:noProof/>
          <w:lang w:val="sr-Latn-CS"/>
        </w:rPr>
        <w:t>tač</w:t>
      </w:r>
      <w:r w:rsidR="00316EBA" w:rsidRPr="00C54A2F">
        <w:rPr>
          <w:noProof/>
          <w:lang w:val="sr-Latn-CS"/>
        </w:rPr>
        <w:t xml:space="preserve">. 1), 4) </w:t>
      </w:r>
      <w:r>
        <w:rPr>
          <w:noProof/>
          <w:lang w:val="sr-Latn-CS"/>
        </w:rPr>
        <w:t>i</w:t>
      </w:r>
      <w:r w:rsidR="00316EBA" w:rsidRPr="00C54A2F">
        <w:rPr>
          <w:noProof/>
          <w:lang w:val="sr-Latn-CS"/>
        </w:rPr>
        <w:t xml:space="preserve"> 6), </w:t>
      </w:r>
      <w:r>
        <w:rPr>
          <w:noProof/>
          <w:lang w:val="sr-Latn-CS"/>
        </w:rPr>
        <w:t>kao</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dinarski</w:t>
      </w:r>
      <w:r w:rsidR="00316EBA" w:rsidRPr="00C54A2F">
        <w:rPr>
          <w:noProof/>
          <w:lang w:val="sr-Latn-CS"/>
        </w:rPr>
        <w:t xml:space="preserve"> </w:t>
      </w:r>
      <w:r>
        <w:rPr>
          <w:noProof/>
          <w:lang w:val="sr-Latn-CS"/>
        </w:rPr>
        <w:t>iznosi</w:t>
      </w:r>
      <w:r w:rsidR="00316EBA" w:rsidRPr="00C54A2F">
        <w:rPr>
          <w:noProof/>
          <w:lang w:val="sr-Latn-CS"/>
        </w:rPr>
        <w:t xml:space="preserve"> </w:t>
      </w:r>
      <w:r>
        <w:rPr>
          <w:noProof/>
          <w:lang w:val="sr-Latn-CS"/>
        </w:rPr>
        <w:t>do</w:t>
      </w:r>
      <w:r w:rsidR="00316EBA" w:rsidRPr="00C54A2F">
        <w:rPr>
          <w:noProof/>
          <w:lang w:val="sr-Latn-CS"/>
        </w:rPr>
        <w:t xml:space="preserve"> </w:t>
      </w:r>
      <w:r>
        <w:rPr>
          <w:noProof/>
          <w:lang w:val="sr-Latn-CS"/>
        </w:rPr>
        <w:t>kojih</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umanjuje</w:t>
      </w:r>
      <w:r w:rsidR="00316EBA" w:rsidRPr="00C54A2F">
        <w:rPr>
          <w:noProof/>
          <w:lang w:val="sr-Latn-CS"/>
        </w:rPr>
        <w:t xml:space="preserve"> </w:t>
      </w:r>
      <w:r>
        <w:rPr>
          <w:noProof/>
          <w:lang w:val="sr-Latn-CS"/>
        </w:rPr>
        <w:t>plaćena</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biogoriva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biotečnosti</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člana</w:t>
      </w:r>
      <w:r w:rsidR="00316EBA" w:rsidRPr="00C54A2F">
        <w:rPr>
          <w:noProof/>
          <w:lang w:val="sr-Latn-CS"/>
        </w:rPr>
        <w:t xml:space="preserve"> 9. </w:t>
      </w:r>
      <w:r>
        <w:rPr>
          <w:noProof/>
          <w:lang w:val="sr-Latn-CS"/>
        </w:rPr>
        <w:t>stav</w:t>
      </w:r>
      <w:r w:rsidR="00316EBA" w:rsidRPr="00C54A2F">
        <w:rPr>
          <w:noProof/>
          <w:lang w:val="sr-Latn-CS"/>
        </w:rPr>
        <w:t xml:space="preserve"> 5. </w:t>
      </w:r>
      <w:r>
        <w:rPr>
          <w:noProof/>
          <w:lang w:val="sr-Latn-CS"/>
        </w:rPr>
        <w:t>tačka</w:t>
      </w:r>
      <w:r w:rsidR="00316EBA" w:rsidRPr="00C54A2F">
        <w:rPr>
          <w:noProof/>
          <w:lang w:val="sr-Latn-CS"/>
        </w:rPr>
        <w:t xml:space="preserve"> 1) </w:t>
      </w:r>
      <w:r>
        <w:rPr>
          <w:noProof/>
          <w:lang w:val="sr-Latn-CS"/>
        </w:rPr>
        <w:t>podtač</w:t>
      </w:r>
      <w:r w:rsidR="00316EBA" w:rsidRPr="00C54A2F">
        <w:rPr>
          <w:noProof/>
          <w:lang w:val="sr-Latn-CS"/>
        </w:rPr>
        <w:t xml:space="preserve">. (5) </w:t>
      </w:r>
      <w:r>
        <w:rPr>
          <w:noProof/>
          <w:lang w:val="sr-Latn-CS"/>
        </w:rPr>
        <w:t>i</w:t>
      </w:r>
      <w:r w:rsidR="00316EBA" w:rsidRPr="00C54A2F">
        <w:rPr>
          <w:noProof/>
          <w:lang w:val="sr-Latn-CS"/>
        </w:rPr>
        <w:t xml:space="preserve"> (6), </w:t>
      </w:r>
      <w:r>
        <w:rPr>
          <w:noProof/>
          <w:lang w:val="sr-Latn-CS"/>
        </w:rPr>
        <w:t>tačka</w:t>
      </w:r>
      <w:r w:rsidR="00316EBA" w:rsidRPr="00C54A2F">
        <w:rPr>
          <w:noProof/>
          <w:lang w:val="sr-Latn-CS"/>
        </w:rPr>
        <w:t xml:space="preserve"> 2), </w:t>
      </w:r>
      <w:r>
        <w:rPr>
          <w:noProof/>
          <w:lang w:val="sr-Latn-CS"/>
        </w:rPr>
        <w:t>tačka</w:t>
      </w:r>
      <w:r w:rsidR="00316EBA" w:rsidRPr="00C54A2F">
        <w:rPr>
          <w:noProof/>
          <w:lang w:val="sr-Latn-CS"/>
        </w:rPr>
        <w:t xml:space="preserve"> 3) </w:t>
      </w:r>
      <w:r>
        <w:rPr>
          <w:noProof/>
          <w:lang w:val="sr-Latn-CS"/>
        </w:rPr>
        <w:t>podtačka</w:t>
      </w:r>
      <w:r w:rsidR="00316EBA" w:rsidRPr="00C54A2F">
        <w:rPr>
          <w:noProof/>
          <w:lang w:val="sr-Latn-CS"/>
        </w:rPr>
        <w:t xml:space="preserve"> (3), </w:t>
      </w:r>
      <w:r>
        <w:rPr>
          <w:noProof/>
          <w:lang w:val="sr-Latn-CS"/>
        </w:rPr>
        <w:t>tač</w:t>
      </w:r>
      <w:r w:rsidR="00316EBA" w:rsidRPr="00C54A2F">
        <w:rPr>
          <w:noProof/>
          <w:lang w:val="sr-Latn-CS"/>
        </w:rPr>
        <w:t xml:space="preserve">. 4), 5) </w:t>
      </w:r>
      <w:r>
        <w:rPr>
          <w:noProof/>
          <w:lang w:val="sr-Latn-CS"/>
        </w:rPr>
        <w:t>i</w:t>
      </w:r>
      <w:r w:rsidR="00316EBA" w:rsidRPr="00C54A2F">
        <w:rPr>
          <w:noProof/>
          <w:lang w:val="sr-Latn-CS"/>
        </w:rPr>
        <w:t xml:space="preserve"> 6) </w:t>
      </w:r>
      <w:r>
        <w:rPr>
          <w:noProof/>
          <w:lang w:val="sr-Latn-CS"/>
        </w:rPr>
        <w:t>Zakona</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akcizama</w:t>
      </w:r>
      <w:r w:rsidR="00316EBA" w:rsidRPr="00C54A2F">
        <w:rPr>
          <w:noProof/>
          <w:lang w:val="sr-Latn-CS"/>
        </w:rPr>
        <w:t xml:space="preserve"> (</w:t>
      </w:r>
      <w:r w:rsidR="00316EBA" w:rsidRPr="00C54A2F">
        <w:rPr>
          <w:bCs/>
          <w:noProof/>
          <w:lang w:val="sr-Latn-CS"/>
        </w:rPr>
        <w:t>„</w:t>
      </w:r>
      <w:r>
        <w:rPr>
          <w:bCs/>
          <w:noProof/>
          <w:lang w:val="sr-Latn-CS"/>
        </w:rPr>
        <w:t>Službeni</w:t>
      </w:r>
      <w:r w:rsidR="00316EBA" w:rsidRPr="00C54A2F">
        <w:rPr>
          <w:bCs/>
          <w:noProof/>
          <w:lang w:val="sr-Latn-CS"/>
        </w:rPr>
        <w:t xml:space="preserve"> </w:t>
      </w:r>
      <w:r>
        <w:rPr>
          <w:bCs/>
          <w:noProof/>
          <w:lang w:val="sr-Latn-CS"/>
        </w:rPr>
        <w:t>glasnik</w:t>
      </w:r>
      <w:r w:rsidR="00316EBA" w:rsidRPr="00C54A2F">
        <w:rPr>
          <w:bCs/>
          <w:noProof/>
          <w:lang w:val="sr-Latn-CS"/>
        </w:rPr>
        <w:t xml:space="preserve"> </w:t>
      </w:r>
      <w:r>
        <w:rPr>
          <w:bCs/>
          <w:noProof/>
          <w:lang w:val="sr-Latn-CS"/>
        </w:rPr>
        <w:t>RS</w:t>
      </w:r>
      <w:r w:rsidR="00316EBA" w:rsidRPr="00C54A2F">
        <w:rPr>
          <w:bCs/>
          <w:noProof/>
          <w:lang w:val="sr-Latn-CS"/>
        </w:rPr>
        <w:t xml:space="preserve">”, </w:t>
      </w:r>
      <w:r>
        <w:rPr>
          <w:bCs/>
          <w:noProof/>
          <w:lang w:val="sr-Latn-CS"/>
        </w:rPr>
        <w:t>br</w:t>
      </w:r>
      <w:r w:rsidR="00316EBA" w:rsidRPr="00C54A2F">
        <w:rPr>
          <w:bCs/>
          <w:noProof/>
          <w:lang w:val="sr-Latn-CS"/>
        </w:rPr>
        <w:t xml:space="preserve">. </w:t>
      </w:r>
      <w:r w:rsidR="00316EBA" w:rsidRPr="00C54A2F">
        <w:rPr>
          <w:noProof/>
          <w:lang w:val="sr-Latn-CS"/>
        </w:rPr>
        <w:t>22/01, 73/01, 80/02, 80/02-</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43/03, 72/03, 43/04, 55/04, 135/04, 46/05, 101/05-</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61/07, 5/09, 31/09, 101/10, 43/11</w:t>
      </w:r>
      <w:r w:rsidR="00316EBA" w:rsidRPr="00C54A2F">
        <w:rPr>
          <w:noProof/>
          <w:sz w:val="22"/>
          <w:szCs w:val="22"/>
          <w:lang w:val="sr-Latn-CS"/>
        </w:rPr>
        <w:t xml:space="preserve">, </w:t>
      </w:r>
      <w:r w:rsidR="00316EBA" w:rsidRPr="00C54A2F">
        <w:rPr>
          <w:noProof/>
          <w:lang w:val="sr-Latn-CS"/>
        </w:rPr>
        <w:t>101/11, 93/12, 119/12, 47/13, 68/14-</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142/14</w:t>
      </w:r>
      <w:r w:rsidR="00316EBA" w:rsidRPr="00C54A2F">
        <w:rPr>
          <w:b/>
          <w:noProof/>
          <w:lang w:val="sr-Latn-CS"/>
        </w:rPr>
        <w:t xml:space="preserve"> </w:t>
      </w:r>
      <w:r>
        <w:rPr>
          <w:noProof/>
          <w:lang w:val="sr-Latn-CS"/>
        </w:rPr>
        <w:t>i</w:t>
      </w:r>
      <w:r w:rsidR="00316EBA" w:rsidRPr="00C54A2F">
        <w:rPr>
          <w:noProof/>
          <w:lang w:val="sr-Latn-CS"/>
        </w:rPr>
        <w:t xml:space="preserve"> </w:t>
      </w:r>
      <w:r w:rsidR="00316EBA" w:rsidRPr="00C54A2F">
        <w:rPr>
          <w:noProof/>
          <w:lang w:val="sr-Latn-CS"/>
        </w:rPr>
        <w:lastRenderedPageBreak/>
        <w:t xml:space="preserve">55/15), </w:t>
      </w:r>
      <w:r>
        <w:rPr>
          <w:noProof/>
          <w:lang w:val="sr-Latn-CS"/>
        </w:rPr>
        <w:t>izvrši</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januaru</w:t>
      </w:r>
      <w:r w:rsidR="00316EBA" w:rsidRPr="00C54A2F">
        <w:rPr>
          <w:noProof/>
          <w:lang w:val="sr-Latn-CS"/>
        </w:rPr>
        <w:t xml:space="preserve"> 2016. </w:t>
      </w:r>
      <w:r>
        <w:rPr>
          <w:noProof/>
          <w:lang w:val="sr-Latn-CS"/>
        </w:rPr>
        <w:t>godine</w:t>
      </w:r>
      <w:r w:rsidR="00316EBA" w:rsidRPr="00C54A2F">
        <w:rPr>
          <w:noProof/>
          <w:lang w:val="sr-Latn-CS"/>
        </w:rPr>
        <w:t xml:space="preserve"> </w:t>
      </w:r>
      <w:r>
        <w:rPr>
          <w:noProof/>
          <w:lang w:val="sr-Latn-CS"/>
        </w:rPr>
        <w:t>indeksom</w:t>
      </w:r>
      <w:r w:rsidR="00316EBA" w:rsidRPr="00C54A2F">
        <w:rPr>
          <w:noProof/>
          <w:lang w:val="sr-Latn-CS"/>
        </w:rPr>
        <w:t xml:space="preserve"> </w:t>
      </w:r>
      <w:r>
        <w:rPr>
          <w:noProof/>
          <w:lang w:val="sr-Latn-CS"/>
        </w:rPr>
        <w:t>potrošačkih</w:t>
      </w:r>
      <w:r w:rsidR="00316EBA" w:rsidRPr="00C54A2F">
        <w:rPr>
          <w:noProof/>
          <w:lang w:val="sr-Latn-CS"/>
        </w:rPr>
        <w:t xml:space="preserve"> </w:t>
      </w:r>
      <w:r>
        <w:rPr>
          <w:noProof/>
          <w:lang w:val="sr-Latn-CS"/>
        </w:rPr>
        <w:t>cena</w:t>
      </w:r>
      <w:r w:rsidR="00316EBA" w:rsidRPr="00C54A2F">
        <w:rPr>
          <w:noProof/>
          <w:lang w:val="sr-Latn-CS"/>
        </w:rPr>
        <w:t xml:space="preserve"> </w:t>
      </w:r>
      <w:r>
        <w:rPr>
          <w:noProof/>
          <w:lang w:val="sr-Latn-CS"/>
        </w:rPr>
        <w:t>u</w:t>
      </w:r>
      <w:r w:rsidR="00316EBA" w:rsidRPr="00C54A2F">
        <w:rPr>
          <w:noProof/>
          <w:lang w:val="sr-Latn-CS"/>
        </w:rPr>
        <w:t xml:space="preserve"> 2015. </w:t>
      </w:r>
      <w:r>
        <w:rPr>
          <w:noProof/>
          <w:lang w:val="sr-Latn-CS"/>
        </w:rPr>
        <w:t>godini</w:t>
      </w:r>
      <w:r w:rsidR="00316EBA" w:rsidRPr="00C54A2F">
        <w:rPr>
          <w:noProof/>
          <w:lang w:val="sr-Latn-CS"/>
        </w:rPr>
        <w:t xml:space="preserve">. </w:t>
      </w:r>
      <w:r>
        <w:rPr>
          <w:noProof/>
          <w:lang w:val="sr-Latn-CS"/>
        </w:rPr>
        <w:t>Takođe</w:t>
      </w:r>
      <w:r w:rsidR="00316EBA" w:rsidRPr="00C54A2F">
        <w:rPr>
          <w:noProof/>
          <w:lang w:val="sr-Latn-CS"/>
        </w:rPr>
        <w:t xml:space="preserve">, </w:t>
      </w:r>
      <w:r>
        <w:rPr>
          <w:noProof/>
          <w:lang w:val="sr-Latn-CS"/>
        </w:rPr>
        <w:t>predlaže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prvo</w:t>
      </w:r>
      <w:r w:rsidR="00316EBA" w:rsidRPr="00C54A2F">
        <w:rPr>
          <w:noProof/>
          <w:lang w:val="sr-Latn-CS"/>
        </w:rPr>
        <w:t xml:space="preserve"> </w:t>
      </w:r>
      <w:r>
        <w:rPr>
          <w:noProof/>
          <w:lang w:val="sr-Latn-CS"/>
        </w:rPr>
        <w:t>naredno</w:t>
      </w:r>
      <w:r w:rsidR="00316EBA" w:rsidRPr="00C54A2F">
        <w:rPr>
          <w:noProof/>
          <w:lang w:val="sr-Latn-CS"/>
        </w:rPr>
        <w:t xml:space="preserve"> </w:t>
      </w:r>
      <w:r>
        <w:rPr>
          <w:noProof/>
          <w:lang w:val="sr-Latn-CS"/>
        </w:rPr>
        <w:t>usklađivanje</w:t>
      </w:r>
      <w:r w:rsidR="00316EBA" w:rsidRPr="00C54A2F">
        <w:rPr>
          <w:noProof/>
          <w:lang w:val="sr-Latn-CS"/>
        </w:rPr>
        <w:t xml:space="preserve"> </w:t>
      </w:r>
      <w:r>
        <w:rPr>
          <w:noProof/>
          <w:lang w:val="sr-Latn-CS"/>
        </w:rPr>
        <w:t>dinarskih</w:t>
      </w:r>
      <w:r w:rsidR="00316EBA" w:rsidRPr="00C54A2F">
        <w:rPr>
          <w:noProof/>
          <w:lang w:val="sr-Latn-CS"/>
        </w:rPr>
        <w:t xml:space="preserve"> </w:t>
      </w:r>
      <w:r>
        <w:rPr>
          <w:noProof/>
          <w:lang w:val="sr-Latn-CS"/>
        </w:rPr>
        <w:t>iznosa</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bezolovni</w:t>
      </w:r>
      <w:r w:rsidR="00316EBA" w:rsidRPr="00C54A2F">
        <w:rPr>
          <w:noProof/>
          <w:lang w:val="sr-Latn-CS"/>
        </w:rPr>
        <w:t xml:space="preserve"> </w:t>
      </w:r>
      <w:r>
        <w:rPr>
          <w:noProof/>
          <w:lang w:val="sr-Latn-CS"/>
        </w:rPr>
        <w:t>benzin</w:t>
      </w:r>
      <w:r w:rsidR="00316EBA" w:rsidRPr="00C54A2F">
        <w:rPr>
          <w:noProof/>
          <w:lang w:val="sr-Latn-CS"/>
        </w:rPr>
        <w:t xml:space="preserve">, </w:t>
      </w:r>
      <w:r>
        <w:rPr>
          <w:noProof/>
          <w:lang w:val="sr-Latn-CS"/>
        </w:rPr>
        <w:t>gasna</w:t>
      </w:r>
      <w:r w:rsidR="00316EBA" w:rsidRPr="00C54A2F">
        <w:rPr>
          <w:noProof/>
          <w:lang w:val="sr-Latn-CS"/>
        </w:rPr>
        <w:t xml:space="preserve"> </w:t>
      </w:r>
      <w:r>
        <w:rPr>
          <w:noProof/>
          <w:lang w:val="sr-Latn-CS"/>
        </w:rPr>
        <w:t>ulja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tečni</w:t>
      </w:r>
      <w:r w:rsidR="00316EBA" w:rsidRPr="00C54A2F">
        <w:rPr>
          <w:noProof/>
          <w:lang w:val="sr-Latn-CS"/>
        </w:rPr>
        <w:t xml:space="preserve"> </w:t>
      </w:r>
      <w:r>
        <w:rPr>
          <w:noProof/>
          <w:lang w:val="sr-Latn-CS"/>
        </w:rPr>
        <w:t>naftni</w:t>
      </w:r>
      <w:r w:rsidR="00316EBA" w:rsidRPr="00C54A2F">
        <w:rPr>
          <w:noProof/>
          <w:lang w:val="sr-Latn-CS"/>
        </w:rPr>
        <w:t xml:space="preserve"> </w:t>
      </w:r>
      <w:r>
        <w:rPr>
          <w:noProof/>
          <w:lang w:val="sr-Latn-CS"/>
        </w:rPr>
        <w:t>gas</w:t>
      </w:r>
      <w:r w:rsidR="00316EBA" w:rsidRPr="00C54A2F">
        <w:rPr>
          <w:noProof/>
          <w:lang w:val="sr-Latn-CS"/>
        </w:rPr>
        <w:t xml:space="preserve">, </w:t>
      </w:r>
      <w:r>
        <w:rPr>
          <w:noProof/>
          <w:lang w:val="sr-Latn-CS"/>
        </w:rPr>
        <w:t>kao</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dinarski</w:t>
      </w:r>
      <w:r w:rsidR="00316EBA" w:rsidRPr="00C54A2F">
        <w:rPr>
          <w:noProof/>
          <w:lang w:val="sr-Latn-CS"/>
        </w:rPr>
        <w:t xml:space="preserve"> </w:t>
      </w:r>
      <w:r>
        <w:rPr>
          <w:noProof/>
          <w:lang w:val="sr-Latn-CS"/>
        </w:rPr>
        <w:t>iznosi</w:t>
      </w:r>
      <w:r w:rsidR="00316EBA" w:rsidRPr="00C54A2F">
        <w:rPr>
          <w:noProof/>
          <w:lang w:val="sr-Latn-CS"/>
        </w:rPr>
        <w:t xml:space="preserve"> </w:t>
      </w:r>
      <w:r>
        <w:rPr>
          <w:noProof/>
          <w:lang w:val="sr-Latn-CS"/>
        </w:rPr>
        <w:t>do</w:t>
      </w:r>
      <w:r w:rsidR="00316EBA" w:rsidRPr="00C54A2F">
        <w:rPr>
          <w:noProof/>
          <w:lang w:val="sr-Latn-CS"/>
        </w:rPr>
        <w:t xml:space="preserve"> </w:t>
      </w:r>
      <w:r>
        <w:rPr>
          <w:noProof/>
          <w:lang w:val="sr-Latn-CS"/>
        </w:rPr>
        <w:t>kojih</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umanjuje</w:t>
      </w:r>
      <w:r w:rsidR="00316EBA" w:rsidRPr="00C54A2F">
        <w:rPr>
          <w:noProof/>
          <w:lang w:val="sr-Latn-CS"/>
        </w:rPr>
        <w:t xml:space="preserve"> </w:t>
      </w:r>
      <w:r>
        <w:rPr>
          <w:noProof/>
          <w:lang w:val="sr-Latn-CS"/>
        </w:rPr>
        <w:t>plaćena</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to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gasna</w:t>
      </w:r>
      <w:r w:rsidR="00316EBA" w:rsidRPr="00C54A2F">
        <w:rPr>
          <w:bCs/>
          <w:noProof/>
          <w:lang w:val="sr-Latn-CS"/>
        </w:rPr>
        <w:t xml:space="preserve"> </w:t>
      </w:r>
      <w:r>
        <w:rPr>
          <w:bCs/>
          <w:noProof/>
          <w:lang w:val="sr-Latn-CS"/>
        </w:rPr>
        <w:t>ulja</w:t>
      </w:r>
      <w:r w:rsidR="00316EBA" w:rsidRPr="00C54A2F">
        <w:rPr>
          <w:bCs/>
          <w:noProof/>
          <w:lang w:val="sr-Latn-CS"/>
        </w:rPr>
        <w:t xml:space="preserve"> </w:t>
      </w:r>
      <w:r>
        <w:rPr>
          <w:bCs/>
          <w:noProof/>
          <w:lang w:val="sr-Latn-CS"/>
        </w:rPr>
        <w:t>koja</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koriste</w:t>
      </w:r>
      <w:r w:rsidR="00316EBA" w:rsidRPr="00C54A2F">
        <w:rPr>
          <w:bCs/>
          <w:noProof/>
          <w:lang w:val="sr-Latn-CS"/>
        </w:rPr>
        <w:t xml:space="preserve"> </w:t>
      </w:r>
      <w:r>
        <w:rPr>
          <w:bCs/>
          <w:noProof/>
          <w:lang w:val="sr-Latn-CS"/>
        </w:rPr>
        <w:t>kao</w:t>
      </w:r>
      <w:r w:rsidR="00316EBA" w:rsidRPr="00C54A2F">
        <w:rPr>
          <w:bCs/>
          <w:noProof/>
          <w:lang w:val="sr-Latn-CS"/>
        </w:rPr>
        <w:t xml:space="preserve"> </w:t>
      </w:r>
      <w:r>
        <w:rPr>
          <w:bCs/>
          <w:noProof/>
          <w:lang w:val="sr-Latn-CS"/>
        </w:rPr>
        <w:t>motorno</w:t>
      </w:r>
      <w:r w:rsidR="00316EBA" w:rsidRPr="00C54A2F">
        <w:rPr>
          <w:bCs/>
          <w:noProof/>
          <w:lang w:val="sr-Latn-CS"/>
        </w:rPr>
        <w:t xml:space="preserve"> </w:t>
      </w:r>
      <w:r>
        <w:rPr>
          <w:bCs/>
          <w:noProof/>
          <w:lang w:val="sr-Latn-CS"/>
        </w:rPr>
        <w:t>gorivo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transportne</w:t>
      </w:r>
      <w:r w:rsidR="00316EBA" w:rsidRPr="00C54A2F">
        <w:rPr>
          <w:bCs/>
          <w:noProof/>
          <w:lang w:val="sr-Latn-CS"/>
        </w:rPr>
        <w:t xml:space="preserve"> </w:t>
      </w:r>
      <w:r>
        <w:rPr>
          <w:bCs/>
          <w:noProof/>
          <w:lang w:val="sr-Latn-CS"/>
        </w:rPr>
        <w:t>svrhe</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prevoz</w:t>
      </w:r>
      <w:r w:rsidR="00316EBA" w:rsidRPr="00C54A2F">
        <w:rPr>
          <w:bCs/>
          <w:noProof/>
          <w:lang w:val="sr-Latn-CS"/>
        </w:rPr>
        <w:t xml:space="preserve"> </w:t>
      </w:r>
      <w:r>
        <w:rPr>
          <w:bCs/>
          <w:noProof/>
          <w:lang w:val="sr-Latn-CS"/>
        </w:rPr>
        <w:t>lica</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stvari</w:t>
      </w:r>
      <w:r w:rsidR="00316EBA" w:rsidRPr="00C54A2F">
        <w:rPr>
          <w:bCs/>
          <w:noProof/>
          <w:lang w:val="sr-Latn-CS"/>
        </w:rPr>
        <w:t xml:space="preserve">, </w:t>
      </w:r>
      <w:r>
        <w:rPr>
          <w:bCs/>
          <w:noProof/>
          <w:lang w:val="sr-Latn-CS"/>
        </w:rPr>
        <w:t>odnosno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grejanje</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na</w:t>
      </w:r>
      <w:r w:rsidR="00316EBA" w:rsidRPr="00C54A2F">
        <w:rPr>
          <w:bCs/>
          <w:noProof/>
          <w:lang w:val="sr-Latn-CS"/>
        </w:rPr>
        <w:t xml:space="preserve"> </w:t>
      </w:r>
      <w:r>
        <w:rPr>
          <w:bCs/>
          <w:noProof/>
          <w:lang w:val="sr-Latn-CS"/>
        </w:rPr>
        <w:t>tečni</w:t>
      </w:r>
      <w:r w:rsidR="00316EBA" w:rsidRPr="00C54A2F">
        <w:rPr>
          <w:bCs/>
          <w:noProof/>
          <w:lang w:val="sr-Latn-CS"/>
        </w:rPr>
        <w:t xml:space="preserve"> </w:t>
      </w:r>
      <w:r>
        <w:rPr>
          <w:bCs/>
          <w:noProof/>
          <w:lang w:val="sr-Latn-CS"/>
        </w:rPr>
        <w:t>naftni</w:t>
      </w:r>
      <w:r w:rsidR="00316EBA" w:rsidRPr="00C54A2F">
        <w:rPr>
          <w:bCs/>
          <w:noProof/>
          <w:lang w:val="sr-Latn-CS"/>
        </w:rPr>
        <w:t xml:space="preserve"> </w:t>
      </w:r>
      <w:r>
        <w:rPr>
          <w:bCs/>
          <w:noProof/>
          <w:lang w:val="sr-Latn-CS"/>
        </w:rPr>
        <w:t>gas</w:t>
      </w:r>
      <w:r w:rsidR="00316EBA" w:rsidRPr="00C54A2F">
        <w:rPr>
          <w:bCs/>
          <w:noProof/>
          <w:lang w:val="sr-Latn-CS"/>
        </w:rPr>
        <w:t xml:space="preserve"> </w:t>
      </w:r>
      <w:r>
        <w:rPr>
          <w:bCs/>
          <w:noProof/>
          <w:lang w:val="sr-Latn-CS"/>
        </w:rPr>
        <w:t>koji</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koristi</w:t>
      </w:r>
      <w:r w:rsidR="00316EBA" w:rsidRPr="00C54A2F">
        <w:rPr>
          <w:bCs/>
          <w:noProof/>
          <w:lang w:val="sr-Latn-CS"/>
        </w:rPr>
        <w:t xml:space="preserve"> </w:t>
      </w:r>
      <w:r>
        <w:rPr>
          <w:bCs/>
          <w:noProof/>
          <w:lang w:val="sr-Latn-CS"/>
        </w:rPr>
        <w:t>kao</w:t>
      </w:r>
      <w:r w:rsidR="00316EBA" w:rsidRPr="00C54A2F">
        <w:rPr>
          <w:bCs/>
          <w:noProof/>
          <w:lang w:val="sr-Latn-CS"/>
        </w:rPr>
        <w:t xml:space="preserve"> </w:t>
      </w:r>
      <w:r>
        <w:rPr>
          <w:bCs/>
          <w:noProof/>
          <w:lang w:val="sr-Latn-CS"/>
        </w:rPr>
        <w:t>motorno</w:t>
      </w:r>
      <w:r w:rsidR="00316EBA" w:rsidRPr="00C54A2F">
        <w:rPr>
          <w:bCs/>
          <w:noProof/>
          <w:lang w:val="sr-Latn-CS"/>
        </w:rPr>
        <w:t xml:space="preserve"> </w:t>
      </w:r>
      <w:r>
        <w:rPr>
          <w:bCs/>
          <w:noProof/>
          <w:lang w:val="sr-Latn-CS"/>
        </w:rPr>
        <w:t>gorivo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transportne</w:t>
      </w:r>
      <w:r w:rsidR="00316EBA" w:rsidRPr="00C54A2F">
        <w:rPr>
          <w:bCs/>
          <w:noProof/>
          <w:lang w:val="sr-Latn-CS"/>
        </w:rPr>
        <w:t xml:space="preserve"> </w:t>
      </w:r>
      <w:r>
        <w:rPr>
          <w:bCs/>
          <w:noProof/>
          <w:lang w:val="sr-Latn-CS"/>
        </w:rPr>
        <w:t>svrhe</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prevoz</w:t>
      </w:r>
      <w:r w:rsidR="00316EBA" w:rsidRPr="00C54A2F">
        <w:rPr>
          <w:bCs/>
          <w:noProof/>
          <w:lang w:val="sr-Latn-CS"/>
        </w:rPr>
        <w:t xml:space="preserve"> </w:t>
      </w:r>
      <w:r>
        <w:rPr>
          <w:bCs/>
          <w:noProof/>
          <w:lang w:val="sr-Latn-CS"/>
        </w:rPr>
        <w:t>lica</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stvari</w:t>
      </w:r>
      <w:r w:rsidR="00316EBA" w:rsidRPr="00C54A2F">
        <w:rPr>
          <w:bCs/>
          <w:noProof/>
          <w:lang w:val="sr-Latn-CS"/>
        </w:rPr>
        <w:t xml:space="preserve">, </w:t>
      </w:r>
      <w:r>
        <w:rPr>
          <w:bCs/>
          <w:noProof/>
          <w:lang w:val="sr-Latn-CS"/>
        </w:rPr>
        <w:t>odnosno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grejanje</w:t>
      </w:r>
      <w:r w:rsidR="00316EBA" w:rsidRPr="00C54A2F">
        <w:rPr>
          <w:bCs/>
          <w:noProof/>
          <w:lang w:val="sr-Latn-CS"/>
        </w:rPr>
        <w:t>,</w:t>
      </w:r>
      <w:r w:rsidR="00316EBA" w:rsidRPr="00C54A2F">
        <w:rPr>
          <w:noProof/>
          <w:lang w:val="sr-Latn-CS"/>
        </w:rPr>
        <w:t xml:space="preserve"> </w:t>
      </w:r>
      <w:r>
        <w:rPr>
          <w:noProof/>
          <w:lang w:val="sr-Latn-CS"/>
        </w:rPr>
        <w:t>propisani</w:t>
      </w:r>
      <w:r w:rsidR="00316EBA" w:rsidRPr="00C54A2F">
        <w:rPr>
          <w:noProof/>
          <w:lang w:val="sr-Latn-CS"/>
        </w:rPr>
        <w:t xml:space="preserve"> </w:t>
      </w:r>
      <w:r>
        <w:rPr>
          <w:noProof/>
          <w:lang w:val="sr-Latn-CS"/>
        </w:rPr>
        <w:t>ovim</w:t>
      </w:r>
      <w:r w:rsidR="00316EBA" w:rsidRPr="00C54A2F">
        <w:rPr>
          <w:noProof/>
          <w:lang w:val="sr-Latn-CS"/>
        </w:rPr>
        <w:t xml:space="preserve"> </w:t>
      </w:r>
      <w:r>
        <w:rPr>
          <w:noProof/>
          <w:lang w:val="sr-Latn-CS"/>
        </w:rPr>
        <w:t>zakonom</w:t>
      </w:r>
      <w:r w:rsidR="00316EBA" w:rsidRPr="00C54A2F">
        <w:rPr>
          <w:noProof/>
          <w:lang w:val="sr-Latn-CS"/>
        </w:rPr>
        <w:t xml:space="preserve"> </w:t>
      </w:r>
      <w:r>
        <w:rPr>
          <w:noProof/>
          <w:lang w:val="sr-Latn-CS"/>
        </w:rPr>
        <w:t>izvrši</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januaru</w:t>
      </w:r>
      <w:r w:rsidR="00316EBA" w:rsidRPr="00C54A2F">
        <w:rPr>
          <w:noProof/>
          <w:lang w:val="sr-Latn-CS"/>
        </w:rPr>
        <w:t xml:space="preserve"> 2017. </w:t>
      </w:r>
      <w:r>
        <w:rPr>
          <w:noProof/>
          <w:lang w:val="sr-Latn-CS"/>
        </w:rPr>
        <w:t>godine</w:t>
      </w:r>
      <w:r w:rsidR="00316EBA" w:rsidRPr="00C54A2F">
        <w:rPr>
          <w:noProof/>
          <w:lang w:val="sr-Latn-CS"/>
        </w:rPr>
        <w:t xml:space="preserve"> </w:t>
      </w:r>
      <w:r>
        <w:rPr>
          <w:noProof/>
          <w:lang w:val="sr-Latn-CS"/>
        </w:rPr>
        <w:t>indeksom</w:t>
      </w:r>
      <w:r w:rsidR="00316EBA" w:rsidRPr="00C54A2F">
        <w:rPr>
          <w:noProof/>
          <w:lang w:val="sr-Latn-CS"/>
        </w:rPr>
        <w:t xml:space="preserve"> </w:t>
      </w:r>
      <w:r>
        <w:rPr>
          <w:noProof/>
          <w:lang w:val="sr-Latn-CS"/>
        </w:rPr>
        <w:t>potrošačkih</w:t>
      </w:r>
      <w:r w:rsidR="00316EBA" w:rsidRPr="00C54A2F">
        <w:rPr>
          <w:noProof/>
          <w:lang w:val="sr-Latn-CS"/>
        </w:rPr>
        <w:t xml:space="preserve"> </w:t>
      </w:r>
      <w:r>
        <w:rPr>
          <w:noProof/>
          <w:lang w:val="sr-Latn-CS"/>
        </w:rPr>
        <w:t>cena</w:t>
      </w:r>
      <w:r w:rsidR="00316EBA" w:rsidRPr="00C54A2F">
        <w:rPr>
          <w:noProof/>
          <w:lang w:val="sr-Latn-CS"/>
        </w:rPr>
        <w:t xml:space="preserve"> </w:t>
      </w:r>
      <w:r>
        <w:rPr>
          <w:noProof/>
          <w:lang w:val="sr-Latn-CS"/>
        </w:rPr>
        <w:t>u</w:t>
      </w:r>
      <w:r w:rsidR="00316EBA" w:rsidRPr="00C54A2F">
        <w:rPr>
          <w:noProof/>
          <w:lang w:val="sr-Latn-CS"/>
        </w:rPr>
        <w:t xml:space="preserve"> 2016. </w:t>
      </w:r>
      <w:r>
        <w:rPr>
          <w:noProof/>
          <w:lang w:val="sr-Latn-CS"/>
        </w:rPr>
        <w:t>godini</w:t>
      </w:r>
      <w:r w:rsidR="00316EBA" w:rsidRPr="00C54A2F">
        <w:rPr>
          <w:noProof/>
          <w:lang w:val="sr-Latn-CS"/>
        </w:rPr>
        <w:t>.</w:t>
      </w:r>
      <w:r w:rsidR="00316EBA" w:rsidRPr="00C54A2F">
        <w:rPr>
          <w:b/>
          <w:noProof/>
          <w:lang w:val="sr-Latn-CS"/>
        </w:rPr>
        <w:t xml:space="preserve"> </w:t>
      </w:r>
    </w:p>
    <w:p w:rsidR="00316EBA" w:rsidRPr="00C54A2F" w:rsidRDefault="00316EBA" w:rsidP="00316EBA">
      <w:pPr>
        <w:ind w:firstLine="1440"/>
        <w:rPr>
          <w:b/>
          <w:noProof/>
          <w:lang w:val="sr-Latn-CS"/>
        </w:rPr>
      </w:pPr>
    </w:p>
    <w:p w:rsidR="00316EBA" w:rsidRPr="00C54A2F" w:rsidRDefault="00C54A2F" w:rsidP="00316EBA">
      <w:pPr>
        <w:ind w:firstLine="1440"/>
        <w:rPr>
          <w:noProof/>
          <w:u w:val="single"/>
          <w:lang w:val="sr-Latn-CS"/>
        </w:rPr>
      </w:pPr>
      <w:r>
        <w:rPr>
          <w:noProof/>
          <w:u w:val="single"/>
          <w:lang w:val="sr-Latn-CS"/>
        </w:rPr>
        <w:t>Uz</w:t>
      </w:r>
      <w:r w:rsidR="00316EBA" w:rsidRPr="00C54A2F">
        <w:rPr>
          <w:noProof/>
          <w:u w:val="single"/>
          <w:lang w:val="sr-Latn-CS"/>
        </w:rPr>
        <w:t xml:space="preserve"> </w:t>
      </w:r>
      <w:r>
        <w:rPr>
          <w:noProof/>
          <w:u w:val="single"/>
          <w:lang w:val="sr-Latn-CS"/>
        </w:rPr>
        <w:t>član</w:t>
      </w:r>
      <w:r w:rsidR="00316EBA" w:rsidRPr="00C54A2F">
        <w:rPr>
          <w:noProof/>
          <w:u w:val="single"/>
          <w:lang w:val="sr-Latn-CS"/>
        </w:rPr>
        <w:t xml:space="preserve"> 18.</w:t>
      </w:r>
    </w:p>
    <w:p w:rsidR="00316EBA" w:rsidRPr="00C54A2F" w:rsidRDefault="00C54A2F" w:rsidP="00316EBA">
      <w:pPr>
        <w:ind w:firstLine="1440"/>
        <w:rPr>
          <w:noProof/>
          <w:u w:val="single"/>
          <w:lang w:val="sr-Latn-CS"/>
        </w:rPr>
      </w:pPr>
      <w:r>
        <w:rPr>
          <w:noProof/>
          <w:lang w:val="sr-Latn-CS"/>
        </w:rPr>
        <w:t>Ovim</w:t>
      </w:r>
      <w:r w:rsidR="00316EBA" w:rsidRPr="00C54A2F">
        <w:rPr>
          <w:noProof/>
          <w:lang w:val="sr-Latn-CS"/>
        </w:rPr>
        <w:t xml:space="preserve"> </w:t>
      </w:r>
      <w:r>
        <w:rPr>
          <w:noProof/>
          <w:lang w:val="sr-Latn-CS"/>
        </w:rPr>
        <w:t>članom</w:t>
      </w:r>
      <w:r w:rsidR="00316EBA" w:rsidRPr="00C54A2F">
        <w:rPr>
          <w:noProof/>
          <w:lang w:val="sr-Latn-CS"/>
        </w:rPr>
        <w:t xml:space="preserve"> </w:t>
      </w:r>
      <w:r>
        <w:rPr>
          <w:noProof/>
          <w:lang w:val="sr-Latn-CS"/>
        </w:rPr>
        <w:t>predlaže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lice</w:t>
      </w:r>
      <w:r w:rsidR="00316EBA" w:rsidRPr="00C54A2F">
        <w:rPr>
          <w:noProof/>
          <w:lang w:val="sr-Latn-CS"/>
        </w:rPr>
        <w:t xml:space="preserve"> </w:t>
      </w:r>
      <w:r>
        <w:rPr>
          <w:noProof/>
          <w:lang w:val="sr-Latn-CS"/>
        </w:rPr>
        <w:t>koje</w:t>
      </w:r>
      <w:r w:rsidR="00316EBA" w:rsidRPr="00C54A2F">
        <w:rPr>
          <w:noProof/>
          <w:lang w:val="sr-Latn-CS"/>
        </w:rPr>
        <w:t xml:space="preserve"> </w:t>
      </w:r>
      <w:r>
        <w:rPr>
          <w:noProof/>
          <w:lang w:val="sr-Latn-CS"/>
        </w:rPr>
        <w:t>je</w:t>
      </w:r>
      <w:r w:rsidR="00316EBA" w:rsidRPr="00C54A2F">
        <w:rPr>
          <w:noProof/>
          <w:lang w:val="sr-Latn-CS"/>
        </w:rPr>
        <w:t xml:space="preserve"> </w:t>
      </w:r>
      <w:r>
        <w:rPr>
          <w:noProof/>
          <w:lang w:val="sr-Latn-CS"/>
        </w:rPr>
        <w:t>do</w:t>
      </w:r>
      <w:r w:rsidR="00316EBA" w:rsidRPr="00C54A2F">
        <w:rPr>
          <w:noProof/>
          <w:lang w:val="sr-Latn-CS"/>
        </w:rPr>
        <w:t xml:space="preserve"> </w:t>
      </w:r>
      <w:r>
        <w:rPr>
          <w:noProof/>
          <w:lang w:val="sr-Latn-CS"/>
        </w:rPr>
        <w:t>dana</w:t>
      </w:r>
      <w:r w:rsidR="00316EBA" w:rsidRPr="00C54A2F">
        <w:rPr>
          <w:noProof/>
          <w:lang w:val="sr-Latn-CS"/>
        </w:rPr>
        <w:t xml:space="preserve"> </w:t>
      </w:r>
      <w:r>
        <w:rPr>
          <w:noProof/>
          <w:lang w:val="sr-Latn-CS"/>
        </w:rPr>
        <w:t>početka</w:t>
      </w:r>
      <w:r w:rsidR="00316EBA" w:rsidRPr="00C54A2F">
        <w:rPr>
          <w:noProof/>
          <w:lang w:val="sr-Latn-CS"/>
        </w:rPr>
        <w:t xml:space="preserve"> </w:t>
      </w:r>
      <w:r>
        <w:rPr>
          <w:noProof/>
          <w:lang w:val="sr-Latn-CS"/>
        </w:rPr>
        <w:t>primene</w:t>
      </w:r>
      <w:r w:rsidR="00316EBA" w:rsidRPr="00C54A2F">
        <w:rPr>
          <w:noProof/>
          <w:lang w:val="sr-Latn-CS"/>
        </w:rPr>
        <w:t xml:space="preserve">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nabavilo</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člana</w:t>
      </w:r>
      <w:r w:rsidR="00316EBA" w:rsidRPr="00C54A2F">
        <w:rPr>
          <w:noProof/>
          <w:lang w:val="sr-Latn-CS"/>
        </w:rPr>
        <w:t xml:space="preserve"> 9. </w:t>
      </w:r>
      <w:r>
        <w:rPr>
          <w:noProof/>
          <w:lang w:val="sr-Latn-CS"/>
        </w:rPr>
        <w:t>stav</w:t>
      </w:r>
      <w:r w:rsidR="00316EBA" w:rsidRPr="00C54A2F">
        <w:rPr>
          <w:noProof/>
          <w:lang w:val="sr-Latn-CS"/>
        </w:rPr>
        <w:t xml:space="preserve"> 1. </w:t>
      </w:r>
      <w:r>
        <w:rPr>
          <w:noProof/>
          <w:lang w:val="sr-Latn-CS"/>
        </w:rPr>
        <w:t>tačka</w:t>
      </w:r>
      <w:r w:rsidR="00316EBA" w:rsidRPr="00C54A2F">
        <w:rPr>
          <w:noProof/>
          <w:lang w:val="sr-Latn-CS"/>
        </w:rPr>
        <w:t xml:space="preserve"> 3) </w:t>
      </w:r>
      <w:r>
        <w:rPr>
          <w:noProof/>
          <w:lang w:val="sr-Latn-CS"/>
        </w:rPr>
        <w:t>Zakona</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akcizama</w:t>
      </w:r>
      <w:r w:rsidR="00316EBA" w:rsidRPr="00C54A2F">
        <w:rPr>
          <w:noProof/>
          <w:lang w:val="sr-Latn-CS"/>
        </w:rPr>
        <w:t xml:space="preserve"> (</w:t>
      </w:r>
      <w:r>
        <w:rPr>
          <w:noProof/>
          <w:lang w:val="sr-Latn-CS"/>
        </w:rPr>
        <w:t>gasna</w:t>
      </w:r>
      <w:r w:rsidR="00316EBA" w:rsidRPr="00C54A2F">
        <w:rPr>
          <w:noProof/>
          <w:lang w:val="sr-Latn-CS"/>
        </w:rPr>
        <w:t xml:space="preserve"> </w:t>
      </w:r>
      <w:r>
        <w:rPr>
          <w:noProof/>
          <w:lang w:val="sr-Latn-CS"/>
        </w:rPr>
        <w:t>ulja</w:t>
      </w:r>
      <w:r w:rsidR="00316EBA" w:rsidRPr="00C54A2F">
        <w:rPr>
          <w:noProof/>
          <w:lang w:val="sr-Latn-CS"/>
        </w:rPr>
        <w:t xml:space="preserve">) </w:t>
      </w:r>
      <w:r>
        <w:rPr>
          <w:noProof/>
          <w:lang w:val="sr-Latn-CS"/>
        </w:rPr>
        <w:t>pravo</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refakciju</w:t>
      </w:r>
      <w:r w:rsidR="00316EBA" w:rsidRPr="00C54A2F">
        <w:rPr>
          <w:noProof/>
          <w:lang w:val="sr-Latn-CS"/>
        </w:rPr>
        <w:t xml:space="preserve"> </w:t>
      </w:r>
      <w:r>
        <w:rPr>
          <w:noProof/>
          <w:lang w:val="sr-Latn-CS"/>
        </w:rPr>
        <w:t>plaćene</w:t>
      </w:r>
      <w:r w:rsidR="00316EBA" w:rsidRPr="00C54A2F">
        <w:rPr>
          <w:noProof/>
          <w:lang w:val="sr-Latn-CS"/>
        </w:rPr>
        <w:t xml:space="preserve"> </w:t>
      </w:r>
      <w:r>
        <w:rPr>
          <w:noProof/>
          <w:lang w:val="sr-Latn-CS"/>
        </w:rPr>
        <w:t>akcize</w:t>
      </w:r>
      <w:r w:rsidR="00316EBA" w:rsidRPr="00C54A2F">
        <w:rPr>
          <w:bCs/>
          <w:noProof/>
          <w:lang w:val="sr-Latn-CS"/>
        </w:rPr>
        <w:t xml:space="preserve"> </w:t>
      </w:r>
      <w:r>
        <w:rPr>
          <w:noProof/>
          <w:lang w:val="sr-Latn-CS"/>
        </w:rPr>
        <w:t>na</w:t>
      </w:r>
      <w:r w:rsidR="00316EBA" w:rsidRPr="00C54A2F">
        <w:rPr>
          <w:noProof/>
          <w:lang w:val="sr-Latn-CS"/>
        </w:rPr>
        <w:t xml:space="preserve"> </w:t>
      </w:r>
      <w:r>
        <w:rPr>
          <w:noProof/>
          <w:lang w:val="sr-Latn-CS"/>
        </w:rPr>
        <w:t>te</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bCs/>
          <w:noProof/>
          <w:lang w:val="sr-Latn-CS"/>
        </w:rPr>
        <w:t>koji</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koriste</w:t>
      </w:r>
      <w:r w:rsidR="00316EBA" w:rsidRPr="00C54A2F">
        <w:rPr>
          <w:bCs/>
          <w:noProof/>
          <w:lang w:val="sr-Latn-CS"/>
        </w:rPr>
        <w:t xml:space="preserve"> </w:t>
      </w:r>
      <w:r>
        <w:rPr>
          <w:bCs/>
          <w:noProof/>
          <w:lang w:val="sr-Latn-CS"/>
        </w:rPr>
        <w:t>kao</w:t>
      </w:r>
      <w:r w:rsidR="00316EBA" w:rsidRPr="00C54A2F">
        <w:rPr>
          <w:bCs/>
          <w:noProof/>
          <w:lang w:val="sr-Latn-CS"/>
        </w:rPr>
        <w:t xml:space="preserve"> </w:t>
      </w:r>
      <w:r>
        <w:rPr>
          <w:bCs/>
          <w:noProof/>
          <w:lang w:val="sr-Latn-CS"/>
        </w:rPr>
        <w:t>motorno</w:t>
      </w:r>
      <w:r w:rsidR="00316EBA" w:rsidRPr="00C54A2F">
        <w:rPr>
          <w:bCs/>
          <w:noProof/>
          <w:lang w:val="sr-Latn-CS"/>
        </w:rPr>
        <w:t xml:space="preserve"> </w:t>
      </w:r>
      <w:r>
        <w:rPr>
          <w:bCs/>
          <w:noProof/>
          <w:lang w:val="sr-Latn-CS"/>
        </w:rPr>
        <w:t>gorivo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pogon</w:t>
      </w:r>
      <w:r w:rsidR="00316EBA" w:rsidRPr="00C54A2F">
        <w:rPr>
          <w:bCs/>
          <w:noProof/>
          <w:lang w:val="sr-Latn-CS"/>
        </w:rPr>
        <w:t xml:space="preserve"> </w:t>
      </w:r>
      <w:r>
        <w:rPr>
          <w:noProof/>
          <w:lang w:val="sr-Latn-CS" w:eastAsia="sr-Latn-CS"/>
        </w:rPr>
        <w:t>brodova</w:t>
      </w:r>
      <w:r w:rsidR="00316EBA" w:rsidRPr="00C54A2F">
        <w:rPr>
          <w:noProof/>
          <w:lang w:val="sr-Latn-CS" w:eastAsia="sr-Latn-CS"/>
        </w:rPr>
        <w:t xml:space="preserve"> </w:t>
      </w:r>
      <w:r>
        <w:rPr>
          <w:noProof/>
          <w:lang w:val="sr-Latn-CS" w:eastAsia="sr-Latn-CS"/>
        </w:rPr>
        <w:t>za</w:t>
      </w:r>
      <w:r w:rsidR="00316EBA" w:rsidRPr="00C54A2F">
        <w:rPr>
          <w:noProof/>
          <w:lang w:val="sr-Latn-CS" w:eastAsia="sr-Latn-CS"/>
        </w:rPr>
        <w:t xml:space="preserve"> </w:t>
      </w:r>
      <w:r>
        <w:rPr>
          <w:noProof/>
          <w:lang w:val="sr-Latn-CS" w:eastAsia="sr-Latn-CS"/>
        </w:rPr>
        <w:t>prevoz</w:t>
      </w:r>
      <w:r w:rsidR="00316EBA" w:rsidRPr="00C54A2F">
        <w:rPr>
          <w:noProof/>
          <w:lang w:val="sr-Latn-CS" w:eastAsia="sr-Latn-CS"/>
        </w:rPr>
        <w:t xml:space="preserve"> </w:t>
      </w:r>
      <w:r>
        <w:rPr>
          <w:noProof/>
          <w:lang w:val="sr-Latn-CS" w:eastAsia="sr-Latn-CS"/>
        </w:rPr>
        <w:t>tereta</w:t>
      </w:r>
      <w:r w:rsidR="00316EBA" w:rsidRPr="00C54A2F">
        <w:rPr>
          <w:noProof/>
          <w:lang w:val="sr-Latn-CS" w:eastAsia="sr-Latn-CS"/>
        </w:rPr>
        <w:t xml:space="preserve"> </w:t>
      </w:r>
      <w:r>
        <w:rPr>
          <w:noProof/>
          <w:lang w:val="sr-Latn-CS" w:eastAsia="sr-Latn-CS"/>
        </w:rPr>
        <w:t>u</w:t>
      </w:r>
      <w:r w:rsidR="00316EBA" w:rsidRPr="00C54A2F">
        <w:rPr>
          <w:noProof/>
          <w:lang w:val="sr-Latn-CS" w:eastAsia="sr-Latn-CS"/>
        </w:rPr>
        <w:t xml:space="preserve"> </w:t>
      </w:r>
      <w:r>
        <w:rPr>
          <w:noProof/>
          <w:lang w:val="sr-Latn-CS" w:eastAsia="sr-Latn-CS"/>
        </w:rPr>
        <w:t>unutrašnjem</w:t>
      </w:r>
      <w:r w:rsidR="00316EBA" w:rsidRPr="00C54A2F">
        <w:rPr>
          <w:noProof/>
          <w:lang w:val="sr-Latn-CS" w:eastAsia="sr-Latn-CS"/>
        </w:rPr>
        <w:t xml:space="preserve"> </w:t>
      </w:r>
      <w:r>
        <w:rPr>
          <w:noProof/>
          <w:lang w:val="sr-Latn-CS" w:eastAsia="sr-Latn-CS"/>
        </w:rPr>
        <w:t>rečnom</w:t>
      </w:r>
      <w:r w:rsidR="00316EBA" w:rsidRPr="00C54A2F">
        <w:rPr>
          <w:noProof/>
          <w:lang w:val="sr-Latn-CS" w:eastAsia="sr-Latn-CS"/>
        </w:rPr>
        <w:t xml:space="preserve"> </w:t>
      </w:r>
      <w:r>
        <w:rPr>
          <w:noProof/>
          <w:lang w:val="sr-Latn-CS" w:eastAsia="sr-Latn-CS"/>
        </w:rPr>
        <w:t>saobraćaju</w:t>
      </w:r>
      <w:r w:rsidR="00316EBA" w:rsidRPr="00C54A2F">
        <w:rPr>
          <w:noProof/>
          <w:lang w:val="sr-Latn-CS" w:eastAsia="sr-Latn-CS"/>
        </w:rPr>
        <w:t xml:space="preserve">, </w:t>
      </w:r>
      <w:r>
        <w:rPr>
          <w:noProof/>
          <w:lang w:val="sr-Latn-CS" w:eastAsia="sr-Latn-CS"/>
        </w:rPr>
        <w:t>može</w:t>
      </w:r>
      <w:r w:rsidR="00316EBA" w:rsidRPr="00C54A2F">
        <w:rPr>
          <w:noProof/>
          <w:lang w:val="sr-Latn-CS" w:eastAsia="sr-Latn-CS"/>
        </w:rPr>
        <w:t xml:space="preserve"> </w:t>
      </w:r>
      <w:r>
        <w:rPr>
          <w:noProof/>
          <w:lang w:val="sr-Latn-CS" w:eastAsia="sr-Latn-CS"/>
        </w:rPr>
        <w:t>da</w:t>
      </w:r>
      <w:r w:rsidR="00316EBA" w:rsidRPr="00C54A2F">
        <w:rPr>
          <w:noProof/>
          <w:lang w:val="sr-Latn-CS" w:eastAsia="sr-Latn-CS"/>
        </w:rPr>
        <w:t xml:space="preserve"> </w:t>
      </w:r>
      <w:r>
        <w:rPr>
          <w:bCs/>
          <w:noProof/>
          <w:lang w:val="sr-Latn-CS"/>
        </w:rPr>
        <w:t>ostvari</w:t>
      </w:r>
      <w:r w:rsidR="00316EBA" w:rsidRPr="00C54A2F">
        <w:rPr>
          <w:bCs/>
          <w:noProof/>
          <w:lang w:val="sr-Latn-CS"/>
        </w:rPr>
        <w:t xml:space="preserve"> </w:t>
      </w:r>
      <w:r>
        <w:rPr>
          <w:bCs/>
          <w:noProof/>
          <w:lang w:val="sr-Latn-CS"/>
        </w:rPr>
        <w:t>u</w:t>
      </w:r>
      <w:r w:rsidR="00316EBA" w:rsidRPr="00C54A2F">
        <w:rPr>
          <w:bCs/>
          <w:noProof/>
          <w:lang w:val="sr-Latn-CS"/>
        </w:rPr>
        <w:t xml:space="preserve"> </w:t>
      </w:r>
      <w:r>
        <w:rPr>
          <w:bCs/>
          <w:noProof/>
          <w:lang w:val="sr-Latn-CS"/>
        </w:rPr>
        <w:t>skladu</w:t>
      </w:r>
      <w:r w:rsidR="00316EBA" w:rsidRPr="00C54A2F">
        <w:rPr>
          <w:bCs/>
          <w:noProof/>
          <w:lang w:val="sr-Latn-CS"/>
        </w:rPr>
        <w:t xml:space="preserve"> </w:t>
      </w:r>
      <w:r>
        <w:rPr>
          <w:bCs/>
          <w:noProof/>
          <w:lang w:val="sr-Latn-CS"/>
        </w:rPr>
        <w:t>sa</w:t>
      </w:r>
      <w:r w:rsidR="00316EBA" w:rsidRPr="00C54A2F">
        <w:rPr>
          <w:bCs/>
          <w:noProof/>
          <w:lang w:val="sr-Latn-CS"/>
        </w:rPr>
        <w:t xml:space="preserve"> </w:t>
      </w:r>
      <w:r>
        <w:rPr>
          <w:noProof/>
          <w:lang w:val="sr-Latn-CS"/>
        </w:rPr>
        <w:t>Pravilnikom</w:t>
      </w:r>
      <w:r w:rsidR="00316EBA" w:rsidRPr="00C54A2F">
        <w:rPr>
          <w:noProof/>
          <w:lang w:val="sr-Latn-CS"/>
        </w:rPr>
        <w:t xml:space="preserve"> </w:t>
      </w:r>
      <w:r>
        <w:rPr>
          <w:bCs/>
          <w:noProof/>
          <w:lang w:val="sr-Latn-CS" w:eastAsia="sr-Latn-CS"/>
        </w:rPr>
        <w:t>o</w:t>
      </w:r>
      <w:r w:rsidR="00316EBA" w:rsidRPr="00C54A2F">
        <w:rPr>
          <w:bCs/>
          <w:noProof/>
          <w:lang w:val="sr-Latn-CS" w:eastAsia="sr-Latn-CS"/>
        </w:rPr>
        <w:t xml:space="preserve"> </w:t>
      </w:r>
      <w:r>
        <w:rPr>
          <w:bCs/>
          <w:noProof/>
          <w:lang w:val="sr-Latn-CS" w:eastAsia="sr-Latn-CS"/>
        </w:rPr>
        <w:t>bližim</w:t>
      </w:r>
      <w:r w:rsidR="00316EBA" w:rsidRPr="00C54A2F">
        <w:rPr>
          <w:bCs/>
          <w:noProof/>
          <w:lang w:val="sr-Latn-CS" w:eastAsia="sr-Latn-CS"/>
        </w:rPr>
        <w:t xml:space="preserve"> </w:t>
      </w:r>
      <w:r>
        <w:rPr>
          <w:bCs/>
          <w:noProof/>
          <w:lang w:val="sr-Latn-CS" w:eastAsia="sr-Latn-CS"/>
        </w:rPr>
        <w:t>uslovima</w:t>
      </w:r>
      <w:r w:rsidR="00316EBA" w:rsidRPr="00C54A2F">
        <w:rPr>
          <w:bCs/>
          <w:noProof/>
          <w:lang w:val="sr-Latn-CS" w:eastAsia="sr-Latn-CS"/>
        </w:rPr>
        <w:t xml:space="preserve">, </w:t>
      </w:r>
      <w:r>
        <w:rPr>
          <w:bCs/>
          <w:noProof/>
          <w:lang w:val="sr-Latn-CS" w:eastAsia="sr-Latn-CS"/>
        </w:rPr>
        <w:t>načinu</w:t>
      </w:r>
      <w:r w:rsidR="00316EBA" w:rsidRPr="00C54A2F">
        <w:rPr>
          <w:bCs/>
          <w:noProof/>
          <w:lang w:val="sr-Latn-CS" w:eastAsia="sr-Latn-CS"/>
        </w:rPr>
        <w:t xml:space="preserve"> </w:t>
      </w:r>
      <w:r>
        <w:rPr>
          <w:bCs/>
          <w:noProof/>
          <w:lang w:val="sr-Latn-CS" w:eastAsia="sr-Latn-CS"/>
        </w:rPr>
        <w:t>i</w:t>
      </w:r>
      <w:r w:rsidR="00316EBA" w:rsidRPr="00C54A2F">
        <w:rPr>
          <w:bCs/>
          <w:noProof/>
          <w:lang w:val="sr-Latn-CS" w:eastAsia="sr-Latn-CS"/>
        </w:rPr>
        <w:t xml:space="preserve"> </w:t>
      </w:r>
      <w:r>
        <w:rPr>
          <w:bCs/>
          <w:noProof/>
          <w:lang w:val="sr-Latn-CS" w:eastAsia="sr-Latn-CS"/>
        </w:rPr>
        <w:t>postupku</w:t>
      </w:r>
      <w:r w:rsidR="00316EBA" w:rsidRPr="00C54A2F">
        <w:rPr>
          <w:bCs/>
          <w:noProof/>
          <w:lang w:val="sr-Latn-CS" w:eastAsia="sr-Latn-CS"/>
        </w:rPr>
        <w:t xml:space="preserve"> </w:t>
      </w:r>
      <w:r>
        <w:rPr>
          <w:bCs/>
          <w:noProof/>
          <w:lang w:val="sr-Latn-CS" w:eastAsia="sr-Latn-CS"/>
        </w:rPr>
        <w:t>za</w:t>
      </w:r>
      <w:r w:rsidR="00316EBA" w:rsidRPr="00C54A2F">
        <w:rPr>
          <w:bCs/>
          <w:noProof/>
          <w:lang w:val="sr-Latn-CS" w:eastAsia="sr-Latn-CS"/>
        </w:rPr>
        <w:t xml:space="preserve"> </w:t>
      </w:r>
      <w:r>
        <w:rPr>
          <w:bCs/>
          <w:noProof/>
          <w:lang w:val="sr-Latn-CS" w:eastAsia="sr-Latn-CS"/>
        </w:rPr>
        <w:t>ostvarivanje</w:t>
      </w:r>
      <w:r w:rsidR="00316EBA" w:rsidRPr="00C54A2F">
        <w:rPr>
          <w:bCs/>
          <w:noProof/>
          <w:lang w:val="sr-Latn-CS" w:eastAsia="sr-Latn-CS"/>
        </w:rPr>
        <w:t xml:space="preserve"> </w:t>
      </w:r>
      <w:r>
        <w:rPr>
          <w:bCs/>
          <w:noProof/>
          <w:lang w:val="sr-Latn-CS" w:eastAsia="sr-Latn-CS"/>
        </w:rPr>
        <w:t>prava</w:t>
      </w:r>
      <w:r w:rsidR="00316EBA" w:rsidRPr="00C54A2F">
        <w:rPr>
          <w:bCs/>
          <w:noProof/>
          <w:lang w:val="sr-Latn-CS" w:eastAsia="sr-Latn-CS"/>
        </w:rPr>
        <w:t xml:space="preserve"> </w:t>
      </w:r>
      <w:r>
        <w:rPr>
          <w:bCs/>
          <w:noProof/>
          <w:lang w:val="sr-Latn-CS" w:eastAsia="sr-Latn-CS"/>
        </w:rPr>
        <w:t>na</w:t>
      </w:r>
      <w:r w:rsidR="00316EBA" w:rsidRPr="00C54A2F">
        <w:rPr>
          <w:bCs/>
          <w:noProof/>
          <w:lang w:val="sr-Latn-CS" w:eastAsia="sr-Latn-CS"/>
        </w:rPr>
        <w:t xml:space="preserve"> </w:t>
      </w:r>
      <w:r>
        <w:rPr>
          <w:bCs/>
          <w:noProof/>
          <w:lang w:val="sr-Latn-CS" w:eastAsia="sr-Latn-CS"/>
        </w:rPr>
        <w:t>refakciju</w:t>
      </w:r>
      <w:r w:rsidR="00316EBA" w:rsidRPr="00C54A2F">
        <w:rPr>
          <w:bCs/>
          <w:noProof/>
          <w:lang w:val="sr-Latn-CS" w:eastAsia="sr-Latn-CS"/>
        </w:rPr>
        <w:t xml:space="preserve"> </w:t>
      </w:r>
      <w:r>
        <w:rPr>
          <w:bCs/>
          <w:noProof/>
          <w:lang w:val="sr-Latn-CS" w:eastAsia="sr-Latn-CS"/>
        </w:rPr>
        <w:t>plaćene</w:t>
      </w:r>
      <w:r w:rsidR="00316EBA" w:rsidRPr="00C54A2F">
        <w:rPr>
          <w:bCs/>
          <w:noProof/>
          <w:lang w:val="sr-Latn-CS" w:eastAsia="sr-Latn-CS"/>
        </w:rPr>
        <w:t xml:space="preserve"> </w:t>
      </w:r>
      <w:r>
        <w:rPr>
          <w:bCs/>
          <w:noProof/>
          <w:lang w:val="sr-Latn-CS" w:eastAsia="sr-Latn-CS"/>
        </w:rPr>
        <w:t>akcize</w:t>
      </w:r>
      <w:r w:rsidR="00316EBA" w:rsidRPr="00C54A2F">
        <w:rPr>
          <w:bCs/>
          <w:noProof/>
          <w:lang w:val="sr-Latn-CS" w:eastAsia="sr-Latn-CS"/>
        </w:rPr>
        <w:t xml:space="preserve"> </w:t>
      </w:r>
      <w:r>
        <w:rPr>
          <w:bCs/>
          <w:noProof/>
          <w:lang w:val="sr-Latn-CS" w:eastAsia="sr-Latn-CS"/>
        </w:rPr>
        <w:t>na</w:t>
      </w:r>
      <w:r w:rsidR="00316EBA" w:rsidRPr="00C54A2F">
        <w:rPr>
          <w:bCs/>
          <w:noProof/>
          <w:lang w:val="sr-Latn-CS" w:eastAsia="sr-Latn-CS"/>
        </w:rPr>
        <w:t xml:space="preserve"> </w:t>
      </w:r>
      <w:r>
        <w:rPr>
          <w:bCs/>
          <w:noProof/>
          <w:lang w:val="sr-Latn-CS" w:eastAsia="sr-Latn-CS"/>
        </w:rPr>
        <w:t>derivate</w:t>
      </w:r>
      <w:r w:rsidR="00316EBA" w:rsidRPr="00C54A2F">
        <w:rPr>
          <w:bCs/>
          <w:noProof/>
          <w:lang w:val="sr-Latn-CS" w:eastAsia="sr-Latn-CS"/>
        </w:rPr>
        <w:t xml:space="preserve"> </w:t>
      </w:r>
      <w:r>
        <w:rPr>
          <w:bCs/>
          <w:noProof/>
          <w:lang w:val="sr-Latn-CS" w:eastAsia="sr-Latn-CS"/>
        </w:rPr>
        <w:t>nafte</w:t>
      </w:r>
      <w:r w:rsidR="00316EBA" w:rsidRPr="00C54A2F">
        <w:rPr>
          <w:bCs/>
          <w:noProof/>
          <w:lang w:val="sr-Latn-CS" w:eastAsia="sr-Latn-CS"/>
        </w:rPr>
        <w:t>,</w:t>
      </w:r>
      <w:r w:rsidR="00316EBA" w:rsidRPr="00C54A2F">
        <w:rPr>
          <w:b/>
          <w:bCs/>
          <w:noProof/>
          <w:lang w:val="sr-Latn-CS" w:eastAsia="sr-Latn-CS"/>
        </w:rPr>
        <w:t xml:space="preserve"> </w:t>
      </w:r>
      <w:r>
        <w:rPr>
          <w:bCs/>
          <w:noProof/>
          <w:lang w:val="sr-Latn-CS" w:eastAsia="sr-Latn-CS"/>
        </w:rPr>
        <w:t>biogoriva</w:t>
      </w:r>
      <w:r w:rsidR="00316EBA" w:rsidRPr="00C54A2F">
        <w:rPr>
          <w:bCs/>
          <w:noProof/>
          <w:lang w:val="sr-Latn-CS" w:eastAsia="sr-Latn-CS"/>
        </w:rPr>
        <w:t xml:space="preserve"> </w:t>
      </w:r>
      <w:r>
        <w:rPr>
          <w:bCs/>
          <w:noProof/>
          <w:lang w:val="sr-Latn-CS" w:eastAsia="sr-Latn-CS"/>
        </w:rPr>
        <w:t>i</w:t>
      </w:r>
      <w:r w:rsidR="00316EBA" w:rsidRPr="00C54A2F">
        <w:rPr>
          <w:bCs/>
          <w:noProof/>
          <w:lang w:val="sr-Latn-CS" w:eastAsia="sr-Latn-CS"/>
        </w:rPr>
        <w:t xml:space="preserve"> </w:t>
      </w:r>
      <w:r>
        <w:rPr>
          <w:bCs/>
          <w:noProof/>
          <w:lang w:val="sr-Latn-CS" w:eastAsia="sr-Latn-CS"/>
        </w:rPr>
        <w:t>biotečnosti</w:t>
      </w:r>
      <w:r w:rsidR="00316EBA" w:rsidRPr="00C54A2F">
        <w:rPr>
          <w:bCs/>
          <w:noProof/>
          <w:lang w:val="sr-Latn-CS" w:eastAsia="sr-Latn-CS"/>
        </w:rPr>
        <w:t xml:space="preserve"> </w:t>
      </w:r>
      <w:r>
        <w:rPr>
          <w:bCs/>
          <w:noProof/>
          <w:lang w:val="sr-Latn-CS" w:eastAsia="sr-Latn-CS"/>
        </w:rPr>
        <w:t>iz</w:t>
      </w:r>
      <w:r w:rsidR="00316EBA" w:rsidRPr="00C54A2F">
        <w:rPr>
          <w:bCs/>
          <w:noProof/>
          <w:lang w:val="sr-Latn-CS" w:eastAsia="sr-Latn-CS"/>
        </w:rPr>
        <w:t xml:space="preserve"> </w:t>
      </w:r>
      <w:r>
        <w:rPr>
          <w:noProof/>
          <w:lang w:val="sr-Latn-CS"/>
        </w:rPr>
        <w:t>člana</w:t>
      </w:r>
      <w:r w:rsidR="00316EBA" w:rsidRPr="00C54A2F">
        <w:rPr>
          <w:noProof/>
          <w:lang w:val="sr-Latn-CS"/>
        </w:rPr>
        <w:t xml:space="preserve"> 9. </w:t>
      </w:r>
      <w:r>
        <w:rPr>
          <w:noProof/>
          <w:lang w:val="sr-Latn-CS"/>
        </w:rPr>
        <w:t>stav</w:t>
      </w:r>
      <w:r w:rsidR="00316EBA" w:rsidRPr="00C54A2F">
        <w:rPr>
          <w:noProof/>
          <w:lang w:val="sr-Latn-CS"/>
        </w:rPr>
        <w:t xml:space="preserve"> 1. </w:t>
      </w:r>
      <w:r>
        <w:rPr>
          <w:noProof/>
          <w:lang w:val="sr-Latn-CS"/>
        </w:rPr>
        <w:t>tač</w:t>
      </w:r>
      <w:r w:rsidR="00316EBA" w:rsidRPr="00C54A2F">
        <w:rPr>
          <w:noProof/>
          <w:lang w:val="sr-Latn-CS"/>
        </w:rPr>
        <w:t xml:space="preserve">. 3), 5) </w:t>
      </w:r>
      <w:r>
        <w:rPr>
          <w:noProof/>
          <w:lang w:val="sr-Latn-CS"/>
        </w:rPr>
        <w:t>i</w:t>
      </w:r>
      <w:r w:rsidR="00316EBA" w:rsidRPr="00C54A2F">
        <w:rPr>
          <w:noProof/>
          <w:lang w:val="sr-Latn-CS"/>
        </w:rPr>
        <w:t xml:space="preserve"> 7)</w:t>
      </w:r>
      <w:r w:rsidR="00316EBA" w:rsidRPr="00C54A2F">
        <w:rPr>
          <w:b/>
          <w:noProof/>
          <w:lang w:val="sr-Latn-CS"/>
        </w:rPr>
        <w:t xml:space="preserve"> </w:t>
      </w:r>
      <w:r>
        <w:rPr>
          <w:noProof/>
          <w:lang w:val="sr-Latn-CS"/>
        </w:rPr>
        <w:t>Zakona</w:t>
      </w:r>
      <w:r w:rsidR="00316EBA" w:rsidRPr="00C54A2F">
        <w:rPr>
          <w:noProof/>
          <w:lang w:val="sr-Latn-CS" w:eastAsia="sr-Latn-CS"/>
        </w:rPr>
        <w:t xml:space="preserve"> </w:t>
      </w:r>
      <w:r>
        <w:rPr>
          <w:noProof/>
          <w:lang w:val="sr-Latn-CS" w:eastAsia="sr-Latn-CS"/>
        </w:rPr>
        <w:t>o</w:t>
      </w:r>
      <w:r w:rsidR="00316EBA" w:rsidRPr="00C54A2F">
        <w:rPr>
          <w:noProof/>
          <w:lang w:val="sr-Latn-CS" w:eastAsia="sr-Latn-CS"/>
        </w:rPr>
        <w:t xml:space="preserve"> </w:t>
      </w:r>
      <w:r>
        <w:rPr>
          <w:noProof/>
          <w:lang w:val="sr-Latn-CS" w:eastAsia="sr-Latn-CS"/>
        </w:rPr>
        <w:t>akcizama</w:t>
      </w:r>
      <w:r w:rsidR="00316EBA" w:rsidRPr="00C54A2F">
        <w:rPr>
          <w:bCs/>
          <w:noProof/>
          <w:lang w:val="sr-Latn-CS" w:eastAsia="sr-Latn-CS"/>
        </w:rPr>
        <w:t xml:space="preserve">, </w:t>
      </w:r>
      <w:r>
        <w:rPr>
          <w:noProof/>
          <w:lang w:val="sr-Latn-CS" w:eastAsia="sr-Latn-CS"/>
        </w:rPr>
        <w:t>koji</w:t>
      </w:r>
      <w:r w:rsidR="00316EBA" w:rsidRPr="00C54A2F">
        <w:rPr>
          <w:noProof/>
          <w:lang w:val="sr-Latn-CS" w:eastAsia="sr-Latn-CS"/>
        </w:rPr>
        <w:t xml:space="preserve"> </w:t>
      </w:r>
      <w:r>
        <w:rPr>
          <w:noProof/>
          <w:lang w:val="sr-Latn-CS" w:eastAsia="sr-Latn-CS"/>
        </w:rPr>
        <w:t>se</w:t>
      </w:r>
      <w:r w:rsidR="00316EBA" w:rsidRPr="00C54A2F">
        <w:rPr>
          <w:noProof/>
          <w:lang w:val="sr-Latn-CS" w:eastAsia="sr-Latn-CS"/>
        </w:rPr>
        <w:t xml:space="preserve"> </w:t>
      </w:r>
      <w:r>
        <w:rPr>
          <w:noProof/>
          <w:lang w:val="sr-Latn-CS" w:eastAsia="sr-Latn-CS"/>
        </w:rPr>
        <w:t>koriste</w:t>
      </w:r>
      <w:r w:rsidR="00316EBA" w:rsidRPr="00C54A2F">
        <w:rPr>
          <w:noProof/>
          <w:lang w:val="sr-Latn-CS" w:eastAsia="sr-Latn-CS"/>
        </w:rPr>
        <w:t xml:space="preserve"> </w:t>
      </w:r>
      <w:r>
        <w:rPr>
          <w:noProof/>
          <w:lang w:val="sr-Latn-CS"/>
        </w:rPr>
        <w:t>za</w:t>
      </w:r>
      <w:r w:rsidR="00316EBA" w:rsidRPr="00C54A2F">
        <w:rPr>
          <w:noProof/>
          <w:lang w:val="sr-Latn-CS"/>
        </w:rPr>
        <w:t xml:space="preserve"> </w:t>
      </w:r>
      <w:r>
        <w:rPr>
          <w:noProof/>
          <w:lang w:val="sr-Latn-CS"/>
        </w:rPr>
        <w:t>transportne</w:t>
      </w:r>
      <w:r w:rsidR="00316EBA" w:rsidRPr="00C54A2F">
        <w:rPr>
          <w:noProof/>
          <w:lang w:val="sr-Latn-CS"/>
        </w:rPr>
        <w:t xml:space="preserve"> </w:t>
      </w:r>
      <w:r>
        <w:rPr>
          <w:noProof/>
          <w:lang w:val="sr-Latn-CS"/>
        </w:rPr>
        <w:t>svrhe</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prevoz</w:t>
      </w:r>
      <w:r w:rsidR="00316EBA" w:rsidRPr="00C54A2F">
        <w:rPr>
          <w:noProof/>
          <w:lang w:val="sr-Latn-CS"/>
        </w:rPr>
        <w:t xml:space="preserve"> </w:t>
      </w:r>
      <w:r>
        <w:rPr>
          <w:noProof/>
          <w:lang w:val="sr-Latn-CS"/>
        </w:rPr>
        <w:t>tereta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unutrašnjem</w:t>
      </w:r>
      <w:r w:rsidR="00316EBA" w:rsidRPr="00C54A2F">
        <w:rPr>
          <w:noProof/>
          <w:lang w:val="sr-Latn-CS"/>
        </w:rPr>
        <w:t xml:space="preserve"> </w:t>
      </w:r>
      <w:r>
        <w:rPr>
          <w:noProof/>
          <w:lang w:val="sr-Latn-CS"/>
        </w:rPr>
        <w:t>rečnom</w:t>
      </w:r>
      <w:r w:rsidR="00316EBA" w:rsidRPr="00C54A2F">
        <w:rPr>
          <w:noProof/>
          <w:lang w:val="sr-Latn-CS"/>
        </w:rPr>
        <w:t xml:space="preserve"> </w:t>
      </w:r>
      <w:r>
        <w:rPr>
          <w:noProof/>
          <w:lang w:val="sr-Latn-CS"/>
        </w:rPr>
        <w:t>saobraćaju</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grejanje</w:t>
      </w:r>
      <w:r w:rsidR="00316EBA" w:rsidRPr="00C54A2F">
        <w:rPr>
          <w:noProof/>
          <w:lang w:val="sr-Latn-CS"/>
        </w:rPr>
        <w:t xml:space="preserve"> (</w:t>
      </w:r>
      <w:r w:rsidR="00316EBA" w:rsidRPr="00C54A2F">
        <w:rPr>
          <w:bCs/>
          <w:noProof/>
          <w:lang w:val="sr-Latn-CS"/>
        </w:rPr>
        <w:t>„</w:t>
      </w:r>
      <w:r>
        <w:rPr>
          <w:bCs/>
          <w:noProof/>
          <w:lang w:val="sr-Latn-CS"/>
        </w:rPr>
        <w:t>Službeni</w:t>
      </w:r>
      <w:r w:rsidR="00316EBA" w:rsidRPr="00C54A2F">
        <w:rPr>
          <w:bCs/>
          <w:noProof/>
          <w:lang w:val="sr-Latn-CS"/>
        </w:rPr>
        <w:t xml:space="preserve"> </w:t>
      </w:r>
      <w:r>
        <w:rPr>
          <w:bCs/>
          <w:noProof/>
          <w:lang w:val="sr-Latn-CS"/>
        </w:rPr>
        <w:t>glasnik</w:t>
      </w:r>
      <w:r w:rsidR="00316EBA" w:rsidRPr="00C54A2F">
        <w:rPr>
          <w:bCs/>
          <w:noProof/>
          <w:lang w:val="sr-Latn-CS"/>
        </w:rPr>
        <w:t xml:space="preserve"> </w:t>
      </w:r>
      <w:r>
        <w:rPr>
          <w:bCs/>
          <w:noProof/>
          <w:lang w:val="sr-Latn-CS"/>
        </w:rPr>
        <w:t>RS</w:t>
      </w:r>
      <w:r w:rsidR="00316EBA" w:rsidRPr="00C54A2F">
        <w:rPr>
          <w:bCs/>
          <w:noProof/>
          <w:lang w:val="sr-Latn-CS"/>
        </w:rPr>
        <w:t xml:space="preserve">”, </w:t>
      </w:r>
      <w:r>
        <w:rPr>
          <w:bCs/>
          <w:noProof/>
          <w:lang w:val="sr-Latn-CS"/>
        </w:rPr>
        <w:t>br</w:t>
      </w:r>
      <w:r w:rsidR="00316EBA" w:rsidRPr="00C54A2F">
        <w:rPr>
          <w:bCs/>
          <w:noProof/>
          <w:lang w:val="sr-Latn-CS"/>
        </w:rPr>
        <w:t xml:space="preserve">. 112/12, 38/13 </w:t>
      </w:r>
      <w:r>
        <w:rPr>
          <w:bCs/>
          <w:noProof/>
          <w:lang w:val="sr-Latn-CS"/>
        </w:rPr>
        <w:t>i</w:t>
      </w:r>
      <w:r w:rsidR="00316EBA" w:rsidRPr="00C54A2F">
        <w:rPr>
          <w:bCs/>
          <w:noProof/>
          <w:lang w:val="sr-Latn-CS"/>
        </w:rPr>
        <w:t xml:space="preserve"> 93/13).</w:t>
      </w:r>
    </w:p>
    <w:p w:rsidR="00316EBA" w:rsidRPr="00C54A2F" w:rsidRDefault="00316EBA" w:rsidP="00316EBA">
      <w:pPr>
        <w:tabs>
          <w:tab w:val="left" w:pos="990"/>
        </w:tabs>
        <w:ind w:firstLine="1440"/>
        <w:rPr>
          <w:noProof/>
          <w:lang w:val="sr-Latn-CS"/>
        </w:rPr>
      </w:pPr>
    </w:p>
    <w:p w:rsidR="00316EBA" w:rsidRPr="00C54A2F" w:rsidRDefault="00C54A2F" w:rsidP="00316EBA">
      <w:pPr>
        <w:ind w:firstLine="1440"/>
        <w:outlineLvl w:val="0"/>
        <w:rPr>
          <w:noProof/>
          <w:u w:val="single"/>
          <w:lang w:val="sr-Latn-CS"/>
        </w:rPr>
      </w:pPr>
      <w:r>
        <w:rPr>
          <w:noProof/>
          <w:u w:val="single"/>
          <w:lang w:val="sr-Latn-CS"/>
        </w:rPr>
        <w:t>Uz</w:t>
      </w:r>
      <w:r w:rsidR="00316EBA" w:rsidRPr="00C54A2F">
        <w:rPr>
          <w:noProof/>
          <w:u w:val="single"/>
          <w:lang w:val="sr-Latn-CS"/>
        </w:rPr>
        <w:t xml:space="preserve"> </w:t>
      </w:r>
      <w:r>
        <w:rPr>
          <w:noProof/>
          <w:u w:val="single"/>
          <w:lang w:val="sr-Latn-CS"/>
        </w:rPr>
        <w:t>član</w:t>
      </w:r>
      <w:r w:rsidR="00316EBA" w:rsidRPr="00C54A2F">
        <w:rPr>
          <w:noProof/>
          <w:u w:val="single"/>
          <w:lang w:val="sr-Latn-CS"/>
        </w:rPr>
        <w:t xml:space="preserve"> 19.</w:t>
      </w:r>
    </w:p>
    <w:p w:rsidR="00316EBA" w:rsidRPr="00C54A2F" w:rsidRDefault="00C54A2F" w:rsidP="00316EBA">
      <w:pPr>
        <w:ind w:firstLine="1440"/>
        <w:outlineLvl w:val="0"/>
        <w:rPr>
          <w:noProof/>
          <w:lang w:val="sr-Latn-CS"/>
        </w:rPr>
      </w:pPr>
      <w:r>
        <w:rPr>
          <w:noProof/>
          <w:lang w:val="sr-Latn-CS"/>
        </w:rPr>
        <w:t>Ovim</w:t>
      </w:r>
      <w:r w:rsidR="00316EBA" w:rsidRPr="00C54A2F">
        <w:rPr>
          <w:noProof/>
          <w:lang w:val="sr-Latn-CS"/>
        </w:rPr>
        <w:t xml:space="preserve"> </w:t>
      </w:r>
      <w:r>
        <w:rPr>
          <w:noProof/>
          <w:lang w:val="sr-Latn-CS"/>
        </w:rPr>
        <w:t>članom</w:t>
      </w:r>
      <w:r w:rsidR="00316EBA" w:rsidRPr="00C54A2F">
        <w:rPr>
          <w:noProof/>
          <w:lang w:val="sr-Latn-CS"/>
        </w:rPr>
        <w:t xml:space="preserve"> </w:t>
      </w:r>
      <w:r>
        <w:rPr>
          <w:noProof/>
          <w:lang w:val="sr-Latn-CS"/>
        </w:rPr>
        <w:t>predlaže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stupanje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snagu</w:t>
      </w:r>
      <w:r w:rsidR="00316EBA" w:rsidRPr="00C54A2F">
        <w:rPr>
          <w:noProof/>
          <w:lang w:val="sr-Latn-CS"/>
        </w:rPr>
        <w:t xml:space="preserve">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početak</w:t>
      </w:r>
      <w:r w:rsidR="00316EBA" w:rsidRPr="00C54A2F">
        <w:rPr>
          <w:noProof/>
          <w:lang w:val="sr-Latn-CS"/>
        </w:rPr>
        <w:t xml:space="preserve"> </w:t>
      </w:r>
      <w:r>
        <w:rPr>
          <w:noProof/>
          <w:lang w:val="sr-Latn-CS"/>
        </w:rPr>
        <w:t>primene</w:t>
      </w:r>
      <w:r w:rsidR="00316EBA" w:rsidRPr="00C54A2F">
        <w:rPr>
          <w:noProof/>
          <w:lang w:val="sr-Latn-CS"/>
        </w:rPr>
        <w:t xml:space="preserve"> </w:t>
      </w:r>
      <w:r>
        <w:rPr>
          <w:noProof/>
          <w:lang w:val="sr-Latn-CS"/>
        </w:rPr>
        <w:t>istog</w:t>
      </w:r>
      <w:r w:rsidR="00316EBA" w:rsidRPr="00C54A2F">
        <w:rPr>
          <w:noProof/>
          <w:lang w:val="sr-Latn-CS"/>
        </w:rPr>
        <w:t xml:space="preserve">. </w:t>
      </w:r>
    </w:p>
    <w:p w:rsidR="00316EBA" w:rsidRPr="00C54A2F" w:rsidRDefault="00316EBA" w:rsidP="00316EBA">
      <w:pPr>
        <w:tabs>
          <w:tab w:val="center" w:pos="1800"/>
        </w:tabs>
        <w:ind w:firstLine="1440"/>
        <w:rPr>
          <w:noProof/>
          <w:lang w:val="sr-Latn-CS"/>
        </w:rPr>
      </w:pPr>
    </w:p>
    <w:p w:rsidR="00316EBA" w:rsidRPr="00C54A2F" w:rsidRDefault="00316EBA" w:rsidP="00316EBA">
      <w:pPr>
        <w:tabs>
          <w:tab w:val="center" w:pos="1800"/>
        </w:tabs>
        <w:rPr>
          <w:noProof/>
          <w:lang w:val="sr-Latn-CS"/>
        </w:rPr>
      </w:pPr>
      <w:r w:rsidRPr="00C54A2F">
        <w:rPr>
          <w:noProof/>
          <w:lang w:val="sr-Latn-CS"/>
        </w:rPr>
        <w:t xml:space="preserve">IV. </w:t>
      </w:r>
      <w:r w:rsidR="00C54A2F">
        <w:rPr>
          <w:noProof/>
          <w:lang w:val="sr-Latn-CS"/>
        </w:rPr>
        <w:t>PROCENA</w:t>
      </w:r>
      <w:r w:rsidRPr="00C54A2F">
        <w:rPr>
          <w:noProof/>
          <w:lang w:val="sr-Latn-CS"/>
        </w:rPr>
        <w:t xml:space="preserve"> </w:t>
      </w:r>
      <w:r w:rsidR="00C54A2F">
        <w:rPr>
          <w:noProof/>
          <w:lang w:val="sr-Latn-CS"/>
        </w:rPr>
        <w:t>FINANSIJSKIH</w:t>
      </w:r>
      <w:r w:rsidRPr="00C54A2F">
        <w:rPr>
          <w:noProof/>
          <w:lang w:val="sr-Latn-CS"/>
        </w:rPr>
        <w:t xml:space="preserve"> </w:t>
      </w:r>
      <w:r w:rsidR="00C54A2F">
        <w:rPr>
          <w:noProof/>
          <w:lang w:val="sr-Latn-CS"/>
        </w:rPr>
        <w:t>SREDSTAVA</w:t>
      </w:r>
      <w:r w:rsidRPr="00C54A2F">
        <w:rPr>
          <w:noProof/>
          <w:lang w:val="sr-Latn-CS"/>
        </w:rPr>
        <w:t xml:space="preserve"> </w:t>
      </w:r>
      <w:r w:rsidR="00C54A2F">
        <w:rPr>
          <w:noProof/>
          <w:lang w:val="sr-Latn-CS"/>
        </w:rPr>
        <w:t>POTREBNIH</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SPROVOĐENJE</w:t>
      </w:r>
      <w:r w:rsidRPr="00C54A2F">
        <w:rPr>
          <w:noProof/>
          <w:lang w:val="sr-Latn-CS"/>
        </w:rPr>
        <w:t xml:space="preserve"> </w:t>
      </w:r>
      <w:r w:rsidR="00C54A2F">
        <w:rPr>
          <w:noProof/>
          <w:lang w:val="sr-Latn-CS"/>
        </w:rPr>
        <w:t>OVOG</w:t>
      </w:r>
      <w:r w:rsidRPr="00C54A2F">
        <w:rPr>
          <w:noProof/>
          <w:lang w:val="sr-Latn-CS"/>
        </w:rPr>
        <w:t xml:space="preserve"> </w:t>
      </w:r>
      <w:r w:rsidR="00C54A2F">
        <w:rPr>
          <w:noProof/>
          <w:lang w:val="sr-Latn-CS"/>
        </w:rPr>
        <w:t>ZAKONA</w:t>
      </w:r>
    </w:p>
    <w:p w:rsidR="00316EBA" w:rsidRPr="00C54A2F" w:rsidRDefault="00316EBA" w:rsidP="00316EBA">
      <w:pPr>
        <w:ind w:firstLine="1440"/>
        <w:rPr>
          <w:noProof/>
          <w:lang w:val="sr-Latn-CS"/>
        </w:rPr>
      </w:pPr>
    </w:p>
    <w:p w:rsidR="00316EBA" w:rsidRPr="00C54A2F" w:rsidRDefault="00C54A2F" w:rsidP="00316EBA">
      <w:pPr>
        <w:ind w:firstLine="1440"/>
        <w:rPr>
          <w:noProof/>
          <w:lang w:val="sr-Latn-CS"/>
        </w:rPr>
      </w:pPr>
      <w:r>
        <w:rPr>
          <w:noProof/>
          <w:lang w:val="sr-Latn-CS"/>
        </w:rPr>
        <w:t>Za</w:t>
      </w:r>
      <w:r w:rsidR="00316EBA" w:rsidRPr="00C54A2F">
        <w:rPr>
          <w:noProof/>
          <w:lang w:val="sr-Latn-CS"/>
        </w:rPr>
        <w:t xml:space="preserve"> </w:t>
      </w:r>
      <w:r>
        <w:rPr>
          <w:noProof/>
          <w:lang w:val="sr-Latn-CS"/>
        </w:rPr>
        <w:t>sprovođenje</w:t>
      </w:r>
      <w:r w:rsidR="00316EBA" w:rsidRPr="00C54A2F">
        <w:rPr>
          <w:noProof/>
          <w:lang w:val="sr-Latn-CS"/>
        </w:rPr>
        <w:t xml:space="preserve">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nije</w:t>
      </w:r>
      <w:r w:rsidR="00316EBA" w:rsidRPr="00C54A2F">
        <w:rPr>
          <w:noProof/>
          <w:lang w:val="sr-Latn-CS"/>
        </w:rPr>
        <w:t xml:space="preserve"> </w:t>
      </w:r>
      <w:r>
        <w:rPr>
          <w:noProof/>
          <w:lang w:val="sr-Latn-CS"/>
        </w:rPr>
        <w:t>potrebno</w:t>
      </w:r>
      <w:r w:rsidR="00316EBA" w:rsidRPr="00C54A2F">
        <w:rPr>
          <w:noProof/>
          <w:lang w:val="sr-Latn-CS"/>
        </w:rPr>
        <w:t xml:space="preserve"> </w:t>
      </w:r>
      <w:r>
        <w:rPr>
          <w:noProof/>
          <w:lang w:val="sr-Latn-CS"/>
        </w:rPr>
        <w:t>obezbediti</w:t>
      </w:r>
      <w:r w:rsidR="00316EBA" w:rsidRPr="00C54A2F">
        <w:rPr>
          <w:noProof/>
          <w:lang w:val="sr-Latn-CS"/>
        </w:rPr>
        <w:t xml:space="preserve"> </w:t>
      </w:r>
      <w:r>
        <w:rPr>
          <w:noProof/>
          <w:lang w:val="sr-Latn-CS"/>
        </w:rPr>
        <w:t>posebna</w:t>
      </w:r>
      <w:r w:rsidR="00316EBA" w:rsidRPr="00C54A2F">
        <w:rPr>
          <w:noProof/>
          <w:lang w:val="sr-Latn-CS"/>
        </w:rPr>
        <w:t xml:space="preserve"> </w:t>
      </w:r>
      <w:r>
        <w:rPr>
          <w:noProof/>
          <w:lang w:val="sr-Latn-CS"/>
        </w:rPr>
        <w:t>sredstva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republičkom</w:t>
      </w:r>
      <w:r w:rsidR="00316EBA" w:rsidRPr="00C54A2F">
        <w:rPr>
          <w:noProof/>
          <w:lang w:val="sr-Latn-CS"/>
        </w:rPr>
        <w:t xml:space="preserve"> </w:t>
      </w:r>
      <w:r>
        <w:rPr>
          <w:noProof/>
          <w:lang w:val="sr-Latn-CS"/>
        </w:rPr>
        <w:t>budžetu</w:t>
      </w:r>
      <w:r w:rsidR="00316EBA" w:rsidRPr="00C54A2F">
        <w:rPr>
          <w:noProof/>
          <w:lang w:val="sr-Latn-CS"/>
        </w:rPr>
        <w:t>.</w:t>
      </w:r>
    </w:p>
    <w:p w:rsidR="00316EBA" w:rsidRPr="00C54A2F" w:rsidRDefault="00316EBA" w:rsidP="00316EBA">
      <w:pPr>
        <w:tabs>
          <w:tab w:val="center" w:pos="1800"/>
        </w:tabs>
        <w:rPr>
          <w:noProof/>
          <w:lang w:val="sr-Latn-CS"/>
        </w:rPr>
      </w:pPr>
    </w:p>
    <w:p w:rsidR="00316EBA" w:rsidRPr="00C54A2F" w:rsidRDefault="00316EBA" w:rsidP="00316EBA">
      <w:pPr>
        <w:tabs>
          <w:tab w:val="center" w:pos="1800"/>
        </w:tabs>
        <w:rPr>
          <w:noProof/>
          <w:lang w:val="sr-Latn-CS"/>
        </w:rPr>
      </w:pPr>
    </w:p>
    <w:p w:rsidR="00316EBA" w:rsidRPr="00C54A2F" w:rsidRDefault="00316EBA" w:rsidP="00316EBA">
      <w:pPr>
        <w:tabs>
          <w:tab w:val="center" w:pos="1800"/>
        </w:tabs>
        <w:rPr>
          <w:noProof/>
          <w:lang w:val="sr-Latn-CS"/>
        </w:rPr>
      </w:pPr>
    </w:p>
    <w:p w:rsidR="00316EBA" w:rsidRPr="00C54A2F" w:rsidRDefault="00316EBA" w:rsidP="00316EBA">
      <w:pPr>
        <w:tabs>
          <w:tab w:val="center" w:pos="1800"/>
        </w:tabs>
        <w:rPr>
          <w:noProof/>
          <w:lang w:val="sr-Latn-CS"/>
        </w:rPr>
      </w:pPr>
    </w:p>
    <w:p w:rsidR="00316EBA" w:rsidRPr="00C54A2F" w:rsidRDefault="00316EBA" w:rsidP="00316EBA">
      <w:pPr>
        <w:tabs>
          <w:tab w:val="center" w:pos="1800"/>
        </w:tabs>
        <w:rPr>
          <w:noProof/>
          <w:lang w:val="sr-Latn-CS"/>
        </w:rPr>
      </w:pPr>
      <w:r w:rsidRPr="00C54A2F">
        <w:rPr>
          <w:noProof/>
          <w:lang w:val="sr-Latn-CS"/>
        </w:rPr>
        <w:t xml:space="preserve">V. </w:t>
      </w:r>
      <w:r w:rsidR="00C54A2F">
        <w:rPr>
          <w:noProof/>
          <w:lang w:val="sr-Latn-CS"/>
        </w:rPr>
        <w:t>RAZLOZI</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DONOŠENJE</w:t>
      </w:r>
      <w:r w:rsidRPr="00C54A2F">
        <w:rPr>
          <w:noProof/>
          <w:lang w:val="sr-Latn-CS"/>
        </w:rPr>
        <w:t xml:space="preserve"> </w:t>
      </w:r>
      <w:r w:rsidR="00C54A2F">
        <w:rPr>
          <w:noProof/>
          <w:lang w:val="sr-Latn-CS"/>
        </w:rPr>
        <w:t>ZAKONA</w:t>
      </w:r>
      <w:r w:rsidRPr="00C54A2F">
        <w:rPr>
          <w:noProof/>
          <w:lang w:val="sr-Latn-CS"/>
        </w:rPr>
        <w:t xml:space="preserve"> </w:t>
      </w:r>
      <w:r w:rsidR="00C54A2F">
        <w:rPr>
          <w:noProof/>
          <w:lang w:val="sr-Latn-CS"/>
        </w:rPr>
        <w:t>PO</w:t>
      </w:r>
      <w:r w:rsidRPr="00C54A2F">
        <w:rPr>
          <w:noProof/>
          <w:lang w:val="sr-Latn-CS"/>
        </w:rPr>
        <w:t xml:space="preserve"> </w:t>
      </w:r>
      <w:r w:rsidR="00C54A2F">
        <w:rPr>
          <w:noProof/>
          <w:lang w:val="sr-Latn-CS"/>
        </w:rPr>
        <w:t>HITNOM</w:t>
      </w:r>
      <w:r w:rsidRPr="00C54A2F">
        <w:rPr>
          <w:noProof/>
          <w:lang w:val="sr-Latn-CS"/>
        </w:rPr>
        <w:t xml:space="preserve"> </w:t>
      </w:r>
      <w:r w:rsidR="00C54A2F">
        <w:rPr>
          <w:noProof/>
          <w:lang w:val="sr-Latn-CS"/>
        </w:rPr>
        <w:t>POSTUPKU</w:t>
      </w:r>
    </w:p>
    <w:p w:rsidR="00316EBA" w:rsidRPr="00C54A2F" w:rsidRDefault="00316EBA" w:rsidP="00316EBA">
      <w:pPr>
        <w:tabs>
          <w:tab w:val="center" w:pos="1800"/>
        </w:tabs>
        <w:ind w:left="1440" w:firstLine="1440"/>
        <w:rPr>
          <w:noProof/>
          <w:lang w:val="sr-Latn-CS"/>
        </w:rPr>
      </w:pPr>
    </w:p>
    <w:p w:rsidR="00316EBA" w:rsidRPr="00C54A2F" w:rsidRDefault="00C54A2F" w:rsidP="00316EBA">
      <w:pPr>
        <w:ind w:firstLine="1440"/>
        <w:rPr>
          <w:noProof/>
          <w:lang w:val="sr-Latn-CS"/>
        </w:rPr>
      </w:pPr>
      <w:r>
        <w:rPr>
          <w:noProof/>
          <w:lang w:val="sr-Latn-CS"/>
        </w:rPr>
        <w:t>Razmatranje</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donošenje</w:t>
      </w:r>
      <w:r w:rsidR="00316EBA" w:rsidRPr="00C54A2F">
        <w:rPr>
          <w:noProof/>
          <w:lang w:val="sr-Latn-CS"/>
        </w:rPr>
        <w:t xml:space="preserve">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po</w:t>
      </w:r>
      <w:r w:rsidR="00316EBA" w:rsidRPr="00C54A2F">
        <w:rPr>
          <w:noProof/>
          <w:lang w:val="sr-Latn-CS"/>
        </w:rPr>
        <w:t xml:space="preserve"> </w:t>
      </w:r>
      <w:r>
        <w:rPr>
          <w:noProof/>
          <w:lang w:val="sr-Latn-CS"/>
        </w:rPr>
        <w:t>hitnom</w:t>
      </w:r>
      <w:r w:rsidR="00316EBA" w:rsidRPr="00C54A2F">
        <w:rPr>
          <w:noProof/>
          <w:lang w:val="sr-Latn-CS"/>
        </w:rPr>
        <w:t xml:space="preserve"> </w:t>
      </w:r>
      <w:r>
        <w:rPr>
          <w:noProof/>
          <w:lang w:val="sr-Latn-CS"/>
        </w:rPr>
        <w:t>postupku</w:t>
      </w:r>
      <w:r w:rsidR="00316EBA" w:rsidRPr="00C54A2F">
        <w:rPr>
          <w:noProof/>
          <w:lang w:val="sr-Latn-CS"/>
        </w:rPr>
        <w:t xml:space="preserve"> </w:t>
      </w:r>
      <w:r>
        <w:rPr>
          <w:noProof/>
          <w:lang w:val="sr-Latn-CS"/>
        </w:rPr>
        <w:t>predlaže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skladu</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članom</w:t>
      </w:r>
      <w:r w:rsidR="00316EBA" w:rsidRPr="00C54A2F">
        <w:rPr>
          <w:noProof/>
          <w:lang w:val="sr-Latn-CS"/>
        </w:rPr>
        <w:t xml:space="preserve"> 167. </w:t>
      </w:r>
      <w:r>
        <w:rPr>
          <w:noProof/>
          <w:lang w:val="sr-Latn-CS"/>
        </w:rPr>
        <w:t>Poslovnika</w:t>
      </w:r>
      <w:r w:rsidR="00316EBA" w:rsidRPr="00C54A2F">
        <w:rPr>
          <w:noProof/>
          <w:lang w:val="sr-Latn-CS"/>
        </w:rPr>
        <w:t xml:space="preserve"> </w:t>
      </w:r>
      <w:r>
        <w:rPr>
          <w:noProof/>
          <w:lang w:val="sr-Latn-CS"/>
        </w:rPr>
        <w:t>Narodne</w:t>
      </w:r>
      <w:r w:rsidR="00316EBA" w:rsidRPr="00C54A2F">
        <w:rPr>
          <w:noProof/>
          <w:lang w:val="sr-Latn-CS"/>
        </w:rPr>
        <w:t xml:space="preserve"> </w:t>
      </w:r>
      <w:r>
        <w:rPr>
          <w:noProof/>
          <w:lang w:val="sr-Latn-CS"/>
        </w:rPr>
        <w:t>skupštine</w:t>
      </w:r>
      <w:r w:rsidR="00316EBA" w:rsidRPr="00C54A2F">
        <w:rPr>
          <w:noProof/>
          <w:lang w:val="sr-Latn-CS"/>
        </w:rPr>
        <w:t xml:space="preserve"> („</w:t>
      </w:r>
      <w:r>
        <w:rPr>
          <w:noProof/>
          <w:lang w:val="sr-Latn-CS"/>
        </w:rPr>
        <w:t>Službeni</w:t>
      </w:r>
      <w:r w:rsidR="00316EBA" w:rsidRPr="00C54A2F">
        <w:rPr>
          <w:noProof/>
          <w:lang w:val="sr-Latn-CS"/>
        </w:rPr>
        <w:t xml:space="preserve"> </w:t>
      </w:r>
      <w:r>
        <w:rPr>
          <w:noProof/>
          <w:lang w:val="sr-Latn-CS"/>
        </w:rPr>
        <w:t>glasnik</w:t>
      </w:r>
      <w:r w:rsidR="00316EBA" w:rsidRPr="00C54A2F">
        <w:rPr>
          <w:noProof/>
          <w:lang w:val="sr-Latn-CS"/>
        </w:rPr>
        <w:t xml:space="preserve"> </w:t>
      </w:r>
      <w:r>
        <w:rPr>
          <w:noProof/>
          <w:lang w:val="sr-Latn-CS"/>
        </w:rPr>
        <w:t>RS</w:t>
      </w:r>
      <w:r w:rsidR="00316EBA" w:rsidRPr="00C54A2F">
        <w:rPr>
          <w:noProof/>
          <w:lang w:val="sr-Latn-CS"/>
        </w:rPr>
        <w:t xml:space="preserve">”, </w:t>
      </w:r>
      <w:r>
        <w:rPr>
          <w:noProof/>
          <w:lang w:val="sr-Latn-CS"/>
        </w:rPr>
        <w:t>broj</w:t>
      </w:r>
      <w:r w:rsidR="00316EBA" w:rsidRPr="00C54A2F">
        <w:rPr>
          <w:noProof/>
          <w:lang w:val="sr-Latn-CS"/>
        </w:rPr>
        <w:t xml:space="preserve"> 20/12 - </w:t>
      </w:r>
      <w:r>
        <w:rPr>
          <w:noProof/>
          <w:lang w:val="sr-Latn-CS"/>
        </w:rPr>
        <w:t>prečišćen</w:t>
      </w:r>
      <w:r w:rsidR="00316EBA" w:rsidRPr="00C54A2F">
        <w:rPr>
          <w:noProof/>
          <w:lang w:val="sr-Latn-CS"/>
        </w:rPr>
        <w:t xml:space="preserve"> </w:t>
      </w:r>
      <w:r>
        <w:rPr>
          <w:noProof/>
          <w:lang w:val="sr-Latn-CS"/>
        </w:rPr>
        <w:t>tekst</w:t>
      </w:r>
      <w:r w:rsidR="00316EBA" w:rsidRPr="00C54A2F">
        <w:rPr>
          <w:noProof/>
          <w:lang w:val="sr-Latn-CS"/>
        </w:rPr>
        <w:t>).</w:t>
      </w:r>
      <w:r w:rsidR="00316EBA" w:rsidRPr="00C54A2F">
        <w:rPr>
          <w:b/>
          <w:noProof/>
          <w:lang w:val="sr-Latn-CS"/>
        </w:rPr>
        <w:t xml:space="preserve"> </w:t>
      </w:r>
      <w:r>
        <w:rPr>
          <w:noProof/>
          <w:lang w:val="sr-Latn-CS"/>
        </w:rPr>
        <w:t>Razlozi</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donošenje</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po</w:t>
      </w:r>
      <w:r w:rsidR="00316EBA" w:rsidRPr="00C54A2F">
        <w:rPr>
          <w:noProof/>
          <w:lang w:val="sr-Latn-CS"/>
        </w:rPr>
        <w:t xml:space="preserve"> </w:t>
      </w:r>
      <w:r>
        <w:rPr>
          <w:noProof/>
          <w:lang w:val="sr-Latn-CS"/>
        </w:rPr>
        <w:t>hitnom</w:t>
      </w:r>
      <w:r w:rsidR="00316EBA" w:rsidRPr="00C54A2F">
        <w:rPr>
          <w:noProof/>
          <w:lang w:val="sr-Latn-CS"/>
        </w:rPr>
        <w:t xml:space="preserve"> </w:t>
      </w:r>
      <w:r>
        <w:rPr>
          <w:noProof/>
          <w:lang w:val="sr-Latn-CS"/>
        </w:rPr>
        <w:t>postupku</w:t>
      </w:r>
      <w:r w:rsidR="00316EBA" w:rsidRPr="00C54A2F">
        <w:rPr>
          <w:noProof/>
          <w:lang w:val="sr-Latn-CS"/>
        </w:rPr>
        <w:t xml:space="preserve"> </w:t>
      </w:r>
      <w:r>
        <w:rPr>
          <w:noProof/>
          <w:lang w:val="sr-Latn-CS"/>
        </w:rPr>
        <w:t>sadržani</w:t>
      </w:r>
      <w:r w:rsidR="00316EBA" w:rsidRPr="00C54A2F">
        <w:rPr>
          <w:noProof/>
          <w:lang w:val="sr-Latn-CS"/>
        </w:rPr>
        <w:t xml:space="preserve"> </w:t>
      </w:r>
      <w:r>
        <w:rPr>
          <w:noProof/>
          <w:lang w:val="sr-Latn-CS"/>
        </w:rPr>
        <w:t>su</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potrebi</w:t>
      </w:r>
      <w:r w:rsidR="00316EBA" w:rsidRPr="00C54A2F">
        <w:rPr>
          <w:noProof/>
          <w:lang w:val="sr-Latn-CS"/>
        </w:rPr>
        <w:t xml:space="preserve"> </w:t>
      </w:r>
      <w:r>
        <w:rPr>
          <w:noProof/>
          <w:lang w:val="sr-Latn-CS"/>
        </w:rPr>
        <w:t>stvaranja</w:t>
      </w:r>
      <w:r w:rsidR="00316EBA" w:rsidRPr="00C54A2F">
        <w:rPr>
          <w:noProof/>
          <w:lang w:val="sr-Latn-CS"/>
        </w:rPr>
        <w:t xml:space="preserve"> </w:t>
      </w:r>
      <w:r>
        <w:rPr>
          <w:noProof/>
          <w:lang w:val="sr-Latn-CS"/>
        </w:rPr>
        <w:t>uslova</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obezbede</w:t>
      </w:r>
      <w:r w:rsidR="00316EBA" w:rsidRPr="00C54A2F">
        <w:rPr>
          <w:noProof/>
          <w:lang w:val="sr-Latn-CS"/>
        </w:rPr>
        <w:t xml:space="preserve"> </w:t>
      </w:r>
      <w:r>
        <w:rPr>
          <w:noProof/>
          <w:lang w:val="sr-Latn-CS"/>
        </w:rPr>
        <w:t>dodatni</w:t>
      </w:r>
      <w:r w:rsidR="00316EBA" w:rsidRPr="00C54A2F">
        <w:rPr>
          <w:noProof/>
          <w:lang w:val="sr-Latn-CS"/>
        </w:rPr>
        <w:t xml:space="preserve"> </w:t>
      </w:r>
      <w:r>
        <w:rPr>
          <w:noProof/>
          <w:lang w:val="sr-Latn-CS"/>
        </w:rPr>
        <w:t>prihodi</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budžetu</w:t>
      </w:r>
      <w:r w:rsidR="00316EBA" w:rsidRPr="00C54A2F">
        <w:rPr>
          <w:noProof/>
          <w:lang w:val="sr-Latn-CS"/>
        </w:rPr>
        <w:t xml:space="preserve"> </w:t>
      </w:r>
      <w:r>
        <w:rPr>
          <w:noProof/>
          <w:lang w:val="sr-Latn-CS"/>
        </w:rPr>
        <w:t>Republike</w:t>
      </w:r>
      <w:r w:rsidR="00316EBA" w:rsidRPr="00C54A2F">
        <w:rPr>
          <w:noProof/>
          <w:lang w:val="sr-Latn-CS"/>
        </w:rPr>
        <w:t xml:space="preserve"> </w:t>
      </w:r>
      <w:r>
        <w:rPr>
          <w:noProof/>
          <w:lang w:val="sr-Latn-CS"/>
        </w:rPr>
        <w:t>Srbije</w:t>
      </w:r>
      <w:r w:rsidR="00316EBA" w:rsidRPr="00C54A2F">
        <w:rPr>
          <w:noProof/>
          <w:lang w:val="sr-Latn-CS"/>
        </w:rPr>
        <w:t xml:space="preserve"> </w:t>
      </w:r>
      <w:r>
        <w:rPr>
          <w:noProof/>
          <w:lang w:val="sr-Latn-CS"/>
        </w:rPr>
        <w:t>od</w:t>
      </w:r>
      <w:r w:rsidR="00316EBA" w:rsidRPr="00C54A2F">
        <w:rPr>
          <w:noProof/>
          <w:lang w:val="sr-Latn-CS"/>
        </w:rPr>
        <w:t xml:space="preserve"> 2016. </w:t>
      </w:r>
      <w:r>
        <w:rPr>
          <w:noProof/>
          <w:lang w:val="sr-Latn-CS"/>
        </w:rPr>
        <w:t>godine</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to</w:t>
      </w:r>
      <w:r w:rsidR="00316EBA" w:rsidRPr="00C54A2F">
        <w:rPr>
          <w:noProof/>
          <w:lang w:val="sr-Latn-CS"/>
        </w:rPr>
        <w:t xml:space="preserve"> </w:t>
      </w:r>
      <w:r>
        <w:rPr>
          <w:noProof/>
          <w:lang w:val="sr-Latn-CS"/>
        </w:rPr>
        <w:t>od</w:t>
      </w:r>
      <w:r w:rsidR="00316EBA" w:rsidRPr="00C54A2F">
        <w:rPr>
          <w:noProof/>
          <w:lang w:val="sr-Latn-CS"/>
        </w:rPr>
        <w:t xml:space="preserve"> </w:t>
      </w:r>
      <w:r>
        <w:rPr>
          <w:noProof/>
          <w:lang w:val="sr-Latn-CS"/>
        </w:rPr>
        <w:t>povećanja</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kao</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stvaranja</w:t>
      </w:r>
      <w:r w:rsidR="00316EBA" w:rsidRPr="00C54A2F">
        <w:rPr>
          <w:noProof/>
          <w:lang w:val="sr-Latn-CS"/>
        </w:rPr>
        <w:t xml:space="preserve"> </w:t>
      </w:r>
      <w:r>
        <w:rPr>
          <w:noProof/>
          <w:lang w:val="sr-Latn-CS"/>
        </w:rPr>
        <w:t>uslova</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će</w:t>
      </w:r>
      <w:r w:rsidR="00316EBA" w:rsidRPr="00C54A2F">
        <w:rPr>
          <w:noProof/>
          <w:lang w:val="sr-Latn-CS"/>
        </w:rPr>
        <w:t xml:space="preserve"> </w:t>
      </w:r>
      <w:r>
        <w:rPr>
          <w:noProof/>
          <w:lang w:val="sr-Latn-CS"/>
        </w:rPr>
        <w:t>omogućiti</w:t>
      </w:r>
      <w:r w:rsidR="00316EBA" w:rsidRPr="00C54A2F">
        <w:rPr>
          <w:noProof/>
          <w:lang w:val="sr-Latn-CS"/>
        </w:rPr>
        <w:t xml:space="preserve"> </w:t>
      </w:r>
      <w:r>
        <w:rPr>
          <w:noProof/>
          <w:lang w:val="sr-Latn-CS"/>
        </w:rPr>
        <w:t>usklađivanje</w:t>
      </w:r>
      <w:r w:rsidR="00316EBA" w:rsidRPr="00C54A2F">
        <w:rPr>
          <w:noProof/>
          <w:lang w:val="sr-Latn-CS"/>
        </w:rPr>
        <w:t xml:space="preserve"> </w:t>
      </w:r>
      <w:r>
        <w:rPr>
          <w:noProof/>
          <w:lang w:val="sr-Latn-CS"/>
        </w:rPr>
        <w:t>predmeta</w:t>
      </w:r>
      <w:r w:rsidR="00316EBA" w:rsidRPr="00C54A2F">
        <w:rPr>
          <w:noProof/>
          <w:lang w:val="sr-Latn-CS"/>
        </w:rPr>
        <w:t xml:space="preserve"> </w:t>
      </w:r>
      <w:r>
        <w:rPr>
          <w:noProof/>
          <w:lang w:val="sr-Latn-CS"/>
        </w:rPr>
        <w:t>oporezivanja</w:t>
      </w:r>
      <w:r w:rsidR="00316EBA" w:rsidRPr="00C54A2F">
        <w:rPr>
          <w:noProof/>
          <w:lang w:val="sr-Latn-CS"/>
        </w:rPr>
        <w:t xml:space="preserve"> </w:t>
      </w:r>
      <w:r>
        <w:rPr>
          <w:noProof/>
          <w:lang w:val="sr-Latn-CS"/>
        </w:rPr>
        <w:t>akcizom</w:t>
      </w:r>
      <w:r w:rsidR="00316EBA" w:rsidRPr="00C54A2F">
        <w:rPr>
          <w:noProof/>
          <w:lang w:val="sr-Latn-CS"/>
        </w:rPr>
        <w:t xml:space="preserve"> </w:t>
      </w:r>
      <w:r>
        <w:rPr>
          <w:noProof/>
          <w:lang w:val="sr-Latn-CS"/>
        </w:rPr>
        <w:t>alkoholnih</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Zakonom</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jakim</w:t>
      </w:r>
      <w:r w:rsidR="00316EBA" w:rsidRPr="00C54A2F">
        <w:rPr>
          <w:noProof/>
          <w:lang w:val="sr-Latn-CS"/>
        </w:rPr>
        <w:t xml:space="preserve"> </w:t>
      </w:r>
      <w:r>
        <w:rPr>
          <w:noProof/>
          <w:lang w:val="sr-Latn-CS"/>
        </w:rPr>
        <w:t>alkoholnim</w:t>
      </w:r>
      <w:r w:rsidR="00316EBA" w:rsidRPr="00C54A2F">
        <w:rPr>
          <w:noProof/>
          <w:lang w:val="sr-Latn-CS"/>
        </w:rPr>
        <w:t xml:space="preserve"> </w:t>
      </w:r>
      <w:r>
        <w:rPr>
          <w:noProof/>
          <w:lang w:val="sr-Latn-CS"/>
        </w:rPr>
        <w:t>pićima</w:t>
      </w:r>
      <w:r w:rsidR="00316EBA" w:rsidRPr="00C54A2F">
        <w:rPr>
          <w:noProof/>
          <w:lang w:val="sr-Latn-CS"/>
        </w:rPr>
        <w:t xml:space="preserve"> </w:t>
      </w:r>
      <w:r>
        <w:rPr>
          <w:noProof/>
          <w:lang w:val="sr-Latn-CS"/>
        </w:rPr>
        <w:t>čija</w:t>
      </w:r>
      <w:r w:rsidR="00316EBA" w:rsidRPr="00C54A2F">
        <w:rPr>
          <w:noProof/>
          <w:lang w:val="sr-Latn-CS"/>
        </w:rPr>
        <w:t xml:space="preserve"> </w:t>
      </w:r>
      <w:r>
        <w:rPr>
          <w:noProof/>
          <w:lang w:val="sr-Latn-CS"/>
        </w:rPr>
        <w:t>primena</w:t>
      </w:r>
      <w:r w:rsidR="00316EBA" w:rsidRPr="00C54A2F">
        <w:rPr>
          <w:noProof/>
          <w:lang w:val="sr-Latn-CS"/>
        </w:rPr>
        <w:t xml:space="preserve"> </w:t>
      </w:r>
      <w:r>
        <w:rPr>
          <w:noProof/>
          <w:lang w:val="sr-Latn-CS"/>
        </w:rPr>
        <w:t>je</w:t>
      </w:r>
      <w:r w:rsidR="00316EBA" w:rsidRPr="00C54A2F">
        <w:rPr>
          <w:noProof/>
          <w:lang w:val="sr-Latn-CS"/>
        </w:rPr>
        <w:t xml:space="preserve"> </w:t>
      </w:r>
      <w:r>
        <w:rPr>
          <w:noProof/>
          <w:lang w:val="sr-Latn-CS"/>
        </w:rPr>
        <w:t>propisna</w:t>
      </w:r>
      <w:r w:rsidR="00316EBA" w:rsidRPr="00C54A2F">
        <w:rPr>
          <w:noProof/>
          <w:lang w:val="sr-Latn-CS"/>
        </w:rPr>
        <w:t xml:space="preserve"> </w:t>
      </w:r>
      <w:r>
        <w:rPr>
          <w:noProof/>
          <w:lang w:val="sr-Latn-CS"/>
        </w:rPr>
        <w:t>od</w:t>
      </w:r>
      <w:r w:rsidR="00316EBA" w:rsidRPr="00C54A2F">
        <w:rPr>
          <w:noProof/>
          <w:lang w:val="sr-Latn-CS"/>
        </w:rPr>
        <w:t xml:space="preserve"> 1. </w:t>
      </w:r>
      <w:r>
        <w:rPr>
          <w:noProof/>
          <w:lang w:val="sr-Latn-CS"/>
        </w:rPr>
        <w:t>januara</w:t>
      </w:r>
      <w:r w:rsidR="00316EBA" w:rsidRPr="00C54A2F">
        <w:rPr>
          <w:noProof/>
          <w:lang w:val="sr-Latn-CS"/>
        </w:rPr>
        <w:t xml:space="preserve"> 2016. </w:t>
      </w:r>
      <w:r>
        <w:rPr>
          <w:noProof/>
          <w:lang w:val="sr-Latn-CS"/>
        </w:rPr>
        <w:t>godine</w:t>
      </w:r>
      <w:r w:rsidR="00316EBA" w:rsidRPr="00C54A2F">
        <w:rPr>
          <w:noProof/>
          <w:lang w:val="sr-Latn-CS"/>
        </w:rPr>
        <w:t>.</w:t>
      </w:r>
    </w:p>
    <w:p w:rsidR="00316EBA" w:rsidRPr="00C54A2F" w:rsidRDefault="00316EBA" w:rsidP="00316EBA">
      <w:pPr>
        <w:rPr>
          <w:i/>
          <w:noProof/>
          <w:lang w:val="sr-Latn-CS"/>
        </w:rPr>
      </w:pPr>
    </w:p>
    <w:p w:rsidR="00316EBA" w:rsidRPr="00C54A2F" w:rsidRDefault="00316EBA" w:rsidP="00316EBA">
      <w:pPr>
        <w:rPr>
          <w:noProof/>
          <w:lang w:val="sr-Latn-CS"/>
        </w:rPr>
      </w:pPr>
      <w:r w:rsidRPr="00C54A2F">
        <w:rPr>
          <w:noProof/>
          <w:lang w:val="sr-Latn-CS"/>
        </w:rPr>
        <w:t xml:space="preserve">VI. </w:t>
      </w:r>
      <w:r w:rsidR="00C54A2F">
        <w:rPr>
          <w:noProof/>
          <w:lang w:val="sr-Latn-CS"/>
        </w:rPr>
        <w:t>PREGLED</w:t>
      </w:r>
      <w:r w:rsidRPr="00C54A2F">
        <w:rPr>
          <w:noProof/>
          <w:lang w:val="sr-Latn-CS"/>
        </w:rPr>
        <w:t xml:space="preserve"> </w:t>
      </w:r>
      <w:r w:rsidR="00C54A2F">
        <w:rPr>
          <w:noProof/>
          <w:lang w:val="sr-Latn-CS"/>
        </w:rPr>
        <w:t>ODREDABA</w:t>
      </w:r>
      <w:r w:rsidRPr="00C54A2F">
        <w:rPr>
          <w:noProof/>
          <w:lang w:val="sr-Latn-CS"/>
        </w:rPr>
        <w:t xml:space="preserve"> </w:t>
      </w:r>
      <w:r w:rsidR="00C54A2F">
        <w:rPr>
          <w:noProof/>
          <w:lang w:val="sr-Latn-CS"/>
        </w:rPr>
        <w:t>ZAKONA</w:t>
      </w:r>
      <w:r w:rsidRPr="00C54A2F">
        <w:rPr>
          <w:noProof/>
          <w:lang w:val="sr-Latn-CS"/>
        </w:rPr>
        <w:t xml:space="preserve"> </w:t>
      </w:r>
      <w:r w:rsidR="00C54A2F">
        <w:rPr>
          <w:noProof/>
          <w:lang w:val="sr-Latn-CS"/>
        </w:rPr>
        <w:t>O</w:t>
      </w:r>
      <w:r w:rsidRPr="00C54A2F">
        <w:rPr>
          <w:noProof/>
          <w:lang w:val="sr-Latn-CS"/>
        </w:rPr>
        <w:t xml:space="preserve"> </w:t>
      </w:r>
      <w:r w:rsidR="00C54A2F">
        <w:rPr>
          <w:noProof/>
          <w:lang w:val="sr-Latn-CS"/>
        </w:rPr>
        <w:t>AKCIZAMA</w:t>
      </w:r>
      <w:r w:rsidRPr="00C54A2F">
        <w:rPr>
          <w:noProof/>
          <w:lang w:val="sr-Latn-CS"/>
        </w:rPr>
        <w:t xml:space="preserve"> </w:t>
      </w:r>
      <w:r w:rsidR="00C54A2F">
        <w:rPr>
          <w:noProof/>
          <w:lang w:val="sr-Latn-CS"/>
        </w:rPr>
        <w:t>KOJE</w:t>
      </w:r>
      <w:r w:rsidRPr="00C54A2F">
        <w:rPr>
          <w:noProof/>
          <w:lang w:val="sr-Latn-CS"/>
        </w:rPr>
        <w:t xml:space="preserve"> </w:t>
      </w:r>
      <w:r w:rsidR="00C54A2F">
        <w:rPr>
          <w:noProof/>
          <w:lang w:val="sr-Latn-CS"/>
        </w:rPr>
        <w:t>SE</w:t>
      </w:r>
      <w:r w:rsidRPr="00C54A2F">
        <w:rPr>
          <w:noProof/>
          <w:lang w:val="sr-Latn-CS"/>
        </w:rPr>
        <w:t xml:space="preserve"> </w:t>
      </w:r>
      <w:r w:rsidR="00C54A2F">
        <w:rPr>
          <w:noProof/>
          <w:lang w:val="sr-Latn-CS"/>
        </w:rPr>
        <w:t>MENJAJU</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DOPUNJUJU</w:t>
      </w:r>
    </w:p>
    <w:p w:rsidR="00316EBA" w:rsidRPr="00C54A2F" w:rsidRDefault="00316EBA" w:rsidP="00316EBA">
      <w:pPr>
        <w:rPr>
          <w:b/>
          <w:noProof/>
          <w:lang w:val="sr-Latn-CS"/>
        </w:rPr>
      </w:pPr>
    </w:p>
    <w:p w:rsidR="00316EBA" w:rsidRPr="00C54A2F" w:rsidRDefault="00C54A2F" w:rsidP="00316EBA">
      <w:pPr>
        <w:pStyle w:val="Clan"/>
        <w:spacing w:before="0" w:after="0"/>
        <w:ind w:left="0" w:right="0"/>
        <w:rPr>
          <w:rFonts w:ascii="Times New Roman" w:hAnsi="Times New Roman" w:cs="Times New Roman"/>
          <w:bCs/>
          <w:noProof/>
          <w:sz w:val="24"/>
          <w:szCs w:val="24"/>
          <w:lang w:val="sr-Latn-CS"/>
        </w:rPr>
      </w:pPr>
      <w:r>
        <w:rPr>
          <w:rFonts w:ascii="Times New Roman" w:hAnsi="Times New Roman" w:cs="Times New Roman"/>
          <w:b w:val="0"/>
          <w:bCs/>
          <w:noProof/>
          <w:sz w:val="24"/>
          <w:szCs w:val="24"/>
          <w:lang w:val="sr-Latn-CS"/>
        </w:rPr>
        <w:t>Član</w:t>
      </w:r>
      <w:r w:rsidR="00316EBA" w:rsidRPr="00C54A2F">
        <w:rPr>
          <w:rFonts w:ascii="Times New Roman" w:hAnsi="Times New Roman" w:cs="Times New Roman"/>
          <w:b w:val="0"/>
          <w:bCs/>
          <w:noProof/>
          <w:sz w:val="24"/>
          <w:szCs w:val="24"/>
          <w:lang w:val="sr-Latn-CS"/>
        </w:rPr>
        <w:t xml:space="preserve"> 9.</w:t>
      </w:r>
    </w:p>
    <w:p w:rsidR="00316EBA" w:rsidRPr="00C54A2F" w:rsidRDefault="00C54A2F" w:rsidP="00316EBA">
      <w:pPr>
        <w:tabs>
          <w:tab w:val="left" w:pos="1152"/>
        </w:tabs>
        <w:ind w:firstLine="1440"/>
        <w:rPr>
          <w:noProof/>
          <w:lang w:val="sr-Latn-CS"/>
        </w:rPr>
      </w:pPr>
      <w:r>
        <w:rPr>
          <w:noProof/>
          <w:lang w:val="sr-Latn-CS"/>
        </w:rPr>
        <w:t>Na</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biogoriva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biotečnosti</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plaća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sledećim</w:t>
      </w:r>
      <w:r w:rsidR="00316EBA" w:rsidRPr="00C54A2F">
        <w:rPr>
          <w:noProof/>
          <w:lang w:val="sr-Latn-CS"/>
        </w:rPr>
        <w:t xml:space="preserve"> </w:t>
      </w:r>
      <w:r>
        <w:rPr>
          <w:noProof/>
          <w:lang w:val="sr-Latn-CS"/>
        </w:rPr>
        <w:t>iznosima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to</w:t>
      </w:r>
      <w:r w:rsidR="00316EBA" w:rsidRPr="00C54A2F">
        <w:rPr>
          <w:noProof/>
          <w:lang w:val="sr-Latn-CS"/>
        </w:rPr>
        <w:t xml:space="preserve"> </w:t>
      </w:r>
      <w:r>
        <w:rPr>
          <w:noProof/>
          <w:lang w:val="sr-Latn-CS"/>
        </w:rPr>
        <w:t>na</w:t>
      </w:r>
      <w:r w:rsidR="00316EBA" w:rsidRPr="00C54A2F">
        <w:rPr>
          <w:noProof/>
          <w:lang w:val="sr-Latn-CS"/>
        </w:rPr>
        <w:t>:</w:t>
      </w:r>
    </w:p>
    <w:p w:rsidR="00316EBA" w:rsidRPr="00C54A2F" w:rsidRDefault="00C54A2F" w:rsidP="00316EBA">
      <w:pPr>
        <w:numPr>
          <w:ilvl w:val="0"/>
          <w:numId w:val="4"/>
        </w:numPr>
        <w:tabs>
          <w:tab w:val="left" w:pos="1152"/>
          <w:tab w:val="left" w:pos="1710"/>
        </w:tabs>
        <w:autoSpaceDE w:val="0"/>
        <w:autoSpaceDN w:val="0"/>
        <w:adjustRightInd w:val="0"/>
        <w:ind w:left="0" w:firstLine="1440"/>
        <w:rPr>
          <w:bCs/>
          <w:noProof/>
          <w:lang w:val="sr-Latn-CS"/>
        </w:rPr>
      </w:pPr>
      <w:r>
        <w:rPr>
          <w:bCs/>
          <w:noProof/>
          <w:lang w:val="sr-Latn-CS"/>
        </w:rPr>
        <w:lastRenderedPageBreak/>
        <w:t>olovni</w:t>
      </w:r>
      <w:r w:rsidR="00316EBA" w:rsidRPr="00C54A2F">
        <w:rPr>
          <w:bCs/>
          <w:noProof/>
          <w:lang w:val="sr-Latn-CS"/>
        </w:rPr>
        <w:t xml:space="preserve"> </w:t>
      </w:r>
      <w:r>
        <w:rPr>
          <w:bCs/>
          <w:noProof/>
          <w:lang w:val="sr-Latn-CS"/>
        </w:rPr>
        <w:t>benzin</w:t>
      </w:r>
      <w:r w:rsidR="00316EBA" w:rsidRPr="00C54A2F">
        <w:rPr>
          <w:bCs/>
          <w:noProof/>
          <w:lang w:val="sr-Latn-CS"/>
        </w:rPr>
        <w:t xml:space="preserve"> (</w:t>
      </w:r>
      <w:r>
        <w:rPr>
          <w:bCs/>
          <w:noProof/>
          <w:lang w:val="sr-Latn-CS"/>
        </w:rPr>
        <w:t>tarifne</w:t>
      </w:r>
      <w:r w:rsidR="00316EBA" w:rsidRPr="00C54A2F">
        <w:rPr>
          <w:bCs/>
          <w:noProof/>
          <w:lang w:val="sr-Latn-CS"/>
        </w:rPr>
        <w:t xml:space="preserve"> </w:t>
      </w:r>
      <w:r>
        <w:rPr>
          <w:bCs/>
          <w:noProof/>
          <w:lang w:val="sr-Latn-CS"/>
        </w:rPr>
        <w:t>oznake</w:t>
      </w:r>
      <w:r w:rsidR="00316EBA" w:rsidRPr="00C54A2F">
        <w:rPr>
          <w:bCs/>
          <w:noProof/>
          <w:lang w:val="sr-Latn-CS"/>
        </w:rPr>
        <w:t xml:space="preserve"> </w:t>
      </w:r>
      <w:r>
        <w:rPr>
          <w:bCs/>
          <w:noProof/>
          <w:lang w:val="sr-Latn-CS"/>
        </w:rPr>
        <w:t>nomenklature</w:t>
      </w:r>
      <w:r w:rsidR="00316EBA" w:rsidRPr="00C54A2F">
        <w:rPr>
          <w:bCs/>
          <w:noProof/>
          <w:lang w:val="sr-Latn-CS"/>
        </w:rPr>
        <w:t xml:space="preserve"> </w:t>
      </w:r>
      <w:r>
        <w:rPr>
          <w:bCs/>
          <w:noProof/>
          <w:lang w:val="sr-Latn-CS"/>
        </w:rPr>
        <w:t>CT</w:t>
      </w:r>
      <w:r w:rsidR="00316EBA" w:rsidRPr="00C54A2F">
        <w:rPr>
          <w:bCs/>
          <w:noProof/>
          <w:lang w:val="sr-Latn-CS"/>
        </w:rPr>
        <w:t xml:space="preserve">: 2710 12 51 00 </w:t>
      </w:r>
      <w:r>
        <w:rPr>
          <w:bCs/>
          <w:noProof/>
          <w:lang w:val="sr-Latn-CS"/>
        </w:rPr>
        <w:t>i</w:t>
      </w:r>
      <w:r w:rsidR="00316EBA" w:rsidRPr="00C54A2F">
        <w:rPr>
          <w:bCs/>
          <w:noProof/>
          <w:lang w:val="sr-Latn-CS"/>
        </w:rPr>
        <w:t xml:space="preserve"> 2710 12 59 00) </w:t>
      </w:r>
      <w:r w:rsidR="00316EBA" w:rsidRPr="00C54A2F">
        <w:rPr>
          <w:bCs/>
          <w:noProof/>
          <w:lang w:val="sr-Latn-CS"/>
        </w:rPr>
        <w:tab/>
        <w:t xml:space="preserve">                                                                                                     55,00 </w:t>
      </w:r>
      <w:r>
        <w:rPr>
          <w:bCs/>
          <w:noProof/>
          <w:lang w:val="sr-Latn-CS"/>
        </w:rPr>
        <w:t>din</w:t>
      </w:r>
      <w:r w:rsidR="00316EBA" w:rsidRPr="00C54A2F">
        <w:rPr>
          <w:bCs/>
          <w:noProof/>
          <w:lang w:val="sr-Latn-CS"/>
        </w:rPr>
        <w:t>/</w:t>
      </w:r>
      <w:r>
        <w:rPr>
          <w:bCs/>
          <w:noProof/>
          <w:lang w:val="sr-Latn-CS"/>
        </w:rPr>
        <w:t>lit</w:t>
      </w:r>
      <w:r w:rsidR="00316EBA" w:rsidRPr="00C54A2F">
        <w:rPr>
          <w:bCs/>
          <w:noProof/>
          <w:lang w:val="sr-Latn-CS"/>
        </w:rPr>
        <w:t xml:space="preserve">; </w:t>
      </w:r>
    </w:p>
    <w:p w:rsidR="00316EBA" w:rsidRPr="00C54A2F" w:rsidRDefault="00C54A2F" w:rsidP="00316EBA">
      <w:pPr>
        <w:numPr>
          <w:ilvl w:val="0"/>
          <w:numId w:val="4"/>
        </w:numPr>
        <w:tabs>
          <w:tab w:val="left" w:pos="1152"/>
          <w:tab w:val="left" w:pos="1710"/>
        </w:tabs>
        <w:autoSpaceDE w:val="0"/>
        <w:autoSpaceDN w:val="0"/>
        <w:adjustRightInd w:val="0"/>
        <w:ind w:left="0" w:firstLine="1440"/>
        <w:rPr>
          <w:bCs/>
          <w:noProof/>
          <w:lang w:val="sr-Latn-CS"/>
        </w:rPr>
      </w:pPr>
      <w:r>
        <w:rPr>
          <w:bCs/>
          <w:noProof/>
          <w:lang w:val="sr-Latn-CS"/>
        </w:rPr>
        <w:t>bezolovni</w:t>
      </w:r>
      <w:r w:rsidR="00316EBA" w:rsidRPr="00C54A2F">
        <w:rPr>
          <w:bCs/>
          <w:noProof/>
          <w:lang w:val="sr-Latn-CS"/>
        </w:rPr>
        <w:t xml:space="preserve"> </w:t>
      </w:r>
      <w:r>
        <w:rPr>
          <w:bCs/>
          <w:noProof/>
          <w:lang w:val="sr-Latn-CS"/>
        </w:rPr>
        <w:t>benzin</w:t>
      </w:r>
      <w:r w:rsidR="00316EBA" w:rsidRPr="00C54A2F">
        <w:rPr>
          <w:bCs/>
          <w:noProof/>
          <w:lang w:val="sr-Latn-CS"/>
        </w:rPr>
        <w:t xml:space="preserve"> (</w:t>
      </w:r>
      <w:r>
        <w:rPr>
          <w:bCs/>
          <w:noProof/>
          <w:lang w:val="sr-Latn-CS"/>
        </w:rPr>
        <w:t>tarifne</w:t>
      </w:r>
      <w:r w:rsidR="00316EBA" w:rsidRPr="00C54A2F">
        <w:rPr>
          <w:bCs/>
          <w:noProof/>
          <w:lang w:val="sr-Latn-CS"/>
        </w:rPr>
        <w:t xml:space="preserve"> </w:t>
      </w:r>
      <w:r>
        <w:rPr>
          <w:bCs/>
          <w:noProof/>
          <w:lang w:val="sr-Latn-CS"/>
        </w:rPr>
        <w:t>oznake</w:t>
      </w:r>
      <w:r w:rsidR="00316EBA" w:rsidRPr="00C54A2F">
        <w:rPr>
          <w:bCs/>
          <w:noProof/>
          <w:lang w:val="sr-Latn-CS"/>
        </w:rPr>
        <w:t xml:space="preserve"> </w:t>
      </w:r>
      <w:r>
        <w:rPr>
          <w:bCs/>
          <w:noProof/>
          <w:lang w:val="sr-Latn-CS"/>
        </w:rPr>
        <w:t>nomenklature</w:t>
      </w:r>
      <w:r w:rsidR="00316EBA" w:rsidRPr="00C54A2F">
        <w:rPr>
          <w:bCs/>
          <w:noProof/>
          <w:lang w:val="sr-Latn-CS"/>
        </w:rPr>
        <w:t xml:space="preserve"> </w:t>
      </w:r>
      <w:r>
        <w:rPr>
          <w:bCs/>
          <w:noProof/>
          <w:lang w:val="sr-Latn-CS"/>
        </w:rPr>
        <w:t>CT</w:t>
      </w:r>
      <w:r w:rsidR="00316EBA" w:rsidRPr="00C54A2F">
        <w:rPr>
          <w:bCs/>
          <w:noProof/>
          <w:lang w:val="sr-Latn-CS"/>
        </w:rPr>
        <w:t xml:space="preserve">: 2710 12 41 00, 2710 12 45 00, 2710 12 49 00 </w:t>
      </w:r>
      <w:r>
        <w:rPr>
          <w:bCs/>
          <w:noProof/>
          <w:lang w:val="sr-Latn-CS"/>
        </w:rPr>
        <w:t>i</w:t>
      </w:r>
      <w:r w:rsidR="00316EBA" w:rsidRPr="00C54A2F">
        <w:rPr>
          <w:bCs/>
          <w:noProof/>
          <w:lang w:val="sr-Latn-CS"/>
        </w:rPr>
        <w:t xml:space="preserve"> 2710 20 90 11) </w:t>
      </w:r>
    </w:p>
    <w:tbl>
      <w:tblPr>
        <w:tblW w:w="8028" w:type="dxa"/>
        <w:tblInd w:w="900" w:type="dxa"/>
        <w:tblLook w:val="04A0"/>
      </w:tblPr>
      <w:tblGrid>
        <w:gridCol w:w="5868"/>
        <w:gridCol w:w="2160"/>
      </w:tblGrid>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rPr>
                <w:bCs/>
                <w:noProof/>
                <w:lang w:val="sr-Latn-CS"/>
              </w:rPr>
            </w:pPr>
            <w:r w:rsidRPr="00C54A2F">
              <w:rPr>
                <w:bCs/>
                <w:noProof/>
                <w:lang w:val="sr-Latn-CS"/>
              </w:rPr>
              <w:t xml:space="preserve">          - </w:t>
            </w:r>
            <w:r w:rsidR="00C54A2F">
              <w:rPr>
                <w:bCs/>
                <w:noProof/>
                <w:lang w:val="sr-Latn-CS"/>
              </w:rPr>
              <w:t>do</w:t>
            </w:r>
            <w:r w:rsidRPr="00C54A2F">
              <w:rPr>
                <w:bCs/>
                <w:noProof/>
                <w:lang w:val="sr-Latn-CS"/>
              </w:rPr>
              <w:t xml:space="preserve"> 31. </w:t>
            </w:r>
            <w:r w:rsidR="00C54A2F">
              <w:rPr>
                <w:bCs/>
                <w:noProof/>
                <w:lang w:val="sr-Latn-CS"/>
              </w:rPr>
              <w:t>decembra</w:t>
            </w:r>
            <w:r w:rsidRPr="00C54A2F">
              <w:rPr>
                <w:bCs/>
                <w:noProof/>
                <w:lang w:val="sr-Latn-CS"/>
              </w:rPr>
              <w:t xml:space="preserve"> 2013. </w:t>
            </w:r>
            <w:r w:rsidR="00C54A2F">
              <w:rPr>
                <w:bCs/>
                <w:noProof/>
                <w:lang w:val="sr-Latn-CS"/>
              </w:rPr>
              <w:t>godine</w:t>
            </w:r>
            <w:r w:rsidRPr="00C54A2F">
              <w:rPr>
                <w:bCs/>
                <w:noProof/>
                <w:lang w:val="sr-Latn-CS"/>
              </w:rPr>
              <w:t xml:space="preserve"> </w:t>
            </w:r>
          </w:p>
        </w:tc>
        <w:tc>
          <w:tcPr>
            <w:tcW w:w="2160" w:type="dxa"/>
            <w:hideMark/>
          </w:tcPr>
          <w:p w:rsidR="00316EBA" w:rsidRPr="00C54A2F" w:rsidRDefault="00316EBA">
            <w:pPr>
              <w:tabs>
                <w:tab w:val="left" w:pos="1872"/>
              </w:tabs>
              <w:autoSpaceDE w:val="0"/>
              <w:autoSpaceDN w:val="0"/>
              <w:adjustRightInd w:val="0"/>
              <w:spacing w:line="276" w:lineRule="auto"/>
              <w:jc w:val="right"/>
              <w:rPr>
                <w:bCs/>
                <w:noProof/>
                <w:lang w:val="sr-Latn-CS"/>
              </w:rPr>
            </w:pPr>
            <w:r w:rsidRPr="00C54A2F">
              <w:rPr>
                <w:bCs/>
                <w:noProof/>
                <w:lang w:val="sr-Latn-CS"/>
              </w:rPr>
              <w:t xml:space="preserve">      49,60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 xml:space="preserve">; </w:t>
            </w:r>
          </w:p>
        </w:tc>
      </w:tr>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rPr>
                <w:bCs/>
                <w:noProof/>
                <w:lang w:val="sr-Latn-CS"/>
              </w:rPr>
            </w:pPr>
            <w:r w:rsidRPr="00C54A2F">
              <w:rPr>
                <w:bCs/>
                <w:noProof/>
                <w:lang w:val="sr-Latn-CS"/>
              </w:rPr>
              <w:t xml:space="preserve">         -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2014. </w:t>
            </w:r>
            <w:r w:rsidR="00C54A2F">
              <w:rPr>
                <w:bCs/>
                <w:noProof/>
                <w:lang w:val="sr-Latn-CS"/>
              </w:rPr>
              <w:t>godine</w:t>
            </w:r>
            <w:r w:rsidRPr="00C54A2F">
              <w:rPr>
                <w:bCs/>
                <w:noProof/>
                <w:lang w:val="sr-Latn-CS"/>
              </w:rPr>
              <w:t xml:space="preserve"> </w:t>
            </w:r>
          </w:p>
          <w:p w:rsidR="00316EBA" w:rsidRPr="00C54A2F" w:rsidRDefault="00316EBA">
            <w:pPr>
              <w:tabs>
                <w:tab w:val="left" w:pos="1152"/>
              </w:tabs>
              <w:autoSpaceDE w:val="0"/>
              <w:autoSpaceDN w:val="0"/>
              <w:adjustRightInd w:val="0"/>
              <w:spacing w:line="276" w:lineRule="auto"/>
              <w:rPr>
                <w:bCs/>
                <w:noProof/>
                <w:lang w:val="sr-Latn-CS"/>
              </w:rPr>
            </w:pPr>
            <w:r w:rsidRPr="00C54A2F">
              <w:rPr>
                <w:bCs/>
                <w:noProof/>
                <w:lang w:val="sr-Latn-CS"/>
              </w:rPr>
              <w:t xml:space="preserve">         -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2016. </w:t>
            </w:r>
            <w:r w:rsidR="00C54A2F">
              <w:rPr>
                <w:bCs/>
                <w:noProof/>
                <w:lang w:val="sr-Latn-CS"/>
              </w:rPr>
              <w:t>GODINE</w:t>
            </w:r>
          </w:p>
        </w:tc>
        <w:tc>
          <w:tcPr>
            <w:tcW w:w="2160" w:type="dxa"/>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50,00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w:t>
            </w:r>
          </w:p>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52,50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 xml:space="preserve">; </w:t>
            </w:r>
          </w:p>
        </w:tc>
      </w:tr>
    </w:tbl>
    <w:p w:rsidR="00316EBA" w:rsidRPr="00C54A2F" w:rsidRDefault="00C54A2F" w:rsidP="00316EBA">
      <w:pPr>
        <w:numPr>
          <w:ilvl w:val="0"/>
          <w:numId w:val="4"/>
        </w:numPr>
        <w:tabs>
          <w:tab w:val="left" w:pos="1152"/>
          <w:tab w:val="right" w:pos="1710"/>
        </w:tabs>
        <w:autoSpaceDE w:val="0"/>
        <w:autoSpaceDN w:val="0"/>
        <w:adjustRightInd w:val="0"/>
        <w:spacing w:after="120"/>
        <w:ind w:left="0" w:firstLine="1440"/>
        <w:rPr>
          <w:bCs/>
          <w:noProof/>
          <w:lang w:val="sr-Latn-CS"/>
        </w:rPr>
      </w:pPr>
      <w:r>
        <w:rPr>
          <w:bCs/>
          <w:noProof/>
          <w:lang w:val="sr-Latn-CS"/>
        </w:rPr>
        <w:t>gasna</w:t>
      </w:r>
      <w:r w:rsidR="00316EBA" w:rsidRPr="00C54A2F">
        <w:rPr>
          <w:bCs/>
          <w:noProof/>
          <w:lang w:val="sr-Latn-CS"/>
        </w:rPr>
        <w:t xml:space="preserve"> </w:t>
      </w:r>
      <w:r>
        <w:rPr>
          <w:bCs/>
          <w:noProof/>
          <w:lang w:val="sr-Latn-CS"/>
        </w:rPr>
        <w:t>ulja</w:t>
      </w:r>
      <w:r w:rsidR="00316EBA" w:rsidRPr="00C54A2F">
        <w:rPr>
          <w:bCs/>
          <w:noProof/>
          <w:lang w:val="sr-Latn-CS"/>
        </w:rPr>
        <w:t xml:space="preserve"> (</w:t>
      </w:r>
      <w:r>
        <w:rPr>
          <w:bCs/>
          <w:noProof/>
          <w:lang w:val="sr-Latn-CS"/>
        </w:rPr>
        <w:t>tarifne</w:t>
      </w:r>
      <w:r w:rsidR="00316EBA" w:rsidRPr="00C54A2F">
        <w:rPr>
          <w:bCs/>
          <w:noProof/>
          <w:lang w:val="sr-Latn-CS"/>
        </w:rPr>
        <w:t xml:space="preserve"> </w:t>
      </w:r>
      <w:r>
        <w:rPr>
          <w:bCs/>
          <w:noProof/>
          <w:lang w:val="sr-Latn-CS"/>
        </w:rPr>
        <w:t>oznake</w:t>
      </w:r>
      <w:r w:rsidR="00316EBA" w:rsidRPr="00C54A2F">
        <w:rPr>
          <w:bCs/>
          <w:noProof/>
          <w:lang w:val="sr-Latn-CS"/>
        </w:rPr>
        <w:t xml:space="preserve"> </w:t>
      </w:r>
      <w:r>
        <w:rPr>
          <w:bCs/>
          <w:noProof/>
          <w:lang w:val="sr-Latn-CS"/>
        </w:rPr>
        <w:t>nomenklature</w:t>
      </w:r>
      <w:r w:rsidR="00316EBA" w:rsidRPr="00C54A2F">
        <w:rPr>
          <w:bCs/>
          <w:noProof/>
          <w:lang w:val="sr-Latn-CS"/>
        </w:rPr>
        <w:t xml:space="preserve"> </w:t>
      </w:r>
      <w:r>
        <w:rPr>
          <w:bCs/>
          <w:noProof/>
          <w:lang w:val="sr-Latn-CS"/>
        </w:rPr>
        <w:t>CT</w:t>
      </w:r>
      <w:r w:rsidR="00316EBA" w:rsidRPr="00C54A2F">
        <w:rPr>
          <w:bCs/>
          <w:noProof/>
          <w:lang w:val="sr-Latn-CS"/>
        </w:rPr>
        <w:t xml:space="preserve">: 2710 19 43 00, 2710 19 46 00, 2710 19 47 00, 2710 19 48 00, 2710 20 11 00, 2710 20 15 00, 2710 20 17 00 </w:t>
      </w:r>
      <w:r>
        <w:rPr>
          <w:bCs/>
          <w:noProof/>
          <w:lang w:val="sr-Latn-CS"/>
        </w:rPr>
        <w:t>i</w:t>
      </w:r>
      <w:r w:rsidR="00316EBA" w:rsidRPr="00C54A2F">
        <w:rPr>
          <w:bCs/>
          <w:noProof/>
          <w:lang w:val="sr-Latn-CS"/>
        </w:rPr>
        <w:t xml:space="preserve"> 2710 20 19 00) </w:t>
      </w:r>
    </w:p>
    <w:tbl>
      <w:tblPr>
        <w:tblW w:w="0" w:type="auto"/>
        <w:tblInd w:w="900" w:type="dxa"/>
        <w:tblLook w:val="04A0"/>
      </w:tblPr>
      <w:tblGrid>
        <w:gridCol w:w="5868"/>
        <w:gridCol w:w="2070"/>
      </w:tblGrid>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rPr>
                <w:bCs/>
                <w:noProof/>
                <w:lang w:val="sr-Latn-CS"/>
              </w:rPr>
            </w:pPr>
            <w:r w:rsidRPr="00C54A2F">
              <w:rPr>
                <w:bCs/>
                <w:noProof/>
                <w:lang w:val="sr-Latn-CS"/>
              </w:rPr>
              <w:t xml:space="preserve">        - </w:t>
            </w:r>
            <w:r w:rsidR="00C54A2F">
              <w:rPr>
                <w:bCs/>
                <w:noProof/>
                <w:lang w:val="sr-Latn-CS"/>
              </w:rPr>
              <w:t>do</w:t>
            </w:r>
            <w:r w:rsidRPr="00C54A2F">
              <w:rPr>
                <w:bCs/>
                <w:noProof/>
                <w:lang w:val="sr-Latn-CS"/>
              </w:rPr>
              <w:t xml:space="preserve"> 31. </w:t>
            </w:r>
            <w:r w:rsidR="00C54A2F">
              <w:rPr>
                <w:bCs/>
                <w:noProof/>
                <w:lang w:val="sr-Latn-CS"/>
              </w:rPr>
              <w:t>decembra</w:t>
            </w:r>
            <w:r w:rsidRPr="00C54A2F">
              <w:rPr>
                <w:bCs/>
                <w:noProof/>
                <w:lang w:val="sr-Latn-CS"/>
              </w:rPr>
              <w:t xml:space="preserve"> 2013. </w:t>
            </w:r>
            <w:r w:rsidR="00C54A2F">
              <w:rPr>
                <w:bCs/>
                <w:noProof/>
                <w:lang w:val="sr-Latn-CS"/>
              </w:rPr>
              <w:t>godine</w:t>
            </w:r>
            <w:r w:rsidRPr="00C54A2F">
              <w:rPr>
                <w:bCs/>
                <w:noProof/>
                <w:lang w:val="sr-Latn-CS"/>
              </w:rPr>
              <w:t xml:space="preserve"> </w:t>
            </w:r>
          </w:p>
        </w:tc>
        <w:tc>
          <w:tcPr>
            <w:tcW w:w="2070" w:type="dxa"/>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42,00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 xml:space="preserve">; </w:t>
            </w:r>
          </w:p>
        </w:tc>
      </w:tr>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jc w:val="left"/>
              <w:rPr>
                <w:bCs/>
                <w:noProof/>
                <w:lang w:val="sr-Latn-CS"/>
              </w:rPr>
            </w:pPr>
            <w:r w:rsidRPr="00C54A2F">
              <w:rPr>
                <w:bCs/>
                <w:noProof/>
                <w:lang w:val="sr-Latn-CS"/>
              </w:rPr>
              <w:t xml:space="preserve">         - </w:t>
            </w:r>
            <w:r w:rsidR="00C54A2F">
              <w:rPr>
                <w:bCs/>
                <w:noProof/>
                <w:w w:val="95"/>
                <w:lang w:val="sr-Latn-CS"/>
              </w:rPr>
              <w:t>u</w:t>
            </w:r>
            <w:r w:rsidRPr="00C54A2F">
              <w:rPr>
                <w:bCs/>
                <w:noProof/>
                <w:w w:val="95"/>
                <w:lang w:val="sr-Latn-CS"/>
              </w:rPr>
              <w:t xml:space="preserve"> </w:t>
            </w:r>
            <w:r w:rsidR="00C54A2F">
              <w:rPr>
                <w:bCs/>
                <w:noProof/>
                <w:w w:val="95"/>
                <w:lang w:val="sr-Latn-CS"/>
              </w:rPr>
              <w:t>periodu</w:t>
            </w:r>
            <w:r w:rsidRPr="00C54A2F">
              <w:rPr>
                <w:bCs/>
                <w:noProof/>
                <w:w w:val="95"/>
                <w:lang w:val="sr-Latn-CS"/>
              </w:rPr>
              <w:t xml:space="preserve"> </w:t>
            </w:r>
            <w:r w:rsidR="00C54A2F">
              <w:rPr>
                <w:bCs/>
                <w:noProof/>
                <w:w w:val="95"/>
                <w:lang w:val="sr-Latn-CS"/>
              </w:rPr>
              <w:t>od</w:t>
            </w:r>
            <w:r w:rsidRPr="00C54A2F">
              <w:rPr>
                <w:bCs/>
                <w:noProof/>
                <w:w w:val="95"/>
                <w:lang w:val="sr-Latn-CS"/>
              </w:rPr>
              <w:t xml:space="preserve"> 1. </w:t>
            </w:r>
            <w:r w:rsidR="00C54A2F">
              <w:rPr>
                <w:bCs/>
                <w:noProof/>
                <w:w w:val="95"/>
                <w:lang w:val="sr-Latn-CS"/>
              </w:rPr>
              <w:t>januara</w:t>
            </w:r>
            <w:r w:rsidRPr="00C54A2F">
              <w:rPr>
                <w:bCs/>
                <w:noProof/>
                <w:w w:val="95"/>
                <w:lang w:val="sr-Latn-CS"/>
              </w:rPr>
              <w:t xml:space="preserve"> </w:t>
            </w:r>
            <w:r w:rsidR="00C54A2F">
              <w:rPr>
                <w:bCs/>
                <w:noProof/>
                <w:w w:val="95"/>
                <w:lang w:val="sr-Latn-CS"/>
              </w:rPr>
              <w:t>do</w:t>
            </w:r>
            <w:r w:rsidRPr="00C54A2F">
              <w:rPr>
                <w:bCs/>
                <w:noProof/>
                <w:w w:val="95"/>
                <w:lang w:val="sr-Latn-CS"/>
              </w:rPr>
              <w:t xml:space="preserve"> 31. </w:t>
            </w:r>
            <w:r w:rsidR="00C54A2F">
              <w:rPr>
                <w:bCs/>
                <w:noProof/>
                <w:w w:val="95"/>
                <w:lang w:val="sr-Latn-CS"/>
              </w:rPr>
              <w:t>decembra</w:t>
            </w:r>
            <w:r w:rsidRPr="00C54A2F">
              <w:rPr>
                <w:bCs/>
                <w:noProof/>
                <w:w w:val="95"/>
                <w:lang w:val="sr-Latn-CS"/>
              </w:rPr>
              <w:t xml:space="preserve"> 2014. </w:t>
            </w:r>
            <w:r w:rsidR="00C54A2F">
              <w:rPr>
                <w:bCs/>
                <w:noProof/>
                <w:w w:val="95"/>
                <w:lang w:val="sr-Latn-CS"/>
              </w:rPr>
              <w:t>godine</w:t>
            </w:r>
            <w:r w:rsidRPr="00C54A2F">
              <w:rPr>
                <w:bCs/>
                <w:noProof/>
                <w:lang w:val="sr-Latn-CS"/>
              </w:rPr>
              <w:t xml:space="preserve"> </w:t>
            </w:r>
          </w:p>
        </w:tc>
        <w:tc>
          <w:tcPr>
            <w:tcW w:w="2070" w:type="dxa"/>
            <w:vAlign w:val="bottom"/>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 46,00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 xml:space="preserve">; </w:t>
            </w:r>
          </w:p>
        </w:tc>
      </w:tr>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jc w:val="left"/>
              <w:rPr>
                <w:bCs/>
                <w:noProof/>
                <w:lang w:val="sr-Latn-CS"/>
              </w:rPr>
            </w:pPr>
            <w:r w:rsidRPr="00C54A2F">
              <w:rPr>
                <w:bCs/>
                <w:noProof/>
                <w:lang w:val="sr-Latn-CS"/>
              </w:rPr>
              <w:t xml:space="preserve">         -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2015. </w:t>
            </w:r>
            <w:r w:rsidR="00C54A2F">
              <w:rPr>
                <w:bCs/>
                <w:noProof/>
                <w:lang w:val="sr-Latn-CS"/>
              </w:rPr>
              <w:t>godine</w:t>
            </w:r>
          </w:p>
          <w:p w:rsidR="00316EBA" w:rsidRPr="00C54A2F" w:rsidRDefault="00316EBA">
            <w:pPr>
              <w:tabs>
                <w:tab w:val="left" w:pos="1152"/>
              </w:tabs>
              <w:autoSpaceDE w:val="0"/>
              <w:autoSpaceDN w:val="0"/>
              <w:adjustRightInd w:val="0"/>
              <w:spacing w:line="276" w:lineRule="auto"/>
              <w:jc w:val="left"/>
              <w:rPr>
                <w:bCs/>
                <w:noProof/>
                <w:lang w:val="sr-Latn-CS"/>
              </w:rPr>
            </w:pPr>
            <w:r w:rsidRPr="00C54A2F">
              <w:rPr>
                <w:bCs/>
                <w:noProof/>
                <w:lang w:val="sr-Latn-CS"/>
              </w:rPr>
              <w:t xml:space="preserve">         -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2016. </w:t>
            </w:r>
            <w:r w:rsidR="00C54A2F">
              <w:rPr>
                <w:bCs/>
                <w:noProof/>
                <w:lang w:val="sr-Latn-CS"/>
              </w:rPr>
              <w:t>GODINE</w:t>
            </w:r>
            <w:r w:rsidRPr="00C54A2F">
              <w:rPr>
                <w:bCs/>
                <w:noProof/>
                <w:lang w:val="sr-Latn-CS"/>
              </w:rPr>
              <w:t xml:space="preserve"> </w:t>
            </w:r>
          </w:p>
        </w:tc>
        <w:tc>
          <w:tcPr>
            <w:tcW w:w="2070" w:type="dxa"/>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 50,00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w:t>
            </w:r>
          </w:p>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54,00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w:t>
            </w:r>
          </w:p>
        </w:tc>
      </w:tr>
    </w:tbl>
    <w:p w:rsidR="00316EBA" w:rsidRPr="00C54A2F" w:rsidRDefault="00316EBA" w:rsidP="00316EBA">
      <w:pPr>
        <w:tabs>
          <w:tab w:val="left" w:pos="1152"/>
          <w:tab w:val="left" w:pos="1710"/>
          <w:tab w:val="right" w:pos="8640"/>
        </w:tabs>
        <w:autoSpaceDE w:val="0"/>
        <w:autoSpaceDN w:val="0"/>
        <w:adjustRightInd w:val="0"/>
        <w:ind w:firstLine="1440"/>
        <w:rPr>
          <w:bCs/>
          <w:noProof/>
          <w:lang w:val="sr-Latn-CS"/>
        </w:rPr>
      </w:pPr>
      <w:r w:rsidRPr="00C54A2F">
        <w:rPr>
          <w:bCs/>
          <w:noProof/>
          <w:lang w:val="sr-Latn-CS"/>
        </w:rPr>
        <w:t xml:space="preserve">4) </w:t>
      </w:r>
      <w:r w:rsidR="00C54A2F">
        <w:rPr>
          <w:bCs/>
          <w:noProof/>
          <w:lang w:val="sr-Latn-CS"/>
        </w:rPr>
        <w:t>kerozin</w:t>
      </w:r>
      <w:r w:rsidRPr="00C54A2F">
        <w:rPr>
          <w:bCs/>
          <w:noProof/>
          <w:lang w:val="sr-Latn-CS"/>
        </w:rPr>
        <w:t xml:space="preserve"> (</w:t>
      </w:r>
      <w:r w:rsidR="00C54A2F">
        <w:rPr>
          <w:bCs/>
          <w:noProof/>
          <w:lang w:val="sr-Latn-CS"/>
        </w:rPr>
        <w:t>tarifne</w:t>
      </w:r>
      <w:r w:rsidRPr="00C54A2F">
        <w:rPr>
          <w:bCs/>
          <w:noProof/>
          <w:lang w:val="sr-Latn-CS"/>
        </w:rPr>
        <w:t xml:space="preserve"> </w:t>
      </w:r>
      <w:r w:rsidR="00C54A2F">
        <w:rPr>
          <w:bCs/>
          <w:noProof/>
          <w:lang w:val="sr-Latn-CS"/>
        </w:rPr>
        <w:t>oznake</w:t>
      </w:r>
      <w:r w:rsidRPr="00C54A2F">
        <w:rPr>
          <w:noProof/>
          <w:lang w:val="sr-Latn-CS"/>
        </w:rPr>
        <w:t xml:space="preserve"> </w:t>
      </w:r>
      <w:r w:rsidR="00C54A2F">
        <w:rPr>
          <w:noProof/>
          <w:lang w:val="sr-Latn-CS"/>
        </w:rPr>
        <w:t>nomenklature</w:t>
      </w:r>
      <w:r w:rsidRPr="00C54A2F">
        <w:rPr>
          <w:noProof/>
          <w:lang w:val="sr-Latn-CS"/>
        </w:rPr>
        <w:t xml:space="preserve"> </w:t>
      </w:r>
      <w:r w:rsidR="00C54A2F">
        <w:rPr>
          <w:bCs/>
          <w:noProof/>
          <w:lang w:val="sr-Latn-CS"/>
        </w:rPr>
        <w:t>CT</w:t>
      </w:r>
      <w:r w:rsidRPr="00C54A2F">
        <w:rPr>
          <w:bCs/>
          <w:noProof/>
          <w:lang w:val="sr-Latn-CS"/>
        </w:rPr>
        <w:t xml:space="preserve">: </w:t>
      </w:r>
      <w:r w:rsidRPr="00C54A2F">
        <w:rPr>
          <w:noProof/>
          <w:lang w:val="sr-Latn-CS"/>
        </w:rPr>
        <w:t xml:space="preserve">2710 19 21 00 </w:t>
      </w:r>
      <w:r w:rsidR="00C54A2F">
        <w:rPr>
          <w:noProof/>
          <w:lang w:val="sr-Latn-CS"/>
        </w:rPr>
        <w:t>i</w:t>
      </w:r>
      <w:r w:rsidRPr="00C54A2F">
        <w:rPr>
          <w:bCs/>
          <w:noProof/>
          <w:lang w:val="sr-Latn-CS"/>
        </w:rPr>
        <w:t xml:space="preserve"> 2710 19 25 00) </w:t>
      </w:r>
      <w:r w:rsidRPr="00C54A2F">
        <w:rPr>
          <w:bCs/>
          <w:noProof/>
          <w:lang w:val="sr-Latn-CS"/>
        </w:rPr>
        <w:tab/>
      </w:r>
      <w:r w:rsidRPr="00C54A2F">
        <w:rPr>
          <w:bCs/>
          <w:noProof/>
          <w:lang w:val="sr-Latn-CS"/>
        </w:rPr>
        <w:tab/>
        <w:t xml:space="preserve">                                                                                             62,00 </w:t>
      </w:r>
      <w:r w:rsidR="00C54A2F">
        <w:rPr>
          <w:bCs/>
          <w:noProof/>
          <w:lang w:val="sr-Latn-CS"/>
        </w:rPr>
        <w:t>din</w:t>
      </w:r>
      <w:r w:rsidRPr="00C54A2F">
        <w:rPr>
          <w:bCs/>
          <w:noProof/>
          <w:lang w:val="sr-Latn-CS"/>
        </w:rPr>
        <w:t>/</w:t>
      </w:r>
      <w:r w:rsidR="00C54A2F">
        <w:rPr>
          <w:bCs/>
          <w:noProof/>
          <w:lang w:val="sr-Latn-CS"/>
        </w:rPr>
        <w:t>kg</w:t>
      </w:r>
      <w:r w:rsidRPr="00C54A2F">
        <w:rPr>
          <w:bCs/>
          <w:noProof/>
          <w:lang w:val="sr-Latn-CS"/>
        </w:rPr>
        <w:t xml:space="preserve">; </w:t>
      </w:r>
    </w:p>
    <w:p w:rsidR="00316EBA" w:rsidRPr="00C54A2F" w:rsidRDefault="00316EBA" w:rsidP="00316EBA">
      <w:pPr>
        <w:tabs>
          <w:tab w:val="left" w:pos="1152"/>
          <w:tab w:val="right" w:pos="8190"/>
        </w:tabs>
        <w:autoSpaceDE w:val="0"/>
        <w:autoSpaceDN w:val="0"/>
        <w:adjustRightInd w:val="0"/>
        <w:rPr>
          <w:bCs/>
          <w:noProof/>
          <w:lang w:val="sr-Latn-CS"/>
        </w:rPr>
      </w:pPr>
      <w:r w:rsidRPr="00C54A2F">
        <w:rPr>
          <w:bCs/>
          <w:noProof/>
          <w:lang w:val="sr-Latn-CS"/>
        </w:rPr>
        <w:t xml:space="preserve">                        5)</w:t>
      </w:r>
      <w:r w:rsidRPr="00C54A2F">
        <w:rPr>
          <w:bCs/>
          <w:noProof/>
          <w:lang w:val="sr-Latn-CS"/>
        </w:rPr>
        <w:tab/>
        <w:t xml:space="preserve"> </w:t>
      </w:r>
      <w:r w:rsidR="00C54A2F">
        <w:rPr>
          <w:bCs/>
          <w:noProof/>
          <w:lang w:val="sr-Latn-CS"/>
        </w:rPr>
        <w:t>tečni</w:t>
      </w:r>
      <w:r w:rsidRPr="00C54A2F">
        <w:rPr>
          <w:bCs/>
          <w:noProof/>
          <w:lang w:val="sr-Latn-CS"/>
        </w:rPr>
        <w:t xml:space="preserve"> </w:t>
      </w:r>
      <w:r w:rsidR="00C54A2F">
        <w:rPr>
          <w:bCs/>
          <w:noProof/>
          <w:lang w:val="sr-Latn-CS"/>
        </w:rPr>
        <w:t>naftni</w:t>
      </w:r>
      <w:r w:rsidRPr="00C54A2F">
        <w:rPr>
          <w:bCs/>
          <w:noProof/>
          <w:lang w:val="sr-Latn-CS"/>
        </w:rPr>
        <w:t xml:space="preserve"> </w:t>
      </w:r>
      <w:r w:rsidR="00C54A2F">
        <w:rPr>
          <w:bCs/>
          <w:noProof/>
          <w:lang w:val="sr-Latn-CS"/>
        </w:rPr>
        <w:t>gas</w:t>
      </w:r>
      <w:r w:rsidRPr="00C54A2F">
        <w:rPr>
          <w:bCs/>
          <w:noProof/>
          <w:lang w:val="sr-Latn-CS"/>
        </w:rPr>
        <w:t xml:space="preserve"> (</w:t>
      </w:r>
      <w:r w:rsidR="00C54A2F">
        <w:rPr>
          <w:bCs/>
          <w:noProof/>
          <w:lang w:val="sr-Latn-CS"/>
        </w:rPr>
        <w:t>tarifne</w:t>
      </w:r>
      <w:r w:rsidRPr="00C54A2F">
        <w:rPr>
          <w:bCs/>
          <w:noProof/>
          <w:lang w:val="sr-Latn-CS"/>
        </w:rPr>
        <w:t xml:space="preserve"> </w:t>
      </w:r>
      <w:r w:rsidR="00C54A2F">
        <w:rPr>
          <w:bCs/>
          <w:noProof/>
          <w:lang w:val="sr-Latn-CS"/>
        </w:rPr>
        <w:t>oznake</w:t>
      </w:r>
      <w:r w:rsidRPr="00C54A2F">
        <w:rPr>
          <w:bCs/>
          <w:noProof/>
          <w:lang w:val="sr-Latn-CS"/>
        </w:rPr>
        <w:t xml:space="preserve"> </w:t>
      </w:r>
      <w:r w:rsidR="00C54A2F">
        <w:rPr>
          <w:bCs/>
          <w:noProof/>
          <w:lang w:val="sr-Latn-CS"/>
        </w:rPr>
        <w:t>nomenklature</w:t>
      </w:r>
      <w:r w:rsidRPr="00C54A2F">
        <w:rPr>
          <w:bCs/>
          <w:noProof/>
          <w:lang w:val="sr-Latn-CS"/>
        </w:rPr>
        <w:t xml:space="preserve"> </w:t>
      </w:r>
      <w:r w:rsidR="00C54A2F">
        <w:rPr>
          <w:bCs/>
          <w:noProof/>
          <w:lang w:val="sr-Latn-CS"/>
        </w:rPr>
        <w:t>CT</w:t>
      </w:r>
      <w:r w:rsidRPr="00C54A2F">
        <w:rPr>
          <w:bCs/>
          <w:noProof/>
          <w:lang w:val="sr-Latn-CS"/>
        </w:rPr>
        <w:t xml:space="preserve">: 2711 12 11 00 </w:t>
      </w:r>
      <w:r w:rsidR="00C54A2F">
        <w:rPr>
          <w:bCs/>
          <w:noProof/>
          <w:lang w:val="sr-Latn-CS"/>
        </w:rPr>
        <w:t>do</w:t>
      </w:r>
      <w:r w:rsidRPr="00C54A2F">
        <w:rPr>
          <w:bCs/>
          <w:noProof/>
          <w:lang w:val="sr-Latn-CS"/>
        </w:rPr>
        <w:t xml:space="preserve"> 2711 19 00 00) </w:t>
      </w:r>
    </w:p>
    <w:tbl>
      <w:tblPr>
        <w:tblW w:w="0" w:type="auto"/>
        <w:tblInd w:w="900" w:type="dxa"/>
        <w:tblLook w:val="04A0"/>
      </w:tblPr>
      <w:tblGrid>
        <w:gridCol w:w="5868"/>
        <w:gridCol w:w="2088"/>
      </w:tblGrid>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rPr>
                <w:bCs/>
                <w:noProof/>
                <w:lang w:val="sr-Latn-CS"/>
              </w:rPr>
            </w:pPr>
            <w:r w:rsidRPr="00C54A2F">
              <w:rPr>
                <w:bCs/>
                <w:noProof/>
                <w:lang w:val="sr-Latn-CS"/>
              </w:rPr>
              <w:t xml:space="preserve">        - </w:t>
            </w:r>
            <w:r w:rsidR="00C54A2F">
              <w:rPr>
                <w:bCs/>
                <w:noProof/>
                <w:lang w:val="sr-Latn-CS"/>
              </w:rPr>
              <w:t>do</w:t>
            </w:r>
            <w:r w:rsidRPr="00C54A2F">
              <w:rPr>
                <w:bCs/>
                <w:noProof/>
                <w:lang w:val="sr-Latn-CS"/>
              </w:rPr>
              <w:t xml:space="preserve"> 31. </w:t>
            </w:r>
            <w:r w:rsidR="00C54A2F">
              <w:rPr>
                <w:bCs/>
                <w:noProof/>
                <w:lang w:val="sr-Latn-CS"/>
              </w:rPr>
              <w:t>decembra</w:t>
            </w:r>
            <w:r w:rsidRPr="00C54A2F">
              <w:rPr>
                <w:bCs/>
                <w:noProof/>
                <w:lang w:val="sr-Latn-CS"/>
              </w:rPr>
              <w:t xml:space="preserve"> 2013. </w:t>
            </w:r>
            <w:r w:rsidR="00C54A2F">
              <w:rPr>
                <w:bCs/>
                <w:noProof/>
                <w:lang w:val="sr-Latn-CS"/>
              </w:rPr>
              <w:t>godine</w:t>
            </w:r>
            <w:r w:rsidRPr="00C54A2F">
              <w:rPr>
                <w:bCs/>
                <w:noProof/>
                <w:lang w:val="sr-Latn-CS"/>
              </w:rPr>
              <w:t xml:space="preserve"> </w:t>
            </w:r>
          </w:p>
        </w:tc>
        <w:tc>
          <w:tcPr>
            <w:tcW w:w="2088" w:type="dxa"/>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30,00 </w:t>
            </w:r>
            <w:r w:rsidR="00C54A2F">
              <w:rPr>
                <w:bCs/>
                <w:noProof/>
                <w:lang w:val="sr-Latn-CS"/>
              </w:rPr>
              <w:t>din</w:t>
            </w:r>
            <w:r w:rsidRPr="00C54A2F">
              <w:rPr>
                <w:bCs/>
                <w:noProof/>
                <w:lang w:val="sr-Latn-CS"/>
              </w:rPr>
              <w:t>/</w:t>
            </w:r>
            <w:r w:rsidR="00C54A2F">
              <w:rPr>
                <w:bCs/>
                <w:noProof/>
                <w:lang w:val="sr-Latn-CS"/>
              </w:rPr>
              <w:t>kg</w:t>
            </w:r>
            <w:r w:rsidRPr="00C54A2F">
              <w:rPr>
                <w:bCs/>
                <w:noProof/>
                <w:lang w:val="sr-Latn-CS"/>
              </w:rPr>
              <w:t xml:space="preserve">; </w:t>
            </w:r>
          </w:p>
        </w:tc>
      </w:tr>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jc w:val="left"/>
              <w:rPr>
                <w:bCs/>
                <w:noProof/>
                <w:w w:val="93"/>
                <w:lang w:val="sr-Latn-CS"/>
              </w:rPr>
            </w:pPr>
            <w:r w:rsidRPr="00C54A2F">
              <w:rPr>
                <w:bCs/>
                <w:noProof/>
                <w:lang w:val="sr-Latn-CS"/>
              </w:rPr>
              <w:t xml:space="preserve">         - </w:t>
            </w:r>
            <w:r w:rsidR="00C54A2F">
              <w:rPr>
                <w:bCs/>
                <w:noProof/>
                <w:w w:val="93"/>
                <w:lang w:val="sr-Latn-CS"/>
              </w:rPr>
              <w:t>u</w:t>
            </w:r>
            <w:r w:rsidRPr="00C54A2F">
              <w:rPr>
                <w:bCs/>
                <w:noProof/>
                <w:w w:val="93"/>
                <w:lang w:val="sr-Latn-CS"/>
              </w:rPr>
              <w:t xml:space="preserve"> </w:t>
            </w:r>
            <w:r w:rsidR="00C54A2F">
              <w:rPr>
                <w:bCs/>
                <w:noProof/>
                <w:w w:val="93"/>
                <w:lang w:val="sr-Latn-CS"/>
              </w:rPr>
              <w:t>periodu</w:t>
            </w:r>
            <w:r w:rsidRPr="00C54A2F">
              <w:rPr>
                <w:bCs/>
                <w:noProof/>
                <w:w w:val="93"/>
                <w:lang w:val="sr-Latn-CS"/>
              </w:rPr>
              <w:t xml:space="preserve"> </w:t>
            </w:r>
            <w:r w:rsidR="00C54A2F">
              <w:rPr>
                <w:bCs/>
                <w:noProof/>
                <w:w w:val="93"/>
                <w:lang w:val="sr-Latn-CS"/>
              </w:rPr>
              <w:t>od</w:t>
            </w:r>
            <w:r w:rsidRPr="00C54A2F">
              <w:rPr>
                <w:bCs/>
                <w:noProof/>
                <w:w w:val="93"/>
                <w:lang w:val="sr-Latn-CS"/>
              </w:rPr>
              <w:t xml:space="preserve"> 1. </w:t>
            </w:r>
            <w:r w:rsidR="00C54A2F">
              <w:rPr>
                <w:bCs/>
                <w:noProof/>
                <w:w w:val="93"/>
                <w:lang w:val="sr-Latn-CS"/>
              </w:rPr>
              <w:t>januara</w:t>
            </w:r>
            <w:r w:rsidRPr="00C54A2F">
              <w:rPr>
                <w:bCs/>
                <w:noProof/>
                <w:w w:val="93"/>
                <w:lang w:val="sr-Latn-CS"/>
              </w:rPr>
              <w:t xml:space="preserve"> </w:t>
            </w:r>
            <w:r w:rsidR="00C54A2F">
              <w:rPr>
                <w:bCs/>
                <w:noProof/>
                <w:w w:val="93"/>
                <w:lang w:val="sr-Latn-CS"/>
              </w:rPr>
              <w:t>do</w:t>
            </w:r>
            <w:r w:rsidRPr="00C54A2F">
              <w:rPr>
                <w:bCs/>
                <w:noProof/>
                <w:w w:val="93"/>
                <w:lang w:val="sr-Latn-CS"/>
              </w:rPr>
              <w:t xml:space="preserve"> 31. </w:t>
            </w:r>
            <w:r w:rsidR="00C54A2F">
              <w:rPr>
                <w:bCs/>
                <w:noProof/>
                <w:w w:val="93"/>
                <w:lang w:val="sr-Latn-CS"/>
              </w:rPr>
              <w:t>decembra</w:t>
            </w:r>
            <w:r w:rsidRPr="00C54A2F">
              <w:rPr>
                <w:bCs/>
                <w:noProof/>
                <w:w w:val="93"/>
                <w:lang w:val="sr-Latn-CS"/>
              </w:rPr>
              <w:t xml:space="preserve"> 2014.   </w:t>
            </w:r>
          </w:p>
          <w:p w:rsidR="00316EBA" w:rsidRPr="00C54A2F" w:rsidRDefault="00316EBA">
            <w:pPr>
              <w:tabs>
                <w:tab w:val="left" w:pos="1152"/>
              </w:tabs>
              <w:autoSpaceDE w:val="0"/>
              <w:autoSpaceDN w:val="0"/>
              <w:adjustRightInd w:val="0"/>
              <w:spacing w:line="276" w:lineRule="auto"/>
              <w:jc w:val="left"/>
              <w:rPr>
                <w:bCs/>
                <w:noProof/>
                <w:lang w:val="sr-Latn-CS"/>
              </w:rPr>
            </w:pPr>
            <w:r w:rsidRPr="00C54A2F">
              <w:rPr>
                <w:bCs/>
                <w:noProof/>
                <w:w w:val="93"/>
                <w:lang w:val="sr-Latn-CS"/>
              </w:rPr>
              <w:t xml:space="preserve">            </w:t>
            </w:r>
            <w:r w:rsidR="00C54A2F">
              <w:rPr>
                <w:bCs/>
                <w:noProof/>
                <w:w w:val="93"/>
                <w:lang w:val="sr-Latn-CS"/>
              </w:rPr>
              <w:t>godine</w:t>
            </w:r>
            <w:r w:rsidRPr="00C54A2F">
              <w:rPr>
                <w:bCs/>
                <w:noProof/>
                <w:lang w:val="sr-Latn-CS"/>
              </w:rPr>
              <w:t xml:space="preserve"> </w:t>
            </w:r>
          </w:p>
        </w:tc>
        <w:tc>
          <w:tcPr>
            <w:tcW w:w="2088" w:type="dxa"/>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 35,00 </w:t>
            </w:r>
            <w:r w:rsidR="00C54A2F">
              <w:rPr>
                <w:bCs/>
                <w:noProof/>
                <w:lang w:val="sr-Latn-CS"/>
              </w:rPr>
              <w:t>din</w:t>
            </w:r>
            <w:r w:rsidRPr="00C54A2F">
              <w:rPr>
                <w:bCs/>
                <w:noProof/>
                <w:lang w:val="sr-Latn-CS"/>
              </w:rPr>
              <w:t>/</w:t>
            </w:r>
            <w:r w:rsidR="00C54A2F">
              <w:rPr>
                <w:bCs/>
                <w:noProof/>
                <w:lang w:val="sr-Latn-CS"/>
              </w:rPr>
              <w:t>kg</w:t>
            </w:r>
            <w:r w:rsidRPr="00C54A2F">
              <w:rPr>
                <w:bCs/>
                <w:noProof/>
                <w:lang w:val="sr-Latn-CS"/>
              </w:rPr>
              <w:t xml:space="preserve">; </w:t>
            </w:r>
          </w:p>
        </w:tc>
      </w:tr>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jc w:val="left"/>
              <w:rPr>
                <w:bCs/>
                <w:noProof/>
                <w:lang w:val="sr-Latn-CS"/>
              </w:rPr>
            </w:pPr>
            <w:r w:rsidRPr="00C54A2F">
              <w:rPr>
                <w:bCs/>
                <w:noProof/>
                <w:lang w:val="sr-Latn-CS"/>
              </w:rPr>
              <w:t xml:space="preserve">          -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2015. </w:t>
            </w:r>
            <w:r w:rsidR="00C54A2F">
              <w:rPr>
                <w:bCs/>
                <w:noProof/>
                <w:lang w:val="sr-Latn-CS"/>
              </w:rPr>
              <w:t>godine</w:t>
            </w:r>
            <w:r w:rsidRPr="00C54A2F">
              <w:rPr>
                <w:bCs/>
                <w:noProof/>
                <w:lang w:val="sr-Latn-CS"/>
              </w:rPr>
              <w:t xml:space="preserve"> </w:t>
            </w:r>
          </w:p>
          <w:p w:rsidR="00316EBA" w:rsidRPr="00C54A2F" w:rsidRDefault="00316EBA">
            <w:pPr>
              <w:tabs>
                <w:tab w:val="left" w:pos="1152"/>
              </w:tabs>
              <w:autoSpaceDE w:val="0"/>
              <w:autoSpaceDN w:val="0"/>
              <w:adjustRightInd w:val="0"/>
              <w:spacing w:line="276" w:lineRule="auto"/>
              <w:jc w:val="left"/>
              <w:rPr>
                <w:bCs/>
                <w:noProof/>
                <w:lang w:val="sr-Latn-CS"/>
              </w:rPr>
            </w:pPr>
            <w:r w:rsidRPr="00C54A2F">
              <w:rPr>
                <w:bCs/>
                <w:noProof/>
                <w:lang w:val="sr-Latn-CS"/>
              </w:rPr>
              <w:t xml:space="preserve">          -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2016. </w:t>
            </w:r>
            <w:r w:rsidR="00C54A2F">
              <w:rPr>
                <w:bCs/>
                <w:noProof/>
                <w:lang w:val="sr-Latn-CS"/>
              </w:rPr>
              <w:t>GODINE</w:t>
            </w:r>
          </w:p>
        </w:tc>
        <w:tc>
          <w:tcPr>
            <w:tcW w:w="2088" w:type="dxa"/>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 40,00 </w:t>
            </w:r>
            <w:r w:rsidR="00C54A2F">
              <w:rPr>
                <w:bCs/>
                <w:noProof/>
                <w:lang w:val="sr-Latn-CS"/>
              </w:rPr>
              <w:t>din</w:t>
            </w:r>
            <w:r w:rsidRPr="00C54A2F">
              <w:rPr>
                <w:bCs/>
                <w:noProof/>
                <w:lang w:val="sr-Latn-CS"/>
              </w:rPr>
              <w:t>/</w:t>
            </w:r>
            <w:r w:rsidR="00C54A2F">
              <w:rPr>
                <w:bCs/>
                <w:noProof/>
                <w:lang w:val="sr-Latn-CS"/>
              </w:rPr>
              <w:t>kg</w:t>
            </w:r>
            <w:r w:rsidRPr="00C54A2F">
              <w:rPr>
                <w:bCs/>
                <w:noProof/>
                <w:lang w:val="sr-Latn-CS"/>
              </w:rPr>
              <w:t>;</w:t>
            </w:r>
          </w:p>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   41,00 </w:t>
            </w:r>
            <w:r w:rsidR="00C54A2F">
              <w:rPr>
                <w:bCs/>
                <w:noProof/>
                <w:lang w:val="sr-Latn-CS"/>
              </w:rPr>
              <w:t>DIN</w:t>
            </w:r>
            <w:r w:rsidRPr="00C54A2F">
              <w:rPr>
                <w:bCs/>
                <w:noProof/>
                <w:lang w:val="sr-Latn-CS"/>
              </w:rPr>
              <w:t>/</w:t>
            </w:r>
            <w:r w:rsidR="00C54A2F">
              <w:rPr>
                <w:bCs/>
                <w:noProof/>
                <w:lang w:val="sr-Latn-CS"/>
              </w:rPr>
              <w:t>KG</w:t>
            </w:r>
            <w:r w:rsidRPr="00C54A2F">
              <w:rPr>
                <w:bCs/>
                <w:noProof/>
                <w:lang w:val="sr-Latn-CS"/>
              </w:rPr>
              <w:t>;</w:t>
            </w:r>
          </w:p>
        </w:tc>
      </w:tr>
    </w:tbl>
    <w:p w:rsidR="00316EBA" w:rsidRPr="00C54A2F" w:rsidRDefault="00316EBA" w:rsidP="00316EBA">
      <w:pPr>
        <w:tabs>
          <w:tab w:val="left" w:pos="1152"/>
          <w:tab w:val="left" w:pos="1440"/>
          <w:tab w:val="right" w:pos="8364"/>
        </w:tabs>
        <w:autoSpaceDE w:val="0"/>
        <w:autoSpaceDN w:val="0"/>
        <w:adjustRightInd w:val="0"/>
        <w:rPr>
          <w:bCs/>
          <w:noProof/>
          <w:lang w:val="sr-Latn-CS"/>
        </w:rPr>
      </w:pPr>
      <w:r w:rsidRPr="00C54A2F">
        <w:rPr>
          <w:bCs/>
          <w:noProof/>
          <w:lang w:val="sr-Latn-CS"/>
        </w:rPr>
        <w:tab/>
        <w:t xml:space="preserve">     6)</w:t>
      </w:r>
      <w:r w:rsidRPr="00C54A2F">
        <w:rPr>
          <w:bCs/>
          <w:noProof/>
          <w:lang w:val="sr-Latn-CS"/>
        </w:rPr>
        <w:tab/>
        <w:t xml:space="preserve"> </w:t>
      </w:r>
      <w:r w:rsidR="00C54A2F">
        <w:rPr>
          <w:bCs/>
          <w:noProof/>
          <w:lang w:val="sr-Latn-CS"/>
        </w:rPr>
        <w:t>ostale</w:t>
      </w:r>
      <w:r w:rsidRPr="00C54A2F">
        <w:rPr>
          <w:bCs/>
          <w:noProof/>
          <w:lang w:val="sr-Latn-CS"/>
        </w:rPr>
        <w:t xml:space="preserve"> </w:t>
      </w:r>
      <w:r w:rsidR="00C54A2F">
        <w:rPr>
          <w:bCs/>
          <w:noProof/>
          <w:lang w:val="sr-Latn-CS"/>
        </w:rPr>
        <w:t>derivate</w:t>
      </w:r>
      <w:r w:rsidRPr="00C54A2F">
        <w:rPr>
          <w:bCs/>
          <w:noProof/>
          <w:lang w:val="sr-Latn-CS"/>
        </w:rPr>
        <w:t xml:space="preserve"> </w:t>
      </w:r>
      <w:r w:rsidR="00C54A2F">
        <w:rPr>
          <w:bCs/>
          <w:noProof/>
          <w:lang w:val="sr-Latn-CS"/>
        </w:rPr>
        <w:t>nafte</w:t>
      </w:r>
      <w:r w:rsidRPr="00C54A2F">
        <w:rPr>
          <w:bCs/>
          <w:noProof/>
          <w:lang w:val="sr-Latn-CS"/>
        </w:rPr>
        <w:t xml:space="preserve"> </w:t>
      </w:r>
      <w:r w:rsidR="00C54A2F">
        <w:rPr>
          <w:bCs/>
          <w:noProof/>
          <w:lang w:val="sr-Latn-CS"/>
        </w:rPr>
        <w:t>koji</w:t>
      </w:r>
      <w:r w:rsidRPr="00C54A2F">
        <w:rPr>
          <w:bCs/>
          <w:noProof/>
          <w:lang w:val="sr-Latn-CS"/>
        </w:rPr>
        <w:t xml:space="preserve"> </w:t>
      </w:r>
      <w:r w:rsidR="00C54A2F">
        <w:rPr>
          <w:bCs/>
          <w:noProof/>
          <w:lang w:val="sr-Latn-CS"/>
        </w:rPr>
        <w:t>se</w:t>
      </w:r>
      <w:r w:rsidRPr="00C54A2F">
        <w:rPr>
          <w:bCs/>
          <w:noProof/>
          <w:lang w:val="sr-Latn-CS"/>
        </w:rPr>
        <w:t xml:space="preserve"> </w:t>
      </w:r>
      <w:r w:rsidR="00C54A2F">
        <w:rPr>
          <w:bCs/>
          <w:noProof/>
          <w:lang w:val="sr-Latn-CS"/>
        </w:rPr>
        <w:t>dobijaju</w:t>
      </w:r>
      <w:r w:rsidRPr="00C54A2F">
        <w:rPr>
          <w:bCs/>
          <w:noProof/>
          <w:lang w:val="sr-Latn-CS"/>
        </w:rPr>
        <w:t xml:space="preserve"> </w:t>
      </w:r>
      <w:r w:rsidR="00C54A2F">
        <w:rPr>
          <w:bCs/>
          <w:noProof/>
          <w:lang w:val="sr-Latn-CS"/>
        </w:rPr>
        <w:t>od</w:t>
      </w:r>
      <w:r w:rsidRPr="00C54A2F">
        <w:rPr>
          <w:bCs/>
          <w:noProof/>
          <w:lang w:val="sr-Latn-CS"/>
        </w:rPr>
        <w:t xml:space="preserve"> </w:t>
      </w:r>
      <w:r w:rsidR="00C54A2F">
        <w:rPr>
          <w:bCs/>
          <w:noProof/>
          <w:lang w:val="sr-Latn-CS"/>
        </w:rPr>
        <w:t>frakcija</w:t>
      </w:r>
      <w:r w:rsidRPr="00C54A2F">
        <w:rPr>
          <w:bCs/>
          <w:noProof/>
          <w:lang w:val="sr-Latn-CS"/>
        </w:rPr>
        <w:t xml:space="preserve"> </w:t>
      </w:r>
      <w:r w:rsidR="00C54A2F">
        <w:rPr>
          <w:bCs/>
          <w:noProof/>
          <w:lang w:val="sr-Latn-CS"/>
        </w:rPr>
        <w:t>nafte</w:t>
      </w:r>
      <w:r w:rsidRPr="00C54A2F">
        <w:rPr>
          <w:bCs/>
          <w:noProof/>
          <w:lang w:val="sr-Latn-CS"/>
        </w:rPr>
        <w:t xml:space="preserve"> </w:t>
      </w:r>
      <w:r w:rsidR="00C54A2F">
        <w:rPr>
          <w:bCs/>
          <w:noProof/>
          <w:lang w:val="sr-Latn-CS"/>
        </w:rPr>
        <w:t>koje</w:t>
      </w:r>
      <w:r w:rsidRPr="00C54A2F">
        <w:rPr>
          <w:bCs/>
          <w:noProof/>
          <w:lang w:val="sr-Latn-CS"/>
        </w:rPr>
        <w:t xml:space="preserve"> </w:t>
      </w:r>
      <w:r w:rsidR="00C54A2F">
        <w:rPr>
          <w:bCs/>
          <w:noProof/>
          <w:lang w:val="sr-Latn-CS"/>
        </w:rPr>
        <w:t>imaju</w:t>
      </w:r>
      <w:r w:rsidRPr="00C54A2F">
        <w:rPr>
          <w:bCs/>
          <w:noProof/>
          <w:lang w:val="sr-Latn-CS"/>
        </w:rPr>
        <w:t xml:space="preserve"> </w:t>
      </w:r>
      <w:r w:rsidR="00C54A2F">
        <w:rPr>
          <w:bCs/>
          <w:noProof/>
          <w:lang w:val="sr-Latn-CS"/>
        </w:rPr>
        <w:t>raspon</w:t>
      </w:r>
      <w:r w:rsidRPr="00C54A2F">
        <w:rPr>
          <w:bCs/>
          <w:noProof/>
          <w:lang w:val="sr-Latn-CS"/>
        </w:rPr>
        <w:t xml:space="preserve"> </w:t>
      </w:r>
      <w:r w:rsidR="00C54A2F">
        <w:rPr>
          <w:bCs/>
          <w:noProof/>
          <w:lang w:val="sr-Latn-CS"/>
        </w:rPr>
        <w:t>destilacije</w:t>
      </w:r>
      <w:r w:rsidRPr="00C54A2F">
        <w:rPr>
          <w:bCs/>
          <w:noProof/>
          <w:lang w:val="sr-Latn-CS"/>
        </w:rPr>
        <w:t xml:space="preserve"> </w:t>
      </w:r>
      <w:r w:rsidR="00C54A2F">
        <w:rPr>
          <w:bCs/>
          <w:noProof/>
          <w:lang w:val="sr-Latn-CS"/>
        </w:rPr>
        <w:t>do</w:t>
      </w:r>
      <w:r w:rsidRPr="00C54A2F">
        <w:rPr>
          <w:bCs/>
          <w:noProof/>
          <w:lang w:val="sr-Latn-CS"/>
        </w:rPr>
        <w:t xml:space="preserve"> 380°</w:t>
      </w:r>
      <w:r w:rsidR="00C54A2F">
        <w:rPr>
          <w:bCs/>
          <w:noProof/>
          <w:lang w:val="sr-Latn-CS"/>
        </w:rPr>
        <w:t>S</w:t>
      </w:r>
      <w:r w:rsidRPr="00C54A2F">
        <w:rPr>
          <w:bCs/>
          <w:noProof/>
          <w:lang w:val="sr-Latn-CS"/>
        </w:rPr>
        <w:t xml:space="preserve"> (</w:t>
      </w:r>
      <w:r w:rsidR="00C54A2F">
        <w:rPr>
          <w:bCs/>
          <w:noProof/>
          <w:lang w:val="sr-Latn-CS"/>
        </w:rPr>
        <w:t>tarifne</w:t>
      </w:r>
      <w:r w:rsidRPr="00C54A2F">
        <w:rPr>
          <w:bCs/>
          <w:noProof/>
          <w:lang w:val="sr-Latn-CS"/>
        </w:rPr>
        <w:t xml:space="preserve"> </w:t>
      </w:r>
      <w:r w:rsidR="00C54A2F">
        <w:rPr>
          <w:bCs/>
          <w:noProof/>
          <w:lang w:val="sr-Latn-CS"/>
        </w:rPr>
        <w:t>oznake</w:t>
      </w:r>
      <w:r w:rsidRPr="00C54A2F">
        <w:rPr>
          <w:bCs/>
          <w:noProof/>
          <w:lang w:val="sr-Latn-CS"/>
        </w:rPr>
        <w:t xml:space="preserve"> </w:t>
      </w:r>
      <w:r w:rsidR="00C54A2F">
        <w:rPr>
          <w:bCs/>
          <w:noProof/>
          <w:lang w:val="sr-Latn-CS"/>
        </w:rPr>
        <w:t>nomenklature</w:t>
      </w:r>
      <w:r w:rsidRPr="00C54A2F">
        <w:rPr>
          <w:bCs/>
          <w:noProof/>
          <w:lang w:val="sr-Latn-CS"/>
        </w:rPr>
        <w:t xml:space="preserve"> </w:t>
      </w:r>
      <w:r w:rsidR="00C54A2F">
        <w:rPr>
          <w:bCs/>
          <w:noProof/>
          <w:lang w:val="sr-Latn-CS"/>
        </w:rPr>
        <w:t>CT</w:t>
      </w:r>
      <w:r w:rsidRPr="00C54A2F">
        <w:rPr>
          <w:bCs/>
          <w:noProof/>
          <w:lang w:val="sr-Latn-CS"/>
        </w:rPr>
        <w:t xml:space="preserve">: 2710 12 11 00, 2710 12 15 00, 2710 12 21 00, 2710 12 25 00, 2710 12 90 00, 2710 19 11 00, 2710 19 15 00, 2710 19 29 00, 2710 19 31 00, 2710 19 35 00, 2710 19 99 00, 2710 20 90 19 </w:t>
      </w:r>
      <w:r w:rsidR="00C54A2F">
        <w:rPr>
          <w:bCs/>
          <w:noProof/>
          <w:lang w:val="sr-Latn-CS"/>
        </w:rPr>
        <w:t>i</w:t>
      </w:r>
      <w:r w:rsidRPr="00C54A2F">
        <w:rPr>
          <w:bCs/>
          <w:noProof/>
          <w:lang w:val="sr-Latn-CS"/>
        </w:rPr>
        <w:t xml:space="preserve"> 2710 20 90 99) </w:t>
      </w:r>
      <w:r w:rsidRPr="00C54A2F">
        <w:rPr>
          <w:bCs/>
          <w:noProof/>
          <w:lang w:val="sr-Latn-CS"/>
        </w:rPr>
        <w:tab/>
        <w:t xml:space="preserve">                                                                                                  62,00 </w:t>
      </w:r>
      <w:r w:rsidR="00C54A2F">
        <w:rPr>
          <w:bCs/>
          <w:noProof/>
          <w:lang w:val="sr-Latn-CS"/>
        </w:rPr>
        <w:t>din</w:t>
      </w:r>
      <w:r w:rsidRPr="00C54A2F">
        <w:rPr>
          <w:bCs/>
          <w:noProof/>
          <w:lang w:val="sr-Latn-CS"/>
        </w:rPr>
        <w:t>/</w:t>
      </w:r>
      <w:r w:rsidR="00C54A2F">
        <w:rPr>
          <w:bCs/>
          <w:noProof/>
          <w:lang w:val="sr-Latn-CS"/>
        </w:rPr>
        <w:t>kg</w:t>
      </w:r>
      <w:r w:rsidRPr="00C54A2F">
        <w:rPr>
          <w:bCs/>
          <w:noProof/>
          <w:lang w:val="sr-Latn-CS"/>
        </w:rPr>
        <w:t>;</w:t>
      </w:r>
    </w:p>
    <w:p w:rsidR="00316EBA" w:rsidRPr="00C54A2F" w:rsidRDefault="00316EBA" w:rsidP="00316EBA">
      <w:pPr>
        <w:tabs>
          <w:tab w:val="left" w:pos="1152"/>
          <w:tab w:val="left" w:pos="1440"/>
          <w:tab w:val="right" w:pos="8364"/>
        </w:tabs>
        <w:autoSpaceDE w:val="0"/>
        <w:autoSpaceDN w:val="0"/>
        <w:adjustRightInd w:val="0"/>
        <w:rPr>
          <w:bCs/>
          <w:noProof/>
          <w:lang w:val="sr-Latn-CS"/>
        </w:rPr>
      </w:pPr>
      <w:r w:rsidRPr="00C54A2F">
        <w:rPr>
          <w:bCs/>
          <w:noProof/>
          <w:lang w:val="sr-Latn-CS"/>
        </w:rPr>
        <w:tab/>
        <w:t xml:space="preserve">     7) </w:t>
      </w:r>
      <w:r w:rsidR="00C54A2F">
        <w:rPr>
          <w:bCs/>
          <w:noProof/>
          <w:lang w:val="sr-Latn-CS"/>
        </w:rPr>
        <w:t>biogoriva</w:t>
      </w:r>
      <w:r w:rsidRPr="00C54A2F">
        <w:rPr>
          <w:bCs/>
          <w:noProof/>
          <w:lang w:val="sr-Latn-CS"/>
        </w:rPr>
        <w:t xml:space="preserve"> </w:t>
      </w:r>
      <w:r w:rsidR="00C54A2F">
        <w:rPr>
          <w:bCs/>
          <w:noProof/>
          <w:lang w:val="sr-Latn-CS"/>
        </w:rPr>
        <w:t>i</w:t>
      </w:r>
      <w:r w:rsidRPr="00C54A2F">
        <w:rPr>
          <w:bCs/>
          <w:noProof/>
          <w:lang w:val="sr-Latn-CS"/>
        </w:rPr>
        <w:t xml:space="preserve"> </w:t>
      </w:r>
      <w:r w:rsidR="00C54A2F">
        <w:rPr>
          <w:bCs/>
          <w:noProof/>
          <w:lang w:val="sr-Latn-CS"/>
        </w:rPr>
        <w:t>biotečnosti</w:t>
      </w:r>
      <w:r w:rsidRPr="00C54A2F">
        <w:rPr>
          <w:bCs/>
          <w:noProof/>
          <w:lang w:val="sr-Latn-CS"/>
        </w:rPr>
        <w:t xml:space="preserve"> (</w:t>
      </w:r>
      <w:r w:rsidR="00C54A2F">
        <w:rPr>
          <w:bCs/>
          <w:noProof/>
          <w:lang w:val="sr-Latn-CS"/>
        </w:rPr>
        <w:t>tarifne</w:t>
      </w:r>
      <w:r w:rsidRPr="00C54A2F">
        <w:rPr>
          <w:bCs/>
          <w:noProof/>
          <w:lang w:val="sr-Latn-CS"/>
        </w:rPr>
        <w:t xml:space="preserve"> </w:t>
      </w:r>
      <w:r w:rsidR="00C54A2F">
        <w:rPr>
          <w:bCs/>
          <w:noProof/>
          <w:lang w:val="sr-Latn-CS"/>
        </w:rPr>
        <w:t>oznake</w:t>
      </w:r>
      <w:r w:rsidRPr="00C54A2F">
        <w:rPr>
          <w:bCs/>
          <w:noProof/>
          <w:lang w:val="sr-Latn-CS"/>
        </w:rPr>
        <w:t xml:space="preserve"> </w:t>
      </w:r>
      <w:r w:rsidR="00C54A2F">
        <w:rPr>
          <w:bCs/>
          <w:noProof/>
          <w:lang w:val="sr-Latn-CS"/>
        </w:rPr>
        <w:t>nomenklature</w:t>
      </w:r>
      <w:r w:rsidRPr="00C54A2F">
        <w:rPr>
          <w:bCs/>
          <w:noProof/>
          <w:lang w:val="sr-Latn-CS"/>
        </w:rPr>
        <w:t xml:space="preserve"> </w:t>
      </w:r>
      <w:r w:rsidR="00C54A2F">
        <w:rPr>
          <w:bCs/>
          <w:noProof/>
          <w:lang w:val="sr-Latn-CS"/>
        </w:rPr>
        <w:t>CT</w:t>
      </w:r>
      <w:r w:rsidRPr="00C54A2F">
        <w:rPr>
          <w:bCs/>
          <w:noProof/>
          <w:lang w:val="sr-Latn-CS"/>
        </w:rPr>
        <w:t xml:space="preserve">: 3826 00 10 00 </w:t>
      </w:r>
      <w:r w:rsidR="00C54A2F">
        <w:rPr>
          <w:bCs/>
          <w:noProof/>
          <w:lang w:val="sr-Latn-CS"/>
        </w:rPr>
        <w:t>I</w:t>
      </w:r>
      <w:r w:rsidRPr="00C54A2F">
        <w:rPr>
          <w:bCs/>
          <w:noProof/>
          <w:lang w:val="sr-Latn-CS"/>
        </w:rPr>
        <w:t xml:space="preserve"> 3826 00 90 00)</w:t>
      </w:r>
    </w:p>
    <w:tbl>
      <w:tblPr>
        <w:tblW w:w="0" w:type="auto"/>
        <w:tblInd w:w="900" w:type="dxa"/>
        <w:tblLook w:val="04A0"/>
      </w:tblPr>
      <w:tblGrid>
        <w:gridCol w:w="5868"/>
        <w:gridCol w:w="2070"/>
      </w:tblGrid>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rPr>
                <w:bCs/>
                <w:noProof/>
                <w:lang w:val="sr-Latn-CS"/>
              </w:rPr>
            </w:pPr>
            <w:r w:rsidRPr="00C54A2F">
              <w:rPr>
                <w:bCs/>
                <w:noProof/>
                <w:lang w:val="sr-Latn-CS"/>
              </w:rPr>
              <w:t xml:space="preserve">         -</w:t>
            </w:r>
            <w:r w:rsidR="00C54A2F">
              <w:rPr>
                <w:bCs/>
                <w:noProof/>
                <w:lang w:val="sr-Latn-CS"/>
              </w:rPr>
              <w:t>do</w:t>
            </w:r>
            <w:r w:rsidRPr="00C54A2F">
              <w:rPr>
                <w:bCs/>
                <w:noProof/>
                <w:lang w:val="sr-Latn-CS"/>
              </w:rPr>
              <w:t xml:space="preserve"> 31. </w:t>
            </w:r>
            <w:r w:rsidR="00C54A2F">
              <w:rPr>
                <w:bCs/>
                <w:noProof/>
                <w:lang w:val="sr-Latn-CS"/>
              </w:rPr>
              <w:t>decembra</w:t>
            </w:r>
            <w:r w:rsidRPr="00C54A2F">
              <w:rPr>
                <w:bCs/>
                <w:noProof/>
                <w:lang w:val="sr-Latn-CS"/>
              </w:rPr>
              <w:t xml:space="preserve"> 2013. </w:t>
            </w:r>
            <w:r w:rsidR="00C54A2F">
              <w:rPr>
                <w:bCs/>
                <w:noProof/>
                <w:lang w:val="sr-Latn-CS"/>
              </w:rPr>
              <w:t>godine</w:t>
            </w:r>
            <w:r w:rsidRPr="00C54A2F">
              <w:rPr>
                <w:bCs/>
                <w:noProof/>
                <w:lang w:val="sr-Latn-CS"/>
              </w:rPr>
              <w:t xml:space="preserve"> </w:t>
            </w:r>
          </w:p>
        </w:tc>
        <w:tc>
          <w:tcPr>
            <w:tcW w:w="2070" w:type="dxa"/>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42,00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 xml:space="preserve">; </w:t>
            </w:r>
          </w:p>
        </w:tc>
      </w:tr>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ind w:left="720" w:hanging="720"/>
              <w:jc w:val="left"/>
              <w:rPr>
                <w:bCs/>
                <w:noProof/>
                <w:w w:val="95"/>
                <w:lang w:val="sr-Latn-CS"/>
              </w:rPr>
            </w:pPr>
            <w:r w:rsidRPr="00C54A2F">
              <w:rPr>
                <w:bCs/>
                <w:noProof/>
                <w:lang w:val="sr-Latn-CS"/>
              </w:rPr>
              <w:t xml:space="preserve">         - </w:t>
            </w:r>
            <w:r w:rsidR="00C54A2F">
              <w:rPr>
                <w:bCs/>
                <w:noProof/>
                <w:w w:val="95"/>
                <w:lang w:val="sr-Latn-CS"/>
              </w:rPr>
              <w:t>u</w:t>
            </w:r>
            <w:r w:rsidRPr="00C54A2F">
              <w:rPr>
                <w:bCs/>
                <w:noProof/>
                <w:w w:val="95"/>
                <w:lang w:val="sr-Latn-CS"/>
              </w:rPr>
              <w:t xml:space="preserve"> </w:t>
            </w:r>
            <w:r w:rsidR="00C54A2F">
              <w:rPr>
                <w:bCs/>
                <w:noProof/>
                <w:w w:val="95"/>
                <w:lang w:val="sr-Latn-CS"/>
              </w:rPr>
              <w:t>periodu</w:t>
            </w:r>
            <w:r w:rsidRPr="00C54A2F">
              <w:rPr>
                <w:bCs/>
                <w:noProof/>
                <w:w w:val="95"/>
                <w:lang w:val="sr-Latn-CS"/>
              </w:rPr>
              <w:t xml:space="preserve"> </w:t>
            </w:r>
            <w:r w:rsidR="00C54A2F">
              <w:rPr>
                <w:bCs/>
                <w:noProof/>
                <w:w w:val="95"/>
                <w:lang w:val="sr-Latn-CS"/>
              </w:rPr>
              <w:t>od</w:t>
            </w:r>
            <w:r w:rsidRPr="00C54A2F">
              <w:rPr>
                <w:bCs/>
                <w:noProof/>
                <w:w w:val="95"/>
                <w:lang w:val="sr-Latn-CS"/>
              </w:rPr>
              <w:t xml:space="preserve"> 1. </w:t>
            </w:r>
            <w:r w:rsidR="00C54A2F">
              <w:rPr>
                <w:bCs/>
                <w:noProof/>
                <w:w w:val="95"/>
                <w:lang w:val="sr-Latn-CS"/>
              </w:rPr>
              <w:t>januara</w:t>
            </w:r>
            <w:r w:rsidRPr="00C54A2F">
              <w:rPr>
                <w:bCs/>
                <w:noProof/>
                <w:w w:val="95"/>
                <w:lang w:val="sr-Latn-CS"/>
              </w:rPr>
              <w:t xml:space="preserve"> </w:t>
            </w:r>
            <w:r w:rsidR="00C54A2F">
              <w:rPr>
                <w:bCs/>
                <w:noProof/>
                <w:w w:val="95"/>
                <w:lang w:val="sr-Latn-CS"/>
              </w:rPr>
              <w:t>do</w:t>
            </w:r>
            <w:r w:rsidRPr="00C54A2F">
              <w:rPr>
                <w:bCs/>
                <w:noProof/>
                <w:w w:val="95"/>
                <w:lang w:val="sr-Latn-CS"/>
              </w:rPr>
              <w:t xml:space="preserve"> 31. </w:t>
            </w:r>
            <w:r w:rsidR="00C54A2F">
              <w:rPr>
                <w:bCs/>
                <w:noProof/>
                <w:w w:val="95"/>
                <w:lang w:val="sr-Latn-CS"/>
              </w:rPr>
              <w:t>decembra</w:t>
            </w:r>
            <w:r w:rsidRPr="00C54A2F">
              <w:rPr>
                <w:bCs/>
                <w:noProof/>
                <w:w w:val="95"/>
                <w:lang w:val="sr-Latn-CS"/>
              </w:rPr>
              <w:t xml:space="preserve"> 2014. </w:t>
            </w:r>
            <w:r w:rsidR="00C54A2F">
              <w:rPr>
                <w:bCs/>
                <w:noProof/>
                <w:w w:val="95"/>
                <w:lang w:val="sr-Latn-CS"/>
              </w:rPr>
              <w:t>godine</w:t>
            </w:r>
            <w:r w:rsidRPr="00C54A2F">
              <w:rPr>
                <w:bCs/>
                <w:noProof/>
                <w:lang w:val="sr-Latn-CS"/>
              </w:rPr>
              <w:t xml:space="preserve"> </w:t>
            </w:r>
          </w:p>
        </w:tc>
        <w:tc>
          <w:tcPr>
            <w:tcW w:w="2070" w:type="dxa"/>
            <w:vAlign w:val="bottom"/>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 46,00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 xml:space="preserve">; </w:t>
            </w:r>
          </w:p>
        </w:tc>
      </w:tr>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jc w:val="left"/>
              <w:rPr>
                <w:bCs/>
                <w:noProof/>
                <w:lang w:val="sr-Latn-CS"/>
              </w:rPr>
            </w:pPr>
            <w:r w:rsidRPr="00C54A2F">
              <w:rPr>
                <w:bCs/>
                <w:noProof/>
                <w:lang w:val="sr-Latn-CS"/>
              </w:rPr>
              <w:t xml:space="preserve">.        -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2015. </w:t>
            </w:r>
            <w:r w:rsidR="00C54A2F">
              <w:rPr>
                <w:bCs/>
                <w:noProof/>
                <w:lang w:val="sr-Latn-CS"/>
              </w:rPr>
              <w:t>godine</w:t>
            </w:r>
            <w:r w:rsidRPr="00C54A2F">
              <w:rPr>
                <w:bCs/>
                <w:noProof/>
                <w:lang w:val="sr-Latn-CS"/>
              </w:rPr>
              <w:t xml:space="preserve"> </w:t>
            </w:r>
          </w:p>
        </w:tc>
        <w:tc>
          <w:tcPr>
            <w:tcW w:w="2070" w:type="dxa"/>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 50,00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w:t>
            </w:r>
          </w:p>
        </w:tc>
      </w:tr>
    </w:tbl>
    <w:p w:rsidR="00316EBA" w:rsidRPr="00C54A2F" w:rsidRDefault="00C54A2F" w:rsidP="00316EBA">
      <w:pPr>
        <w:tabs>
          <w:tab w:val="left" w:pos="1152"/>
        </w:tabs>
        <w:autoSpaceDE w:val="0"/>
        <w:autoSpaceDN w:val="0"/>
        <w:adjustRightInd w:val="0"/>
        <w:ind w:firstLine="1440"/>
        <w:jc w:val="left"/>
        <w:rPr>
          <w:noProof/>
          <w:lang w:val="sr-Latn-CS"/>
        </w:rPr>
      </w:pPr>
      <w:r>
        <w:rPr>
          <w:noProof/>
          <w:lang w:val="sr-Latn-CS"/>
        </w:rPr>
        <w:t>Derivatima</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smislu</w:t>
      </w:r>
      <w:r w:rsidR="00316EBA" w:rsidRPr="00C54A2F">
        <w:rPr>
          <w:noProof/>
          <w:lang w:val="sr-Latn-CS"/>
        </w:rPr>
        <w:t xml:space="preserve">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smatraju</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i</w:t>
      </w:r>
      <w:r w:rsidR="00316EBA" w:rsidRPr="00C54A2F">
        <w:rPr>
          <w:noProof/>
          <w:lang w:val="sr-Latn-CS"/>
        </w:rPr>
        <w:t>:</w:t>
      </w:r>
    </w:p>
    <w:p w:rsidR="00316EBA" w:rsidRPr="00C54A2F" w:rsidRDefault="00316EBA" w:rsidP="00316EBA">
      <w:pPr>
        <w:tabs>
          <w:tab w:val="left" w:pos="1152"/>
        </w:tabs>
        <w:autoSpaceDE w:val="0"/>
        <w:autoSpaceDN w:val="0"/>
        <w:adjustRightInd w:val="0"/>
        <w:ind w:firstLine="1440"/>
        <w:jc w:val="left"/>
        <w:rPr>
          <w:noProof/>
          <w:lang w:val="sr-Latn-CS"/>
        </w:rPr>
      </w:pPr>
      <w:r w:rsidRPr="00C54A2F">
        <w:rPr>
          <w:noProof/>
          <w:lang w:val="sr-Latn-CS"/>
        </w:rPr>
        <w:t xml:space="preserve">1) </w:t>
      </w:r>
      <w:r w:rsidR="00C54A2F">
        <w:rPr>
          <w:noProof/>
          <w:lang w:val="sr-Latn-CS"/>
        </w:rPr>
        <w:t>svaki</w:t>
      </w:r>
      <w:r w:rsidRPr="00C54A2F">
        <w:rPr>
          <w:noProof/>
          <w:lang w:val="sr-Latn-CS"/>
        </w:rPr>
        <w:t xml:space="preserve"> </w:t>
      </w:r>
      <w:r w:rsidR="00C54A2F">
        <w:rPr>
          <w:noProof/>
          <w:lang w:val="sr-Latn-CS"/>
        </w:rPr>
        <w:t>proizvod</w:t>
      </w:r>
      <w:r w:rsidRPr="00C54A2F">
        <w:rPr>
          <w:noProof/>
          <w:lang w:val="sr-Latn-CS"/>
        </w:rPr>
        <w:t xml:space="preserve"> </w:t>
      </w:r>
      <w:r w:rsidR="00C54A2F">
        <w:rPr>
          <w:noProof/>
          <w:lang w:val="sr-Latn-CS"/>
        </w:rPr>
        <w:t>koji</w:t>
      </w:r>
      <w:r w:rsidRPr="00C54A2F">
        <w:rPr>
          <w:noProof/>
          <w:lang w:val="sr-Latn-CS"/>
        </w:rPr>
        <w:t xml:space="preserve"> </w:t>
      </w:r>
      <w:r w:rsidR="00C54A2F">
        <w:rPr>
          <w:noProof/>
          <w:lang w:val="sr-Latn-CS"/>
        </w:rPr>
        <w:t>se</w:t>
      </w:r>
      <w:r w:rsidRPr="00C54A2F">
        <w:rPr>
          <w:noProof/>
          <w:lang w:val="sr-Latn-CS"/>
        </w:rPr>
        <w:t xml:space="preserve"> </w:t>
      </w:r>
      <w:r w:rsidR="00C54A2F">
        <w:rPr>
          <w:noProof/>
          <w:lang w:val="sr-Latn-CS"/>
        </w:rPr>
        <w:t>prodaje</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upotrebljava</w:t>
      </w:r>
      <w:r w:rsidRPr="00C54A2F">
        <w:rPr>
          <w:noProof/>
          <w:lang w:val="sr-Latn-CS"/>
        </w:rPr>
        <w:t xml:space="preserve"> </w:t>
      </w:r>
      <w:r w:rsidR="00C54A2F">
        <w:rPr>
          <w:noProof/>
          <w:lang w:val="sr-Latn-CS"/>
        </w:rPr>
        <w:t>kao</w:t>
      </w:r>
      <w:r w:rsidRPr="00C54A2F">
        <w:rPr>
          <w:noProof/>
          <w:lang w:val="sr-Latn-CS"/>
        </w:rPr>
        <w:t xml:space="preserve"> </w:t>
      </w:r>
      <w:r w:rsidR="00C54A2F">
        <w:rPr>
          <w:noProof/>
          <w:lang w:val="sr-Latn-CS"/>
        </w:rPr>
        <w:t>pogonsko</w:t>
      </w:r>
      <w:r w:rsidRPr="00C54A2F">
        <w:rPr>
          <w:noProof/>
          <w:lang w:val="sr-Latn-CS"/>
        </w:rPr>
        <w:t xml:space="preserve"> </w:t>
      </w:r>
      <w:r w:rsidR="00C54A2F">
        <w:rPr>
          <w:noProof/>
          <w:lang w:val="sr-Latn-CS"/>
        </w:rPr>
        <w:t>gorivo</w:t>
      </w:r>
      <w:r w:rsidRPr="00C54A2F">
        <w:rPr>
          <w:noProof/>
          <w:lang w:val="sr-Latn-CS"/>
        </w:rPr>
        <w:t>;</w:t>
      </w:r>
    </w:p>
    <w:p w:rsidR="00316EBA" w:rsidRPr="00C54A2F" w:rsidRDefault="00316EBA" w:rsidP="00316EBA">
      <w:pPr>
        <w:tabs>
          <w:tab w:val="left" w:pos="1152"/>
        </w:tabs>
        <w:autoSpaceDE w:val="0"/>
        <w:autoSpaceDN w:val="0"/>
        <w:adjustRightInd w:val="0"/>
        <w:ind w:firstLine="1440"/>
        <w:rPr>
          <w:noProof/>
          <w:lang w:val="sr-Latn-CS"/>
        </w:rPr>
      </w:pPr>
      <w:r w:rsidRPr="00C54A2F">
        <w:rPr>
          <w:noProof/>
          <w:lang w:val="sr-Latn-CS"/>
        </w:rPr>
        <w:t xml:space="preserve">2) </w:t>
      </w:r>
      <w:r w:rsidR="00C54A2F">
        <w:rPr>
          <w:noProof/>
          <w:lang w:val="sr-Latn-CS"/>
        </w:rPr>
        <w:t>aditivi</w:t>
      </w:r>
      <w:r w:rsidRPr="00C54A2F">
        <w:rPr>
          <w:noProof/>
          <w:lang w:val="sr-Latn-CS"/>
        </w:rPr>
        <w:t xml:space="preserve">, </w:t>
      </w:r>
      <w:r w:rsidR="00C54A2F">
        <w:rPr>
          <w:noProof/>
          <w:lang w:val="sr-Latn-CS"/>
        </w:rPr>
        <w:t>odnosno</w:t>
      </w:r>
      <w:r w:rsidRPr="00C54A2F">
        <w:rPr>
          <w:noProof/>
          <w:lang w:val="sr-Latn-CS"/>
        </w:rPr>
        <w:t xml:space="preserve"> </w:t>
      </w:r>
      <w:r w:rsidR="00C54A2F">
        <w:rPr>
          <w:noProof/>
          <w:lang w:val="sr-Latn-CS"/>
        </w:rPr>
        <w:t>ekstenderi</w:t>
      </w:r>
      <w:r w:rsidRPr="00C54A2F">
        <w:rPr>
          <w:noProof/>
          <w:lang w:val="sr-Latn-CS"/>
        </w:rPr>
        <w:t xml:space="preserve"> </w:t>
      </w:r>
      <w:r w:rsidR="00C54A2F">
        <w:rPr>
          <w:noProof/>
          <w:lang w:val="sr-Latn-CS"/>
        </w:rPr>
        <w:t>koji</w:t>
      </w:r>
      <w:r w:rsidRPr="00C54A2F">
        <w:rPr>
          <w:noProof/>
          <w:lang w:val="sr-Latn-CS"/>
        </w:rPr>
        <w:t xml:space="preserve"> </w:t>
      </w:r>
      <w:r w:rsidR="00C54A2F">
        <w:rPr>
          <w:noProof/>
          <w:lang w:val="sr-Latn-CS"/>
        </w:rPr>
        <w:t>su</w:t>
      </w:r>
      <w:r w:rsidRPr="00C54A2F">
        <w:rPr>
          <w:noProof/>
          <w:lang w:val="sr-Latn-CS"/>
        </w:rPr>
        <w:t xml:space="preserve"> </w:t>
      </w:r>
      <w:r w:rsidR="00C54A2F">
        <w:rPr>
          <w:noProof/>
          <w:lang w:val="sr-Latn-CS"/>
        </w:rPr>
        <w:t>kao</w:t>
      </w:r>
      <w:r w:rsidRPr="00C54A2F">
        <w:rPr>
          <w:noProof/>
          <w:lang w:val="sr-Latn-CS"/>
        </w:rPr>
        <w:t xml:space="preserve"> </w:t>
      </w:r>
      <w:r w:rsidR="00C54A2F">
        <w:rPr>
          <w:noProof/>
          <w:lang w:val="sr-Latn-CS"/>
        </w:rPr>
        <w:t>takvi</w:t>
      </w:r>
      <w:r w:rsidRPr="00C54A2F">
        <w:rPr>
          <w:noProof/>
          <w:lang w:val="sr-Latn-CS"/>
        </w:rPr>
        <w:t xml:space="preserve"> </w:t>
      </w:r>
      <w:r w:rsidR="00C54A2F">
        <w:rPr>
          <w:noProof/>
          <w:lang w:val="sr-Latn-CS"/>
        </w:rPr>
        <w:t>deklarisani</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dodavanje</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pogonska</w:t>
      </w:r>
      <w:r w:rsidRPr="00C54A2F">
        <w:rPr>
          <w:noProof/>
          <w:lang w:val="sr-Latn-CS"/>
        </w:rPr>
        <w:t xml:space="preserve"> </w:t>
      </w:r>
      <w:r w:rsidR="00C54A2F">
        <w:rPr>
          <w:noProof/>
          <w:lang w:val="sr-Latn-CS"/>
        </w:rPr>
        <w:t>goriva</w:t>
      </w:r>
      <w:r w:rsidRPr="00C54A2F">
        <w:rPr>
          <w:noProof/>
          <w:lang w:val="sr-Latn-CS"/>
        </w:rPr>
        <w:t xml:space="preserve">. </w:t>
      </w:r>
    </w:p>
    <w:p w:rsidR="00316EBA" w:rsidRPr="00C54A2F" w:rsidRDefault="00C54A2F" w:rsidP="00316EBA">
      <w:pPr>
        <w:tabs>
          <w:tab w:val="left" w:pos="1152"/>
        </w:tabs>
        <w:autoSpaceDE w:val="0"/>
        <w:autoSpaceDN w:val="0"/>
        <w:adjustRightInd w:val="0"/>
        <w:ind w:firstLine="1440"/>
        <w:rPr>
          <w:noProof/>
          <w:lang w:val="sr-Latn-CS"/>
        </w:rPr>
      </w:pPr>
      <w:r>
        <w:rPr>
          <w:noProof/>
          <w:lang w:val="sr-Latn-CS"/>
        </w:rPr>
        <w:t>Kupac</w:t>
      </w:r>
      <w:r w:rsidR="00316EBA" w:rsidRPr="00C54A2F">
        <w:rPr>
          <w:noProof/>
          <w:lang w:val="sr-Latn-CS"/>
        </w:rPr>
        <w:t xml:space="preserve"> - </w:t>
      </w:r>
      <w:r>
        <w:rPr>
          <w:noProof/>
          <w:lang w:val="sr-Latn-CS"/>
        </w:rPr>
        <w:t>krajnji</w:t>
      </w:r>
      <w:r w:rsidR="00316EBA" w:rsidRPr="00C54A2F">
        <w:rPr>
          <w:noProof/>
          <w:lang w:val="sr-Latn-CS"/>
        </w:rPr>
        <w:t xml:space="preserve"> </w:t>
      </w:r>
      <w:r>
        <w:rPr>
          <w:noProof/>
          <w:lang w:val="sr-Latn-CS"/>
        </w:rPr>
        <w:t>korisnik</w:t>
      </w:r>
      <w:r w:rsidR="00316EBA" w:rsidRPr="00C54A2F">
        <w:rPr>
          <w:noProof/>
          <w:lang w:val="sr-Latn-CS"/>
        </w:rPr>
        <w:t xml:space="preserve"> </w:t>
      </w:r>
      <w:r>
        <w:rPr>
          <w:noProof/>
          <w:lang w:val="sr-Latn-CS"/>
        </w:rPr>
        <w:t>derivata</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biogoriva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biotečnosti</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stava</w:t>
      </w:r>
      <w:r w:rsidR="00316EBA" w:rsidRPr="00C54A2F">
        <w:rPr>
          <w:noProof/>
          <w:lang w:val="sr-Latn-CS"/>
        </w:rPr>
        <w:t xml:space="preserve"> 1. </w:t>
      </w:r>
      <w:r>
        <w:rPr>
          <w:noProof/>
          <w:lang w:val="sr-Latn-CS"/>
        </w:rPr>
        <w:t>tač</w:t>
      </w:r>
      <w:r w:rsidR="00316EBA" w:rsidRPr="00C54A2F">
        <w:rPr>
          <w:noProof/>
          <w:lang w:val="sr-Latn-CS"/>
        </w:rPr>
        <w:t xml:space="preserve">. 3), 4), 5), 6) </w:t>
      </w:r>
      <w:r>
        <w:rPr>
          <w:noProof/>
          <w:lang w:val="sr-Latn-CS"/>
        </w:rPr>
        <w:t>i</w:t>
      </w:r>
      <w:r w:rsidR="00316EBA" w:rsidRPr="00C54A2F">
        <w:rPr>
          <w:noProof/>
          <w:lang w:val="sr-Latn-CS"/>
        </w:rPr>
        <w:t xml:space="preserve"> 7) </w:t>
      </w:r>
      <w:r>
        <w:rPr>
          <w:noProof/>
          <w:lang w:val="sr-Latn-CS"/>
        </w:rPr>
        <w:t>ovog</w:t>
      </w:r>
      <w:r w:rsidR="00316EBA" w:rsidRPr="00C54A2F">
        <w:rPr>
          <w:noProof/>
          <w:lang w:val="sr-Latn-CS"/>
        </w:rPr>
        <w:t xml:space="preserve"> </w:t>
      </w:r>
      <w:r>
        <w:rPr>
          <w:noProof/>
          <w:lang w:val="sr-Latn-CS"/>
        </w:rPr>
        <w:t>člana</w:t>
      </w:r>
      <w:r w:rsidR="00316EBA" w:rsidRPr="00C54A2F">
        <w:rPr>
          <w:noProof/>
          <w:lang w:val="sr-Latn-CS"/>
        </w:rPr>
        <w:t xml:space="preserve">, </w:t>
      </w:r>
      <w:r>
        <w:rPr>
          <w:noProof/>
          <w:lang w:val="sr-Latn-CS"/>
        </w:rPr>
        <w:t>KOJIM</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SMISLU</w:t>
      </w:r>
      <w:r w:rsidR="00316EBA" w:rsidRPr="00C54A2F">
        <w:rPr>
          <w:noProof/>
          <w:lang w:val="sr-Latn-CS"/>
        </w:rPr>
        <w:t xml:space="preserve">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SMATRA</w:t>
      </w:r>
      <w:r w:rsidR="00316EBA" w:rsidRPr="00C54A2F">
        <w:rPr>
          <w:noProof/>
          <w:color w:val="000000"/>
          <w:lang w:val="sr-Latn-CS"/>
        </w:rPr>
        <w:t xml:space="preserve"> </w:t>
      </w:r>
      <w:r>
        <w:rPr>
          <w:noProof/>
          <w:color w:val="000000"/>
          <w:lang w:val="sr-Latn-CS"/>
        </w:rPr>
        <w:t>PRAVNO</w:t>
      </w:r>
      <w:r w:rsidR="00316EBA" w:rsidRPr="00C54A2F">
        <w:rPr>
          <w:noProof/>
          <w:color w:val="000000"/>
          <w:lang w:val="sr-Latn-CS"/>
        </w:rPr>
        <w:t xml:space="preserve"> </w:t>
      </w:r>
      <w:r>
        <w:rPr>
          <w:noProof/>
          <w:color w:val="000000"/>
          <w:lang w:val="sr-Latn-CS"/>
        </w:rPr>
        <w:t>LICE</w:t>
      </w:r>
      <w:r w:rsidR="00316EBA" w:rsidRPr="00C54A2F">
        <w:rPr>
          <w:noProof/>
          <w:color w:val="000000"/>
          <w:lang w:val="sr-Latn-CS"/>
        </w:rPr>
        <w:t xml:space="preserve">, </w:t>
      </w:r>
      <w:r>
        <w:rPr>
          <w:noProof/>
          <w:color w:val="000000"/>
          <w:lang w:val="sr-Latn-CS"/>
        </w:rPr>
        <w:t>PREDUZETNIK</w:t>
      </w:r>
      <w:r w:rsidR="00316EBA" w:rsidRPr="00C54A2F">
        <w:rPr>
          <w:noProof/>
          <w:color w:val="000000"/>
          <w:lang w:val="sr-Latn-CS"/>
        </w:rPr>
        <w:t xml:space="preserve">, </w:t>
      </w:r>
      <w:r>
        <w:rPr>
          <w:noProof/>
          <w:color w:val="000000"/>
          <w:lang w:val="sr-Latn-CS"/>
        </w:rPr>
        <w:t>ODNOSNO</w:t>
      </w:r>
      <w:r w:rsidR="00316EBA" w:rsidRPr="00C54A2F">
        <w:rPr>
          <w:noProof/>
          <w:color w:val="000000"/>
          <w:lang w:val="sr-Latn-CS"/>
        </w:rPr>
        <w:t xml:space="preserve"> </w:t>
      </w:r>
      <w:r>
        <w:rPr>
          <w:noProof/>
          <w:color w:val="000000"/>
          <w:lang w:val="sr-Latn-CS"/>
        </w:rPr>
        <w:t>FIZIČKO</w:t>
      </w:r>
      <w:r w:rsidR="00316EBA" w:rsidRPr="00C54A2F">
        <w:rPr>
          <w:noProof/>
          <w:color w:val="000000"/>
          <w:lang w:val="sr-Latn-CS"/>
        </w:rPr>
        <w:t xml:space="preserve"> </w:t>
      </w:r>
      <w:r>
        <w:rPr>
          <w:noProof/>
          <w:color w:val="000000"/>
          <w:lang w:val="sr-Latn-CS"/>
        </w:rPr>
        <w:t>LICE</w:t>
      </w:r>
      <w:r w:rsidR="00316EBA" w:rsidRPr="00C54A2F">
        <w:rPr>
          <w:noProof/>
          <w:color w:val="000000"/>
          <w:lang w:val="sr-Latn-CS"/>
        </w:rPr>
        <w:t>,</w:t>
      </w:r>
      <w:r w:rsidR="00316EBA" w:rsidRPr="00C54A2F">
        <w:rPr>
          <w:noProof/>
          <w:lang w:val="sr-Latn-CS"/>
        </w:rPr>
        <w:t xml:space="preserve"> </w:t>
      </w:r>
      <w:r>
        <w:rPr>
          <w:noProof/>
          <w:lang w:val="sr-Latn-CS"/>
        </w:rPr>
        <w:t>kroz</w:t>
      </w:r>
      <w:r w:rsidR="00316EBA" w:rsidRPr="00C54A2F">
        <w:rPr>
          <w:noProof/>
          <w:lang w:val="sr-Latn-CS"/>
        </w:rPr>
        <w:t xml:space="preserve"> </w:t>
      </w:r>
      <w:r>
        <w:rPr>
          <w:noProof/>
          <w:lang w:val="sr-Latn-CS"/>
        </w:rPr>
        <w:t>kupoprodajnu</w:t>
      </w:r>
      <w:r w:rsidR="00316EBA" w:rsidRPr="00C54A2F">
        <w:rPr>
          <w:noProof/>
          <w:lang w:val="sr-Latn-CS"/>
        </w:rPr>
        <w:t xml:space="preserve"> </w:t>
      </w:r>
      <w:r>
        <w:rPr>
          <w:noProof/>
          <w:lang w:val="sr-Latn-CS"/>
        </w:rPr>
        <w:t>cenu</w:t>
      </w:r>
      <w:r w:rsidR="00316EBA" w:rsidRPr="00C54A2F">
        <w:rPr>
          <w:noProof/>
          <w:lang w:val="sr-Latn-CS"/>
        </w:rPr>
        <w:t xml:space="preserve"> </w:t>
      </w:r>
      <w:r>
        <w:rPr>
          <w:noProof/>
          <w:lang w:val="sr-Latn-CS"/>
        </w:rPr>
        <w:t>derivata</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biogoriva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biotečnosti</w:t>
      </w:r>
      <w:r w:rsidR="00316EBA" w:rsidRPr="00C54A2F">
        <w:rPr>
          <w:noProof/>
          <w:lang w:val="sr-Latn-CS"/>
        </w:rPr>
        <w:t xml:space="preserve"> </w:t>
      </w:r>
      <w:r>
        <w:rPr>
          <w:noProof/>
          <w:lang w:val="sr-Latn-CS"/>
        </w:rPr>
        <w:t>snosi</w:t>
      </w:r>
      <w:r w:rsidR="00316EBA" w:rsidRPr="00C54A2F">
        <w:rPr>
          <w:noProof/>
          <w:lang w:val="sr-Latn-CS"/>
        </w:rPr>
        <w:t xml:space="preserve"> </w:t>
      </w:r>
      <w:r>
        <w:rPr>
          <w:noProof/>
          <w:lang w:val="sr-Latn-CS"/>
        </w:rPr>
        <w:t>trošak</w:t>
      </w:r>
      <w:r w:rsidR="00316EBA" w:rsidRPr="00C54A2F">
        <w:rPr>
          <w:noProof/>
          <w:lang w:val="sr-Latn-CS"/>
        </w:rPr>
        <w:t xml:space="preserve"> </w:t>
      </w:r>
      <w:r>
        <w:rPr>
          <w:noProof/>
          <w:lang w:val="sr-Latn-CS"/>
        </w:rPr>
        <w:t>punog</w:t>
      </w:r>
      <w:r w:rsidR="00316EBA" w:rsidRPr="00C54A2F">
        <w:rPr>
          <w:noProof/>
          <w:lang w:val="sr-Latn-CS"/>
        </w:rPr>
        <w:t xml:space="preserve"> </w:t>
      </w:r>
      <w:r>
        <w:rPr>
          <w:noProof/>
          <w:lang w:val="sr-Latn-CS"/>
        </w:rPr>
        <w:t>iznosa</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je</w:t>
      </w:r>
      <w:r w:rsidR="00316EBA" w:rsidRPr="00C54A2F">
        <w:rPr>
          <w:noProof/>
          <w:lang w:val="sr-Latn-CS"/>
        </w:rPr>
        <w:t xml:space="preserve"> </w:t>
      </w:r>
      <w:r>
        <w:rPr>
          <w:noProof/>
          <w:lang w:val="sr-Latn-CS"/>
        </w:rPr>
        <w:t>propisan</w:t>
      </w:r>
      <w:r w:rsidR="00316EBA" w:rsidRPr="00C54A2F">
        <w:rPr>
          <w:noProof/>
          <w:lang w:val="sr-Latn-CS"/>
        </w:rPr>
        <w:t xml:space="preserve"> </w:t>
      </w:r>
      <w:r>
        <w:rPr>
          <w:noProof/>
          <w:lang w:val="sr-Latn-CS"/>
        </w:rPr>
        <w:t>stavom</w:t>
      </w:r>
      <w:r w:rsidR="00316EBA" w:rsidRPr="00C54A2F">
        <w:rPr>
          <w:noProof/>
          <w:lang w:val="sr-Latn-CS"/>
        </w:rPr>
        <w:t xml:space="preserve"> 1. </w:t>
      </w:r>
      <w:r>
        <w:rPr>
          <w:noProof/>
          <w:lang w:val="sr-Latn-CS"/>
        </w:rPr>
        <w:t>ovog</w:t>
      </w:r>
      <w:r w:rsidR="00316EBA" w:rsidRPr="00C54A2F">
        <w:rPr>
          <w:noProof/>
          <w:lang w:val="sr-Latn-CS"/>
        </w:rPr>
        <w:t xml:space="preserve"> </w:t>
      </w:r>
      <w:r>
        <w:rPr>
          <w:noProof/>
          <w:lang w:val="sr-Latn-CS"/>
        </w:rPr>
        <w:t>člana</w:t>
      </w:r>
      <w:r w:rsidR="00316EBA" w:rsidRPr="00C54A2F">
        <w:rPr>
          <w:noProof/>
          <w:lang w:val="sr-Latn-CS"/>
        </w:rPr>
        <w:t xml:space="preserve"> </w:t>
      </w:r>
      <w:r>
        <w:rPr>
          <w:noProof/>
          <w:lang w:val="sr-Latn-CS"/>
        </w:rPr>
        <w:t>ali</w:t>
      </w:r>
      <w:r w:rsidR="00316EBA" w:rsidRPr="00C54A2F">
        <w:rPr>
          <w:noProof/>
          <w:lang w:val="sr-Latn-CS"/>
        </w:rPr>
        <w:t xml:space="preserve"> </w:t>
      </w:r>
      <w:r>
        <w:rPr>
          <w:noProof/>
          <w:lang w:val="sr-Latn-CS"/>
        </w:rPr>
        <w:t>ostvaruje</w:t>
      </w:r>
      <w:r w:rsidR="00316EBA" w:rsidRPr="00C54A2F">
        <w:rPr>
          <w:noProof/>
          <w:lang w:val="sr-Latn-CS"/>
        </w:rPr>
        <w:t xml:space="preserve"> </w:t>
      </w:r>
      <w:r>
        <w:rPr>
          <w:noProof/>
          <w:lang w:val="sr-Latn-CS"/>
        </w:rPr>
        <w:t>pravo</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refakciju</w:t>
      </w:r>
      <w:r w:rsidR="00316EBA" w:rsidRPr="00C54A2F">
        <w:rPr>
          <w:noProof/>
          <w:lang w:val="sr-Latn-CS"/>
        </w:rPr>
        <w:t xml:space="preserve"> </w:t>
      </w:r>
      <w:r>
        <w:rPr>
          <w:noProof/>
          <w:lang w:val="sr-Latn-CS"/>
        </w:rPr>
        <w:t>plaćene</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skladu</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čl</w:t>
      </w:r>
      <w:r w:rsidR="00316EBA" w:rsidRPr="00C54A2F">
        <w:rPr>
          <w:noProof/>
          <w:lang w:val="sr-Latn-CS"/>
        </w:rPr>
        <w:t>. 39</w:t>
      </w:r>
      <w:r>
        <w:rPr>
          <w:noProof/>
          <w:lang w:val="sr-Latn-CS"/>
        </w:rPr>
        <w:t>a</w:t>
      </w:r>
      <w:r w:rsidR="00316EBA" w:rsidRPr="00C54A2F">
        <w:rPr>
          <w:noProof/>
          <w:lang w:val="sr-Latn-CS"/>
        </w:rPr>
        <w:t xml:space="preserve"> </w:t>
      </w:r>
      <w:r>
        <w:rPr>
          <w:noProof/>
          <w:lang w:val="sr-Latn-CS"/>
        </w:rPr>
        <w:t>i</w:t>
      </w:r>
      <w:r w:rsidR="00316EBA" w:rsidRPr="00C54A2F">
        <w:rPr>
          <w:noProof/>
          <w:lang w:val="sr-Latn-CS"/>
        </w:rPr>
        <w:t xml:space="preserve"> 39</w:t>
      </w:r>
      <w:r>
        <w:rPr>
          <w:noProof/>
          <w:lang w:val="sr-Latn-CS"/>
        </w:rPr>
        <w:t>b</w:t>
      </w:r>
      <w:r w:rsidR="00316EBA" w:rsidRPr="00C54A2F">
        <w:rPr>
          <w:noProof/>
          <w:lang w:val="sr-Latn-CS"/>
        </w:rPr>
        <w:t xml:space="preserve">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zavisnosti</w:t>
      </w:r>
      <w:r w:rsidR="00316EBA" w:rsidRPr="00C54A2F">
        <w:rPr>
          <w:noProof/>
          <w:lang w:val="sr-Latn-CS"/>
        </w:rPr>
        <w:t xml:space="preserve"> </w:t>
      </w:r>
      <w:r>
        <w:rPr>
          <w:noProof/>
          <w:lang w:val="sr-Latn-CS"/>
        </w:rPr>
        <w:t>od</w:t>
      </w:r>
      <w:r w:rsidR="00316EBA" w:rsidRPr="00C54A2F">
        <w:rPr>
          <w:noProof/>
          <w:lang w:val="sr-Latn-CS"/>
        </w:rPr>
        <w:t xml:space="preserve"> </w:t>
      </w:r>
      <w:r>
        <w:rPr>
          <w:noProof/>
          <w:lang w:val="sr-Latn-CS"/>
        </w:rPr>
        <w:t>namene</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koje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derivati</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biogoriva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biotečnosti</w:t>
      </w:r>
      <w:r w:rsidR="00316EBA" w:rsidRPr="00C54A2F">
        <w:rPr>
          <w:noProof/>
          <w:lang w:val="sr-Latn-CS"/>
        </w:rPr>
        <w:t xml:space="preserve"> </w:t>
      </w:r>
      <w:r>
        <w:rPr>
          <w:noProof/>
          <w:lang w:val="sr-Latn-CS"/>
        </w:rPr>
        <w:t>koriste</w:t>
      </w:r>
      <w:r w:rsidR="00316EBA" w:rsidRPr="00C54A2F">
        <w:rPr>
          <w:noProof/>
          <w:lang w:val="sr-Latn-CS"/>
        </w:rPr>
        <w:t xml:space="preserve">. </w:t>
      </w:r>
    </w:p>
    <w:p w:rsidR="00316EBA" w:rsidRPr="00C54A2F" w:rsidRDefault="00C54A2F" w:rsidP="00316EBA">
      <w:pPr>
        <w:tabs>
          <w:tab w:val="left" w:pos="1152"/>
        </w:tabs>
        <w:autoSpaceDE w:val="0"/>
        <w:autoSpaceDN w:val="0"/>
        <w:adjustRightInd w:val="0"/>
        <w:ind w:firstLine="1440"/>
        <w:rPr>
          <w:noProof/>
          <w:lang w:val="sr-Latn-CS"/>
        </w:rPr>
      </w:pPr>
      <w:r>
        <w:rPr>
          <w:noProof/>
          <w:lang w:val="sr-Latn-CS"/>
        </w:rPr>
        <w:t>Kupac</w:t>
      </w:r>
      <w:r w:rsidR="00316EBA" w:rsidRPr="00C54A2F">
        <w:rPr>
          <w:noProof/>
          <w:lang w:val="sr-Latn-CS"/>
        </w:rPr>
        <w:t xml:space="preserve"> - </w:t>
      </w:r>
      <w:r>
        <w:rPr>
          <w:noProof/>
          <w:lang w:val="sr-Latn-CS"/>
        </w:rPr>
        <w:t>krajnji</w:t>
      </w:r>
      <w:r w:rsidR="00316EBA" w:rsidRPr="00C54A2F">
        <w:rPr>
          <w:noProof/>
          <w:lang w:val="sr-Latn-CS"/>
        </w:rPr>
        <w:t xml:space="preserve"> </w:t>
      </w:r>
      <w:r>
        <w:rPr>
          <w:noProof/>
          <w:lang w:val="sr-Latn-CS"/>
        </w:rPr>
        <w:t>korisnik</w:t>
      </w:r>
      <w:r w:rsidR="00316EBA" w:rsidRPr="00C54A2F">
        <w:rPr>
          <w:noProof/>
          <w:lang w:val="sr-Latn-CS"/>
        </w:rPr>
        <w:t xml:space="preserve"> </w:t>
      </w:r>
      <w:r>
        <w:rPr>
          <w:noProof/>
          <w:lang w:val="sr-Latn-CS"/>
        </w:rPr>
        <w:t>derivata</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biogoriva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biotečnosti</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stava</w:t>
      </w:r>
      <w:r w:rsidR="00316EBA" w:rsidRPr="00C54A2F">
        <w:rPr>
          <w:noProof/>
          <w:lang w:val="sr-Latn-CS"/>
        </w:rPr>
        <w:t xml:space="preserve"> 1. </w:t>
      </w:r>
      <w:r>
        <w:rPr>
          <w:noProof/>
          <w:lang w:val="sr-Latn-CS"/>
        </w:rPr>
        <w:t>tač</w:t>
      </w:r>
      <w:r w:rsidR="00316EBA" w:rsidRPr="00C54A2F">
        <w:rPr>
          <w:noProof/>
          <w:lang w:val="sr-Latn-CS"/>
        </w:rPr>
        <w:t xml:space="preserve">. 3), 4), 5), 6) </w:t>
      </w:r>
      <w:r>
        <w:rPr>
          <w:noProof/>
          <w:lang w:val="sr-Latn-CS"/>
        </w:rPr>
        <w:t>i</w:t>
      </w:r>
      <w:r w:rsidR="00316EBA" w:rsidRPr="00C54A2F">
        <w:rPr>
          <w:noProof/>
          <w:lang w:val="sr-Latn-CS"/>
        </w:rPr>
        <w:t xml:space="preserve"> 7) </w:t>
      </w:r>
      <w:r>
        <w:rPr>
          <w:noProof/>
          <w:lang w:val="sr-Latn-CS"/>
        </w:rPr>
        <w:t>ovog</w:t>
      </w:r>
      <w:r w:rsidR="00316EBA" w:rsidRPr="00C54A2F">
        <w:rPr>
          <w:noProof/>
          <w:lang w:val="sr-Latn-CS"/>
        </w:rPr>
        <w:t xml:space="preserve"> </w:t>
      </w:r>
      <w:r>
        <w:rPr>
          <w:noProof/>
          <w:lang w:val="sr-Latn-CS"/>
        </w:rPr>
        <w:t>člana</w:t>
      </w:r>
      <w:r w:rsidR="00316EBA" w:rsidRPr="00C54A2F">
        <w:rPr>
          <w:noProof/>
          <w:lang w:val="sr-Latn-CS"/>
        </w:rPr>
        <w:t xml:space="preserve">, </w:t>
      </w:r>
      <w:r>
        <w:rPr>
          <w:noProof/>
          <w:lang w:val="sr-Latn-CS"/>
        </w:rPr>
        <w:t>ostvaruje</w:t>
      </w:r>
      <w:r w:rsidR="00316EBA" w:rsidRPr="00C54A2F">
        <w:rPr>
          <w:noProof/>
          <w:lang w:val="sr-Latn-CS"/>
        </w:rPr>
        <w:t xml:space="preserve"> </w:t>
      </w:r>
      <w:r>
        <w:rPr>
          <w:noProof/>
          <w:lang w:val="sr-Latn-CS"/>
        </w:rPr>
        <w:t>pravo</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refakciju</w:t>
      </w:r>
      <w:r w:rsidR="00316EBA" w:rsidRPr="00C54A2F">
        <w:rPr>
          <w:noProof/>
          <w:lang w:val="sr-Latn-CS"/>
        </w:rPr>
        <w:t xml:space="preserve"> </w:t>
      </w:r>
      <w:r>
        <w:rPr>
          <w:noProof/>
          <w:lang w:val="sr-Latn-CS"/>
        </w:rPr>
        <w:t>plaćene</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iznosu</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predstavlja</w:t>
      </w:r>
      <w:r w:rsidR="00316EBA" w:rsidRPr="00C54A2F">
        <w:rPr>
          <w:noProof/>
          <w:lang w:val="sr-Latn-CS"/>
        </w:rPr>
        <w:t xml:space="preserve"> </w:t>
      </w:r>
      <w:r>
        <w:rPr>
          <w:noProof/>
          <w:lang w:val="sr-Latn-CS"/>
        </w:rPr>
        <w:lastRenderedPageBreak/>
        <w:t>razliku</w:t>
      </w:r>
      <w:r w:rsidR="00316EBA" w:rsidRPr="00C54A2F">
        <w:rPr>
          <w:noProof/>
          <w:lang w:val="sr-Latn-CS"/>
        </w:rPr>
        <w:t xml:space="preserve"> </w:t>
      </w:r>
      <w:r>
        <w:rPr>
          <w:noProof/>
          <w:lang w:val="sr-Latn-CS"/>
        </w:rPr>
        <w:t>iznosa</w:t>
      </w:r>
      <w:r w:rsidR="00316EBA" w:rsidRPr="00C54A2F">
        <w:rPr>
          <w:noProof/>
          <w:lang w:val="sr-Latn-CS"/>
        </w:rPr>
        <w:t xml:space="preserve"> </w:t>
      </w:r>
      <w:r>
        <w:rPr>
          <w:noProof/>
          <w:lang w:val="sr-Latn-CS"/>
        </w:rPr>
        <w:t>utvrđenog</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stavu</w:t>
      </w:r>
      <w:r w:rsidR="00316EBA" w:rsidRPr="00C54A2F">
        <w:rPr>
          <w:noProof/>
          <w:lang w:val="sr-Latn-CS"/>
        </w:rPr>
        <w:t xml:space="preserve"> 1. </w:t>
      </w:r>
      <w:r>
        <w:rPr>
          <w:noProof/>
          <w:lang w:val="sr-Latn-CS"/>
        </w:rPr>
        <w:t>tač</w:t>
      </w:r>
      <w:r w:rsidR="00316EBA" w:rsidRPr="00C54A2F">
        <w:rPr>
          <w:noProof/>
          <w:lang w:val="sr-Latn-CS"/>
        </w:rPr>
        <w:t xml:space="preserve">. 3), 4), 5), 6) </w:t>
      </w:r>
      <w:r>
        <w:rPr>
          <w:noProof/>
          <w:lang w:val="sr-Latn-CS"/>
        </w:rPr>
        <w:t>i</w:t>
      </w:r>
      <w:r w:rsidR="00316EBA" w:rsidRPr="00C54A2F">
        <w:rPr>
          <w:noProof/>
          <w:lang w:val="sr-Latn-CS"/>
        </w:rPr>
        <w:t xml:space="preserve"> 7) </w:t>
      </w:r>
      <w:r>
        <w:rPr>
          <w:noProof/>
          <w:lang w:val="sr-Latn-CS"/>
        </w:rPr>
        <w:t>ovog</w:t>
      </w:r>
      <w:r w:rsidR="00316EBA" w:rsidRPr="00C54A2F">
        <w:rPr>
          <w:noProof/>
          <w:lang w:val="sr-Latn-CS"/>
        </w:rPr>
        <w:t xml:space="preserve"> </w:t>
      </w:r>
      <w:r>
        <w:rPr>
          <w:noProof/>
          <w:lang w:val="sr-Latn-CS"/>
        </w:rPr>
        <w:t>člana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iznosa</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stava</w:t>
      </w:r>
      <w:r w:rsidR="00316EBA" w:rsidRPr="00C54A2F">
        <w:rPr>
          <w:noProof/>
          <w:lang w:val="sr-Latn-CS"/>
        </w:rPr>
        <w:t xml:space="preserve"> 5. </w:t>
      </w:r>
      <w:r>
        <w:rPr>
          <w:noProof/>
          <w:lang w:val="sr-Latn-CS"/>
        </w:rPr>
        <w:t>ovog</w:t>
      </w:r>
      <w:r w:rsidR="00316EBA" w:rsidRPr="00C54A2F">
        <w:rPr>
          <w:noProof/>
          <w:lang w:val="sr-Latn-CS"/>
        </w:rPr>
        <w:t xml:space="preserve"> </w:t>
      </w:r>
      <w:r>
        <w:rPr>
          <w:noProof/>
          <w:lang w:val="sr-Latn-CS"/>
        </w:rPr>
        <w:t>člana</w:t>
      </w:r>
      <w:r w:rsidR="00316EBA" w:rsidRPr="00C54A2F">
        <w:rPr>
          <w:noProof/>
          <w:lang w:val="sr-Latn-CS"/>
        </w:rPr>
        <w:t>.</w:t>
      </w:r>
    </w:p>
    <w:p w:rsidR="00316EBA" w:rsidRPr="00C54A2F" w:rsidRDefault="00C54A2F" w:rsidP="00316EBA">
      <w:pPr>
        <w:tabs>
          <w:tab w:val="left" w:pos="1152"/>
        </w:tabs>
        <w:autoSpaceDE w:val="0"/>
        <w:autoSpaceDN w:val="0"/>
        <w:adjustRightInd w:val="0"/>
        <w:ind w:firstLine="1440"/>
        <w:rPr>
          <w:noProof/>
          <w:lang w:val="sr-Latn-CS"/>
        </w:rPr>
      </w:pPr>
      <w:r>
        <w:rPr>
          <w:noProof/>
          <w:lang w:val="sr-Latn-CS"/>
        </w:rPr>
        <w:t>Kupcu</w:t>
      </w:r>
      <w:r w:rsidR="00316EBA" w:rsidRPr="00C54A2F">
        <w:rPr>
          <w:noProof/>
          <w:lang w:val="sr-Latn-CS"/>
        </w:rPr>
        <w:t xml:space="preserve"> - </w:t>
      </w:r>
      <w:r>
        <w:rPr>
          <w:noProof/>
          <w:lang w:val="sr-Latn-CS"/>
        </w:rPr>
        <w:t>krajnjem</w:t>
      </w:r>
      <w:r w:rsidR="00316EBA" w:rsidRPr="00C54A2F">
        <w:rPr>
          <w:noProof/>
          <w:lang w:val="sr-Latn-CS"/>
        </w:rPr>
        <w:t xml:space="preserve"> </w:t>
      </w:r>
      <w:r>
        <w:rPr>
          <w:noProof/>
          <w:lang w:val="sr-Latn-CS"/>
        </w:rPr>
        <w:t>korisniku</w:t>
      </w:r>
      <w:r w:rsidR="00316EBA" w:rsidRPr="00C54A2F">
        <w:rPr>
          <w:noProof/>
          <w:lang w:val="sr-Latn-CS"/>
        </w:rPr>
        <w:t xml:space="preserve"> </w:t>
      </w:r>
      <w:r>
        <w:rPr>
          <w:noProof/>
          <w:lang w:val="sr-Latn-CS"/>
        </w:rPr>
        <w:t>derivata</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biogoriva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biotečnosti</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stava</w:t>
      </w:r>
      <w:r w:rsidR="00316EBA" w:rsidRPr="00C54A2F">
        <w:rPr>
          <w:noProof/>
          <w:lang w:val="sr-Latn-CS"/>
        </w:rPr>
        <w:t xml:space="preserve"> 1. </w:t>
      </w:r>
      <w:r>
        <w:rPr>
          <w:noProof/>
          <w:lang w:val="sr-Latn-CS"/>
        </w:rPr>
        <w:t>tač</w:t>
      </w:r>
      <w:r w:rsidR="00316EBA" w:rsidRPr="00C54A2F">
        <w:rPr>
          <w:noProof/>
          <w:lang w:val="sr-Latn-CS"/>
        </w:rPr>
        <w:t xml:space="preserve">. 3), 4), 5), 6) </w:t>
      </w:r>
      <w:r>
        <w:rPr>
          <w:noProof/>
          <w:lang w:val="sr-Latn-CS"/>
        </w:rPr>
        <w:t>i</w:t>
      </w:r>
      <w:r w:rsidR="00316EBA" w:rsidRPr="00C54A2F">
        <w:rPr>
          <w:noProof/>
          <w:lang w:val="sr-Latn-CS"/>
        </w:rPr>
        <w:t xml:space="preserve"> 7) </w:t>
      </w:r>
      <w:r>
        <w:rPr>
          <w:noProof/>
          <w:lang w:val="sr-Latn-CS"/>
        </w:rPr>
        <w:t>ovog</w:t>
      </w:r>
      <w:r w:rsidR="00316EBA" w:rsidRPr="00C54A2F">
        <w:rPr>
          <w:noProof/>
          <w:lang w:val="sr-Latn-CS"/>
        </w:rPr>
        <w:t xml:space="preserve"> </w:t>
      </w:r>
      <w:r>
        <w:rPr>
          <w:noProof/>
          <w:lang w:val="sr-Latn-CS"/>
        </w:rPr>
        <w:t>člana</w:t>
      </w:r>
      <w:r w:rsidR="00316EBA" w:rsidRPr="00C54A2F">
        <w:rPr>
          <w:noProof/>
          <w:lang w:val="sr-Latn-CS"/>
        </w:rPr>
        <w:t xml:space="preserve"> </w:t>
      </w:r>
      <w:r>
        <w:rPr>
          <w:noProof/>
          <w:lang w:val="sr-Latn-CS"/>
        </w:rPr>
        <w:t>iznos</w:t>
      </w:r>
      <w:r w:rsidR="00316EBA" w:rsidRPr="00C54A2F">
        <w:rPr>
          <w:noProof/>
          <w:lang w:val="sr-Latn-CS"/>
        </w:rPr>
        <w:t xml:space="preserve"> </w:t>
      </w:r>
      <w:r>
        <w:rPr>
          <w:noProof/>
          <w:lang w:val="sr-Latn-CS"/>
        </w:rPr>
        <w:t>do</w:t>
      </w:r>
      <w:r w:rsidR="00316EBA" w:rsidRPr="00C54A2F">
        <w:rPr>
          <w:noProof/>
          <w:lang w:val="sr-Latn-CS"/>
        </w:rPr>
        <w:t xml:space="preserve"> </w:t>
      </w:r>
      <w:r>
        <w:rPr>
          <w:noProof/>
          <w:lang w:val="sr-Latn-CS"/>
        </w:rPr>
        <w:t>kojeg</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umanjuje</w:t>
      </w:r>
      <w:r w:rsidR="00316EBA" w:rsidRPr="00C54A2F">
        <w:rPr>
          <w:noProof/>
          <w:lang w:val="sr-Latn-CS"/>
        </w:rPr>
        <w:t xml:space="preserve"> </w:t>
      </w:r>
      <w:r>
        <w:rPr>
          <w:noProof/>
          <w:lang w:val="sr-Latn-CS"/>
        </w:rPr>
        <w:t>plaćena</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prema</w:t>
      </w:r>
      <w:r w:rsidR="00316EBA" w:rsidRPr="00C54A2F">
        <w:rPr>
          <w:noProof/>
          <w:lang w:val="sr-Latn-CS"/>
        </w:rPr>
        <w:t xml:space="preserve"> </w:t>
      </w:r>
      <w:r>
        <w:rPr>
          <w:noProof/>
          <w:lang w:val="sr-Latn-CS"/>
        </w:rPr>
        <w:t>nameni</w:t>
      </w:r>
      <w:r w:rsidR="00316EBA" w:rsidRPr="00C54A2F">
        <w:rPr>
          <w:noProof/>
          <w:lang w:val="sr-Latn-CS"/>
        </w:rPr>
        <w:t xml:space="preserve"> </w:t>
      </w:r>
      <w:r>
        <w:rPr>
          <w:noProof/>
          <w:lang w:val="sr-Latn-CS"/>
        </w:rPr>
        <w:t>je</w:t>
      </w:r>
      <w:r w:rsidR="00316EBA" w:rsidRPr="00C54A2F">
        <w:rPr>
          <w:noProof/>
          <w:lang w:val="sr-Latn-CS"/>
        </w:rPr>
        <w:t xml:space="preserve">: </w:t>
      </w:r>
    </w:p>
    <w:p w:rsidR="00316EBA" w:rsidRPr="00C54A2F" w:rsidRDefault="00316EBA" w:rsidP="00316EBA">
      <w:pPr>
        <w:tabs>
          <w:tab w:val="left" w:pos="1152"/>
        </w:tabs>
        <w:autoSpaceDE w:val="0"/>
        <w:autoSpaceDN w:val="0"/>
        <w:adjustRightInd w:val="0"/>
        <w:ind w:firstLine="1440"/>
        <w:rPr>
          <w:noProof/>
          <w:lang w:val="sr-Latn-CS"/>
        </w:rPr>
      </w:pPr>
      <w:r w:rsidRPr="00C54A2F">
        <w:rPr>
          <w:bCs/>
          <w:noProof/>
          <w:lang w:val="sr-Latn-CS"/>
        </w:rPr>
        <w:t xml:space="preserve">1) </w:t>
      </w:r>
      <w:r w:rsidR="00C54A2F">
        <w:rPr>
          <w:bCs/>
          <w:noProof/>
          <w:lang w:val="sr-Latn-CS"/>
        </w:rPr>
        <w:t>za</w:t>
      </w:r>
      <w:r w:rsidRPr="00C54A2F">
        <w:rPr>
          <w:bCs/>
          <w:noProof/>
          <w:lang w:val="sr-Latn-CS"/>
        </w:rPr>
        <w:t xml:space="preserve"> </w:t>
      </w:r>
      <w:r w:rsidR="00C54A2F">
        <w:rPr>
          <w:bCs/>
          <w:noProof/>
          <w:lang w:val="sr-Latn-CS"/>
        </w:rPr>
        <w:t>gasna</w:t>
      </w:r>
      <w:r w:rsidRPr="00C54A2F">
        <w:rPr>
          <w:bCs/>
          <w:noProof/>
          <w:lang w:val="sr-Latn-CS"/>
        </w:rPr>
        <w:t xml:space="preserve"> </w:t>
      </w:r>
      <w:r w:rsidR="00C54A2F">
        <w:rPr>
          <w:bCs/>
          <w:noProof/>
          <w:lang w:val="sr-Latn-CS"/>
        </w:rPr>
        <w:t>ulja</w:t>
      </w:r>
      <w:r w:rsidRPr="00C54A2F">
        <w:rPr>
          <w:bCs/>
          <w:noProof/>
          <w:lang w:val="sr-Latn-CS"/>
        </w:rPr>
        <w:t xml:space="preserve"> </w:t>
      </w:r>
      <w:r w:rsidR="00C54A2F">
        <w:rPr>
          <w:bCs/>
          <w:noProof/>
          <w:lang w:val="sr-Latn-CS"/>
        </w:rPr>
        <w:t>iz</w:t>
      </w:r>
      <w:r w:rsidRPr="00C54A2F">
        <w:rPr>
          <w:bCs/>
          <w:noProof/>
          <w:lang w:val="sr-Latn-CS"/>
        </w:rPr>
        <w:t xml:space="preserve"> </w:t>
      </w:r>
      <w:r w:rsidR="00C54A2F">
        <w:rPr>
          <w:bCs/>
          <w:noProof/>
          <w:lang w:val="sr-Latn-CS"/>
        </w:rPr>
        <w:t>stava</w:t>
      </w:r>
      <w:r w:rsidRPr="00C54A2F">
        <w:rPr>
          <w:bCs/>
          <w:noProof/>
          <w:lang w:val="sr-Latn-CS"/>
        </w:rPr>
        <w:t xml:space="preserve"> 1. </w:t>
      </w:r>
      <w:r w:rsidR="00C54A2F">
        <w:rPr>
          <w:bCs/>
          <w:noProof/>
          <w:lang w:val="sr-Latn-CS"/>
        </w:rPr>
        <w:t>tačka</w:t>
      </w:r>
      <w:r w:rsidRPr="00C54A2F">
        <w:rPr>
          <w:bCs/>
          <w:noProof/>
          <w:lang w:val="sr-Latn-CS"/>
        </w:rPr>
        <w:t xml:space="preserve"> 3) </w:t>
      </w:r>
      <w:r w:rsidR="00C54A2F">
        <w:rPr>
          <w:bCs/>
          <w:noProof/>
          <w:lang w:val="sr-Latn-CS"/>
        </w:rPr>
        <w:t>ovog</w:t>
      </w:r>
      <w:r w:rsidRPr="00C54A2F">
        <w:rPr>
          <w:bCs/>
          <w:noProof/>
          <w:lang w:val="sr-Latn-CS"/>
        </w:rPr>
        <w:t xml:space="preserve"> </w:t>
      </w:r>
      <w:r w:rsidR="00C54A2F">
        <w:rPr>
          <w:bCs/>
          <w:noProof/>
          <w:lang w:val="sr-Latn-CS"/>
        </w:rPr>
        <w:t>člana</w:t>
      </w:r>
      <w:r w:rsidRPr="00C54A2F">
        <w:rPr>
          <w:bCs/>
          <w:noProof/>
          <w:lang w:val="sr-Latn-CS"/>
        </w:rPr>
        <w:t xml:space="preserve"> </w:t>
      </w:r>
      <w:r w:rsidR="00C54A2F">
        <w:rPr>
          <w:bCs/>
          <w:noProof/>
          <w:lang w:val="sr-Latn-CS"/>
        </w:rPr>
        <w:t>koja</w:t>
      </w:r>
      <w:r w:rsidRPr="00C54A2F">
        <w:rPr>
          <w:bCs/>
          <w:noProof/>
          <w:lang w:val="sr-Latn-CS"/>
        </w:rPr>
        <w:t xml:space="preserve"> </w:t>
      </w:r>
      <w:r w:rsidR="00C54A2F">
        <w:rPr>
          <w:bCs/>
          <w:noProof/>
          <w:lang w:val="sr-Latn-CS"/>
        </w:rPr>
        <w:t>se</w:t>
      </w:r>
      <w:r w:rsidRPr="00C54A2F">
        <w:rPr>
          <w:bCs/>
          <w:noProof/>
          <w:lang w:val="sr-Latn-CS"/>
        </w:rPr>
        <w:t xml:space="preserve"> </w:t>
      </w:r>
      <w:r w:rsidR="00C54A2F">
        <w:rPr>
          <w:bCs/>
          <w:noProof/>
          <w:lang w:val="sr-Latn-CS"/>
        </w:rPr>
        <w:t>koriste</w:t>
      </w:r>
      <w:r w:rsidRPr="00C54A2F">
        <w:rPr>
          <w:bCs/>
          <w:noProof/>
          <w:lang w:val="sr-Latn-CS"/>
        </w:rPr>
        <w:t>:</w:t>
      </w:r>
    </w:p>
    <w:tbl>
      <w:tblPr>
        <w:tblW w:w="0" w:type="auto"/>
        <w:tblInd w:w="900" w:type="dxa"/>
        <w:tblLook w:val="04A0"/>
      </w:tblPr>
      <w:tblGrid>
        <w:gridCol w:w="5868"/>
        <w:gridCol w:w="2088"/>
      </w:tblGrid>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rPr>
                <w:bCs/>
                <w:noProof/>
                <w:lang w:val="sr-Latn-CS"/>
              </w:rPr>
            </w:pPr>
            <w:r w:rsidRPr="00C54A2F">
              <w:rPr>
                <w:bCs/>
                <w:noProof/>
                <w:lang w:val="sr-Latn-CS"/>
              </w:rPr>
              <w:t xml:space="preserve">         (1) </w:t>
            </w:r>
            <w:r w:rsidR="00C54A2F">
              <w:rPr>
                <w:bCs/>
                <w:noProof/>
                <w:lang w:val="sr-Latn-CS"/>
              </w:rPr>
              <w:t>kao</w:t>
            </w:r>
            <w:r w:rsidRPr="00C54A2F">
              <w:rPr>
                <w:bCs/>
                <w:noProof/>
                <w:lang w:val="sr-Latn-CS"/>
              </w:rPr>
              <w:t xml:space="preserve"> </w:t>
            </w:r>
            <w:r w:rsidR="00C54A2F">
              <w:rPr>
                <w:bCs/>
                <w:noProof/>
                <w:lang w:val="sr-Latn-CS"/>
              </w:rPr>
              <w:t>motorno</w:t>
            </w:r>
            <w:r w:rsidRPr="00C54A2F">
              <w:rPr>
                <w:bCs/>
                <w:noProof/>
                <w:lang w:val="sr-Latn-CS"/>
              </w:rPr>
              <w:t xml:space="preserve"> </w:t>
            </w:r>
            <w:r w:rsidR="00C54A2F">
              <w:rPr>
                <w:bCs/>
                <w:noProof/>
                <w:lang w:val="sr-Latn-CS"/>
              </w:rPr>
              <w:t>gorivo</w:t>
            </w:r>
            <w:r w:rsidRPr="00C54A2F">
              <w:rPr>
                <w:bCs/>
                <w:noProof/>
                <w:lang w:val="sr-Latn-CS"/>
              </w:rPr>
              <w:t xml:space="preserve"> </w:t>
            </w:r>
            <w:r w:rsidR="00C54A2F">
              <w:rPr>
                <w:bCs/>
                <w:noProof/>
                <w:lang w:val="sr-Latn-CS"/>
              </w:rPr>
              <w:t>za</w:t>
            </w:r>
            <w:r w:rsidRPr="00C54A2F">
              <w:rPr>
                <w:bCs/>
                <w:noProof/>
                <w:lang w:val="sr-Latn-CS"/>
              </w:rPr>
              <w:t xml:space="preserve"> </w:t>
            </w:r>
            <w:r w:rsidR="00C54A2F">
              <w:rPr>
                <w:bCs/>
                <w:noProof/>
                <w:lang w:val="sr-Latn-CS"/>
              </w:rPr>
              <w:t>transportne</w:t>
            </w:r>
          </w:p>
          <w:p w:rsidR="00316EBA" w:rsidRPr="00C54A2F" w:rsidRDefault="00316EBA">
            <w:pPr>
              <w:tabs>
                <w:tab w:val="left" w:pos="1152"/>
              </w:tabs>
              <w:autoSpaceDE w:val="0"/>
              <w:autoSpaceDN w:val="0"/>
              <w:adjustRightInd w:val="0"/>
              <w:spacing w:line="276" w:lineRule="auto"/>
              <w:rPr>
                <w:bCs/>
                <w:noProof/>
                <w:lang w:val="sr-Latn-CS"/>
              </w:rPr>
            </w:pPr>
            <w:r w:rsidRPr="00C54A2F">
              <w:rPr>
                <w:bCs/>
                <w:noProof/>
                <w:lang w:val="sr-Latn-CS"/>
              </w:rPr>
              <w:t xml:space="preserve">         </w:t>
            </w:r>
            <w:r w:rsidR="00C54A2F">
              <w:rPr>
                <w:bCs/>
                <w:noProof/>
                <w:lang w:val="sr-Latn-CS"/>
              </w:rPr>
              <w:t>svrhe</w:t>
            </w:r>
            <w:r w:rsidRPr="00C54A2F">
              <w:rPr>
                <w:bCs/>
                <w:noProof/>
                <w:lang w:val="sr-Latn-CS"/>
              </w:rPr>
              <w:t xml:space="preserve"> </w:t>
            </w:r>
            <w:r w:rsidR="00C54A2F">
              <w:rPr>
                <w:bCs/>
                <w:noProof/>
                <w:lang w:val="sr-Latn-CS"/>
              </w:rPr>
              <w:t>za</w:t>
            </w:r>
            <w:r w:rsidRPr="00C54A2F">
              <w:rPr>
                <w:bCs/>
                <w:noProof/>
                <w:lang w:val="sr-Latn-CS"/>
              </w:rPr>
              <w:t xml:space="preserve"> </w:t>
            </w:r>
            <w:r w:rsidR="00C54A2F">
              <w:rPr>
                <w:bCs/>
                <w:noProof/>
                <w:lang w:val="sr-Latn-CS"/>
              </w:rPr>
              <w:t>prevoz</w:t>
            </w:r>
            <w:r w:rsidRPr="00C54A2F">
              <w:rPr>
                <w:bCs/>
                <w:noProof/>
                <w:lang w:val="sr-Latn-CS"/>
              </w:rPr>
              <w:t xml:space="preserve"> </w:t>
            </w:r>
            <w:r w:rsidR="00C54A2F">
              <w:rPr>
                <w:bCs/>
                <w:noProof/>
                <w:lang w:val="sr-Latn-CS"/>
              </w:rPr>
              <w:t>lica</w:t>
            </w:r>
            <w:r w:rsidRPr="00C54A2F">
              <w:rPr>
                <w:bCs/>
                <w:noProof/>
                <w:lang w:val="sr-Latn-CS"/>
              </w:rPr>
              <w:t xml:space="preserve"> </w:t>
            </w:r>
            <w:r w:rsidR="00C54A2F">
              <w:rPr>
                <w:bCs/>
                <w:noProof/>
                <w:lang w:val="sr-Latn-CS"/>
              </w:rPr>
              <w:t>i</w:t>
            </w:r>
            <w:r w:rsidRPr="00C54A2F">
              <w:rPr>
                <w:bCs/>
                <w:noProof/>
                <w:lang w:val="sr-Latn-CS"/>
              </w:rPr>
              <w:t xml:space="preserve"> </w:t>
            </w:r>
            <w:r w:rsidR="00C54A2F">
              <w:rPr>
                <w:bCs/>
                <w:noProof/>
                <w:lang w:val="sr-Latn-CS"/>
              </w:rPr>
              <w:t>stvari</w:t>
            </w:r>
            <w:r w:rsidRPr="00C54A2F">
              <w:rPr>
                <w:bCs/>
                <w:noProof/>
                <w:lang w:val="sr-Latn-CS"/>
              </w:rPr>
              <w:t xml:space="preserve">, </w:t>
            </w:r>
            <w:r w:rsidR="00C54A2F">
              <w:rPr>
                <w:bCs/>
                <w:noProof/>
                <w:lang w:val="sr-Latn-CS"/>
              </w:rPr>
              <w:t>i</w:t>
            </w:r>
            <w:r w:rsidRPr="00C54A2F">
              <w:rPr>
                <w:bCs/>
                <w:noProof/>
                <w:lang w:val="sr-Latn-CS"/>
              </w:rPr>
              <w:t xml:space="preserve"> </w:t>
            </w:r>
            <w:r w:rsidR="00C54A2F">
              <w:rPr>
                <w:bCs/>
                <w:noProof/>
                <w:lang w:val="sr-Latn-CS"/>
              </w:rPr>
              <w:t>to</w:t>
            </w:r>
            <w:r w:rsidRPr="00C54A2F">
              <w:rPr>
                <w:bCs/>
                <w:noProof/>
                <w:lang w:val="sr-Latn-CS"/>
              </w:rPr>
              <w:t>:</w:t>
            </w:r>
          </w:p>
        </w:tc>
        <w:tc>
          <w:tcPr>
            <w:tcW w:w="2088" w:type="dxa"/>
            <w:vAlign w:val="bottom"/>
          </w:tcPr>
          <w:p w:rsidR="00316EBA" w:rsidRPr="00C54A2F" w:rsidRDefault="00316EBA">
            <w:pPr>
              <w:tabs>
                <w:tab w:val="left" w:pos="1152"/>
              </w:tabs>
              <w:autoSpaceDE w:val="0"/>
              <w:autoSpaceDN w:val="0"/>
              <w:adjustRightInd w:val="0"/>
              <w:spacing w:line="276" w:lineRule="auto"/>
              <w:jc w:val="right"/>
              <w:rPr>
                <w:bCs/>
                <w:noProof/>
                <w:lang w:val="sr-Latn-CS"/>
              </w:rPr>
            </w:pPr>
          </w:p>
        </w:tc>
      </w:tr>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jc w:val="left"/>
              <w:rPr>
                <w:bCs/>
                <w:noProof/>
                <w:lang w:val="sr-Latn-CS"/>
              </w:rPr>
            </w:pPr>
            <w:r w:rsidRPr="00C54A2F">
              <w:rPr>
                <w:bCs/>
                <w:noProof/>
                <w:lang w:val="sr-Latn-CS"/>
              </w:rPr>
              <w:t xml:space="preserve">         - </w:t>
            </w:r>
            <w:r w:rsidR="00C54A2F">
              <w:rPr>
                <w:bCs/>
                <w:noProof/>
                <w:lang w:val="sr-Latn-CS"/>
              </w:rPr>
              <w:t>do</w:t>
            </w:r>
            <w:r w:rsidRPr="00C54A2F">
              <w:rPr>
                <w:bCs/>
                <w:noProof/>
                <w:lang w:val="sr-Latn-CS"/>
              </w:rPr>
              <w:t xml:space="preserve"> 31. </w:t>
            </w:r>
            <w:r w:rsidR="00C54A2F">
              <w:rPr>
                <w:bCs/>
                <w:noProof/>
                <w:lang w:val="sr-Latn-CS"/>
              </w:rPr>
              <w:t>decembra</w:t>
            </w:r>
            <w:r w:rsidRPr="00C54A2F">
              <w:rPr>
                <w:bCs/>
                <w:noProof/>
                <w:lang w:val="sr-Latn-CS"/>
              </w:rPr>
              <w:t xml:space="preserve"> 2012. </w:t>
            </w:r>
            <w:r w:rsidR="00C54A2F">
              <w:rPr>
                <w:bCs/>
                <w:noProof/>
                <w:lang w:val="sr-Latn-CS"/>
              </w:rPr>
              <w:t>godine</w:t>
            </w:r>
            <w:r w:rsidRPr="00C54A2F">
              <w:rPr>
                <w:bCs/>
                <w:noProof/>
                <w:lang w:val="sr-Latn-CS"/>
              </w:rPr>
              <w:t xml:space="preserve"> </w:t>
            </w:r>
          </w:p>
        </w:tc>
        <w:tc>
          <w:tcPr>
            <w:tcW w:w="2088" w:type="dxa"/>
            <w:vAlign w:val="center"/>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37,00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w:t>
            </w:r>
          </w:p>
        </w:tc>
      </w:tr>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jc w:val="left"/>
              <w:rPr>
                <w:bCs/>
                <w:noProof/>
                <w:lang w:val="sr-Latn-CS"/>
              </w:rPr>
            </w:pPr>
            <w:r w:rsidRPr="00C54A2F">
              <w:rPr>
                <w:bCs/>
                <w:noProof/>
                <w:lang w:val="sr-Latn-CS"/>
              </w:rPr>
              <w:t xml:space="preserve">         -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2013. </w:t>
            </w:r>
            <w:r w:rsidR="00C54A2F">
              <w:rPr>
                <w:bCs/>
                <w:noProof/>
                <w:lang w:val="sr-Latn-CS"/>
              </w:rPr>
              <w:t>godine</w:t>
            </w:r>
            <w:r w:rsidRPr="00C54A2F">
              <w:rPr>
                <w:bCs/>
                <w:noProof/>
                <w:lang w:val="sr-Latn-CS"/>
              </w:rPr>
              <w:t xml:space="preserve"> </w:t>
            </w:r>
          </w:p>
          <w:p w:rsidR="00316EBA" w:rsidRPr="00C54A2F" w:rsidRDefault="00316EBA">
            <w:pPr>
              <w:tabs>
                <w:tab w:val="left" w:pos="1152"/>
              </w:tabs>
              <w:autoSpaceDE w:val="0"/>
              <w:autoSpaceDN w:val="0"/>
              <w:adjustRightInd w:val="0"/>
              <w:spacing w:line="276" w:lineRule="auto"/>
              <w:jc w:val="left"/>
              <w:rPr>
                <w:bCs/>
                <w:noProof/>
                <w:lang w:val="sr-Latn-CS"/>
              </w:rPr>
            </w:pPr>
            <w:r w:rsidRPr="00C54A2F">
              <w:rPr>
                <w:bCs/>
                <w:noProof/>
                <w:lang w:val="sr-Latn-CS"/>
              </w:rPr>
              <w:t xml:space="preserve">         -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2016. </w:t>
            </w:r>
            <w:r w:rsidR="00C54A2F">
              <w:rPr>
                <w:bCs/>
                <w:noProof/>
                <w:lang w:val="sr-Latn-CS"/>
              </w:rPr>
              <w:t>GODINE</w:t>
            </w:r>
          </w:p>
        </w:tc>
        <w:tc>
          <w:tcPr>
            <w:tcW w:w="2088" w:type="dxa"/>
            <w:vAlign w:val="center"/>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39,50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 xml:space="preserve">; </w:t>
            </w:r>
          </w:p>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45,50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w:t>
            </w:r>
          </w:p>
        </w:tc>
      </w:tr>
      <w:tr w:rsidR="00316EBA" w:rsidRPr="00C54A2F" w:rsidTr="00316EBA">
        <w:trPr>
          <w:trHeight w:val="476"/>
        </w:trPr>
        <w:tc>
          <w:tcPr>
            <w:tcW w:w="5868" w:type="dxa"/>
            <w:hideMark/>
          </w:tcPr>
          <w:p w:rsidR="00316EBA" w:rsidRPr="00C54A2F" w:rsidRDefault="00316EBA">
            <w:pPr>
              <w:tabs>
                <w:tab w:val="left" w:pos="1152"/>
              </w:tabs>
              <w:autoSpaceDE w:val="0"/>
              <w:autoSpaceDN w:val="0"/>
              <w:adjustRightInd w:val="0"/>
              <w:spacing w:line="276" w:lineRule="auto"/>
              <w:rPr>
                <w:strike/>
                <w:noProof/>
                <w:lang w:val="sr-Latn-CS" w:eastAsia="sr-Latn-CS"/>
              </w:rPr>
            </w:pPr>
            <w:r w:rsidRPr="00C54A2F">
              <w:rPr>
                <w:bCs/>
                <w:strike/>
                <w:noProof/>
                <w:lang w:val="sr-Latn-CS"/>
              </w:rPr>
              <w:t xml:space="preserve">         (2) </w:t>
            </w:r>
            <w:r w:rsidR="00C54A2F">
              <w:rPr>
                <w:bCs/>
                <w:strike/>
                <w:noProof/>
                <w:lang w:val="sr-Latn-CS"/>
              </w:rPr>
              <w:t>kao</w:t>
            </w:r>
            <w:r w:rsidRPr="00C54A2F">
              <w:rPr>
                <w:bCs/>
                <w:strike/>
                <w:noProof/>
                <w:lang w:val="sr-Latn-CS"/>
              </w:rPr>
              <w:t xml:space="preserve"> </w:t>
            </w:r>
            <w:r w:rsidR="00C54A2F">
              <w:rPr>
                <w:bCs/>
                <w:strike/>
                <w:noProof/>
                <w:lang w:val="sr-Latn-CS"/>
              </w:rPr>
              <w:t>motorno</w:t>
            </w:r>
            <w:r w:rsidRPr="00C54A2F">
              <w:rPr>
                <w:bCs/>
                <w:strike/>
                <w:noProof/>
                <w:lang w:val="sr-Latn-CS"/>
              </w:rPr>
              <w:t xml:space="preserve"> </w:t>
            </w:r>
            <w:r w:rsidR="00C54A2F">
              <w:rPr>
                <w:bCs/>
                <w:strike/>
                <w:noProof/>
                <w:lang w:val="sr-Latn-CS"/>
              </w:rPr>
              <w:t>gorivo</w:t>
            </w:r>
            <w:r w:rsidRPr="00C54A2F">
              <w:rPr>
                <w:bCs/>
                <w:strike/>
                <w:noProof/>
                <w:lang w:val="sr-Latn-CS"/>
              </w:rPr>
              <w:t xml:space="preserve"> </w:t>
            </w:r>
            <w:r w:rsidR="00C54A2F">
              <w:rPr>
                <w:bCs/>
                <w:strike/>
                <w:noProof/>
                <w:lang w:val="sr-Latn-CS"/>
              </w:rPr>
              <w:t>za</w:t>
            </w:r>
            <w:r w:rsidRPr="00C54A2F">
              <w:rPr>
                <w:bCs/>
                <w:strike/>
                <w:noProof/>
                <w:lang w:val="sr-Latn-CS"/>
              </w:rPr>
              <w:t xml:space="preserve"> </w:t>
            </w:r>
            <w:r w:rsidR="00C54A2F">
              <w:rPr>
                <w:bCs/>
                <w:strike/>
                <w:noProof/>
                <w:lang w:val="sr-Latn-CS"/>
              </w:rPr>
              <w:t>pogon</w:t>
            </w:r>
            <w:r w:rsidRPr="00C54A2F">
              <w:rPr>
                <w:bCs/>
                <w:strike/>
                <w:noProof/>
                <w:lang w:val="sr-Latn-CS"/>
              </w:rPr>
              <w:t xml:space="preserve"> </w:t>
            </w:r>
            <w:r w:rsidR="00C54A2F">
              <w:rPr>
                <w:strike/>
                <w:noProof/>
                <w:lang w:val="sr-Latn-CS" w:eastAsia="sr-Latn-CS"/>
              </w:rPr>
              <w:t>brodova</w:t>
            </w:r>
            <w:r w:rsidRPr="00C54A2F">
              <w:rPr>
                <w:strike/>
                <w:noProof/>
                <w:lang w:val="sr-Latn-CS" w:eastAsia="sr-Latn-CS"/>
              </w:rPr>
              <w:t xml:space="preserve"> </w:t>
            </w:r>
            <w:r w:rsidR="00C54A2F">
              <w:rPr>
                <w:strike/>
                <w:noProof/>
                <w:lang w:val="sr-Latn-CS" w:eastAsia="sr-Latn-CS"/>
              </w:rPr>
              <w:t>za</w:t>
            </w:r>
            <w:r w:rsidRPr="00C54A2F">
              <w:rPr>
                <w:strike/>
                <w:noProof/>
                <w:lang w:val="sr-Latn-CS" w:eastAsia="sr-Latn-CS"/>
              </w:rPr>
              <w:t xml:space="preserve"> </w:t>
            </w:r>
            <w:r w:rsidR="00C54A2F">
              <w:rPr>
                <w:strike/>
                <w:noProof/>
                <w:lang w:val="sr-Latn-CS" w:eastAsia="sr-Latn-CS"/>
              </w:rPr>
              <w:t>prevoz</w:t>
            </w:r>
            <w:r w:rsidRPr="00C54A2F">
              <w:rPr>
                <w:strike/>
                <w:noProof/>
                <w:lang w:val="sr-Latn-CS" w:eastAsia="sr-Latn-CS"/>
              </w:rPr>
              <w:t xml:space="preserve"> </w:t>
            </w:r>
            <w:r w:rsidR="00C54A2F">
              <w:rPr>
                <w:strike/>
                <w:noProof/>
                <w:lang w:val="sr-Latn-CS" w:eastAsia="sr-Latn-CS"/>
              </w:rPr>
              <w:t>tereta</w:t>
            </w:r>
            <w:r w:rsidRPr="00C54A2F">
              <w:rPr>
                <w:strike/>
                <w:noProof/>
                <w:lang w:val="sr-Latn-CS" w:eastAsia="sr-Latn-CS"/>
              </w:rPr>
              <w:t xml:space="preserve"> </w:t>
            </w:r>
            <w:r w:rsidR="00C54A2F">
              <w:rPr>
                <w:strike/>
                <w:noProof/>
                <w:lang w:val="sr-Latn-CS" w:eastAsia="sr-Latn-CS"/>
              </w:rPr>
              <w:t>u</w:t>
            </w:r>
            <w:r w:rsidRPr="00C54A2F">
              <w:rPr>
                <w:strike/>
                <w:noProof/>
                <w:lang w:val="sr-Latn-CS" w:eastAsia="sr-Latn-CS"/>
              </w:rPr>
              <w:t xml:space="preserve"> </w:t>
            </w:r>
            <w:r w:rsidR="00C54A2F">
              <w:rPr>
                <w:strike/>
                <w:noProof/>
                <w:lang w:val="sr-Latn-CS" w:eastAsia="sr-Latn-CS"/>
              </w:rPr>
              <w:t>unutrašnjem</w:t>
            </w:r>
            <w:r w:rsidRPr="00C54A2F">
              <w:rPr>
                <w:strike/>
                <w:noProof/>
                <w:lang w:val="sr-Latn-CS" w:eastAsia="sr-Latn-CS"/>
              </w:rPr>
              <w:t xml:space="preserve"> </w:t>
            </w:r>
            <w:r w:rsidR="00C54A2F">
              <w:rPr>
                <w:strike/>
                <w:noProof/>
                <w:lang w:val="sr-Latn-CS" w:eastAsia="sr-Latn-CS"/>
              </w:rPr>
              <w:t>rečnom</w:t>
            </w:r>
            <w:r w:rsidRPr="00C54A2F">
              <w:rPr>
                <w:strike/>
                <w:noProof/>
                <w:lang w:val="sr-Latn-CS" w:eastAsia="sr-Latn-CS"/>
              </w:rPr>
              <w:t xml:space="preserve"> </w:t>
            </w:r>
            <w:r w:rsidR="00C54A2F">
              <w:rPr>
                <w:strike/>
                <w:noProof/>
                <w:lang w:val="sr-Latn-CS" w:eastAsia="sr-Latn-CS"/>
              </w:rPr>
              <w:t>saobraćaju</w:t>
            </w:r>
            <w:r w:rsidRPr="00C54A2F">
              <w:rPr>
                <w:strike/>
                <w:noProof/>
                <w:lang w:val="sr-Latn-CS" w:eastAsia="sr-Latn-CS"/>
              </w:rPr>
              <w:t xml:space="preserve"> </w:t>
            </w:r>
          </w:p>
        </w:tc>
        <w:tc>
          <w:tcPr>
            <w:tcW w:w="2088" w:type="dxa"/>
          </w:tcPr>
          <w:p w:rsidR="00316EBA" w:rsidRPr="00C54A2F" w:rsidRDefault="00316EBA">
            <w:pPr>
              <w:tabs>
                <w:tab w:val="left" w:pos="1152"/>
              </w:tabs>
              <w:autoSpaceDE w:val="0"/>
              <w:autoSpaceDN w:val="0"/>
              <w:adjustRightInd w:val="0"/>
              <w:spacing w:line="276" w:lineRule="auto"/>
              <w:jc w:val="right"/>
              <w:rPr>
                <w:bCs/>
                <w:strike/>
                <w:noProof/>
                <w:lang w:val="sr-Latn-CS"/>
              </w:rPr>
            </w:pPr>
          </w:p>
          <w:p w:rsidR="00316EBA" w:rsidRPr="00C54A2F" w:rsidRDefault="00316EBA">
            <w:pPr>
              <w:tabs>
                <w:tab w:val="left" w:pos="1152"/>
              </w:tabs>
              <w:autoSpaceDE w:val="0"/>
              <w:autoSpaceDN w:val="0"/>
              <w:adjustRightInd w:val="0"/>
              <w:spacing w:line="276" w:lineRule="auto"/>
              <w:jc w:val="right"/>
              <w:rPr>
                <w:bCs/>
                <w:strike/>
                <w:noProof/>
                <w:lang w:val="sr-Latn-CS"/>
              </w:rPr>
            </w:pPr>
            <w:r w:rsidRPr="00C54A2F">
              <w:rPr>
                <w:bCs/>
                <w:strike/>
                <w:noProof/>
                <w:lang w:val="sr-Latn-CS"/>
              </w:rPr>
              <w:t xml:space="preserve">2,50 </w:t>
            </w:r>
            <w:r w:rsidR="00C54A2F">
              <w:rPr>
                <w:bCs/>
                <w:strike/>
                <w:noProof/>
                <w:lang w:val="sr-Latn-CS"/>
              </w:rPr>
              <w:t>din</w:t>
            </w:r>
            <w:r w:rsidRPr="00C54A2F">
              <w:rPr>
                <w:bCs/>
                <w:strike/>
                <w:noProof/>
                <w:lang w:val="sr-Latn-CS"/>
              </w:rPr>
              <w:t>/</w:t>
            </w:r>
            <w:r w:rsidR="00C54A2F">
              <w:rPr>
                <w:bCs/>
                <w:strike/>
                <w:noProof/>
                <w:lang w:val="sr-Latn-CS"/>
              </w:rPr>
              <w:t>lit</w:t>
            </w:r>
            <w:r w:rsidRPr="00C54A2F">
              <w:rPr>
                <w:bCs/>
                <w:strike/>
                <w:noProof/>
                <w:lang w:val="sr-Latn-CS"/>
              </w:rPr>
              <w:t>;</w:t>
            </w:r>
          </w:p>
        </w:tc>
      </w:tr>
      <w:tr w:rsidR="00316EBA" w:rsidRPr="00C54A2F" w:rsidTr="00316EBA">
        <w:trPr>
          <w:trHeight w:val="476"/>
        </w:trPr>
        <w:tc>
          <w:tcPr>
            <w:tcW w:w="5868" w:type="dxa"/>
            <w:hideMark/>
          </w:tcPr>
          <w:p w:rsidR="00316EBA" w:rsidRPr="00C54A2F" w:rsidRDefault="00316EBA">
            <w:pPr>
              <w:tabs>
                <w:tab w:val="left" w:pos="1152"/>
              </w:tabs>
              <w:autoSpaceDE w:val="0"/>
              <w:autoSpaceDN w:val="0"/>
              <w:adjustRightInd w:val="0"/>
              <w:spacing w:line="276" w:lineRule="auto"/>
              <w:rPr>
                <w:bCs/>
                <w:noProof/>
                <w:lang w:val="sr-Latn-CS"/>
              </w:rPr>
            </w:pPr>
            <w:r w:rsidRPr="00C54A2F">
              <w:rPr>
                <w:bCs/>
                <w:noProof/>
                <w:lang w:val="sr-Latn-CS"/>
              </w:rPr>
              <w:t xml:space="preserve">         (3)  </w:t>
            </w:r>
            <w:r w:rsidR="00C54A2F">
              <w:rPr>
                <w:bCs/>
                <w:noProof/>
                <w:lang w:val="sr-Latn-CS"/>
              </w:rPr>
              <w:t>brisana</w:t>
            </w:r>
          </w:p>
        </w:tc>
        <w:tc>
          <w:tcPr>
            <w:tcW w:w="2088" w:type="dxa"/>
          </w:tcPr>
          <w:p w:rsidR="00316EBA" w:rsidRPr="00C54A2F" w:rsidRDefault="00316EBA">
            <w:pPr>
              <w:tabs>
                <w:tab w:val="left" w:pos="1152"/>
              </w:tabs>
              <w:autoSpaceDE w:val="0"/>
              <w:autoSpaceDN w:val="0"/>
              <w:adjustRightInd w:val="0"/>
              <w:spacing w:line="276" w:lineRule="auto"/>
              <w:jc w:val="right"/>
              <w:rPr>
                <w:bCs/>
                <w:noProof/>
                <w:lang w:val="sr-Latn-CS"/>
              </w:rPr>
            </w:pPr>
          </w:p>
        </w:tc>
      </w:tr>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jc w:val="left"/>
              <w:rPr>
                <w:bCs/>
                <w:noProof/>
                <w:lang w:val="sr-Latn-CS"/>
              </w:rPr>
            </w:pPr>
            <w:r w:rsidRPr="00C54A2F">
              <w:rPr>
                <w:bCs/>
                <w:noProof/>
                <w:lang w:val="sr-Latn-CS"/>
              </w:rPr>
              <w:t xml:space="preserve">         (4) </w:t>
            </w:r>
            <w:r w:rsidR="00C54A2F">
              <w:rPr>
                <w:bCs/>
                <w:noProof/>
                <w:lang w:val="sr-Latn-CS"/>
              </w:rPr>
              <w:t>za</w:t>
            </w:r>
            <w:r w:rsidRPr="00C54A2F">
              <w:rPr>
                <w:bCs/>
                <w:noProof/>
                <w:lang w:val="sr-Latn-CS"/>
              </w:rPr>
              <w:t xml:space="preserve"> </w:t>
            </w:r>
            <w:r w:rsidR="00C54A2F">
              <w:rPr>
                <w:bCs/>
                <w:noProof/>
                <w:lang w:val="sr-Latn-CS"/>
              </w:rPr>
              <w:t>grejanje</w:t>
            </w:r>
            <w:r w:rsidRPr="00C54A2F">
              <w:rPr>
                <w:bCs/>
                <w:noProof/>
                <w:lang w:val="sr-Latn-CS"/>
              </w:rPr>
              <w:t xml:space="preserve"> </w:t>
            </w:r>
          </w:p>
          <w:p w:rsidR="00316EBA" w:rsidRPr="00C54A2F" w:rsidRDefault="00316EBA">
            <w:pPr>
              <w:tabs>
                <w:tab w:val="left" w:pos="1152"/>
              </w:tabs>
              <w:autoSpaceDE w:val="0"/>
              <w:autoSpaceDN w:val="0"/>
              <w:adjustRightInd w:val="0"/>
              <w:spacing w:line="276" w:lineRule="auto"/>
              <w:jc w:val="left"/>
              <w:rPr>
                <w:noProof/>
                <w:lang w:val="sr-Latn-CS" w:eastAsia="sr-Latn-CS"/>
              </w:rPr>
            </w:pPr>
            <w:r w:rsidRPr="00C54A2F">
              <w:rPr>
                <w:bCs/>
                <w:noProof/>
                <w:lang w:val="sr-Latn-CS"/>
              </w:rPr>
              <w:t xml:space="preserve">          -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2016. </w:t>
            </w:r>
            <w:r w:rsidR="00C54A2F">
              <w:rPr>
                <w:bCs/>
                <w:noProof/>
                <w:lang w:val="sr-Latn-CS"/>
              </w:rPr>
              <w:t>GODINE</w:t>
            </w:r>
          </w:p>
        </w:tc>
        <w:tc>
          <w:tcPr>
            <w:tcW w:w="2088" w:type="dxa"/>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2,50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w:t>
            </w:r>
          </w:p>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7,00</w:t>
            </w:r>
            <w:r w:rsidRPr="00C54A2F">
              <w:rPr>
                <w:b/>
                <w:bCs/>
                <w:noProof/>
                <w:lang w:val="sr-Latn-CS"/>
              </w:rPr>
              <w:t xml:space="preserve">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w:t>
            </w:r>
          </w:p>
        </w:tc>
      </w:tr>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rPr>
                <w:bCs/>
                <w:noProof/>
                <w:lang w:val="sr-Latn-CS"/>
              </w:rPr>
            </w:pPr>
            <w:r w:rsidRPr="00C54A2F">
              <w:rPr>
                <w:bCs/>
                <w:noProof/>
                <w:lang w:val="sr-Latn-CS"/>
              </w:rPr>
              <w:t xml:space="preserve">         (5)</w:t>
            </w:r>
            <w:r w:rsidRPr="00C54A2F">
              <w:rPr>
                <w:b/>
                <w:bCs/>
                <w:noProof/>
                <w:lang w:val="sr-Latn-CS"/>
              </w:rPr>
              <w:t xml:space="preserve"> </w:t>
            </w:r>
            <w:r w:rsidR="00C54A2F">
              <w:rPr>
                <w:bCs/>
                <w:noProof/>
                <w:lang w:val="sr-Latn-CS"/>
              </w:rPr>
              <w:t>kao</w:t>
            </w:r>
            <w:r w:rsidRPr="00C54A2F">
              <w:rPr>
                <w:bCs/>
                <w:noProof/>
                <w:lang w:val="sr-Latn-CS"/>
              </w:rPr>
              <w:t xml:space="preserve"> </w:t>
            </w:r>
            <w:r w:rsidR="00C54A2F">
              <w:rPr>
                <w:bCs/>
                <w:noProof/>
                <w:lang w:val="sr-Latn-CS"/>
              </w:rPr>
              <w:t>energetska</w:t>
            </w:r>
            <w:r w:rsidRPr="00C54A2F">
              <w:rPr>
                <w:bCs/>
                <w:noProof/>
                <w:lang w:val="sr-Latn-CS"/>
              </w:rPr>
              <w:t xml:space="preserve"> </w:t>
            </w:r>
            <w:r w:rsidR="00C54A2F">
              <w:rPr>
                <w:bCs/>
                <w:noProof/>
                <w:lang w:val="sr-Latn-CS"/>
              </w:rPr>
              <w:t>goriva</w:t>
            </w:r>
            <w:r w:rsidRPr="00C54A2F">
              <w:rPr>
                <w:bCs/>
                <w:noProof/>
                <w:lang w:val="sr-Latn-CS"/>
              </w:rPr>
              <w:t xml:space="preserve"> </w:t>
            </w:r>
            <w:r w:rsidR="00C54A2F">
              <w:rPr>
                <w:bCs/>
                <w:noProof/>
                <w:lang w:val="sr-Latn-CS"/>
              </w:rPr>
              <w:t>u</w:t>
            </w:r>
            <w:r w:rsidRPr="00C54A2F">
              <w:rPr>
                <w:bCs/>
                <w:noProof/>
                <w:lang w:val="sr-Latn-CS"/>
              </w:rPr>
              <w:t xml:space="preserve"> </w:t>
            </w:r>
            <w:r w:rsidR="00C54A2F">
              <w:rPr>
                <w:bCs/>
                <w:noProof/>
                <w:lang w:val="sr-Latn-CS"/>
              </w:rPr>
              <w:t>proizvodnji</w:t>
            </w:r>
            <w:r w:rsidRPr="00C54A2F">
              <w:rPr>
                <w:bCs/>
                <w:noProof/>
                <w:lang w:val="sr-Latn-CS"/>
              </w:rPr>
              <w:t xml:space="preserve"> </w:t>
            </w:r>
          </w:p>
          <w:p w:rsidR="00316EBA" w:rsidRPr="00C54A2F" w:rsidRDefault="00C54A2F">
            <w:pPr>
              <w:tabs>
                <w:tab w:val="left" w:pos="1152"/>
              </w:tabs>
              <w:autoSpaceDE w:val="0"/>
              <w:autoSpaceDN w:val="0"/>
              <w:adjustRightInd w:val="0"/>
              <w:spacing w:line="276" w:lineRule="auto"/>
              <w:ind w:firstLine="300"/>
              <w:rPr>
                <w:bCs/>
                <w:noProof/>
                <w:lang w:val="sr-Latn-CS"/>
              </w:rPr>
            </w:pPr>
            <w:r>
              <w:rPr>
                <w:bCs/>
                <w:noProof/>
                <w:lang w:val="sr-Latn-CS"/>
              </w:rPr>
              <w:t>električne</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toplotne</w:t>
            </w:r>
            <w:r w:rsidR="00316EBA" w:rsidRPr="00C54A2F">
              <w:rPr>
                <w:bCs/>
                <w:noProof/>
                <w:lang w:val="sr-Latn-CS"/>
              </w:rPr>
              <w:t xml:space="preserve"> </w:t>
            </w:r>
            <w:r>
              <w:rPr>
                <w:bCs/>
                <w:noProof/>
                <w:lang w:val="sr-Latn-CS"/>
              </w:rPr>
              <w:t>energije</w:t>
            </w:r>
          </w:p>
        </w:tc>
        <w:tc>
          <w:tcPr>
            <w:tcW w:w="2088" w:type="dxa"/>
          </w:tcPr>
          <w:p w:rsidR="00316EBA" w:rsidRPr="00C54A2F" w:rsidRDefault="00316EBA">
            <w:pPr>
              <w:tabs>
                <w:tab w:val="left" w:pos="1152"/>
              </w:tabs>
              <w:autoSpaceDE w:val="0"/>
              <w:autoSpaceDN w:val="0"/>
              <w:adjustRightInd w:val="0"/>
              <w:spacing w:line="276" w:lineRule="auto"/>
              <w:jc w:val="right"/>
              <w:rPr>
                <w:bCs/>
                <w:noProof/>
                <w:lang w:val="sr-Latn-CS"/>
              </w:rPr>
            </w:pPr>
          </w:p>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 xml:space="preserve">; </w:t>
            </w:r>
          </w:p>
        </w:tc>
      </w:tr>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ind w:firstLine="300"/>
              <w:rPr>
                <w:bCs/>
                <w:noProof/>
                <w:lang w:val="sr-Latn-CS"/>
              </w:rPr>
            </w:pPr>
            <w:r w:rsidRPr="00C54A2F">
              <w:rPr>
                <w:bCs/>
                <w:noProof/>
                <w:lang w:val="sr-Latn-CS"/>
              </w:rPr>
              <w:t xml:space="preserve">    (6) </w:t>
            </w:r>
            <w:r w:rsidR="00C54A2F">
              <w:rPr>
                <w:bCs/>
                <w:noProof/>
                <w:lang w:val="sr-Latn-CS"/>
              </w:rPr>
              <w:t>u</w:t>
            </w:r>
            <w:r w:rsidRPr="00C54A2F">
              <w:rPr>
                <w:bCs/>
                <w:noProof/>
                <w:lang w:val="sr-Latn-CS"/>
              </w:rPr>
              <w:t xml:space="preserve"> </w:t>
            </w:r>
            <w:r w:rsidR="00C54A2F">
              <w:rPr>
                <w:bCs/>
                <w:noProof/>
                <w:lang w:val="sr-Latn-CS"/>
              </w:rPr>
              <w:t>industrijske</w:t>
            </w:r>
            <w:r w:rsidRPr="00C54A2F">
              <w:rPr>
                <w:bCs/>
                <w:noProof/>
                <w:lang w:val="sr-Latn-CS"/>
              </w:rPr>
              <w:t xml:space="preserve"> </w:t>
            </w:r>
            <w:r w:rsidR="00C54A2F">
              <w:rPr>
                <w:bCs/>
                <w:noProof/>
                <w:lang w:val="sr-Latn-CS"/>
              </w:rPr>
              <w:t>svrhe</w:t>
            </w:r>
            <w:r w:rsidRPr="00C54A2F">
              <w:rPr>
                <w:bCs/>
                <w:noProof/>
                <w:lang w:val="sr-Latn-CS"/>
              </w:rPr>
              <w:t xml:space="preserve"> </w:t>
            </w:r>
          </w:p>
        </w:tc>
        <w:tc>
          <w:tcPr>
            <w:tcW w:w="2088" w:type="dxa"/>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 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w:t>
            </w:r>
          </w:p>
        </w:tc>
      </w:tr>
    </w:tbl>
    <w:p w:rsidR="00316EBA" w:rsidRPr="00C54A2F" w:rsidRDefault="00316EBA" w:rsidP="00316EBA">
      <w:pPr>
        <w:tabs>
          <w:tab w:val="left" w:pos="1152"/>
          <w:tab w:val="right" w:pos="8190"/>
        </w:tabs>
        <w:autoSpaceDE w:val="0"/>
        <w:autoSpaceDN w:val="0"/>
        <w:adjustRightInd w:val="0"/>
        <w:ind w:firstLine="1440"/>
        <w:rPr>
          <w:bCs/>
          <w:noProof/>
          <w:lang w:val="sr-Latn-CS"/>
        </w:rPr>
      </w:pPr>
      <w:r w:rsidRPr="00C54A2F">
        <w:rPr>
          <w:bCs/>
          <w:noProof/>
          <w:lang w:val="sr-Latn-CS"/>
        </w:rPr>
        <w:t xml:space="preserve">2) </w:t>
      </w:r>
      <w:r w:rsidRPr="00C54A2F">
        <w:rPr>
          <w:bCs/>
          <w:noProof/>
          <w:lang w:val="sr-Latn-CS"/>
        </w:rPr>
        <w:tab/>
      </w:r>
      <w:r w:rsidR="00C54A2F">
        <w:rPr>
          <w:bCs/>
          <w:noProof/>
          <w:lang w:val="sr-Latn-CS"/>
        </w:rPr>
        <w:t>za</w:t>
      </w:r>
      <w:r w:rsidRPr="00C54A2F">
        <w:rPr>
          <w:bCs/>
          <w:noProof/>
          <w:lang w:val="sr-Latn-CS"/>
        </w:rPr>
        <w:t xml:space="preserve"> </w:t>
      </w:r>
      <w:r w:rsidR="00C54A2F">
        <w:rPr>
          <w:bCs/>
          <w:noProof/>
          <w:lang w:val="sr-Latn-CS"/>
        </w:rPr>
        <w:t>kerozin</w:t>
      </w:r>
      <w:r w:rsidRPr="00C54A2F">
        <w:rPr>
          <w:bCs/>
          <w:noProof/>
          <w:lang w:val="sr-Latn-CS"/>
        </w:rPr>
        <w:t xml:space="preserve"> </w:t>
      </w:r>
      <w:r w:rsidR="00C54A2F">
        <w:rPr>
          <w:bCs/>
          <w:noProof/>
          <w:lang w:val="sr-Latn-CS"/>
        </w:rPr>
        <w:t>iz</w:t>
      </w:r>
      <w:r w:rsidRPr="00C54A2F">
        <w:rPr>
          <w:bCs/>
          <w:noProof/>
          <w:lang w:val="sr-Latn-CS"/>
        </w:rPr>
        <w:t xml:space="preserve"> </w:t>
      </w:r>
      <w:r w:rsidR="00C54A2F">
        <w:rPr>
          <w:bCs/>
          <w:noProof/>
          <w:lang w:val="sr-Latn-CS"/>
        </w:rPr>
        <w:t>stava</w:t>
      </w:r>
      <w:r w:rsidRPr="00C54A2F">
        <w:rPr>
          <w:bCs/>
          <w:noProof/>
          <w:lang w:val="sr-Latn-CS"/>
        </w:rPr>
        <w:t xml:space="preserve"> 1. </w:t>
      </w:r>
      <w:r w:rsidR="00C54A2F">
        <w:rPr>
          <w:bCs/>
          <w:noProof/>
          <w:lang w:val="sr-Latn-CS"/>
        </w:rPr>
        <w:t>tačka</w:t>
      </w:r>
      <w:r w:rsidRPr="00C54A2F">
        <w:rPr>
          <w:bCs/>
          <w:noProof/>
          <w:lang w:val="sr-Latn-CS"/>
        </w:rPr>
        <w:t xml:space="preserve"> 4) </w:t>
      </w:r>
      <w:r w:rsidR="00C54A2F">
        <w:rPr>
          <w:bCs/>
          <w:noProof/>
          <w:lang w:val="sr-Latn-CS"/>
        </w:rPr>
        <w:t>ovog</w:t>
      </w:r>
      <w:r w:rsidRPr="00C54A2F">
        <w:rPr>
          <w:bCs/>
          <w:noProof/>
          <w:lang w:val="sr-Latn-CS"/>
        </w:rPr>
        <w:t xml:space="preserve"> </w:t>
      </w:r>
      <w:r w:rsidR="00C54A2F">
        <w:rPr>
          <w:bCs/>
          <w:noProof/>
          <w:lang w:val="sr-Latn-CS"/>
        </w:rPr>
        <w:t>člana</w:t>
      </w:r>
      <w:r w:rsidRPr="00C54A2F">
        <w:rPr>
          <w:bCs/>
          <w:noProof/>
          <w:lang w:val="sr-Latn-CS"/>
        </w:rPr>
        <w:t xml:space="preserve"> </w:t>
      </w:r>
      <w:r w:rsidR="00C54A2F">
        <w:rPr>
          <w:bCs/>
          <w:noProof/>
          <w:lang w:val="sr-Latn-CS"/>
        </w:rPr>
        <w:t>koji</w:t>
      </w:r>
      <w:r w:rsidRPr="00C54A2F">
        <w:rPr>
          <w:bCs/>
          <w:noProof/>
          <w:lang w:val="sr-Latn-CS"/>
        </w:rPr>
        <w:t xml:space="preserve"> </w:t>
      </w:r>
      <w:r w:rsidR="00C54A2F">
        <w:rPr>
          <w:bCs/>
          <w:noProof/>
          <w:lang w:val="sr-Latn-CS"/>
        </w:rPr>
        <w:t>se</w:t>
      </w:r>
      <w:r w:rsidRPr="00C54A2F">
        <w:rPr>
          <w:bCs/>
          <w:noProof/>
          <w:lang w:val="sr-Latn-CS"/>
        </w:rPr>
        <w:t xml:space="preserve"> </w:t>
      </w:r>
      <w:r w:rsidR="00C54A2F">
        <w:rPr>
          <w:bCs/>
          <w:noProof/>
          <w:lang w:val="sr-Latn-CS"/>
        </w:rPr>
        <w:t>koristi</w:t>
      </w:r>
      <w:r w:rsidRPr="00C54A2F">
        <w:rPr>
          <w:bCs/>
          <w:noProof/>
          <w:lang w:val="sr-Latn-CS"/>
        </w:rPr>
        <w:t xml:space="preserve"> </w:t>
      </w:r>
      <w:r w:rsidR="00C54A2F">
        <w:rPr>
          <w:bCs/>
          <w:noProof/>
          <w:lang w:val="sr-Latn-CS"/>
        </w:rPr>
        <w:t>u</w:t>
      </w:r>
      <w:r w:rsidRPr="00C54A2F">
        <w:rPr>
          <w:bCs/>
          <w:noProof/>
          <w:lang w:val="sr-Latn-CS"/>
        </w:rPr>
        <w:t xml:space="preserve"> </w:t>
      </w:r>
      <w:r w:rsidR="00C54A2F">
        <w:rPr>
          <w:bCs/>
          <w:noProof/>
          <w:lang w:val="sr-Latn-CS"/>
        </w:rPr>
        <w:t>industrijske</w:t>
      </w:r>
      <w:r w:rsidRPr="00C54A2F">
        <w:rPr>
          <w:bCs/>
          <w:noProof/>
          <w:lang w:val="sr-Latn-CS"/>
        </w:rPr>
        <w:t xml:space="preserve"> </w:t>
      </w:r>
      <w:r w:rsidR="00C54A2F">
        <w:rPr>
          <w:bCs/>
          <w:noProof/>
          <w:lang w:val="sr-Latn-CS"/>
        </w:rPr>
        <w:t>svrhe</w:t>
      </w:r>
      <w:r w:rsidRPr="00C54A2F">
        <w:rPr>
          <w:bCs/>
          <w:noProof/>
          <w:lang w:val="sr-Latn-CS"/>
        </w:rPr>
        <w:t xml:space="preserve"> </w:t>
      </w:r>
      <w:r w:rsidRPr="00C54A2F">
        <w:rPr>
          <w:bCs/>
          <w:noProof/>
          <w:lang w:val="sr-Latn-CS"/>
        </w:rPr>
        <w:tab/>
        <w:t xml:space="preserve">                                                                                              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w:t>
      </w:r>
    </w:p>
    <w:p w:rsidR="00316EBA" w:rsidRPr="00C54A2F" w:rsidRDefault="00316EBA" w:rsidP="00316EBA">
      <w:pPr>
        <w:tabs>
          <w:tab w:val="left" w:pos="1152"/>
        </w:tabs>
        <w:autoSpaceDE w:val="0"/>
        <w:autoSpaceDN w:val="0"/>
        <w:adjustRightInd w:val="0"/>
        <w:ind w:firstLine="1440"/>
        <w:rPr>
          <w:bCs/>
          <w:noProof/>
          <w:lang w:val="sr-Latn-CS"/>
        </w:rPr>
      </w:pPr>
      <w:r w:rsidRPr="00C54A2F">
        <w:rPr>
          <w:bCs/>
          <w:noProof/>
          <w:lang w:val="sr-Latn-CS"/>
        </w:rPr>
        <w:t>3)</w:t>
      </w:r>
      <w:r w:rsidRPr="00C54A2F">
        <w:rPr>
          <w:bCs/>
          <w:noProof/>
          <w:lang w:val="sr-Latn-CS"/>
        </w:rPr>
        <w:tab/>
      </w:r>
      <w:r w:rsidR="00C54A2F">
        <w:rPr>
          <w:bCs/>
          <w:noProof/>
          <w:lang w:val="sr-Latn-CS"/>
        </w:rPr>
        <w:t>za</w:t>
      </w:r>
      <w:r w:rsidRPr="00C54A2F">
        <w:rPr>
          <w:bCs/>
          <w:noProof/>
          <w:lang w:val="sr-Latn-CS"/>
        </w:rPr>
        <w:t xml:space="preserve"> </w:t>
      </w:r>
      <w:r w:rsidR="00C54A2F">
        <w:rPr>
          <w:bCs/>
          <w:noProof/>
          <w:lang w:val="sr-Latn-CS"/>
        </w:rPr>
        <w:t>tečni</w:t>
      </w:r>
      <w:r w:rsidRPr="00C54A2F">
        <w:rPr>
          <w:bCs/>
          <w:noProof/>
          <w:lang w:val="sr-Latn-CS"/>
        </w:rPr>
        <w:t xml:space="preserve"> </w:t>
      </w:r>
      <w:r w:rsidR="00C54A2F">
        <w:rPr>
          <w:bCs/>
          <w:noProof/>
          <w:lang w:val="sr-Latn-CS"/>
        </w:rPr>
        <w:t>naftni</w:t>
      </w:r>
      <w:r w:rsidRPr="00C54A2F">
        <w:rPr>
          <w:bCs/>
          <w:noProof/>
          <w:lang w:val="sr-Latn-CS"/>
        </w:rPr>
        <w:t xml:space="preserve"> </w:t>
      </w:r>
      <w:r w:rsidR="00C54A2F">
        <w:rPr>
          <w:bCs/>
          <w:noProof/>
          <w:lang w:val="sr-Latn-CS"/>
        </w:rPr>
        <w:t>gas</w:t>
      </w:r>
      <w:r w:rsidRPr="00C54A2F">
        <w:rPr>
          <w:bCs/>
          <w:noProof/>
          <w:lang w:val="sr-Latn-CS"/>
        </w:rPr>
        <w:t xml:space="preserve"> </w:t>
      </w:r>
      <w:r w:rsidR="00C54A2F">
        <w:rPr>
          <w:bCs/>
          <w:noProof/>
          <w:lang w:val="sr-Latn-CS"/>
        </w:rPr>
        <w:t>iz</w:t>
      </w:r>
      <w:r w:rsidRPr="00C54A2F">
        <w:rPr>
          <w:bCs/>
          <w:noProof/>
          <w:lang w:val="sr-Latn-CS"/>
        </w:rPr>
        <w:t xml:space="preserve"> </w:t>
      </w:r>
      <w:r w:rsidR="00C54A2F">
        <w:rPr>
          <w:bCs/>
          <w:noProof/>
          <w:lang w:val="sr-Latn-CS"/>
        </w:rPr>
        <w:t>stava</w:t>
      </w:r>
      <w:r w:rsidRPr="00C54A2F">
        <w:rPr>
          <w:bCs/>
          <w:noProof/>
          <w:lang w:val="sr-Latn-CS"/>
        </w:rPr>
        <w:t xml:space="preserve"> 1. </w:t>
      </w:r>
      <w:r w:rsidR="00C54A2F">
        <w:rPr>
          <w:bCs/>
          <w:noProof/>
          <w:lang w:val="sr-Latn-CS"/>
        </w:rPr>
        <w:t>tačka</w:t>
      </w:r>
      <w:r w:rsidRPr="00C54A2F">
        <w:rPr>
          <w:bCs/>
          <w:noProof/>
          <w:lang w:val="sr-Latn-CS"/>
        </w:rPr>
        <w:t xml:space="preserve"> 5) </w:t>
      </w:r>
      <w:r w:rsidR="00C54A2F">
        <w:rPr>
          <w:bCs/>
          <w:noProof/>
          <w:lang w:val="sr-Latn-CS"/>
        </w:rPr>
        <w:t>ovog</w:t>
      </w:r>
      <w:r w:rsidRPr="00C54A2F">
        <w:rPr>
          <w:bCs/>
          <w:noProof/>
          <w:lang w:val="sr-Latn-CS"/>
        </w:rPr>
        <w:t xml:space="preserve"> </w:t>
      </w:r>
      <w:r w:rsidR="00C54A2F">
        <w:rPr>
          <w:bCs/>
          <w:noProof/>
          <w:lang w:val="sr-Latn-CS"/>
        </w:rPr>
        <w:t>člana</w:t>
      </w:r>
      <w:r w:rsidRPr="00C54A2F">
        <w:rPr>
          <w:bCs/>
          <w:noProof/>
          <w:lang w:val="sr-Latn-CS"/>
        </w:rPr>
        <w:t xml:space="preserve"> </w:t>
      </w:r>
      <w:r w:rsidR="00C54A2F">
        <w:rPr>
          <w:bCs/>
          <w:noProof/>
          <w:lang w:val="sr-Latn-CS"/>
        </w:rPr>
        <w:t>koji</w:t>
      </w:r>
      <w:r w:rsidRPr="00C54A2F">
        <w:rPr>
          <w:bCs/>
          <w:noProof/>
          <w:lang w:val="sr-Latn-CS"/>
        </w:rPr>
        <w:t xml:space="preserve"> </w:t>
      </w:r>
      <w:r w:rsidR="00C54A2F">
        <w:rPr>
          <w:bCs/>
          <w:noProof/>
          <w:lang w:val="sr-Latn-CS"/>
        </w:rPr>
        <w:t>se</w:t>
      </w:r>
      <w:r w:rsidRPr="00C54A2F">
        <w:rPr>
          <w:bCs/>
          <w:noProof/>
          <w:lang w:val="sr-Latn-CS"/>
        </w:rPr>
        <w:t xml:space="preserve"> </w:t>
      </w:r>
      <w:r w:rsidR="00C54A2F">
        <w:rPr>
          <w:bCs/>
          <w:noProof/>
          <w:lang w:val="sr-Latn-CS"/>
        </w:rPr>
        <w:t>koristi</w:t>
      </w:r>
      <w:r w:rsidRPr="00C54A2F">
        <w:rPr>
          <w:bCs/>
          <w:noProof/>
          <w:lang w:val="sr-Latn-CS"/>
        </w:rPr>
        <w:t xml:space="preserve">: </w:t>
      </w:r>
    </w:p>
    <w:tbl>
      <w:tblPr>
        <w:tblW w:w="0" w:type="auto"/>
        <w:tblInd w:w="900" w:type="dxa"/>
        <w:tblLook w:val="04A0"/>
      </w:tblPr>
      <w:tblGrid>
        <w:gridCol w:w="5868"/>
        <w:gridCol w:w="2088"/>
      </w:tblGrid>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rPr>
                <w:bCs/>
                <w:noProof/>
                <w:lang w:val="sr-Latn-CS"/>
              </w:rPr>
            </w:pPr>
            <w:r w:rsidRPr="00C54A2F">
              <w:rPr>
                <w:bCs/>
                <w:noProof/>
                <w:lang w:val="sr-Latn-CS"/>
              </w:rPr>
              <w:t xml:space="preserve">         (1) </w:t>
            </w:r>
            <w:r w:rsidR="00C54A2F">
              <w:rPr>
                <w:bCs/>
                <w:noProof/>
                <w:lang w:val="sr-Latn-CS"/>
              </w:rPr>
              <w:t>kao</w:t>
            </w:r>
            <w:r w:rsidRPr="00C54A2F">
              <w:rPr>
                <w:bCs/>
                <w:noProof/>
                <w:lang w:val="sr-Latn-CS"/>
              </w:rPr>
              <w:t xml:space="preserve"> </w:t>
            </w:r>
            <w:r w:rsidR="00C54A2F">
              <w:rPr>
                <w:bCs/>
                <w:noProof/>
                <w:lang w:val="sr-Latn-CS"/>
              </w:rPr>
              <w:t>motorno</w:t>
            </w:r>
            <w:r w:rsidRPr="00C54A2F">
              <w:rPr>
                <w:bCs/>
                <w:noProof/>
                <w:lang w:val="sr-Latn-CS"/>
              </w:rPr>
              <w:t xml:space="preserve"> </w:t>
            </w:r>
            <w:r w:rsidR="00C54A2F">
              <w:rPr>
                <w:bCs/>
                <w:noProof/>
                <w:lang w:val="sr-Latn-CS"/>
              </w:rPr>
              <w:t>gorivo</w:t>
            </w:r>
            <w:r w:rsidRPr="00C54A2F">
              <w:rPr>
                <w:bCs/>
                <w:noProof/>
                <w:lang w:val="sr-Latn-CS"/>
              </w:rPr>
              <w:t xml:space="preserve"> </w:t>
            </w:r>
            <w:r w:rsidR="00C54A2F">
              <w:rPr>
                <w:bCs/>
                <w:noProof/>
                <w:lang w:val="sr-Latn-CS"/>
              </w:rPr>
              <w:t>za</w:t>
            </w:r>
            <w:r w:rsidRPr="00C54A2F">
              <w:rPr>
                <w:bCs/>
                <w:noProof/>
                <w:lang w:val="sr-Latn-CS"/>
              </w:rPr>
              <w:t xml:space="preserve"> </w:t>
            </w:r>
            <w:r w:rsidR="00C54A2F">
              <w:rPr>
                <w:bCs/>
                <w:noProof/>
                <w:lang w:val="sr-Latn-CS"/>
              </w:rPr>
              <w:t>transportne</w:t>
            </w:r>
            <w:r w:rsidRPr="00C54A2F">
              <w:rPr>
                <w:bCs/>
                <w:noProof/>
                <w:lang w:val="sr-Latn-CS"/>
              </w:rPr>
              <w:t xml:space="preserve"> </w:t>
            </w:r>
          </w:p>
          <w:p w:rsidR="00316EBA" w:rsidRPr="00C54A2F" w:rsidRDefault="00316EBA">
            <w:pPr>
              <w:tabs>
                <w:tab w:val="left" w:pos="1152"/>
              </w:tabs>
              <w:autoSpaceDE w:val="0"/>
              <w:autoSpaceDN w:val="0"/>
              <w:adjustRightInd w:val="0"/>
              <w:spacing w:line="276" w:lineRule="auto"/>
              <w:rPr>
                <w:bCs/>
                <w:noProof/>
                <w:lang w:val="sr-Latn-CS"/>
              </w:rPr>
            </w:pPr>
            <w:r w:rsidRPr="00C54A2F">
              <w:rPr>
                <w:bCs/>
                <w:noProof/>
                <w:lang w:val="sr-Latn-CS"/>
              </w:rPr>
              <w:t xml:space="preserve">         </w:t>
            </w:r>
            <w:r w:rsidR="00C54A2F">
              <w:rPr>
                <w:bCs/>
                <w:noProof/>
                <w:lang w:val="sr-Latn-CS"/>
              </w:rPr>
              <w:t>svrhe</w:t>
            </w:r>
            <w:r w:rsidRPr="00C54A2F">
              <w:rPr>
                <w:bCs/>
                <w:noProof/>
                <w:lang w:val="sr-Latn-CS"/>
              </w:rPr>
              <w:t xml:space="preserve"> </w:t>
            </w:r>
            <w:r w:rsidR="00C54A2F">
              <w:rPr>
                <w:bCs/>
                <w:noProof/>
                <w:lang w:val="sr-Latn-CS"/>
              </w:rPr>
              <w:t>za</w:t>
            </w:r>
            <w:r w:rsidRPr="00C54A2F">
              <w:rPr>
                <w:bCs/>
                <w:noProof/>
                <w:lang w:val="sr-Latn-CS"/>
              </w:rPr>
              <w:t xml:space="preserve"> </w:t>
            </w:r>
            <w:r w:rsidR="00C54A2F">
              <w:rPr>
                <w:bCs/>
                <w:noProof/>
                <w:lang w:val="sr-Latn-CS"/>
              </w:rPr>
              <w:t>prevoz</w:t>
            </w:r>
            <w:r w:rsidRPr="00C54A2F">
              <w:rPr>
                <w:bCs/>
                <w:noProof/>
                <w:lang w:val="sr-Latn-CS"/>
              </w:rPr>
              <w:t xml:space="preserve"> </w:t>
            </w:r>
            <w:r w:rsidR="00C54A2F">
              <w:rPr>
                <w:bCs/>
                <w:noProof/>
                <w:lang w:val="sr-Latn-CS"/>
              </w:rPr>
              <w:t>lica</w:t>
            </w:r>
            <w:r w:rsidRPr="00C54A2F">
              <w:rPr>
                <w:bCs/>
                <w:noProof/>
                <w:lang w:val="sr-Latn-CS"/>
              </w:rPr>
              <w:t xml:space="preserve"> </w:t>
            </w:r>
            <w:r w:rsidR="00C54A2F">
              <w:rPr>
                <w:bCs/>
                <w:noProof/>
                <w:lang w:val="sr-Latn-CS"/>
              </w:rPr>
              <w:t>i</w:t>
            </w:r>
            <w:r w:rsidRPr="00C54A2F">
              <w:rPr>
                <w:bCs/>
                <w:noProof/>
                <w:lang w:val="sr-Latn-CS"/>
              </w:rPr>
              <w:t xml:space="preserve"> </w:t>
            </w:r>
            <w:r w:rsidR="00C54A2F">
              <w:rPr>
                <w:bCs/>
                <w:noProof/>
                <w:lang w:val="sr-Latn-CS"/>
              </w:rPr>
              <w:t>stvari</w:t>
            </w:r>
            <w:r w:rsidRPr="00C54A2F">
              <w:rPr>
                <w:bCs/>
                <w:noProof/>
                <w:lang w:val="sr-Latn-CS"/>
              </w:rPr>
              <w:t xml:space="preserve">, </w:t>
            </w:r>
            <w:r w:rsidR="00C54A2F">
              <w:rPr>
                <w:bCs/>
                <w:noProof/>
                <w:lang w:val="sr-Latn-CS"/>
              </w:rPr>
              <w:t>i</w:t>
            </w:r>
            <w:r w:rsidRPr="00C54A2F">
              <w:rPr>
                <w:bCs/>
                <w:noProof/>
                <w:lang w:val="sr-Latn-CS"/>
              </w:rPr>
              <w:t xml:space="preserve"> </w:t>
            </w:r>
            <w:r w:rsidR="00C54A2F">
              <w:rPr>
                <w:bCs/>
                <w:noProof/>
                <w:lang w:val="sr-Latn-CS"/>
              </w:rPr>
              <w:t>to</w:t>
            </w:r>
            <w:r w:rsidRPr="00C54A2F">
              <w:rPr>
                <w:bCs/>
                <w:noProof/>
                <w:lang w:val="sr-Latn-CS"/>
              </w:rPr>
              <w:t xml:space="preserve">: </w:t>
            </w:r>
          </w:p>
        </w:tc>
        <w:tc>
          <w:tcPr>
            <w:tcW w:w="2088" w:type="dxa"/>
            <w:vAlign w:val="bottom"/>
          </w:tcPr>
          <w:p w:rsidR="00316EBA" w:rsidRPr="00C54A2F" w:rsidRDefault="00316EBA">
            <w:pPr>
              <w:tabs>
                <w:tab w:val="left" w:pos="1152"/>
              </w:tabs>
              <w:autoSpaceDE w:val="0"/>
              <w:autoSpaceDN w:val="0"/>
              <w:adjustRightInd w:val="0"/>
              <w:spacing w:line="276" w:lineRule="auto"/>
              <w:jc w:val="right"/>
              <w:rPr>
                <w:bCs/>
                <w:noProof/>
                <w:lang w:val="sr-Latn-CS"/>
              </w:rPr>
            </w:pPr>
          </w:p>
          <w:p w:rsidR="00316EBA" w:rsidRPr="00C54A2F" w:rsidRDefault="00316EBA">
            <w:pPr>
              <w:tabs>
                <w:tab w:val="left" w:pos="1152"/>
              </w:tabs>
              <w:autoSpaceDE w:val="0"/>
              <w:autoSpaceDN w:val="0"/>
              <w:adjustRightInd w:val="0"/>
              <w:spacing w:line="276" w:lineRule="auto"/>
              <w:jc w:val="right"/>
              <w:rPr>
                <w:bCs/>
                <w:noProof/>
                <w:lang w:val="sr-Latn-CS"/>
              </w:rPr>
            </w:pPr>
          </w:p>
        </w:tc>
      </w:tr>
      <w:tr w:rsidR="00316EBA" w:rsidRPr="00C54A2F" w:rsidTr="00316EBA">
        <w:tc>
          <w:tcPr>
            <w:tcW w:w="5868" w:type="dxa"/>
            <w:hideMark/>
          </w:tcPr>
          <w:p w:rsidR="00316EBA" w:rsidRPr="00C54A2F" w:rsidRDefault="00C54A2F" w:rsidP="00316EBA">
            <w:pPr>
              <w:numPr>
                <w:ilvl w:val="0"/>
                <w:numId w:val="5"/>
              </w:numPr>
              <w:tabs>
                <w:tab w:val="left" w:pos="720"/>
              </w:tabs>
              <w:autoSpaceDE w:val="0"/>
              <w:autoSpaceDN w:val="0"/>
              <w:adjustRightInd w:val="0"/>
              <w:spacing w:line="276" w:lineRule="auto"/>
              <w:ind w:hanging="555"/>
              <w:jc w:val="left"/>
              <w:rPr>
                <w:bCs/>
                <w:noProof/>
                <w:lang w:val="sr-Latn-CS"/>
              </w:rPr>
            </w:pPr>
            <w:r>
              <w:rPr>
                <w:bCs/>
                <w:noProof/>
                <w:lang w:val="sr-Latn-CS"/>
              </w:rPr>
              <w:t>do</w:t>
            </w:r>
            <w:r w:rsidR="00316EBA" w:rsidRPr="00C54A2F">
              <w:rPr>
                <w:bCs/>
                <w:noProof/>
                <w:lang w:val="sr-Latn-CS"/>
              </w:rPr>
              <w:t xml:space="preserve"> 31. </w:t>
            </w:r>
            <w:r>
              <w:rPr>
                <w:bCs/>
                <w:noProof/>
                <w:lang w:val="sr-Latn-CS"/>
              </w:rPr>
              <w:t>decembra</w:t>
            </w:r>
            <w:r w:rsidR="00316EBA" w:rsidRPr="00C54A2F">
              <w:rPr>
                <w:bCs/>
                <w:noProof/>
                <w:lang w:val="sr-Latn-CS"/>
              </w:rPr>
              <w:t xml:space="preserve"> 2012. </w:t>
            </w:r>
            <w:r>
              <w:rPr>
                <w:bCs/>
                <w:noProof/>
                <w:lang w:val="sr-Latn-CS"/>
              </w:rPr>
              <w:t>godine</w:t>
            </w:r>
            <w:r w:rsidR="00316EBA" w:rsidRPr="00C54A2F">
              <w:rPr>
                <w:bCs/>
                <w:noProof/>
                <w:lang w:val="sr-Latn-CS"/>
              </w:rPr>
              <w:t xml:space="preserve"> </w:t>
            </w:r>
          </w:p>
        </w:tc>
        <w:tc>
          <w:tcPr>
            <w:tcW w:w="2088" w:type="dxa"/>
            <w:vAlign w:val="bottom"/>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 19,21 </w:t>
            </w:r>
            <w:r w:rsidR="00C54A2F">
              <w:rPr>
                <w:bCs/>
                <w:noProof/>
                <w:lang w:val="sr-Latn-CS"/>
              </w:rPr>
              <w:t>din</w:t>
            </w:r>
            <w:r w:rsidRPr="00C54A2F">
              <w:rPr>
                <w:bCs/>
                <w:noProof/>
                <w:lang w:val="sr-Latn-CS"/>
              </w:rPr>
              <w:t>/</w:t>
            </w:r>
            <w:r w:rsidR="00C54A2F">
              <w:rPr>
                <w:bCs/>
                <w:noProof/>
                <w:lang w:val="sr-Latn-CS"/>
              </w:rPr>
              <w:t>kg</w:t>
            </w:r>
            <w:r w:rsidRPr="00C54A2F">
              <w:rPr>
                <w:bCs/>
                <w:noProof/>
                <w:lang w:val="sr-Latn-CS"/>
              </w:rPr>
              <w:t>;</w:t>
            </w:r>
          </w:p>
        </w:tc>
      </w:tr>
      <w:tr w:rsidR="00316EBA" w:rsidRPr="00C54A2F" w:rsidTr="00316EBA">
        <w:tc>
          <w:tcPr>
            <w:tcW w:w="5868" w:type="dxa"/>
            <w:hideMark/>
          </w:tcPr>
          <w:p w:rsidR="00316EBA" w:rsidRPr="00C54A2F" w:rsidRDefault="00316EBA">
            <w:pPr>
              <w:tabs>
                <w:tab w:val="left" w:pos="-180"/>
                <w:tab w:val="left" w:pos="-90"/>
                <w:tab w:val="left" w:pos="270"/>
              </w:tabs>
              <w:autoSpaceDE w:val="0"/>
              <w:autoSpaceDN w:val="0"/>
              <w:adjustRightInd w:val="0"/>
              <w:spacing w:line="276" w:lineRule="auto"/>
              <w:jc w:val="left"/>
              <w:rPr>
                <w:bCs/>
                <w:noProof/>
                <w:lang w:val="sr-Latn-CS"/>
              </w:rPr>
            </w:pPr>
            <w:r w:rsidRPr="00C54A2F">
              <w:rPr>
                <w:bCs/>
                <w:noProof/>
                <w:lang w:val="sr-Latn-CS"/>
              </w:rPr>
              <w:t xml:space="preserve">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2013. </w:t>
            </w:r>
            <w:r w:rsidR="00C54A2F">
              <w:rPr>
                <w:bCs/>
                <w:noProof/>
                <w:lang w:val="sr-Latn-CS"/>
              </w:rPr>
              <w:t>godine</w:t>
            </w:r>
            <w:r w:rsidRPr="00C54A2F">
              <w:rPr>
                <w:bCs/>
                <w:noProof/>
                <w:lang w:val="sr-Latn-CS"/>
              </w:rPr>
              <w:t xml:space="preserve"> </w:t>
            </w:r>
          </w:p>
          <w:p w:rsidR="00316EBA" w:rsidRPr="00C54A2F" w:rsidRDefault="00316EBA">
            <w:pPr>
              <w:tabs>
                <w:tab w:val="left" w:pos="-180"/>
                <w:tab w:val="left" w:pos="-90"/>
                <w:tab w:val="left" w:pos="270"/>
              </w:tabs>
              <w:autoSpaceDE w:val="0"/>
              <w:autoSpaceDN w:val="0"/>
              <w:adjustRightInd w:val="0"/>
              <w:spacing w:line="276" w:lineRule="auto"/>
              <w:jc w:val="left"/>
              <w:rPr>
                <w:bCs/>
                <w:noProof/>
                <w:lang w:val="sr-Latn-CS"/>
              </w:rPr>
            </w:pPr>
            <w:r w:rsidRPr="00C54A2F">
              <w:rPr>
                <w:bCs/>
                <w:noProof/>
                <w:lang w:val="sr-Latn-CS"/>
              </w:rPr>
              <w:t xml:space="preserve">         -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2016. </w:t>
            </w:r>
            <w:r w:rsidR="00C54A2F">
              <w:rPr>
                <w:bCs/>
                <w:noProof/>
                <w:lang w:val="sr-Latn-CS"/>
              </w:rPr>
              <w:t>GODINE</w:t>
            </w:r>
          </w:p>
        </w:tc>
        <w:tc>
          <w:tcPr>
            <w:tcW w:w="2088" w:type="dxa"/>
            <w:vAlign w:val="bottom"/>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20,50 </w:t>
            </w:r>
            <w:r w:rsidR="00C54A2F">
              <w:rPr>
                <w:bCs/>
                <w:noProof/>
                <w:lang w:val="sr-Latn-CS"/>
              </w:rPr>
              <w:t>din</w:t>
            </w:r>
            <w:r w:rsidRPr="00C54A2F">
              <w:rPr>
                <w:bCs/>
                <w:noProof/>
                <w:lang w:val="sr-Latn-CS"/>
              </w:rPr>
              <w:t>/</w:t>
            </w:r>
            <w:r w:rsidR="00C54A2F">
              <w:rPr>
                <w:bCs/>
                <w:noProof/>
                <w:lang w:val="sr-Latn-CS"/>
              </w:rPr>
              <w:t>kg</w:t>
            </w:r>
            <w:r w:rsidRPr="00C54A2F">
              <w:rPr>
                <w:bCs/>
                <w:noProof/>
                <w:lang w:val="sr-Latn-CS"/>
              </w:rPr>
              <w:t>;</w:t>
            </w:r>
          </w:p>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23,00 </w:t>
            </w:r>
            <w:r w:rsidR="00C54A2F">
              <w:rPr>
                <w:bCs/>
                <w:noProof/>
                <w:lang w:val="sr-Latn-CS"/>
              </w:rPr>
              <w:t>DIN</w:t>
            </w:r>
            <w:r w:rsidRPr="00C54A2F">
              <w:rPr>
                <w:bCs/>
                <w:noProof/>
                <w:lang w:val="sr-Latn-CS"/>
              </w:rPr>
              <w:t>/</w:t>
            </w:r>
            <w:r w:rsidR="00C54A2F">
              <w:rPr>
                <w:bCs/>
                <w:noProof/>
                <w:lang w:val="sr-Latn-CS"/>
              </w:rPr>
              <w:t>KG</w:t>
            </w:r>
            <w:r w:rsidRPr="00C54A2F">
              <w:rPr>
                <w:bCs/>
                <w:noProof/>
                <w:lang w:val="sr-Latn-CS"/>
              </w:rPr>
              <w:t>;</w:t>
            </w:r>
          </w:p>
        </w:tc>
      </w:tr>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jc w:val="left"/>
              <w:rPr>
                <w:bCs/>
                <w:noProof/>
                <w:lang w:val="sr-Latn-CS"/>
              </w:rPr>
            </w:pPr>
            <w:r w:rsidRPr="00C54A2F">
              <w:rPr>
                <w:bCs/>
                <w:noProof/>
                <w:lang w:val="sr-Latn-CS"/>
              </w:rPr>
              <w:t xml:space="preserve">         (2) </w:t>
            </w:r>
            <w:r w:rsidR="00C54A2F">
              <w:rPr>
                <w:bCs/>
                <w:noProof/>
                <w:lang w:val="sr-Latn-CS"/>
              </w:rPr>
              <w:t>za</w:t>
            </w:r>
            <w:r w:rsidRPr="00C54A2F">
              <w:rPr>
                <w:bCs/>
                <w:noProof/>
                <w:lang w:val="sr-Latn-CS"/>
              </w:rPr>
              <w:t xml:space="preserve"> </w:t>
            </w:r>
            <w:r w:rsidR="00C54A2F">
              <w:rPr>
                <w:bCs/>
                <w:noProof/>
                <w:lang w:val="sr-Latn-CS"/>
              </w:rPr>
              <w:t>grejanje</w:t>
            </w:r>
            <w:r w:rsidRPr="00C54A2F">
              <w:rPr>
                <w:bCs/>
                <w:noProof/>
                <w:lang w:val="sr-Latn-CS"/>
              </w:rPr>
              <w:t xml:space="preserve"> </w:t>
            </w:r>
          </w:p>
          <w:p w:rsidR="00316EBA" w:rsidRPr="00C54A2F" w:rsidRDefault="00316EBA">
            <w:pPr>
              <w:tabs>
                <w:tab w:val="left" w:pos="1152"/>
              </w:tabs>
              <w:autoSpaceDE w:val="0"/>
              <w:autoSpaceDN w:val="0"/>
              <w:adjustRightInd w:val="0"/>
              <w:spacing w:line="276" w:lineRule="auto"/>
              <w:jc w:val="left"/>
              <w:rPr>
                <w:bCs/>
                <w:noProof/>
                <w:lang w:val="sr-Latn-CS"/>
              </w:rPr>
            </w:pPr>
            <w:r w:rsidRPr="00C54A2F">
              <w:rPr>
                <w:bCs/>
                <w:noProof/>
                <w:lang w:val="sr-Latn-CS"/>
              </w:rPr>
              <w:t xml:space="preserve">          - </w:t>
            </w:r>
            <w:r w:rsidR="00C54A2F">
              <w:rPr>
                <w:bCs/>
                <w:noProof/>
                <w:lang w:val="sr-Latn-CS"/>
              </w:rPr>
              <w:t>OD</w:t>
            </w:r>
            <w:r w:rsidRPr="00C54A2F">
              <w:rPr>
                <w:bCs/>
                <w:noProof/>
                <w:lang w:val="sr-Latn-CS"/>
              </w:rPr>
              <w:t xml:space="preserve"> 1. </w:t>
            </w:r>
            <w:r w:rsidR="00C54A2F">
              <w:rPr>
                <w:bCs/>
                <w:noProof/>
                <w:lang w:val="sr-Latn-CS"/>
              </w:rPr>
              <w:t>JANUARA</w:t>
            </w:r>
            <w:r w:rsidRPr="00C54A2F">
              <w:rPr>
                <w:bCs/>
                <w:noProof/>
                <w:lang w:val="sr-Latn-CS"/>
              </w:rPr>
              <w:t xml:space="preserve"> 2016. </w:t>
            </w:r>
            <w:r w:rsidR="00C54A2F">
              <w:rPr>
                <w:bCs/>
                <w:noProof/>
                <w:lang w:val="sr-Latn-CS"/>
              </w:rPr>
              <w:t>GODINE</w:t>
            </w:r>
          </w:p>
        </w:tc>
        <w:tc>
          <w:tcPr>
            <w:tcW w:w="2088" w:type="dxa"/>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 4,40 </w:t>
            </w:r>
            <w:r w:rsidR="00C54A2F">
              <w:rPr>
                <w:bCs/>
                <w:noProof/>
                <w:lang w:val="sr-Latn-CS"/>
              </w:rPr>
              <w:t>din</w:t>
            </w:r>
            <w:r w:rsidRPr="00C54A2F">
              <w:rPr>
                <w:bCs/>
                <w:noProof/>
                <w:lang w:val="sr-Latn-CS"/>
              </w:rPr>
              <w:t>/</w:t>
            </w:r>
            <w:r w:rsidR="00C54A2F">
              <w:rPr>
                <w:bCs/>
                <w:noProof/>
                <w:lang w:val="sr-Latn-CS"/>
              </w:rPr>
              <w:t>kg</w:t>
            </w:r>
            <w:r w:rsidRPr="00C54A2F">
              <w:rPr>
                <w:bCs/>
                <w:noProof/>
                <w:lang w:val="sr-Latn-CS"/>
              </w:rPr>
              <w:t>;</w:t>
            </w:r>
          </w:p>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6,00 </w:t>
            </w:r>
            <w:r w:rsidR="00C54A2F">
              <w:rPr>
                <w:bCs/>
                <w:noProof/>
                <w:lang w:val="sr-Latn-CS"/>
              </w:rPr>
              <w:t>DIN</w:t>
            </w:r>
            <w:r w:rsidRPr="00C54A2F">
              <w:rPr>
                <w:bCs/>
                <w:noProof/>
                <w:lang w:val="sr-Latn-CS"/>
              </w:rPr>
              <w:t>/</w:t>
            </w:r>
            <w:r w:rsidR="00C54A2F">
              <w:rPr>
                <w:bCs/>
                <w:noProof/>
                <w:lang w:val="sr-Latn-CS"/>
              </w:rPr>
              <w:t>KG</w:t>
            </w:r>
            <w:r w:rsidRPr="00C54A2F">
              <w:rPr>
                <w:bCs/>
                <w:noProof/>
                <w:lang w:val="sr-Latn-CS"/>
              </w:rPr>
              <w:t xml:space="preserve">; </w:t>
            </w:r>
          </w:p>
        </w:tc>
      </w:tr>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jc w:val="left"/>
              <w:rPr>
                <w:bCs/>
                <w:noProof/>
                <w:lang w:val="sr-Latn-CS"/>
              </w:rPr>
            </w:pPr>
            <w:r w:rsidRPr="00C54A2F">
              <w:rPr>
                <w:bCs/>
                <w:noProof/>
                <w:lang w:val="sr-Latn-CS"/>
              </w:rPr>
              <w:t xml:space="preserve">         (3) </w:t>
            </w:r>
            <w:r w:rsidR="00C54A2F">
              <w:rPr>
                <w:bCs/>
                <w:noProof/>
                <w:lang w:val="sr-Latn-CS"/>
              </w:rPr>
              <w:t>u</w:t>
            </w:r>
            <w:r w:rsidRPr="00C54A2F">
              <w:rPr>
                <w:bCs/>
                <w:noProof/>
                <w:lang w:val="sr-Latn-CS"/>
              </w:rPr>
              <w:t xml:space="preserve"> </w:t>
            </w:r>
            <w:r w:rsidR="00C54A2F">
              <w:rPr>
                <w:bCs/>
                <w:noProof/>
                <w:lang w:val="sr-Latn-CS"/>
              </w:rPr>
              <w:t>industrijske</w:t>
            </w:r>
            <w:r w:rsidRPr="00C54A2F">
              <w:rPr>
                <w:bCs/>
                <w:noProof/>
                <w:lang w:val="sr-Latn-CS"/>
              </w:rPr>
              <w:t xml:space="preserve"> </w:t>
            </w:r>
            <w:r w:rsidR="00C54A2F">
              <w:rPr>
                <w:bCs/>
                <w:noProof/>
                <w:lang w:val="sr-Latn-CS"/>
              </w:rPr>
              <w:t>svrhe</w:t>
            </w:r>
          </w:p>
        </w:tc>
        <w:tc>
          <w:tcPr>
            <w:tcW w:w="2088" w:type="dxa"/>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0 </w:t>
            </w:r>
            <w:r w:rsidR="00C54A2F">
              <w:rPr>
                <w:bCs/>
                <w:noProof/>
                <w:lang w:val="sr-Latn-CS"/>
              </w:rPr>
              <w:t>din</w:t>
            </w:r>
            <w:r w:rsidRPr="00C54A2F">
              <w:rPr>
                <w:bCs/>
                <w:noProof/>
                <w:lang w:val="sr-Latn-CS"/>
              </w:rPr>
              <w:t>/</w:t>
            </w:r>
            <w:r w:rsidR="00C54A2F">
              <w:rPr>
                <w:bCs/>
                <w:noProof/>
                <w:lang w:val="sr-Latn-CS"/>
              </w:rPr>
              <w:t>kg</w:t>
            </w:r>
            <w:r w:rsidRPr="00C54A2F">
              <w:rPr>
                <w:bCs/>
                <w:noProof/>
                <w:lang w:val="sr-Latn-CS"/>
              </w:rPr>
              <w:t>.</w:t>
            </w:r>
          </w:p>
        </w:tc>
      </w:tr>
    </w:tbl>
    <w:p w:rsidR="00316EBA" w:rsidRPr="00C54A2F" w:rsidRDefault="00316EBA" w:rsidP="00316EBA">
      <w:pPr>
        <w:tabs>
          <w:tab w:val="left" w:pos="1152"/>
          <w:tab w:val="right" w:pos="8640"/>
        </w:tabs>
        <w:autoSpaceDE w:val="0"/>
        <w:autoSpaceDN w:val="0"/>
        <w:adjustRightInd w:val="0"/>
        <w:ind w:firstLine="1440"/>
        <w:rPr>
          <w:bCs/>
          <w:noProof/>
          <w:lang w:val="sr-Latn-CS"/>
        </w:rPr>
      </w:pPr>
      <w:r w:rsidRPr="00C54A2F">
        <w:rPr>
          <w:bCs/>
          <w:noProof/>
          <w:lang w:val="sr-Latn-CS"/>
        </w:rPr>
        <w:t xml:space="preserve">4) </w:t>
      </w:r>
      <w:r w:rsidR="00C54A2F">
        <w:rPr>
          <w:bCs/>
          <w:noProof/>
          <w:lang w:val="sr-Latn-CS"/>
        </w:rPr>
        <w:t>za</w:t>
      </w:r>
      <w:r w:rsidRPr="00C54A2F">
        <w:rPr>
          <w:bCs/>
          <w:noProof/>
          <w:lang w:val="sr-Latn-CS"/>
        </w:rPr>
        <w:t xml:space="preserve"> </w:t>
      </w:r>
      <w:r w:rsidR="00C54A2F">
        <w:rPr>
          <w:bCs/>
          <w:noProof/>
          <w:lang w:val="sr-Latn-CS"/>
        </w:rPr>
        <w:t>ostale</w:t>
      </w:r>
      <w:r w:rsidRPr="00C54A2F">
        <w:rPr>
          <w:bCs/>
          <w:noProof/>
          <w:lang w:val="sr-Latn-CS"/>
        </w:rPr>
        <w:t xml:space="preserve"> </w:t>
      </w:r>
      <w:r w:rsidR="00C54A2F">
        <w:rPr>
          <w:bCs/>
          <w:noProof/>
          <w:lang w:val="sr-Latn-CS"/>
        </w:rPr>
        <w:t>derivate</w:t>
      </w:r>
      <w:r w:rsidRPr="00C54A2F">
        <w:rPr>
          <w:bCs/>
          <w:noProof/>
          <w:lang w:val="sr-Latn-CS"/>
        </w:rPr>
        <w:t xml:space="preserve"> </w:t>
      </w:r>
      <w:r w:rsidR="00C54A2F">
        <w:rPr>
          <w:bCs/>
          <w:noProof/>
          <w:lang w:val="sr-Latn-CS"/>
        </w:rPr>
        <w:t>nafte</w:t>
      </w:r>
      <w:r w:rsidRPr="00C54A2F">
        <w:rPr>
          <w:bCs/>
          <w:noProof/>
          <w:lang w:val="sr-Latn-CS"/>
        </w:rPr>
        <w:t xml:space="preserve"> </w:t>
      </w:r>
      <w:r w:rsidR="00C54A2F">
        <w:rPr>
          <w:bCs/>
          <w:noProof/>
          <w:lang w:val="sr-Latn-CS"/>
        </w:rPr>
        <w:t>koji</w:t>
      </w:r>
      <w:r w:rsidRPr="00C54A2F">
        <w:rPr>
          <w:bCs/>
          <w:noProof/>
          <w:lang w:val="sr-Latn-CS"/>
        </w:rPr>
        <w:t xml:space="preserve"> </w:t>
      </w:r>
      <w:r w:rsidR="00C54A2F">
        <w:rPr>
          <w:bCs/>
          <w:noProof/>
          <w:lang w:val="sr-Latn-CS"/>
        </w:rPr>
        <w:t>se</w:t>
      </w:r>
      <w:r w:rsidRPr="00C54A2F">
        <w:rPr>
          <w:bCs/>
          <w:noProof/>
          <w:lang w:val="sr-Latn-CS"/>
        </w:rPr>
        <w:t xml:space="preserve"> </w:t>
      </w:r>
      <w:r w:rsidR="00C54A2F">
        <w:rPr>
          <w:bCs/>
          <w:noProof/>
          <w:lang w:val="sr-Latn-CS"/>
        </w:rPr>
        <w:t>dobijaju</w:t>
      </w:r>
      <w:r w:rsidRPr="00C54A2F">
        <w:rPr>
          <w:bCs/>
          <w:noProof/>
          <w:lang w:val="sr-Latn-CS"/>
        </w:rPr>
        <w:t xml:space="preserve"> </w:t>
      </w:r>
      <w:r w:rsidR="00C54A2F">
        <w:rPr>
          <w:bCs/>
          <w:noProof/>
          <w:lang w:val="sr-Latn-CS"/>
        </w:rPr>
        <w:t>od</w:t>
      </w:r>
      <w:r w:rsidRPr="00C54A2F">
        <w:rPr>
          <w:bCs/>
          <w:noProof/>
          <w:lang w:val="sr-Latn-CS"/>
        </w:rPr>
        <w:t xml:space="preserve"> </w:t>
      </w:r>
      <w:r w:rsidR="00C54A2F">
        <w:rPr>
          <w:bCs/>
          <w:noProof/>
          <w:lang w:val="sr-Latn-CS"/>
        </w:rPr>
        <w:t>frakcija</w:t>
      </w:r>
      <w:r w:rsidRPr="00C54A2F">
        <w:rPr>
          <w:bCs/>
          <w:noProof/>
          <w:lang w:val="sr-Latn-CS"/>
        </w:rPr>
        <w:t xml:space="preserve"> </w:t>
      </w:r>
      <w:r w:rsidR="00C54A2F">
        <w:rPr>
          <w:bCs/>
          <w:noProof/>
          <w:lang w:val="sr-Latn-CS"/>
        </w:rPr>
        <w:t>nafte</w:t>
      </w:r>
      <w:r w:rsidRPr="00C54A2F">
        <w:rPr>
          <w:bCs/>
          <w:noProof/>
          <w:lang w:val="sr-Latn-CS"/>
        </w:rPr>
        <w:t xml:space="preserve"> </w:t>
      </w:r>
      <w:r w:rsidRPr="00C54A2F">
        <w:rPr>
          <w:bCs/>
          <w:noProof/>
          <w:lang w:val="sr-Latn-CS"/>
        </w:rPr>
        <w:br/>
      </w:r>
      <w:r w:rsidR="00C54A2F">
        <w:rPr>
          <w:bCs/>
          <w:noProof/>
          <w:lang w:val="sr-Latn-CS"/>
        </w:rPr>
        <w:t>koje</w:t>
      </w:r>
      <w:r w:rsidRPr="00C54A2F">
        <w:rPr>
          <w:bCs/>
          <w:noProof/>
          <w:lang w:val="sr-Latn-CS"/>
        </w:rPr>
        <w:t xml:space="preserve"> </w:t>
      </w:r>
      <w:r w:rsidR="00C54A2F">
        <w:rPr>
          <w:bCs/>
          <w:noProof/>
          <w:lang w:val="sr-Latn-CS"/>
        </w:rPr>
        <w:t>imaju</w:t>
      </w:r>
      <w:r w:rsidRPr="00C54A2F">
        <w:rPr>
          <w:bCs/>
          <w:noProof/>
          <w:lang w:val="sr-Latn-CS"/>
        </w:rPr>
        <w:t xml:space="preserve"> </w:t>
      </w:r>
      <w:r w:rsidR="00C54A2F">
        <w:rPr>
          <w:bCs/>
          <w:noProof/>
          <w:lang w:val="sr-Latn-CS"/>
        </w:rPr>
        <w:t>raspon</w:t>
      </w:r>
      <w:r w:rsidRPr="00C54A2F">
        <w:rPr>
          <w:bCs/>
          <w:noProof/>
          <w:lang w:val="sr-Latn-CS"/>
        </w:rPr>
        <w:t xml:space="preserve"> </w:t>
      </w:r>
      <w:r w:rsidR="00C54A2F">
        <w:rPr>
          <w:bCs/>
          <w:noProof/>
          <w:lang w:val="sr-Latn-CS"/>
        </w:rPr>
        <w:t>destilacije</w:t>
      </w:r>
      <w:r w:rsidRPr="00C54A2F">
        <w:rPr>
          <w:bCs/>
          <w:noProof/>
          <w:lang w:val="sr-Latn-CS"/>
        </w:rPr>
        <w:t xml:space="preserve"> </w:t>
      </w:r>
      <w:r w:rsidR="00C54A2F">
        <w:rPr>
          <w:bCs/>
          <w:noProof/>
          <w:lang w:val="sr-Latn-CS"/>
        </w:rPr>
        <w:t>do</w:t>
      </w:r>
      <w:r w:rsidRPr="00C54A2F">
        <w:rPr>
          <w:bCs/>
          <w:noProof/>
          <w:lang w:val="sr-Latn-CS"/>
        </w:rPr>
        <w:t xml:space="preserve"> 380°</w:t>
      </w:r>
      <w:r w:rsidR="00C54A2F">
        <w:rPr>
          <w:bCs/>
          <w:noProof/>
          <w:lang w:val="sr-Latn-CS"/>
        </w:rPr>
        <w:t>S</w:t>
      </w:r>
      <w:r w:rsidRPr="00C54A2F">
        <w:rPr>
          <w:bCs/>
          <w:noProof/>
          <w:lang w:val="sr-Latn-CS"/>
        </w:rPr>
        <w:t xml:space="preserve"> </w:t>
      </w:r>
      <w:r w:rsidR="00C54A2F">
        <w:rPr>
          <w:bCs/>
          <w:noProof/>
          <w:lang w:val="sr-Latn-CS"/>
        </w:rPr>
        <w:t>a</w:t>
      </w:r>
      <w:r w:rsidRPr="00C54A2F">
        <w:rPr>
          <w:bCs/>
          <w:noProof/>
          <w:lang w:val="sr-Latn-CS"/>
        </w:rPr>
        <w:t xml:space="preserve"> </w:t>
      </w:r>
      <w:r w:rsidR="00C54A2F">
        <w:rPr>
          <w:bCs/>
          <w:noProof/>
          <w:lang w:val="sr-Latn-CS"/>
        </w:rPr>
        <w:t>koji</w:t>
      </w:r>
      <w:r w:rsidRPr="00C54A2F">
        <w:rPr>
          <w:bCs/>
          <w:noProof/>
          <w:lang w:val="sr-Latn-CS"/>
        </w:rPr>
        <w:t xml:space="preserve"> </w:t>
      </w:r>
      <w:r w:rsidR="00C54A2F">
        <w:rPr>
          <w:bCs/>
          <w:noProof/>
          <w:lang w:val="sr-Latn-CS"/>
        </w:rPr>
        <w:t>se</w:t>
      </w:r>
      <w:r w:rsidRPr="00C54A2F">
        <w:rPr>
          <w:bCs/>
          <w:noProof/>
          <w:lang w:val="sr-Latn-CS"/>
        </w:rPr>
        <w:t xml:space="preserve"> </w:t>
      </w:r>
      <w:r w:rsidR="00C54A2F">
        <w:rPr>
          <w:bCs/>
          <w:noProof/>
          <w:lang w:val="sr-Latn-CS"/>
        </w:rPr>
        <w:t>koriste</w:t>
      </w:r>
      <w:r w:rsidRPr="00C54A2F">
        <w:rPr>
          <w:bCs/>
          <w:noProof/>
          <w:lang w:val="sr-Latn-CS"/>
        </w:rPr>
        <w:t xml:space="preserve"> </w:t>
      </w:r>
      <w:r w:rsidR="00C54A2F">
        <w:rPr>
          <w:bCs/>
          <w:noProof/>
          <w:lang w:val="sr-Latn-CS"/>
        </w:rPr>
        <w:t>u</w:t>
      </w:r>
      <w:r w:rsidRPr="00C54A2F">
        <w:rPr>
          <w:bCs/>
          <w:noProof/>
          <w:lang w:val="sr-Latn-CS"/>
        </w:rPr>
        <w:t xml:space="preserve"> </w:t>
      </w:r>
      <w:r w:rsidR="00C54A2F">
        <w:rPr>
          <w:bCs/>
          <w:noProof/>
          <w:lang w:val="sr-Latn-CS"/>
        </w:rPr>
        <w:t>industrijske</w:t>
      </w:r>
      <w:r w:rsidRPr="00C54A2F">
        <w:rPr>
          <w:bCs/>
          <w:noProof/>
          <w:lang w:val="sr-Latn-CS"/>
        </w:rPr>
        <w:t xml:space="preserve"> </w:t>
      </w:r>
      <w:r w:rsidRPr="00C54A2F">
        <w:rPr>
          <w:bCs/>
          <w:noProof/>
          <w:lang w:val="sr-Latn-CS"/>
        </w:rPr>
        <w:br/>
      </w:r>
      <w:r w:rsidR="00C54A2F">
        <w:rPr>
          <w:bCs/>
          <w:noProof/>
          <w:lang w:val="sr-Latn-CS"/>
        </w:rPr>
        <w:t>svrhe</w:t>
      </w:r>
      <w:r w:rsidRPr="00C54A2F">
        <w:rPr>
          <w:bCs/>
          <w:noProof/>
          <w:lang w:val="sr-Latn-CS"/>
        </w:rPr>
        <w:t xml:space="preserve"> </w:t>
      </w:r>
      <w:r w:rsidRPr="00C54A2F">
        <w:rPr>
          <w:bCs/>
          <w:noProof/>
          <w:lang w:val="sr-Latn-CS"/>
        </w:rPr>
        <w:tab/>
      </w:r>
      <w:r w:rsidRPr="00C54A2F">
        <w:rPr>
          <w:bCs/>
          <w:noProof/>
          <w:lang w:val="sr-Latn-CS"/>
        </w:rPr>
        <w:tab/>
        <w:t xml:space="preserve">      0 </w:t>
      </w:r>
      <w:r w:rsidR="00C54A2F">
        <w:rPr>
          <w:bCs/>
          <w:noProof/>
          <w:lang w:val="sr-Latn-CS"/>
        </w:rPr>
        <w:t>din</w:t>
      </w:r>
      <w:r w:rsidRPr="00C54A2F">
        <w:rPr>
          <w:bCs/>
          <w:noProof/>
          <w:lang w:val="sr-Latn-CS"/>
        </w:rPr>
        <w:t>/</w:t>
      </w:r>
      <w:r w:rsidR="00C54A2F">
        <w:rPr>
          <w:bCs/>
          <w:noProof/>
          <w:lang w:val="sr-Latn-CS"/>
        </w:rPr>
        <w:t>kg</w:t>
      </w:r>
      <w:r w:rsidRPr="00C54A2F">
        <w:rPr>
          <w:bCs/>
          <w:noProof/>
          <w:lang w:val="sr-Latn-CS"/>
        </w:rPr>
        <w:t>;</w:t>
      </w:r>
    </w:p>
    <w:p w:rsidR="00316EBA" w:rsidRPr="00C54A2F" w:rsidRDefault="00316EBA" w:rsidP="00316EBA">
      <w:pPr>
        <w:tabs>
          <w:tab w:val="left" w:pos="1152"/>
        </w:tabs>
        <w:autoSpaceDE w:val="0"/>
        <w:autoSpaceDN w:val="0"/>
        <w:adjustRightInd w:val="0"/>
        <w:ind w:firstLine="1440"/>
        <w:jc w:val="left"/>
        <w:rPr>
          <w:bCs/>
          <w:noProof/>
          <w:lang w:val="sr-Latn-CS"/>
        </w:rPr>
      </w:pPr>
      <w:r w:rsidRPr="00C54A2F">
        <w:rPr>
          <w:bCs/>
          <w:noProof/>
          <w:lang w:val="sr-Latn-CS"/>
        </w:rPr>
        <w:t xml:space="preserve">5) </w:t>
      </w:r>
      <w:r w:rsidR="00C54A2F">
        <w:rPr>
          <w:bCs/>
          <w:noProof/>
          <w:lang w:val="sr-Latn-CS"/>
        </w:rPr>
        <w:t>za</w:t>
      </w:r>
      <w:r w:rsidRPr="00C54A2F">
        <w:rPr>
          <w:bCs/>
          <w:noProof/>
          <w:lang w:val="sr-Latn-CS"/>
        </w:rPr>
        <w:t xml:space="preserve"> </w:t>
      </w:r>
      <w:r w:rsidR="00C54A2F">
        <w:rPr>
          <w:bCs/>
          <w:noProof/>
          <w:lang w:val="sr-Latn-CS"/>
        </w:rPr>
        <w:t>biogoriva</w:t>
      </w:r>
      <w:r w:rsidRPr="00C54A2F">
        <w:rPr>
          <w:bCs/>
          <w:noProof/>
          <w:lang w:val="sr-Latn-CS"/>
        </w:rPr>
        <w:t xml:space="preserve"> </w:t>
      </w:r>
      <w:r w:rsidR="00C54A2F">
        <w:rPr>
          <w:bCs/>
          <w:noProof/>
          <w:lang w:val="sr-Latn-CS"/>
        </w:rPr>
        <w:t>iz</w:t>
      </w:r>
      <w:r w:rsidRPr="00C54A2F">
        <w:rPr>
          <w:bCs/>
          <w:noProof/>
          <w:lang w:val="sr-Latn-CS"/>
        </w:rPr>
        <w:t xml:space="preserve"> </w:t>
      </w:r>
      <w:r w:rsidR="00C54A2F">
        <w:rPr>
          <w:bCs/>
          <w:noProof/>
          <w:lang w:val="sr-Latn-CS"/>
        </w:rPr>
        <w:t>stava</w:t>
      </w:r>
      <w:r w:rsidRPr="00C54A2F">
        <w:rPr>
          <w:bCs/>
          <w:noProof/>
          <w:lang w:val="sr-Latn-CS"/>
        </w:rPr>
        <w:t xml:space="preserve"> 1. </w:t>
      </w:r>
      <w:r w:rsidR="00C54A2F">
        <w:rPr>
          <w:bCs/>
          <w:noProof/>
          <w:lang w:val="sr-Latn-CS"/>
        </w:rPr>
        <w:t>tačka</w:t>
      </w:r>
      <w:r w:rsidRPr="00C54A2F">
        <w:rPr>
          <w:bCs/>
          <w:noProof/>
          <w:lang w:val="sr-Latn-CS"/>
        </w:rPr>
        <w:t xml:space="preserve"> 7) </w:t>
      </w:r>
      <w:r w:rsidR="00C54A2F">
        <w:rPr>
          <w:bCs/>
          <w:noProof/>
          <w:lang w:val="sr-Latn-CS"/>
        </w:rPr>
        <w:t>ovog</w:t>
      </w:r>
      <w:r w:rsidRPr="00C54A2F">
        <w:rPr>
          <w:bCs/>
          <w:noProof/>
          <w:lang w:val="sr-Latn-CS"/>
        </w:rPr>
        <w:t xml:space="preserve"> </w:t>
      </w:r>
      <w:r w:rsidR="00C54A2F">
        <w:rPr>
          <w:bCs/>
          <w:noProof/>
          <w:lang w:val="sr-Latn-CS"/>
        </w:rPr>
        <w:t>člana</w:t>
      </w:r>
      <w:r w:rsidRPr="00C54A2F">
        <w:rPr>
          <w:bCs/>
          <w:noProof/>
          <w:lang w:val="sr-Latn-CS"/>
        </w:rPr>
        <w:t xml:space="preserve"> </w:t>
      </w:r>
      <w:r w:rsidR="00C54A2F">
        <w:rPr>
          <w:bCs/>
          <w:noProof/>
          <w:lang w:val="sr-Latn-CS"/>
        </w:rPr>
        <w:t>koja</w:t>
      </w:r>
      <w:r w:rsidRPr="00C54A2F">
        <w:rPr>
          <w:bCs/>
          <w:noProof/>
          <w:lang w:val="sr-Latn-CS"/>
        </w:rPr>
        <w:t xml:space="preserve"> </w:t>
      </w:r>
      <w:r w:rsidR="00C54A2F">
        <w:rPr>
          <w:bCs/>
          <w:noProof/>
          <w:lang w:val="sr-Latn-CS"/>
        </w:rPr>
        <w:t>se</w:t>
      </w:r>
      <w:r w:rsidRPr="00C54A2F">
        <w:rPr>
          <w:bCs/>
          <w:noProof/>
          <w:lang w:val="sr-Latn-CS"/>
        </w:rPr>
        <w:t xml:space="preserve"> </w:t>
      </w:r>
      <w:r w:rsidR="00C54A2F">
        <w:rPr>
          <w:bCs/>
          <w:noProof/>
          <w:lang w:val="sr-Latn-CS"/>
        </w:rPr>
        <w:t>koriste</w:t>
      </w:r>
      <w:r w:rsidRPr="00C54A2F">
        <w:rPr>
          <w:bCs/>
          <w:noProof/>
          <w:lang w:val="sr-Latn-CS"/>
        </w:rPr>
        <w:t xml:space="preserve"> </w:t>
      </w:r>
      <w:r w:rsidR="00C54A2F">
        <w:rPr>
          <w:bCs/>
          <w:noProof/>
          <w:lang w:val="sr-Latn-CS"/>
        </w:rPr>
        <w:t>kao</w:t>
      </w:r>
      <w:r w:rsidRPr="00C54A2F">
        <w:rPr>
          <w:bCs/>
          <w:noProof/>
          <w:lang w:val="sr-Latn-CS"/>
        </w:rPr>
        <w:t xml:space="preserve"> </w:t>
      </w:r>
      <w:r w:rsidR="00C54A2F">
        <w:rPr>
          <w:bCs/>
          <w:noProof/>
          <w:lang w:val="sr-Latn-CS"/>
        </w:rPr>
        <w:t>motorno</w:t>
      </w:r>
      <w:r w:rsidRPr="00C54A2F">
        <w:rPr>
          <w:bCs/>
          <w:noProof/>
          <w:lang w:val="sr-Latn-CS"/>
        </w:rPr>
        <w:t xml:space="preserve"> </w:t>
      </w:r>
      <w:r w:rsidR="00C54A2F">
        <w:rPr>
          <w:bCs/>
          <w:noProof/>
          <w:lang w:val="sr-Latn-CS"/>
        </w:rPr>
        <w:t>gorivo</w:t>
      </w:r>
      <w:r w:rsidRPr="00C54A2F">
        <w:rPr>
          <w:bCs/>
          <w:noProof/>
          <w:lang w:val="sr-Latn-CS"/>
        </w:rPr>
        <w:t xml:space="preserve"> </w:t>
      </w:r>
      <w:r w:rsidR="00C54A2F">
        <w:rPr>
          <w:bCs/>
          <w:noProof/>
          <w:lang w:val="sr-Latn-CS"/>
        </w:rPr>
        <w:t>za</w:t>
      </w:r>
      <w:r w:rsidRPr="00C54A2F">
        <w:rPr>
          <w:bCs/>
          <w:noProof/>
          <w:lang w:val="sr-Latn-CS"/>
        </w:rPr>
        <w:t xml:space="preserve"> </w:t>
      </w:r>
      <w:r w:rsidR="00C54A2F">
        <w:rPr>
          <w:bCs/>
          <w:noProof/>
          <w:lang w:val="sr-Latn-CS"/>
        </w:rPr>
        <w:t>transportne</w:t>
      </w:r>
      <w:r w:rsidRPr="00C54A2F">
        <w:rPr>
          <w:bCs/>
          <w:noProof/>
          <w:lang w:val="sr-Latn-CS"/>
        </w:rPr>
        <w:t xml:space="preserve"> </w:t>
      </w:r>
      <w:r w:rsidR="00C54A2F">
        <w:rPr>
          <w:bCs/>
          <w:noProof/>
          <w:lang w:val="sr-Latn-CS"/>
        </w:rPr>
        <w:t>svrhe</w:t>
      </w:r>
      <w:r w:rsidRPr="00C54A2F">
        <w:rPr>
          <w:bCs/>
          <w:noProof/>
          <w:lang w:val="sr-Latn-CS"/>
        </w:rPr>
        <w:t xml:space="preserve"> </w:t>
      </w:r>
      <w:r w:rsidR="00C54A2F">
        <w:rPr>
          <w:bCs/>
          <w:noProof/>
          <w:lang w:val="sr-Latn-CS"/>
        </w:rPr>
        <w:t>za</w:t>
      </w:r>
      <w:r w:rsidRPr="00C54A2F">
        <w:rPr>
          <w:bCs/>
          <w:noProof/>
          <w:lang w:val="sr-Latn-CS"/>
        </w:rPr>
        <w:t xml:space="preserve"> </w:t>
      </w:r>
      <w:r w:rsidR="00C54A2F">
        <w:rPr>
          <w:bCs/>
          <w:noProof/>
          <w:lang w:val="sr-Latn-CS"/>
        </w:rPr>
        <w:t>prevoz</w:t>
      </w:r>
      <w:r w:rsidRPr="00C54A2F">
        <w:rPr>
          <w:bCs/>
          <w:noProof/>
          <w:lang w:val="sr-Latn-CS"/>
        </w:rPr>
        <w:t xml:space="preserve"> </w:t>
      </w:r>
      <w:r w:rsidR="00C54A2F">
        <w:rPr>
          <w:bCs/>
          <w:noProof/>
          <w:lang w:val="sr-Latn-CS"/>
        </w:rPr>
        <w:t>lica</w:t>
      </w:r>
      <w:r w:rsidRPr="00C54A2F">
        <w:rPr>
          <w:bCs/>
          <w:noProof/>
          <w:lang w:val="sr-Latn-CS"/>
        </w:rPr>
        <w:t xml:space="preserve"> </w:t>
      </w:r>
      <w:r w:rsidR="00C54A2F">
        <w:rPr>
          <w:bCs/>
          <w:noProof/>
          <w:lang w:val="sr-Latn-CS"/>
        </w:rPr>
        <w:t>i</w:t>
      </w:r>
      <w:r w:rsidRPr="00C54A2F">
        <w:rPr>
          <w:bCs/>
          <w:noProof/>
          <w:lang w:val="sr-Latn-CS"/>
        </w:rPr>
        <w:t xml:space="preserve"> </w:t>
      </w:r>
      <w:r w:rsidR="00C54A2F">
        <w:rPr>
          <w:bCs/>
          <w:noProof/>
          <w:lang w:val="sr-Latn-CS"/>
        </w:rPr>
        <w:t>stvari</w:t>
      </w:r>
      <w:r w:rsidRPr="00C54A2F">
        <w:rPr>
          <w:bCs/>
          <w:noProof/>
          <w:lang w:val="sr-Latn-CS"/>
        </w:rPr>
        <w:t xml:space="preserve">               39,50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 xml:space="preserve">.                                                                        </w:t>
      </w:r>
    </w:p>
    <w:p w:rsidR="00316EBA" w:rsidRPr="00C54A2F" w:rsidRDefault="00316EBA" w:rsidP="00316EBA">
      <w:pPr>
        <w:tabs>
          <w:tab w:val="left" w:pos="1440"/>
        </w:tabs>
        <w:autoSpaceDE w:val="0"/>
        <w:autoSpaceDN w:val="0"/>
        <w:adjustRightInd w:val="0"/>
        <w:rPr>
          <w:bCs/>
          <w:noProof/>
          <w:lang w:val="sr-Latn-CS"/>
        </w:rPr>
      </w:pPr>
      <w:r w:rsidRPr="00C54A2F">
        <w:rPr>
          <w:noProof/>
          <w:lang w:val="sr-Latn-CS"/>
        </w:rPr>
        <w:tab/>
      </w:r>
      <w:r w:rsidRPr="00C54A2F">
        <w:rPr>
          <w:bCs/>
          <w:noProof/>
          <w:lang w:val="sr-Latn-CS"/>
        </w:rPr>
        <w:t xml:space="preserve">6) </w:t>
      </w:r>
      <w:r w:rsidR="00C54A2F">
        <w:rPr>
          <w:bCs/>
          <w:noProof/>
          <w:lang w:val="sr-Latn-CS"/>
        </w:rPr>
        <w:t>za</w:t>
      </w:r>
      <w:r w:rsidRPr="00C54A2F">
        <w:rPr>
          <w:bCs/>
          <w:noProof/>
          <w:lang w:val="sr-Latn-CS"/>
        </w:rPr>
        <w:t xml:space="preserve"> </w:t>
      </w:r>
      <w:r w:rsidR="00C54A2F">
        <w:rPr>
          <w:bCs/>
          <w:noProof/>
          <w:lang w:val="sr-Latn-CS"/>
        </w:rPr>
        <w:t>biotečnosti</w:t>
      </w:r>
      <w:r w:rsidRPr="00C54A2F">
        <w:rPr>
          <w:bCs/>
          <w:noProof/>
          <w:lang w:val="sr-Latn-CS"/>
        </w:rPr>
        <w:t xml:space="preserve"> </w:t>
      </w:r>
      <w:r w:rsidR="00C54A2F">
        <w:rPr>
          <w:bCs/>
          <w:noProof/>
          <w:lang w:val="sr-Latn-CS"/>
        </w:rPr>
        <w:t>iz</w:t>
      </w:r>
      <w:r w:rsidRPr="00C54A2F">
        <w:rPr>
          <w:bCs/>
          <w:noProof/>
          <w:lang w:val="sr-Latn-CS"/>
        </w:rPr>
        <w:t xml:space="preserve"> </w:t>
      </w:r>
      <w:r w:rsidR="00C54A2F">
        <w:rPr>
          <w:bCs/>
          <w:noProof/>
          <w:lang w:val="sr-Latn-CS"/>
        </w:rPr>
        <w:t>stava</w:t>
      </w:r>
      <w:r w:rsidRPr="00C54A2F">
        <w:rPr>
          <w:bCs/>
          <w:noProof/>
          <w:lang w:val="sr-Latn-CS"/>
        </w:rPr>
        <w:t xml:space="preserve"> 1. </w:t>
      </w:r>
      <w:r w:rsidR="00C54A2F">
        <w:rPr>
          <w:bCs/>
          <w:noProof/>
          <w:lang w:val="sr-Latn-CS"/>
        </w:rPr>
        <w:t>tačka</w:t>
      </w:r>
      <w:r w:rsidRPr="00C54A2F">
        <w:rPr>
          <w:bCs/>
          <w:noProof/>
          <w:lang w:val="sr-Latn-CS"/>
        </w:rPr>
        <w:t xml:space="preserve"> 7) </w:t>
      </w:r>
      <w:r w:rsidR="00C54A2F">
        <w:rPr>
          <w:bCs/>
          <w:noProof/>
          <w:lang w:val="sr-Latn-CS"/>
        </w:rPr>
        <w:t>ovog</w:t>
      </w:r>
      <w:r w:rsidRPr="00C54A2F">
        <w:rPr>
          <w:bCs/>
          <w:noProof/>
          <w:lang w:val="sr-Latn-CS"/>
        </w:rPr>
        <w:t xml:space="preserve"> </w:t>
      </w:r>
      <w:r w:rsidR="00C54A2F">
        <w:rPr>
          <w:bCs/>
          <w:noProof/>
          <w:lang w:val="sr-Latn-CS"/>
        </w:rPr>
        <w:t>člana</w:t>
      </w:r>
      <w:r w:rsidRPr="00C54A2F">
        <w:rPr>
          <w:bCs/>
          <w:noProof/>
          <w:lang w:val="sr-Latn-CS"/>
        </w:rPr>
        <w:t xml:space="preserve"> </w:t>
      </w:r>
      <w:r w:rsidR="00C54A2F">
        <w:rPr>
          <w:bCs/>
          <w:noProof/>
          <w:lang w:val="sr-Latn-CS"/>
        </w:rPr>
        <w:t>koje</w:t>
      </w:r>
      <w:r w:rsidRPr="00C54A2F">
        <w:rPr>
          <w:bCs/>
          <w:noProof/>
          <w:lang w:val="sr-Latn-CS"/>
        </w:rPr>
        <w:t xml:space="preserve"> </w:t>
      </w:r>
      <w:r w:rsidR="00C54A2F">
        <w:rPr>
          <w:bCs/>
          <w:noProof/>
          <w:lang w:val="sr-Latn-CS"/>
        </w:rPr>
        <w:t>se</w:t>
      </w:r>
      <w:r w:rsidRPr="00C54A2F">
        <w:rPr>
          <w:bCs/>
          <w:noProof/>
          <w:lang w:val="sr-Latn-CS"/>
        </w:rPr>
        <w:t xml:space="preserve"> </w:t>
      </w:r>
      <w:r w:rsidR="00C54A2F">
        <w:rPr>
          <w:bCs/>
          <w:noProof/>
          <w:lang w:val="sr-Latn-CS"/>
        </w:rPr>
        <w:t>koriste</w:t>
      </w:r>
      <w:r w:rsidRPr="00C54A2F">
        <w:rPr>
          <w:bCs/>
          <w:noProof/>
          <w:lang w:val="sr-Latn-CS"/>
        </w:rPr>
        <w:t>:</w:t>
      </w:r>
    </w:p>
    <w:tbl>
      <w:tblPr>
        <w:tblW w:w="0" w:type="auto"/>
        <w:tblInd w:w="900" w:type="dxa"/>
        <w:tblLook w:val="04A0"/>
      </w:tblPr>
      <w:tblGrid>
        <w:gridCol w:w="5868"/>
        <w:gridCol w:w="2088"/>
      </w:tblGrid>
      <w:tr w:rsidR="00316EBA" w:rsidRPr="00C54A2F" w:rsidTr="00316EBA">
        <w:tc>
          <w:tcPr>
            <w:tcW w:w="5868" w:type="dxa"/>
            <w:hideMark/>
          </w:tcPr>
          <w:p w:rsidR="00316EBA" w:rsidRPr="00C54A2F" w:rsidRDefault="00316EBA">
            <w:pPr>
              <w:tabs>
                <w:tab w:val="left" w:pos="1152"/>
              </w:tabs>
              <w:autoSpaceDE w:val="0"/>
              <w:autoSpaceDN w:val="0"/>
              <w:adjustRightInd w:val="0"/>
              <w:spacing w:line="276" w:lineRule="auto"/>
              <w:rPr>
                <w:bCs/>
                <w:noProof/>
                <w:lang w:val="sr-Latn-CS"/>
              </w:rPr>
            </w:pPr>
            <w:r w:rsidRPr="00C54A2F">
              <w:rPr>
                <w:bCs/>
                <w:noProof/>
                <w:lang w:val="sr-Latn-CS"/>
              </w:rPr>
              <w:t xml:space="preserve">        (1)</w:t>
            </w:r>
            <w:r w:rsidRPr="00C54A2F">
              <w:rPr>
                <w:b/>
                <w:bCs/>
                <w:noProof/>
                <w:lang w:val="sr-Latn-CS"/>
              </w:rPr>
              <w:t xml:space="preserve">  </w:t>
            </w:r>
            <w:r w:rsidR="00C54A2F">
              <w:rPr>
                <w:bCs/>
                <w:noProof/>
                <w:lang w:val="sr-Latn-CS"/>
              </w:rPr>
              <w:t>za</w:t>
            </w:r>
            <w:r w:rsidRPr="00C54A2F">
              <w:rPr>
                <w:bCs/>
                <w:noProof/>
                <w:lang w:val="sr-Latn-CS"/>
              </w:rPr>
              <w:t xml:space="preserve"> </w:t>
            </w:r>
            <w:r w:rsidR="00C54A2F">
              <w:rPr>
                <w:bCs/>
                <w:noProof/>
                <w:lang w:val="sr-Latn-CS"/>
              </w:rPr>
              <w:t>grejanje</w:t>
            </w:r>
          </w:p>
        </w:tc>
        <w:tc>
          <w:tcPr>
            <w:tcW w:w="2088" w:type="dxa"/>
            <w:hideMark/>
          </w:tcPr>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 2,50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 xml:space="preserve">; </w:t>
            </w:r>
          </w:p>
        </w:tc>
      </w:tr>
      <w:tr w:rsidR="00316EBA" w:rsidRPr="00C54A2F" w:rsidTr="00316EBA">
        <w:tc>
          <w:tcPr>
            <w:tcW w:w="5868" w:type="dxa"/>
            <w:hideMark/>
          </w:tcPr>
          <w:p w:rsidR="00316EBA" w:rsidRPr="00C54A2F" w:rsidRDefault="00316EBA">
            <w:pPr>
              <w:tabs>
                <w:tab w:val="left" w:pos="990"/>
              </w:tabs>
              <w:autoSpaceDE w:val="0"/>
              <w:autoSpaceDN w:val="0"/>
              <w:adjustRightInd w:val="0"/>
              <w:spacing w:line="276" w:lineRule="auto"/>
              <w:ind w:left="540" w:hanging="540"/>
              <w:rPr>
                <w:bCs/>
                <w:noProof/>
                <w:lang w:val="sr-Latn-CS"/>
              </w:rPr>
            </w:pPr>
            <w:r w:rsidRPr="00C54A2F">
              <w:rPr>
                <w:bCs/>
                <w:noProof/>
                <w:lang w:val="sr-Latn-CS"/>
              </w:rPr>
              <w:t xml:space="preserve">        (2)</w:t>
            </w:r>
            <w:r w:rsidRPr="00C54A2F">
              <w:rPr>
                <w:b/>
                <w:bCs/>
                <w:noProof/>
                <w:lang w:val="sr-Latn-CS"/>
              </w:rPr>
              <w:t xml:space="preserve"> </w:t>
            </w:r>
            <w:r w:rsidR="00C54A2F">
              <w:rPr>
                <w:bCs/>
                <w:noProof/>
                <w:lang w:val="sr-Latn-CS"/>
              </w:rPr>
              <w:t>kao</w:t>
            </w:r>
            <w:r w:rsidRPr="00C54A2F">
              <w:rPr>
                <w:bCs/>
                <w:noProof/>
                <w:lang w:val="sr-Latn-CS"/>
              </w:rPr>
              <w:t xml:space="preserve"> </w:t>
            </w:r>
            <w:r w:rsidR="00C54A2F">
              <w:rPr>
                <w:bCs/>
                <w:noProof/>
                <w:lang w:val="sr-Latn-CS"/>
              </w:rPr>
              <w:t>energetska</w:t>
            </w:r>
            <w:r w:rsidRPr="00C54A2F">
              <w:rPr>
                <w:bCs/>
                <w:noProof/>
                <w:lang w:val="sr-Latn-CS"/>
              </w:rPr>
              <w:t xml:space="preserve"> </w:t>
            </w:r>
            <w:r w:rsidR="00C54A2F">
              <w:rPr>
                <w:bCs/>
                <w:noProof/>
                <w:lang w:val="sr-Latn-CS"/>
              </w:rPr>
              <w:t>goriva</w:t>
            </w:r>
            <w:r w:rsidRPr="00C54A2F">
              <w:rPr>
                <w:bCs/>
                <w:noProof/>
                <w:lang w:val="sr-Latn-CS"/>
              </w:rPr>
              <w:t xml:space="preserve"> </w:t>
            </w:r>
            <w:r w:rsidR="00C54A2F">
              <w:rPr>
                <w:bCs/>
                <w:noProof/>
                <w:lang w:val="sr-Latn-CS"/>
              </w:rPr>
              <w:t>u</w:t>
            </w:r>
            <w:r w:rsidRPr="00C54A2F">
              <w:rPr>
                <w:bCs/>
                <w:noProof/>
                <w:lang w:val="sr-Latn-CS"/>
              </w:rPr>
              <w:t xml:space="preserve"> </w:t>
            </w:r>
            <w:r w:rsidR="00C54A2F">
              <w:rPr>
                <w:bCs/>
                <w:noProof/>
                <w:lang w:val="sr-Latn-CS"/>
              </w:rPr>
              <w:t>proizvodnji</w:t>
            </w:r>
            <w:r w:rsidRPr="00C54A2F">
              <w:rPr>
                <w:bCs/>
                <w:noProof/>
                <w:lang w:val="sr-Latn-CS"/>
              </w:rPr>
              <w:t xml:space="preserve"> </w:t>
            </w:r>
            <w:r w:rsidR="00C54A2F">
              <w:rPr>
                <w:bCs/>
                <w:noProof/>
                <w:lang w:val="sr-Latn-CS"/>
              </w:rPr>
              <w:t>električne</w:t>
            </w:r>
            <w:r w:rsidRPr="00C54A2F">
              <w:rPr>
                <w:bCs/>
                <w:noProof/>
                <w:lang w:val="sr-Latn-CS"/>
              </w:rPr>
              <w:t xml:space="preserve"> </w:t>
            </w:r>
            <w:r w:rsidR="00C54A2F">
              <w:rPr>
                <w:bCs/>
                <w:noProof/>
                <w:lang w:val="sr-Latn-CS"/>
              </w:rPr>
              <w:t>i</w:t>
            </w:r>
            <w:r w:rsidRPr="00C54A2F">
              <w:rPr>
                <w:bCs/>
                <w:noProof/>
                <w:lang w:val="sr-Latn-CS"/>
              </w:rPr>
              <w:t xml:space="preserve"> </w:t>
            </w:r>
            <w:r w:rsidR="00C54A2F">
              <w:rPr>
                <w:bCs/>
                <w:noProof/>
                <w:lang w:val="sr-Latn-CS"/>
              </w:rPr>
              <w:t>toplotne</w:t>
            </w:r>
            <w:r w:rsidRPr="00C54A2F">
              <w:rPr>
                <w:bCs/>
                <w:noProof/>
                <w:lang w:val="sr-Latn-CS"/>
              </w:rPr>
              <w:t xml:space="preserve"> </w:t>
            </w:r>
            <w:r w:rsidR="00C54A2F">
              <w:rPr>
                <w:bCs/>
                <w:noProof/>
                <w:lang w:val="sr-Latn-CS"/>
              </w:rPr>
              <w:t>energije</w:t>
            </w:r>
            <w:r w:rsidRPr="00C54A2F">
              <w:rPr>
                <w:bCs/>
                <w:noProof/>
                <w:lang w:val="sr-Latn-CS"/>
              </w:rPr>
              <w:t xml:space="preserve"> </w:t>
            </w:r>
          </w:p>
        </w:tc>
        <w:tc>
          <w:tcPr>
            <w:tcW w:w="2088" w:type="dxa"/>
          </w:tcPr>
          <w:p w:rsidR="00316EBA" w:rsidRPr="00C54A2F" w:rsidRDefault="00316EBA">
            <w:pPr>
              <w:tabs>
                <w:tab w:val="left" w:pos="1152"/>
              </w:tabs>
              <w:autoSpaceDE w:val="0"/>
              <w:autoSpaceDN w:val="0"/>
              <w:adjustRightInd w:val="0"/>
              <w:spacing w:line="276" w:lineRule="auto"/>
              <w:jc w:val="right"/>
              <w:rPr>
                <w:bCs/>
                <w:noProof/>
                <w:lang w:val="sr-Latn-CS"/>
              </w:rPr>
            </w:pPr>
          </w:p>
          <w:p w:rsidR="00316EBA" w:rsidRPr="00C54A2F" w:rsidRDefault="00316EBA">
            <w:pPr>
              <w:tabs>
                <w:tab w:val="left" w:pos="1152"/>
              </w:tabs>
              <w:autoSpaceDE w:val="0"/>
              <w:autoSpaceDN w:val="0"/>
              <w:adjustRightInd w:val="0"/>
              <w:spacing w:line="276" w:lineRule="auto"/>
              <w:jc w:val="right"/>
              <w:rPr>
                <w:bCs/>
                <w:noProof/>
                <w:lang w:val="sr-Latn-CS"/>
              </w:rPr>
            </w:pPr>
            <w:r w:rsidRPr="00C54A2F">
              <w:rPr>
                <w:bCs/>
                <w:noProof/>
                <w:lang w:val="sr-Latn-CS"/>
              </w:rPr>
              <w:t xml:space="preserve">0 </w:t>
            </w:r>
            <w:r w:rsidR="00C54A2F">
              <w:rPr>
                <w:bCs/>
                <w:noProof/>
                <w:lang w:val="sr-Latn-CS"/>
              </w:rPr>
              <w:t>din</w:t>
            </w:r>
            <w:r w:rsidRPr="00C54A2F">
              <w:rPr>
                <w:bCs/>
                <w:noProof/>
                <w:lang w:val="sr-Latn-CS"/>
              </w:rPr>
              <w:t>/</w:t>
            </w:r>
            <w:r w:rsidR="00C54A2F">
              <w:rPr>
                <w:bCs/>
                <w:noProof/>
                <w:lang w:val="sr-Latn-CS"/>
              </w:rPr>
              <w:t>lit</w:t>
            </w:r>
            <w:r w:rsidRPr="00C54A2F">
              <w:rPr>
                <w:bCs/>
                <w:noProof/>
                <w:lang w:val="sr-Latn-CS"/>
              </w:rPr>
              <w:t xml:space="preserve">. </w:t>
            </w:r>
          </w:p>
        </w:tc>
      </w:tr>
    </w:tbl>
    <w:p w:rsidR="00316EBA" w:rsidRPr="00C54A2F" w:rsidRDefault="00C54A2F" w:rsidP="00316EBA">
      <w:pPr>
        <w:tabs>
          <w:tab w:val="left" w:pos="1152"/>
        </w:tabs>
        <w:autoSpaceDE w:val="0"/>
        <w:autoSpaceDN w:val="0"/>
        <w:adjustRightInd w:val="0"/>
        <w:ind w:firstLine="1440"/>
        <w:rPr>
          <w:bCs/>
          <w:noProof/>
          <w:lang w:val="sr-Latn-CS"/>
        </w:rPr>
      </w:pPr>
      <w:r>
        <w:rPr>
          <w:bCs/>
          <w:noProof/>
          <w:lang w:val="sr-Latn-CS"/>
        </w:rPr>
        <w:t>B</w:t>
      </w:r>
      <w:r>
        <w:rPr>
          <w:noProof/>
          <w:lang w:val="sr-Latn-CS"/>
        </w:rPr>
        <w:t>iogoriva</w:t>
      </w:r>
      <w:r w:rsidR="00316EBA" w:rsidRPr="00C54A2F">
        <w:rPr>
          <w:noProof/>
          <w:lang w:val="sr-Latn-CS"/>
        </w:rPr>
        <w:t xml:space="preserve">, </w:t>
      </w:r>
      <w:r>
        <w:rPr>
          <w:noProof/>
          <w:lang w:val="sr-Latn-CS"/>
        </w:rPr>
        <w:t>definisana</w:t>
      </w:r>
      <w:r w:rsidR="00316EBA" w:rsidRPr="00C54A2F">
        <w:rPr>
          <w:noProof/>
          <w:lang w:val="sr-Latn-CS"/>
        </w:rPr>
        <w:t xml:space="preserve"> </w:t>
      </w:r>
      <w:r>
        <w:rPr>
          <w:noProof/>
          <w:lang w:val="sr-Latn-CS"/>
        </w:rPr>
        <w:t>su</w:t>
      </w:r>
      <w:r w:rsidR="00316EBA" w:rsidRPr="00C54A2F">
        <w:rPr>
          <w:noProof/>
          <w:lang w:val="sr-Latn-CS"/>
        </w:rPr>
        <w:t xml:space="preserve"> </w:t>
      </w:r>
      <w:r>
        <w:rPr>
          <w:noProof/>
          <w:lang w:val="sr-Latn-CS"/>
        </w:rPr>
        <w:t>zakonom</w:t>
      </w:r>
      <w:r w:rsidR="00316EBA" w:rsidRPr="00C54A2F">
        <w:rPr>
          <w:noProof/>
          <w:lang w:val="sr-Latn-CS"/>
        </w:rPr>
        <w:t xml:space="preserve"> </w:t>
      </w:r>
      <w:r>
        <w:rPr>
          <w:noProof/>
          <w:lang w:val="sr-Latn-CS"/>
        </w:rPr>
        <w:t>kojim</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uređuje</w:t>
      </w:r>
      <w:r w:rsidR="00316EBA" w:rsidRPr="00C54A2F">
        <w:rPr>
          <w:noProof/>
          <w:lang w:val="sr-Latn-CS"/>
        </w:rPr>
        <w:t xml:space="preserve"> </w:t>
      </w:r>
      <w:r>
        <w:rPr>
          <w:noProof/>
          <w:lang w:val="sr-Latn-CS"/>
        </w:rPr>
        <w:t>oblast</w:t>
      </w:r>
      <w:r w:rsidR="00316EBA" w:rsidRPr="00C54A2F">
        <w:rPr>
          <w:noProof/>
          <w:lang w:val="sr-Latn-CS"/>
        </w:rPr>
        <w:t xml:space="preserve"> </w:t>
      </w:r>
      <w:r>
        <w:rPr>
          <w:noProof/>
          <w:lang w:val="sr-Latn-CS"/>
        </w:rPr>
        <w:t>energetike</w:t>
      </w:r>
      <w:r w:rsidR="00316EBA" w:rsidRPr="00C54A2F">
        <w:rPr>
          <w:noProof/>
          <w:lang w:val="sr-Latn-CS"/>
        </w:rPr>
        <w:t xml:space="preserve">, </w:t>
      </w:r>
      <w:r>
        <w:rPr>
          <w:noProof/>
          <w:lang w:val="sr-Latn-CS"/>
        </w:rPr>
        <w:t>kao</w:t>
      </w:r>
      <w:r w:rsidR="00316EBA" w:rsidRPr="00C54A2F">
        <w:rPr>
          <w:noProof/>
          <w:lang w:val="sr-Latn-CS"/>
        </w:rPr>
        <w:t xml:space="preserve"> </w:t>
      </w:r>
      <w:r>
        <w:rPr>
          <w:noProof/>
          <w:lang w:val="sr-Latn-CS"/>
        </w:rPr>
        <w:t>tečna</w:t>
      </w:r>
      <w:r w:rsidR="00316EBA" w:rsidRPr="00C54A2F">
        <w:rPr>
          <w:noProof/>
          <w:lang w:val="sr-Latn-CS"/>
        </w:rPr>
        <w:t xml:space="preserve"> </w:t>
      </w:r>
      <w:r>
        <w:rPr>
          <w:noProof/>
          <w:lang w:val="sr-Latn-CS"/>
        </w:rPr>
        <w:t>ili</w:t>
      </w:r>
      <w:r w:rsidR="00316EBA" w:rsidRPr="00C54A2F">
        <w:rPr>
          <w:noProof/>
          <w:lang w:val="sr-Latn-CS"/>
        </w:rPr>
        <w:t xml:space="preserve"> </w:t>
      </w:r>
      <w:r>
        <w:rPr>
          <w:noProof/>
          <w:lang w:val="sr-Latn-CS"/>
        </w:rPr>
        <w:t>gasovita</w:t>
      </w:r>
      <w:r w:rsidR="00316EBA" w:rsidRPr="00C54A2F">
        <w:rPr>
          <w:noProof/>
          <w:lang w:val="sr-Latn-CS"/>
        </w:rPr>
        <w:t xml:space="preserve"> </w:t>
      </w:r>
      <w:r>
        <w:rPr>
          <w:noProof/>
          <w:lang w:val="sr-Latn-CS"/>
        </w:rPr>
        <w:t>goriva</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saobraćaj</w:t>
      </w:r>
      <w:r w:rsidR="00316EBA" w:rsidRPr="00C54A2F">
        <w:rPr>
          <w:noProof/>
          <w:lang w:val="sr-Latn-CS"/>
        </w:rPr>
        <w:t xml:space="preserve">, </w:t>
      </w:r>
      <w:r>
        <w:rPr>
          <w:noProof/>
          <w:lang w:val="sr-Latn-CS"/>
        </w:rPr>
        <w:t>proizvedena</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biomase</w:t>
      </w:r>
      <w:r w:rsidR="00316EBA" w:rsidRPr="00C54A2F">
        <w:rPr>
          <w:noProof/>
          <w:lang w:val="sr-Latn-CS"/>
        </w:rPr>
        <w:t>.</w:t>
      </w:r>
    </w:p>
    <w:p w:rsidR="00316EBA" w:rsidRPr="00C54A2F" w:rsidRDefault="00C54A2F" w:rsidP="00316EBA">
      <w:pPr>
        <w:tabs>
          <w:tab w:val="left" w:pos="1152"/>
        </w:tabs>
        <w:autoSpaceDE w:val="0"/>
        <w:autoSpaceDN w:val="0"/>
        <w:adjustRightInd w:val="0"/>
        <w:ind w:firstLine="1440"/>
        <w:rPr>
          <w:noProof/>
          <w:lang w:val="sr-Latn-CS"/>
        </w:rPr>
      </w:pPr>
      <w:r>
        <w:rPr>
          <w:bCs/>
          <w:noProof/>
          <w:lang w:val="sr-Latn-CS"/>
        </w:rPr>
        <w:lastRenderedPageBreak/>
        <w:t>B</w:t>
      </w:r>
      <w:r>
        <w:rPr>
          <w:noProof/>
          <w:lang w:val="sr-Latn-CS"/>
        </w:rPr>
        <w:t>iotečnosti</w:t>
      </w:r>
      <w:r w:rsidR="00316EBA" w:rsidRPr="00C54A2F">
        <w:rPr>
          <w:noProof/>
          <w:lang w:val="sr-Latn-CS"/>
        </w:rPr>
        <w:t xml:space="preserve">, </w:t>
      </w:r>
      <w:r>
        <w:rPr>
          <w:noProof/>
          <w:lang w:val="sr-Latn-CS"/>
        </w:rPr>
        <w:t>definisan</w:t>
      </w:r>
      <w:r w:rsidR="00316EBA" w:rsidRPr="00C54A2F">
        <w:rPr>
          <w:noProof/>
          <w:lang w:val="sr-Latn-CS"/>
        </w:rPr>
        <w:t xml:space="preserve">e </w:t>
      </w:r>
      <w:r>
        <w:rPr>
          <w:noProof/>
          <w:lang w:val="sr-Latn-CS"/>
        </w:rPr>
        <w:t>su</w:t>
      </w:r>
      <w:r w:rsidR="00316EBA" w:rsidRPr="00C54A2F">
        <w:rPr>
          <w:noProof/>
          <w:lang w:val="sr-Latn-CS"/>
        </w:rPr>
        <w:t xml:space="preserve"> </w:t>
      </w:r>
      <w:r>
        <w:rPr>
          <w:noProof/>
          <w:lang w:val="sr-Latn-CS"/>
        </w:rPr>
        <w:t>zakonom</w:t>
      </w:r>
      <w:r w:rsidR="00316EBA" w:rsidRPr="00C54A2F">
        <w:rPr>
          <w:noProof/>
          <w:lang w:val="sr-Latn-CS"/>
        </w:rPr>
        <w:t xml:space="preserve"> </w:t>
      </w:r>
      <w:r>
        <w:rPr>
          <w:noProof/>
          <w:lang w:val="sr-Latn-CS"/>
        </w:rPr>
        <w:t>kojim</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uređuje</w:t>
      </w:r>
      <w:r w:rsidR="00316EBA" w:rsidRPr="00C54A2F">
        <w:rPr>
          <w:noProof/>
          <w:lang w:val="sr-Latn-CS"/>
        </w:rPr>
        <w:t xml:space="preserve"> </w:t>
      </w:r>
      <w:r>
        <w:rPr>
          <w:noProof/>
          <w:lang w:val="sr-Latn-CS"/>
        </w:rPr>
        <w:t>oblast</w:t>
      </w:r>
      <w:r w:rsidR="00316EBA" w:rsidRPr="00C54A2F">
        <w:rPr>
          <w:noProof/>
          <w:lang w:val="sr-Latn-CS"/>
        </w:rPr>
        <w:t xml:space="preserve"> </w:t>
      </w:r>
      <w:r>
        <w:rPr>
          <w:noProof/>
          <w:lang w:val="sr-Latn-CS"/>
        </w:rPr>
        <w:t>energetike</w:t>
      </w:r>
      <w:r w:rsidR="00316EBA" w:rsidRPr="00C54A2F">
        <w:rPr>
          <w:noProof/>
          <w:lang w:val="sr-Latn-CS"/>
        </w:rPr>
        <w:t xml:space="preserve">, </w:t>
      </w:r>
      <w:r>
        <w:rPr>
          <w:noProof/>
          <w:lang w:val="sr-Latn-CS"/>
        </w:rPr>
        <w:t>kao</w:t>
      </w:r>
      <w:r w:rsidR="00316EBA" w:rsidRPr="00C54A2F">
        <w:rPr>
          <w:noProof/>
          <w:lang w:val="sr-Latn-CS"/>
        </w:rPr>
        <w:t xml:space="preserve"> </w:t>
      </w:r>
      <w:r>
        <w:rPr>
          <w:noProof/>
          <w:lang w:val="sr-Latn-CS"/>
        </w:rPr>
        <w:t>tečna</w:t>
      </w:r>
      <w:r w:rsidR="00316EBA" w:rsidRPr="00C54A2F">
        <w:rPr>
          <w:noProof/>
          <w:lang w:val="sr-Latn-CS"/>
        </w:rPr>
        <w:t xml:space="preserve"> </w:t>
      </w:r>
      <w:r>
        <w:rPr>
          <w:noProof/>
          <w:lang w:val="sr-Latn-CS"/>
        </w:rPr>
        <w:t>goriva</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proizvodnju</w:t>
      </w:r>
      <w:r w:rsidR="00316EBA" w:rsidRPr="00C54A2F">
        <w:rPr>
          <w:noProof/>
          <w:lang w:val="sr-Latn-CS"/>
        </w:rPr>
        <w:t xml:space="preserve"> </w:t>
      </w:r>
      <w:r>
        <w:rPr>
          <w:noProof/>
          <w:lang w:val="sr-Latn-CS"/>
        </w:rPr>
        <w:t>električne</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toplotne</w:t>
      </w:r>
      <w:r w:rsidR="00316EBA" w:rsidRPr="00C54A2F">
        <w:rPr>
          <w:noProof/>
          <w:lang w:val="sr-Latn-CS"/>
        </w:rPr>
        <w:t xml:space="preserve"> </w:t>
      </w:r>
      <w:r>
        <w:rPr>
          <w:noProof/>
          <w:lang w:val="sr-Latn-CS"/>
        </w:rPr>
        <w:t>energije</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energije</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grejanje</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hlađenje</w:t>
      </w:r>
      <w:r w:rsidR="00316EBA" w:rsidRPr="00C54A2F">
        <w:rPr>
          <w:noProof/>
          <w:lang w:val="sr-Latn-CS"/>
        </w:rPr>
        <w:t xml:space="preserve">, </w:t>
      </w:r>
      <w:r>
        <w:rPr>
          <w:noProof/>
          <w:lang w:val="sr-Latn-CS"/>
        </w:rPr>
        <w:t>proizveden</w:t>
      </w:r>
      <w:r w:rsidR="00316EBA" w:rsidRPr="00C54A2F">
        <w:rPr>
          <w:noProof/>
          <w:lang w:val="sr-Latn-CS"/>
        </w:rPr>
        <w:t xml:space="preserve">e </w:t>
      </w:r>
      <w:r>
        <w:rPr>
          <w:noProof/>
          <w:lang w:val="sr-Latn-CS"/>
        </w:rPr>
        <w:t>iz</w:t>
      </w:r>
      <w:r w:rsidR="00316EBA" w:rsidRPr="00C54A2F">
        <w:rPr>
          <w:noProof/>
          <w:lang w:val="sr-Latn-CS"/>
        </w:rPr>
        <w:t xml:space="preserve"> </w:t>
      </w:r>
      <w:r>
        <w:rPr>
          <w:noProof/>
          <w:lang w:val="sr-Latn-CS"/>
        </w:rPr>
        <w:t>biomase</w:t>
      </w:r>
      <w:r w:rsidR="00316EBA" w:rsidRPr="00C54A2F">
        <w:rPr>
          <w:noProof/>
          <w:lang w:val="sr-Latn-CS"/>
        </w:rPr>
        <w:t xml:space="preserve">, </w:t>
      </w:r>
      <w:r>
        <w:rPr>
          <w:noProof/>
          <w:lang w:val="sr-Latn-CS"/>
        </w:rPr>
        <w:t>osim</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saobraćaj</w:t>
      </w:r>
      <w:r w:rsidR="00316EBA" w:rsidRPr="00C54A2F">
        <w:rPr>
          <w:noProof/>
          <w:lang w:val="sr-Latn-CS"/>
        </w:rPr>
        <w:t>.</w:t>
      </w:r>
    </w:p>
    <w:p w:rsidR="00316EBA" w:rsidRPr="00C54A2F" w:rsidRDefault="00316EBA" w:rsidP="00316EBA">
      <w:pPr>
        <w:tabs>
          <w:tab w:val="left" w:pos="1440"/>
        </w:tabs>
        <w:rPr>
          <w:noProof/>
          <w:lang w:val="sr-Latn-CS"/>
        </w:rPr>
      </w:pPr>
    </w:p>
    <w:p w:rsidR="00316EBA" w:rsidRPr="00C54A2F" w:rsidRDefault="00316EBA" w:rsidP="00316EBA">
      <w:pPr>
        <w:tabs>
          <w:tab w:val="left" w:pos="1440"/>
        </w:tabs>
        <w:jc w:val="center"/>
        <w:rPr>
          <w:noProof/>
          <w:lang w:val="sr-Latn-CS"/>
        </w:rPr>
      </w:pPr>
    </w:p>
    <w:p w:rsidR="00316EBA" w:rsidRPr="00C54A2F" w:rsidRDefault="00C54A2F" w:rsidP="00316EBA">
      <w:pPr>
        <w:tabs>
          <w:tab w:val="left" w:pos="1440"/>
        </w:tabs>
        <w:jc w:val="center"/>
        <w:rPr>
          <w:b/>
          <w:noProof/>
          <w:lang w:val="sr-Latn-CS"/>
        </w:rPr>
      </w:pPr>
      <w:r>
        <w:rPr>
          <w:noProof/>
          <w:lang w:val="sr-Latn-CS"/>
        </w:rPr>
        <w:t>Alkoholna</w:t>
      </w:r>
      <w:r w:rsidR="00316EBA" w:rsidRPr="00C54A2F">
        <w:rPr>
          <w:noProof/>
          <w:lang w:val="sr-Latn-CS"/>
        </w:rPr>
        <w:t xml:space="preserve"> </w:t>
      </w:r>
      <w:r>
        <w:rPr>
          <w:noProof/>
          <w:lang w:val="sr-Latn-CS"/>
        </w:rPr>
        <w:t>pića</w:t>
      </w:r>
      <w:r w:rsidR="00316EBA" w:rsidRPr="00C54A2F">
        <w:rPr>
          <w:noProof/>
          <w:lang w:val="sr-Latn-CS"/>
        </w:rPr>
        <w:t xml:space="preserve"> </w:t>
      </w:r>
    </w:p>
    <w:p w:rsidR="00316EBA" w:rsidRPr="00C54A2F" w:rsidRDefault="00C54A2F" w:rsidP="00316EBA">
      <w:pPr>
        <w:tabs>
          <w:tab w:val="left" w:pos="1440"/>
        </w:tabs>
        <w:jc w:val="center"/>
        <w:rPr>
          <w:strike/>
          <w:noProof/>
          <w:lang w:val="sr-Latn-CS"/>
        </w:rPr>
      </w:pPr>
      <w:r>
        <w:rPr>
          <w:strike/>
          <w:noProof/>
          <w:lang w:val="sr-Latn-CS"/>
        </w:rPr>
        <w:t>Član</w:t>
      </w:r>
      <w:r w:rsidR="00316EBA" w:rsidRPr="00C54A2F">
        <w:rPr>
          <w:strike/>
          <w:noProof/>
          <w:lang w:val="sr-Latn-CS"/>
        </w:rPr>
        <w:t xml:space="preserve"> 12.</w:t>
      </w:r>
    </w:p>
    <w:p w:rsidR="00316EBA" w:rsidRPr="00C54A2F" w:rsidRDefault="00C54A2F" w:rsidP="00316EBA">
      <w:pPr>
        <w:ind w:firstLine="1440"/>
        <w:rPr>
          <w:strike/>
          <w:noProof/>
          <w:lang w:val="sr-Latn-CS"/>
        </w:rPr>
      </w:pPr>
      <w:r>
        <w:rPr>
          <w:strike/>
          <w:noProof/>
          <w:lang w:val="sr-Latn-CS"/>
        </w:rPr>
        <w:t>Alkoholnim</w:t>
      </w:r>
      <w:r w:rsidR="00316EBA" w:rsidRPr="00C54A2F">
        <w:rPr>
          <w:strike/>
          <w:noProof/>
          <w:lang w:val="sr-Latn-CS"/>
        </w:rPr>
        <w:t xml:space="preserve"> </w:t>
      </w:r>
      <w:r>
        <w:rPr>
          <w:strike/>
          <w:noProof/>
          <w:lang w:val="sr-Latn-CS"/>
        </w:rPr>
        <w:t>pićima</w:t>
      </w:r>
      <w:r w:rsidR="00316EBA" w:rsidRPr="00C54A2F">
        <w:rPr>
          <w:strike/>
          <w:noProof/>
          <w:lang w:val="sr-Latn-CS"/>
        </w:rPr>
        <w:t xml:space="preserve"> </w:t>
      </w:r>
      <w:r>
        <w:rPr>
          <w:strike/>
          <w:noProof/>
          <w:lang w:val="sr-Latn-CS"/>
        </w:rPr>
        <w:t>smatraju</w:t>
      </w:r>
      <w:r w:rsidR="00316EBA" w:rsidRPr="00C54A2F">
        <w:rPr>
          <w:strike/>
          <w:noProof/>
          <w:lang w:val="sr-Latn-CS"/>
        </w:rPr>
        <w:t xml:space="preserve"> </w:t>
      </w:r>
      <w:r>
        <w:rPr>
          <w:strike/>
          <w:noProof/>
          <w:lang w:val="sr-Latn-CS"/>
        </w:rPr>
        <w:t>se</w:t>
      </w:r>
      <w:r w:rsidR="00316EBA" w:rsidRPr="00C54A2F">
        <w:rPr>
          <w:strike/>
          <w:noProof/>
          <w:lang w:val="sr-Latn-CS"/>
        </w:rPr>
        <w:t xml:space="preserve"> </w:t>
      </w:r>
      <w:r>
        <w:rPr>
          <w:strike/>
          <w:noProof/>
          <w:lang w:val="sr-Latn-CS"/>
        </w:rPr>
        <w:t>pića</w:t>
      </w:r>
      <w:r w:rsidR="00316EBA" w:rsidRPr="00C54A2F">
        <w:rPr>
          <w:strike/>
          <w:noProof/>
          <w:lang w:val="sr-Latn-CS"/>
        </w:rPr>
        <w:t xml:space="preserve"> </w:t>
      </w:r>
      <w:r>
        <w:rPr>
          <w:strike/>
          <w:noProof/>
          <w:lang w:val="sr-Latn-CS"/>
        </w:rPr>
        <w:t>koja</w:t>
      </w:r>
      <w:r w:rsidR="00316EBA" w:rsidRPr="00C54A2F">
        <w:rPr>
          <w:strike/>
          <w:noProof/>
          <w:lang w:val="sr-Latn-CS"/>
        </w:rPr>
        <w:t xml:space="preserve"> </w:t>
      </w:r>
      <w:r>
        <w:rPr>
          <w:strike/>
          <w:noProof/>
          <w:lang w:val="sr-Latn-CS"/>
        </w:rPr>
        <w:t>se</w:t>
      </w:r>
      <w:r w:rsidR="00316EBA" w:rsidRPr="00C54A2F">
        <w:rPr>
          <w:strike/>
          <w:noProof/>
          <w:lang w:val="sr-Latn-CS"/>
        </w:rPr>
        <w:t xml:space="preserve">, </w:t>
      </w:r>
      <w:r>
        <w:rPr>
          <w:strike/>
          <w:noProof/>
          <w:lang w:val="sr-Latn-CS"/>
        </w:rPr>
        <w:t>u</w:t>
      </w:r>
      <w:r w:rsidR="00316EBA" w:rsidRPr="00C54A2F">
        <w:rPr>
          <w:strike/>
          <w:noProof/>
          <w:lang w:val="sr-Latn-CS"/>
        </w:rPr>
        <w:t xml:space="preserve"> </w:t>
      </w:r>
      <w:r>
        <w:rPr>
          <w:strike/>
          <w:noProof/>
          <w:lang w:val="sr-Latn-CS"/>
        </w:rPr>
        <w:t>zavisnosti</w:t>
      </w:r>
      <w:r w:rsidR="00316EBA" w:rsidRPr="00C54A2F">
        <w:rPr>
          <w:strike/>
          <w:noProof/>
          <w:lang w:val="sr-Latn-CS"/>
        </w:rPr>
        <w:t xml:space="preserve"> </w:t>
      </w:r>
      <w:r>
        <w:rPr>
          <w:strike/>
          <w:noProof/>
          <w:lang w:val="sr-Latn-CS"/>
        </w:rPr>
        <w:t>od</w:t>
      </w:r>
      <w:r w:rsidR="00316EBA" w:rsidRPr="00C54A2F">
        <w:rPr>
          <w:strike/>
          <w:noProof/>
          <w:lang w:val="sr-Latn-CS"/>
        </w:rPr>
        <w:t xml:space="preserve"> </w:t>
      </w:r>
      <w:r>
        <w:rPr>
          <w:strike/>
          <w:noProof/>
          <w:lang w:val="sr-Latn-CS"/>
        </w:rPr>
        <w:t>sirovina</w:t>
      </w:r>
      <w:r w:rsidR="00316EBA" w:rsidRPr="00C54A2F">
        <w:rPr>
          <w:strike/>
          <w:noProof/>
          <w:lang w:val="sr-Latn-CS"/>
        </w:rPr>
        <w:t xml:space="preserve"> </w:t>
      </w:r>
      <w:r>
        <w:rPr>
          <w:strike/>
          <w:noProof/>
          <w:lang w:val="sr-Latn-CS"/>
        </w:rPr>
        <w:t>od</w:t>
      </w:r>
      <w:r w:rsidR="00316EBA" w:rsidRPr="00C54A2F">
        <w:rPr>
          <w:strike/>
          <w:noProof/>
          <w:lang w:val="sr-Latn-CS"/>
        </w:rPr>
        <w:t xml:space="preserve"> </w:t>
      </w:r>
      <w:r>
        <w:rPr>
          <w:strike/>
          <w:noProof/>
          <w:lang w:val="sr-Latn-CS"/>
        </w:rPr>
        <w:t>kojih</w:t>
      </w:r>
      <w:r w:rsidR="00316EBA" w:rsidRPr="00C54A2F">
        <w:rPr>
          <w:strike/>
          <w:noProof/>
          <w:lang w:val="sr-Latn-CS"/>
        </w:rPr>
        <w:t xml:space="preserve"> </w:t>
      </w:r>
      <w:r>
        <w:rPr>
          <w:strike/>
          <w:noProof/>
          <w:lang w:val="sr-Latn-CS"/>
        </w:rPr>
        <w:t>se</w:t>
      </w:r>
      <w:r w:rsidR="00316EBA" w:rsidRPr="00C54A2F">
        <w:rPr>
          <w:strike/>
          <w:noProof/>
          <w:lang w:val="sr-Latn-CS"/>
        </w:rPr>
        <w:t xml:space="preserve"> </w:t>
      </w:r>
      <w:r>
        <w:rPr>
          <w:strike/>
          <w:noProof/>
          <w:lang w:val="sr-Latn-CS"/>
        </w:rPr>
        <w:t>proizvode</w:t>
      </w:r>
      <w:r w:rsidR="00316EBA" w:rsidRPr="00C54A2F">
        <w:rPr>
          <w:strike/>
          <w:noProof/>
          <w:lang w:val="sr-Latn-CS"/>
        </w:rPr>
        <w:t xml:space="preserve"> </w:t>
      </w:r>
      <w:r>
        <w:rPr>
          <w:strike/>
          <w:noProof/>
          <w:lang w:val="sr-Latn-CS"/>
        </w:rPr>
        <w:t>i</w:t>
      </w:r>
      <w:r w:rsidR="00316EBA" w:rsidRPr="00C54A2F">
        <w:rPr>
          <w:strike/>
          <w:noProof/>
          <w:lang w:val="sr-Latn-CS"/>
        </w:rPr>
        <w:t xml:space="preserve"> </w:t>
      </w:r>
      <w:r>
        <w:rPr>
          <w:strike/>
          <w:noProof/>
          <w:lang w:val="sr-Latn-CS"/>
        </w:rPr>
        <w:t>sadržaja</w:t>
      </w:r>
      <w:r w:rsidR="00316EBA" w:rsidRPr="00C54A2F">
        <w:rPr>
          <w:strike/>
          <w:noProof/>
          <w:lang w:val="sr-Latn-CS"/>
        </w:rPr>
        <w:t xml:space="preserve"> </w:t>
      </w:r>
      <w:r>
        <w:rPr>
          <w:strike/>
          <w:noProof/>
          <w:lang w:val="sr-Latn-CS"/>
        </w:rPr>
        <w:t>etanola</w:t>
      </w:r>
      <w:r w:rsidR="00316EBA" w:rsidRPr="00C54A2F">
        <w:rPr>
          <w:strike/>
          <w:noProof/>
          <w:lang w:val="sr-Latn-CS"/>
        </w:rPr>
        <w:t xml:space="preserve">, </w:t>
      </w:r>
      <w:r>
        <w:rPr>
          <w:strike/>
          <w:noProof/>
          <w:lang w:val="sr-Latn-CS"/>
        </w:rPr>
        <w:t>stavljaju</w:t>
      </w:r>
      <w:r w:rsidR="00316EBA" w:rsidRPr="00C54A2F">
        <w:rPr>
          <w:strike/>
          <w:noProof/>
          <w:lang w:val="sr-Latn-CS"/>
        </w:rPr>
        <w:t xml:space="preserve"> </w:t>
      </w:r>
      <w:r>
        <w:rPr>
          <w:strike/>
          <w:noProof/>
          <w:lang w:val="sr-Latn-CS"/>
        </w:rPr>
        <w:t>u</w:t>
      </w:r>
      <w:r w:rsidR="00316EBA" w:rsidRPr="00C54A2F">
        <w:rPr>
          <w:strike/>
          <w:noProof/>
          <w:lang w:val="sr-Latn-CS"/>
        </w:rPr>
        <w:t xml:space="preserve"> </w:t>
      </w:r>
      <w:r>
        <w:rPr>
          <w:strike/>
          <w:noProof/>
          <w:lang w:val="sr-Latn-CS"/>
        </w:rPr>
        <w:t>promet</w:t>
      </w:r>
      <w:r w:rsidR="00316EBA" w:rsidRPr="00C54A2F">
        <w:rPr>
          <w:strike/>
          <w:noProof/>
          <w:lang w:val="sr-Latn-CS"/>
        </w:rPr>
        <w:t xml:space="preserve"> </w:t>
      </w:r>
      <w:r>
        <w:rPr>
          <w:strike/>
          <w:noProof/>
          <w:lang w:val="sr-Latn-CS"/>
        </w:rPr>
        <w:t>kao</w:t>
      </w:r>
      <w:r w:rsidR="00316EBA" w:rsidRPr="00C54A2F">
        <w:rPr>
          <w:strike/>
          <w:noProof/>
          <w:lang w:val="sr-Latn-CS"/>
        </w:rPr>
        <w:t xml:space="preserve"> </w:t>
      </w:r>
      <w:r>
        <w:rPr>
          <w:strike/>
          <w:noProof/>
          <w:lang w:val="sr-Latn-CS"/>
        </w:rPr>
        <w:t>takva</w:t>
      </w:r>
      <w:r w:rsidR="00316EBA" w:rsidRPr="00C54A2F">
        <w:rPr>
          <w:strike/>
          <w:noProof/>
          <w:lang w:val="sr-Latn-CS"/>
        </w:rPr>
        <w:t xml:space="preserve"> </w:t>
      </w:r>
      <w:r>
        <w:rPr>
          <w:strike/>
          <w:noProof/>
          <w:lang w:val="sr-Latn-CS"/>
        </w:rPr>
        <w:t>vrsta</w:t>
      </w:r>
      <w:r w:rsidR="00316EBA" w:rsidRPr="00C54A2F">
        <w:rPr>
          <w:strike/>
          <w:noProof/>
          <w:lang w:val="sr-Latn-CS"/>
        </w:rPr>
        <w:t xml:space="preserve"> </w:t>
      </w:r>
      <w:r>
        <w:rPr>
          <w:strike/>
          <w:noProof/>
          <w:lang w:val="sr-Latn-CS"/>
        </w:rPr>
        <w:t>pića</w:t>
      </w:r>
      <w:r w:rsidR="00316EBA" w:rsidRPr="00C54A2F">
        <w:rPr>
          <w:strike/>
          <w:noProof/>
          <w:lang w:val="sr-Latn-CS"/>
        </w:rPr>
        <w:t xml:space="preserve"> </w:t>
      </w:r>
      <w:r>
        <w:rPr>
          <w:strike/>
          <w:noProof/>
          <w:lang w:val="sr-Latn-CS"/>
        </w:rPr>
        <w:t>u</w:t>
      </w:r>
      <w:r w:rsidR="00316EBA" w:rsidRPr="00C54A2F">
        <w:rPr>
          <w:strike/>
          <w:noProof/>
          <w:lang w:val="sr-Latn-CS"/>
        </w:rPr>
        <w:t xml:space="preserve"> </w:t>
      </w:r>
      <w:r>
        <w:rPr>
          <w:strike/>
          <w:noProof/>
          <w:lang w:val="sr-Latn-CS"/>
        </w:rPr>
        <w:t>skladu</w:t>
      </w:r>
      <w:r w:rsidR="00316EBA" w:rsidRPr="00C54A2F">
        <w:rPr>
          <w:strike/>
          <w:noProof/>
          <w:lang w:val="sr-Latn-CS"/>
        </w:rPr>
        <w:t xml:space="preserve"> </w:t>
      </w:r>
      <w:r>
        <w:rPr>
          <w:strike/>
          <w:noProof/>
          <w:lang w:val="sr-Latn-CS"/>
        </w:rPr>
        <w:t>sa</w:t>
      </w:r>
      <w:r w:rsidR="00316EBA" w:rsidRPr="00C54A2F">
        <w:rPr>
          <w:strike/>
          <w:noProof/>
          <w:lang w:val="sr-Latn-CS"/>
        </w:rPr>
        <w:t xml:space="preserve"> </w:t>
      </w:r>
      <w:r>
        <w:rPr>
          <w:strike/>
          <w:noProof/>
          <w:lang w:val="sr-Latn-CS"/>
        </w:rPr>
        <w:t>propisom</w:t>
      </w:r>
      <w:r w:rsidR="00316EBA" w:rsidRPr="00C54A2F">
        <w:rPr>
          <w:strike/>
          <w:noProof/>
          <w:lang w:val="sr-Latn-CS"/>
        </w:rPr>
        <w:t xml:space="preserve"> </w:t>
      </w:r>
      <w:r>
        <w:rPr>
          <w:strike/>
          <w:noProof/>
          <w:lang w:val="sr-Latn-CS"/>
        </w:rPr>
        <w:t>o</w:t>
      </w:r>
      <w:r w:rsidR="00316EBA" w:rsidRPr="00C54A2F">
        <w:rPr>
          <w:strike/>
          <w:noProof/>
          <w:lang w:val="sr-Latn-CS"/>
        </w:rPr>
        <w:t xml:space="preserve"> </w:t>
      </w:r>
      <w:r>
        <w:rPr>
          <w:strike/>
          <w:noProof/>
          <w:lang w:val="sr-Latn-CS"/>
        </w:rPr>
        <w:t>kvalitetu</w:t>
      </w:r>
      <w:r w:rsidR="00316EBA" w:rsidRPr="00C54A2F">
        <w:rPr>
          <w:strike/>
          <w:noProof/>
          <w:lang w:val="sr-Latn-CS"/>
        </w:rPr>
        <w:t xml:space="preserve"> </w:t>
      </w:r>
      <w:r>
        <w:rPr>
          <w:strike/>
          <w:noProof/>
          <w:lang w:val="sr-Latn-CS"/>
        </w:rPr>
        <w:t>i</w:t>
      </w:r>
      <w:r w:rsidR="00316EBA" w:rsidRPr="00C54A2F">
        <w:rPr>
          <w:strike/>
          <w:noProof/>
          <w:lang w:val="sr-Latn-CS"/>
        </w:rPr>
        <w:t xml:space="preserve"> </w:t>
      </w:r>
      <w:r>
        <w:rPr>
          <w:strike/>
          <w:noProof/>
          <w:lang w:val="sr-Latn-CS"/>
        </w:rPr>
        <w:t>drugim</w:t>
      </w:r>
      <w:r w:rsidR="00316EBA" w:rsidRPr="00C54A2F">
        <w:rPr>
          <w:strike/>
          <w:noProof/>
          <w:lang w:val="sr-Latn-CS"/>
        </w:rPr>
        <w:t xml:space="preserve"> </w:t>
      </w:r>
      <w:r>
        <w:rPr>
          <w:strike/>
          <w:noProof/>
          <w:lang w:val="sr-Latn-CS"/>
        </w:rPr>
        <w:t>zahtevima</w:t>
      </w:r>
      <w:r w:rsidR="00316EBA" w:rsidRPr="00C54A2F">
        <w:rPr>
          <w:strike/>
          <w:noProof/>
          <w:lang w:val="sr-Latn-CS"/>
        </w:rPr>
        <w:t xml:space="preserve"> </w:t>
      </w:r>
      <w:r>
        <w:rPr>
          <w:strike/>
          <w:noProof/>
          <w:lang w:val="sr-Latn-CS"/>
        </w:rPr>
        <w:t>za</w:t>
      </w:r>
      <w:r w:rsidR="00316EBA" w:rsidRPr="00C54A2F">
        <w:rPr>
          <w:strike/>
          <w:noProof/>
          <w:lang w:val="sr-Latn-CS"/>
        </w:rPr>
        <w:t xml:space="preserve"> </w:t>
      </w:r>
      <w:r>
        <w:rPr>
          <w:strike/>
          <w:noProof/>
          <w:lang w:val="sr-Latn-CS"/>
        </w:rPr>
        <w:t>alkoholna</w:t>
      </w:r>
      <w:r w:rsidR="00316EBA" w:rsidRPr="00C54A2F">
        <w:rPr>
          <w:strike/>
          <w:noProof/>
          <w:lang w:val="sr-Latn-CS"/>
        </w:rPr>
        <w:t xml:space="preserve"> </w:t>
      </w:r>
      <w:r>
        <w:rPr>
          <w:strike/>
          <w:noProof/>
          <w:lang w:val="sr-Latn-CS"/>
        </w:rPr>
        <w:t>pića</w:t>
      </w:r>
      <w:r w:rsidR="00316EBA" w:rsidRPr="00C54A2F">
        <w:rPr>
          <w:strike/>
          <w:noProof/>
          <w:lang w:val="sr-Latn-CS"/>
        </w:rPr>
        <w:t>.</w:t>
      </w:r>
    </w:p>
    <w:p w:rsidR="00316EBA" w:rsidRPr="00C54A2F" w:rsidRDefault="00C54A2F" w:rsidP="00316EBA">
      <w:pPr>
        <w:ind w:firstLine="1440"/>
        <w:rPr>
          <w:strike/>
          <w:noProof/>
          <w:lang w:val="sr-Latn-CS"/>
        </w:rPr>
      </w:pPr>
      <w:r>
        <w:rPr>
          <w:strike/>
          <w:noProof/>
          <w:lang w:val="sr-Latn-CS"/>
        </w:rPr>
        <w:t>Alkoholnim</w:t>
      </w:r>
      <w:r w:rsidR="00316EBA" w:rsidRPr="00C54A2F">
        <w:rPr>
          <w:strike/>
          <w:noProof/>
          <w:lang w:val="sr-Latn-CS"/>
        </w:rPr>
        <w:t xml:space="preserve"> </w:t>
      </w:r>
      <w:r>
        <w:rPr>
          <w:strike/>
          <w:noProof/>
          <w:lang w:val="sr-Latn-CS"/>
        </w:rPr>
        <w:t>pićem</w:t>
      </w:r>
      <w:r w:rsidR="00316EBA" w:rsidRPr="00C54A2F">
        <w:rPr>
          <w:strike/>
          <w:noProof/>
          <w:lang w:val="sr-Latn-CS"/>
        </w:rPr>
        <w:t xml:space="preserve">, </w:t>
      </w:r>
      <w:r>
        <w:rPr>
          <w:strike/>
          <w:noProof/>
          <w:lang w:val="sr-Latn-CS"/>
        </w:rPr>
        <w:t>u</w:t>
      </w:r>
      <w:r w:rsidR="00316EBA" w:rsidRPr="00C54A2F">
        <w:rPr>
          <w:strike/>
          <w:noProof/>
          <w:lang w:val="sr-Latn-CS"/>
        </w:rPr>
        <w:t xml:space="preserve"> </w:t>
      </w:r>
      <w:r>
        <w:rPr>
          <w:strike/>
          <w:noProof/>
          <w:lang w:val="sr-Latn-CS"/>
        </w:rPr>
        <w:t>smislu</w:t>
      </w:r>
      <w:r w:rsidR="00316EBA" w:rsidRPr="00C54A2F">
        <w:rPr>
          <w:strike/>
          <w:noProof/>
          <w:lang w:val="sr-Latn-CS"/>
        </w:rPr>
        <w:t xml:space="preserve"> </w:t>
      </w:r>
      <w:r>
        <w:rPr>
          <w:strike/>
          <w:noProof/>
          <w:lang w:val="sr-Latn-CS"/>
        </w:rPr>
        <w:t>ovog</w:t>
      </w:r>
      <w:r w:rsidR="00316EBA" w:rsidRPr="00C54A2F">
        <w:rPr>
          <w:strike/>
          <w:noProof/>
          <w:lang w:val="sr-Latn-CS"/>
        </w:rPr>
        <w:t xml:space="preserve"> </w:t>
      </w:r>
      <w:r>
        <w:rPr>
          <w:strike/>
          <w:noProof/>
          <w:lang w:val="sr-Latn-CS"/>
        </w:rPr>
        <w:t>zakona</w:t>
      </w:r>
      <w:r w:rsidR="00316EBA" w:rsidRPr="00C54A2F">
        <w:rPr>
          <w:strike/>
          <w:noProof/>
          <w:lang w:val="sr-Latn-CS"/>
        </w:rPr>
        <w:t xml:space="preserve">, </w:t>
      </w:r>
      <w:r>
        <w:rPr>
          <w:strike/>
          <w:noProof/>
          <w:lang w:val="sr-Latn-CS"/>
        </w:rPr>
        <w:t>smatraju</w:t>
      </w:r>
      <w:r w:rsidR="00316EBA" w:rsidRPr="00C54A2F">
        <w:rPr>
          <w:strike/>
          <w:noProof/>
          <w:lang w:val="sr-Latn-CS"/>
        </w:rPr>
        <w:t xml:space="preserve"> </w:t>
      </w:r>
      <w:r>
        <w:rPr>
          <w:strike/>
          <w:noProof/>
          <w:lang w:val="sr-Latn-CS"/>
        </w:rPr>
        <w:t>se</w:t>
      </w:r>
      <w:r w:rsidR="00316EBA" w:rsidRPr="00C54A2F">
        <w:rPr>
          <w:strike/>
          <w:noProof/>
          <w:lang w:val="sr-Latn-CS"/>
        </w:rPr>
        <w:t xml:space="preserve"> </w:t>
      </w:r>
      <w:r>
        <w:rPr>
          <w:strike/>
          <w:noProof/>
          <w:lang w:val="sr-Latn-CS"/>
        </w:rPr>
        <w:t>i</w:t>
      </w:r>
      <w:r w:rsidR="00316EBA" w:rsidRPr="00C54A2F">
        <w:rPr>
          <w:strike/>
          <w:noProof/>
          <w:lang w:val="sr-Latn-CS"/>
        </w:rPr>
        <w:t xml:space="preserve"> </w:t>
      </w:r>
      <w:r>
        <w:rPr>
          <w:strike/>
          <w:noProof/>
          <w:lang w:val="sr-Latn-CS"/>
        </w:rPr>
        <w:t>sve</w:t>
      </w:r>
      <w:r w:rsidR="00316EBA" w:rsidRPr="00C54A2F">
        <w:rPr>
          <w:strike/>
          <w:noProof/>
          <w:lang w:val="sr-Latn-CS"/>
        </w:rPr>
        <w:t xml:space="preserve"> </w:t>
      </w:r>
      <w:r>
        <w:rPr>
          <w:strike/>
          <w:noProof/>
          <w:lang w:val="sr-Latn-CS"/>
        </w:rPr>
        <w:t>vrste</w:t>
      </w:r>
      <w:r w:rsidR="00316EBA" w:rsidRPr="00C54A2F">
        <w:rPr>
          <w:strike/>
          <w:noProof/>
          <w:lang w:val="sr-Latn-CS"/>
        </w:rPr>
        <w:t xml:space="preserve"> </w:t>
      </w:r>
      <w:r>
        <w:rPr>
          <w:strike/>
          <w:noProof/>
          <w:lang w:val="sr-Latn-CS"/>
        </w:rPr>
        <w:t>piva</w:t>
      </w:r>
      <w:r w:rsidR="00316EBA" w:rsidRPr="00C54A2F">
        <w:rPr>
          <w:strike/>
          <w:noProof/>
          <w:lang w:val="sr-Latn-CS"/>
        </w:rPr>
        <w:t xml:space="preserve"> </w:t>
      </w:r>
      <w:r>
        <w:rPr>
          <w:strike/>
          <w:noProof/>
          <w:lang w:val="sr-Latn-CS"/>
        </w:rPr>
        <w:t>bez</w:t>
      </w:r>
      <w:r w:rsidR="00316EBA" w:rsidRPr="00C54A2F">
        <w:rPr>
          <w:strike/>
          <w:noProof/>
          <w:lang w:val="sr-Latn-CS"/>
        </w:rPr>
        <w:t xml:space="preserve"> </w:t>
      </w:r>
      <w:r>
        <w:rPr>
          <w:strike/>
          <w:noProof/>
          <w:lang w:val="sr-Latn-CS"/>
        </w:rPr>
        <w:t>obzira</w:t>
      </w:r>
      <w:r w:rsidR="00316EBA" w:rsidRPr="00C54A2F">
        <w:rPr>
          <w:strike/>
          <w:noProof/>
          <w:lang w:val="sr-Latn-CS"/>
        </w:rPr>
        <w:t xml:space="preserve"> </w:t>
      </w:r>
      <w:r>
        <w:rPr>
          <w:strike/>
          <w:noProof/>
          <w:lang w:val="sr-Latn-CS"/>
        </w:rPr>
        <w:t>na</w:t>
      </w:r>
      <w:r w:rsidR="00316EBA" w:rsidRPr="00C54A2F">
        <w:rPr>
          <w:strike/>
          <w:noProof/>
          <w:lang w:val="sr-Latn-CS"/>
        </w:rPr>
        <w:t xml:space="preserve"> </w:t>
      </w:r>
      <w:r>
        <w:rPr>
          <w:strike/>
          <w:noProof/>
          <w:lang w:val="sr-Latn-CS"/>
        </w:rPr>
        <w:t>način</w:t>
      </w:r>
      <w:r w:rsidR="00316EBA" w:rsidRPr="00C54A2F">
        <w:rPr>
          <w:strike/>
          <w:noProof/>
          <w:lang w:val="sr-Latn-CS"/>
        </w:rPr>
        <w:t xml:space="preserve"> </w:t>
      </w:r>
      <w:r>
        <w:rPr>
          <w:strike/>
          <w:noProof/>
          <w:lang w:val="sr-Latn-CS"/>
        </w:rPr>
        <w:t>pakovanja</w:t>
      </w:r>
      <w:r w:rsidR="00316EBA" w:rsidRPr="00C54A2F">
        <w:rPr>
          <w:strike/>
          <w:noProof/>
          <w:lang w:val="sr-Latn-CS"/>
        </w:rPr>
        <w:t xml:space="preserve">. </w:t>
      </w:r>
    </w:p>
    <w:p w:rsidR="00316EBA" w:rsidRPr="00C54A2F" w:rsidRDefault="00C54A2F" w:rsidP="00316EBA">
      <w:pPr>
        <w:ind w:firstLine="1440"/>
        <w:rPr>
          <w:strike/>
          <w:noProof/>
          <w:lang w:val="sr-Latn-CS"/>
        </w:rPr>
      </w:pPr>
      <w:r>
        <w:rPr>
          <w:strike/>
          <w:noProof/>
          <w:lang w:val="sr-Latn-CS"/>
        </w:rPr>
        <w:t>Akciza</w:t>
      </w:r>
      <w:r w:rsidR="00316EBA" w:rsidRPr="00C54A2F">
        <w:rPr>
          <w:strike/>
          <w:noProof/>
          <w:lang w:val="sr-Latn-CS"/>
        </w:rPr>
        <w:t xml:space="preserve"> </w:t>
      </w:r>
      <w:r>
        <w:rPr>
          <w:strike/>
          <w:noProof/>
          <w:lang w:val="sr-Latn-CS"/>
        </w:rPr>
        <w:t>se</w:t>
      </w:r>
      <w:r w:rsidR="00316EBA" w:rsidRPr="00C54A2F">
        <w:rPr>
          <w:strike/>
          <w:noProof/>
          <w:lang w:val="sr-Latn-CS"/>
        </w:rPr>
        <w:t xml:space="preserve"> </w:t>
      </w:r>
      <w:r>
        <w:rPr>
          <w:strike/>
          <w:noProof/>
          <w:lang w:val="sr-Latn-CS"/>
        </w:rPr>
        <w:t>na</w:t>
      </w:r>
      <w:r w:rsidR="00316EBA" w:rsidRPr="00C54A2F">
        <w:rPr>
          <w:strike/>
          <w:noProof/>
          <w:lang w:val="sr-Latn-CS"/>
        </w:rPr>
        <w:t xml:space="preserve"> </w:t>
      </w:r>
      <w:r>
        <w:rPr>
          <w:strike/>
          <w:noProof/>
          <w:lang w:val="sr-Latn-CS"/>
        </w:rPr>
        <w:t>alkoholna</w:t>
      </w:r>
      <w:r w:rsidR="00316EBA" w:rsidRPr="00C54A2F">
        <w:rPr>
          <w:strike/>
          <w:noProof/>
          <w:lang w:val="sr-Latn-CS"/>
        </w:rPr>
        <w:t xml:space="preserve"> </w:t>
      </w:r>
      <w:r>
        <w:rPr>
          <w:strike/>
          <w:noProof/>
          <w:lang w:val="sr-Latn-CS"/>
        </w:rPr>
        <w:t>pića</w:t>
      </w:r>
      <w:r w:rsidR="00316EBA" w:rsidRPr="00C54A2F">
        <w:rPr>
          <w:strike/>
          <w:noProof/>
          <w:lang w:val="sr-Latn-CS"/>
        </w:rPr>
        <w:t xml:space="preserve"> </w:t>
      </w:r>
      <w:r>
        <w:rPr>
          <w:strike/>
          <w:noProof/>
          <w:lang w:val="sr-Latn-CS"/>
        </w:rPr>
        <w:t>plaća</w:t>
      </w:r>
      <w:r w:rsidR="00316EBA" w:rsidRPr="00C54A2F">
        <w:rPr>
          <w:strike/>
          <w:noProof/>
          <w:lang w:val="sr-Latn-CS"/>
        </w:rPr>
        <w:t xml:space="preserve"> </w:t>
      </w:r>
      <w:r>
        <w:rPr>
          <w:strike/>
          <w:noProof/>
          <w:lang w:val="sr-Latn-CS"/>
        </w:rPr>
        <w:t>u</w:t>
      </w:r>
      <w:r w:rsidR="00316EBA" w:rsidRPr="00C54A2F">
        <w:rPr>
          <w:strike/>
          <w:noProof/>
          <w:lang w:val="sr-Latn-CS"/>
        </w:rPr>
        <w:t xml:space="preserve"> </w:t>
      </w:r>
      <w:r>
        <w:rPr>
          <w:strike/>
          <w:noProof/>
          <w:lang w:val="sr-Latn-CS"/>
        </w:rPr>
        <w:t>sledećim</w:t>
      </w:r>
      <w:r w:rsidR="00316EBA" w:rsidRPr="00C54A2F">
        <w:rPr>
          <w:strike/>
          <w:noProof/>
          <w:lang w:val="sr-Latn-CS"/>
        </w:rPr>
        <w:t xml:space="preserve"> </w:t>
      </w:r>
      <w:r>
        <w:rPr>
          <w:strike/>
          <w:noProof/>
          <w:lang w:val="sr-Latn-CS"/>
        </w:rPr>
        <w:t>iznosima</w:t>
      </w:r>
      <w:r w:rsidR="00316EBA" w:rsidRPr="00C54A2F">
        <w:rPr>
          <w:strike/>
          <w:noProof/>
          <w:lang w:val="sr-Latn-CS"/>
        </w:rPr>
        <w:t xml:space="preserve">, </w:t>
      </w:r>
      <w:r>
        <w:rPr>
          <w:strike/>
          <w:noProof/>
          <w:lang w:val="sr-Latn-CS"/>
        </w:rPr>
        <w:t>i</w:t>
      </w:r>
      <w:r w:rsidR="00316EBA" w:rsidRPr="00C54A2F">
        <w:rPr>
          <w:strike/>
          <w:noProof/>
          <w:lang w:val="sr-Latn-CS"/>
        </w:rPr>
        <w:t xml:space="preserve"> </w:t>
      </w:r>
      <w:r>
        <w:rPr>
          <w:strike/>
          <w:noProof/>
          <w:lang w:val="sr-Latn-CS"/>
        </w:rPr>
        <w:t>to</w:t>
      </w:r>
      <w:r w:rsidR="00316EBA" w:rsidRPr="00C54A2F">
        <w:rPr>
          <w:strike/>
          <w:noProof/>
          <w:lang w:val="sr-Latn-CS"/>
        </w:rPr>
        <w:t xml:space="preserve"> </w:t>
      </w:r>
      <w:r>
        <w:rPr>
          <w:strike/>
          <w:noProof/>
          <w:lang w:val="sr-Latn-CS"/>
        </w:rPr>
        <w:t>na</w:t>
      </w:r>
      <w:r w:rsidR="00316EBA" w:rsidRPr="00C54A2F">
        <w:rPr>
          <w:strike/>
          <w:noProof/>
          <w:lang w:val="sr-Latn-CS"/>
        </w:rPr>
        <w:t>:</w:t>
      </w:r>
    </w:p>
    <w:p w:rsidR="00316EBA" w:rsidRPr="00C54A2F" w:rsidRDefault="00316EBA" w:rsidP="00316EBA">
      <w:pPr>
        <w:rPr>
          <w:strike/>
          <w:noProof/>
          <w:lang w:val="sr-Latn-CS"/>
        </w:rPr>
      </w:pPr>
    </w:p>
    <w:tbl>
      <w:tblPr>
        <w:tblW w:w="8460" w:type="dxa"/>
        <w:tblInd w:w="108" w:type="dxa"/>
        <w:tblLook w:val="01E0"/>
      </w:tblPr>
      <w:tblGrid>
        <w:gridCol w:w="6660"/>
        <w:gridCol w:w="1800"/>
      </w:tblGrid>
      <w:tr w:rsidR="00316EBA" w:rsidRPr="00C54A2F" w:rsidTr="00316EBA">
        <w:trPr>
          <w:trHeight w:val="884"/>
        </w:trPr>
        <w:tc>
          <w:tcPr>
            <w:tcW w:w="6660" w:type="dxa"/>
            <w:hideMark/>
          </w:tcPr>
          <w:p w:rsidR="00316EBA" w:rsidRPr="00C54A2F" w:rsidRDefault="00316EBA">
            <w:pPr>
              <w:spacing w:line="276" w:lineRule="auto"/>
              <w:ind w:firstLine="1422"/>
              <w:rPr>
                <w:strike/>
                <w:noProof/>
                <w:lang w:val="sr-Latn-CS"/>
              </w:rPr>
            </w:pPr>
            <w:r w:rsidRPr="00C54A2F">
              <w:rPr>
                <w:strike/>
                <w:noProof/>
                <w:lang w:val="sr-Latn-CS"/>
              </w:rPr>
              <w:t xml:space="preserve">1) </w:t>
            </w:r>
            <w:r w:rsidR="00C54A2F">
              <w:rPr>
                <w:strike/>
                <w:noProof/>
                <w:lang w:val="sr-Latn-CS"/>
              </w:rPr>
              <w:t>rakije</w:t>
            </w:r>
            <w:r w:rsidRPr="00C54A2F">
              <w:rPr>
                <w:strike/>
                <w:noProof/>
                <w:lang w:val="sr-Latn-CS"/>
              </w:rPr>
              <w:t>:</w:t>
            </w:r>
          </w:p>
          <w:p w:rsidR="00316EBA" w:rsidRPr="00C54A2F" w:rsidRDefault="00316EBA">
            <w:pPr>
              <w:spacing w:line="276" w:lineRule="auto"/>
              <w:ind w:firstLine="1422"/>
              <w:rPr>
                <w:strike/>
                <w:noProof/>
                <w:lang w:val="sr-Latn-CS"/>
              </w:rPr>
            </w:pPr>
            <w:r w:rsidRPr="00C54A2F">
              <w:rPr>
                <w:strike/>
                <w:noProof/>
                <w:lang w:val="sr-Latn-CS"/>
              </w:rPr>
              <w:t xml:space="preserve">- </w:t>
            </w:r>
            <w:r w:rsidR="00C54A2F">
              <w:rPr>
                <w:strike/>
                <w:noProof/>
                <w:lang w:val="sr-Latn-CS"/>
              </w:rPr>
              <w:t>od</w:t>
            </w:r>
            <w:r w:rsidRPr="00C54A2F">
              <w:rPr>
                <w:strike/>
                <w:noProof/>
                <w:lang w:val="sr-Latn-CS"/>
              </w:rPr>
              <w:t xml:space="preserve"> </w:t>
            </w:r>
            <w:r w:rsidR="00C54A2F">
              <w:rPr>
                <w:strike/>
                <w:noProof/>
                <w:lang w:val="sr-Latn-CS"/>
              </w:rPr>
              <w:t>voća</w:t>
            </w:r>
            <w:r w:rsidRPr="00C54A2F">
              <w:rPr>
                <w:strike/>
                <w:noProof/>
                <w:lang w:val="sr-Latn-CS"/>
              </w:rPr>
              <w:t xml:space="preserve">, </w:t>
            </w:r>
            <w:r w:rsidR="00C54A2F">
              <w:rPr>
                <w:strike/>
                <w:noProof/>
                <w:lang w:val="sr-Latn-CS"/>
              </w:rPr>
              <w:t>grožđa</w:t>
            </w:r>
            <w:r w:rsidRPr="00C54A2F">
              <w:rPr>
                <w:strike/>
                <w:noProof/>
                <w:lang w:val="sr-Latn-CS"/>
              </w:rPr>
              <w:t xml:space="preserve">, </w:t>
            </w:r>
            <w:r w:rsidR="00C54A2F">
              <w:rPr>
                <w:strike/>
                <w:noProof/>
                <w:lang w:val="sr-Latn-CS"/>
              </w:rPr>
              <w:t>specijalne</w:t>
            </w:r>
            <w:r w:rsidRPr="00C54A2F">
              <w:rPr>
                <w:strike/>
                <w:noProof/>
                <w:lang w:val="sr-Latn-CS"/>
              </w:rPr>
              <w:t xml:space="preserve"> </w:t>
            </w:r>
            <w:r w:rsidR="00C54A2F">
              <w:rPr>
                <w:strike/>
                <w:noProof/>
                <w:lang w:val="sr-Latn-CS"/>
              </w:rPr>
              <w:t>rakije</w:t>
            </w:r>
          </w:p>
          <w:p w:rsidR="00316EBA" w:rsidRPr="00C54A2F" w:rsidRDefault="00316EBA">
            <w:pPr>
              <w:spacing w:line="276" w:lineRule="auto"/>
              <w:ind w:left="1572" w:hanging="120"/>
              <w:rPr>
                <w:strike/>
                <w:noProof/>
                <w:lang w:val="sr-Latn-CS"/>
              </w:rPr>
            </w:pPr>
            <w:r w:rsidRPr="00C54A2F">
              <w:rPr>
                <w:strike/>
                <w:noProof/>
                <w:lang w:val="sr-Latn-CS"/>
              </w:rPr>
              <w:t>-</w:t>
            </w:r>
            <w:r w:rsidR="00C54A2F">
              <w:rPr>
                <w:strike/>
                <w:noProof/>
                <w:lang w:val="sr-Latn-CS"/>
              </w:rPr>
              <w:t>od</w:t>
            </w:r>
            <w:r w:rsidRPr="00C54A2F">
              <w:rPr>
                <w:strike/>
                <w:noProof/>
                <w:lang w:val="sr-Latn-CS"/>
              </w:rPr>
              <w:t xml:space="preserve"> </w:t>
            </w:r>
            <w:r w:rsidR="00C54A2F">
              <w:rPr>
                <w:strike/>
                <w:noProof/>
                <w:lang w:val="sr-Latn-CS"/>
              </w:rPr>
              <w:t>žitarica</w:t>
            </w:r>
            <w:r w:rsidRPr="00C54A2F">
              <w:rPr>
                <w:strike/>
                <w:noProof/>
                <w:lang w:val="sr-Latn-CS"/>
              </w:rPr>
              <w:t xml:space="preserve"> </w:t>
            </w:r>
            <w:r w:rsidR="00C54A2F">
              <w:rPr>
                <w:strike/>
                <w:noProof/>
                <w:lang w:val="sr-Latn-CS"/>
              </w:rPr>
              <w:t>i</w:t>
            </w:r>
            <w:r w:rsidRPr="00C54A2F">
              <w:rPr>
                <w:strike/>
                <w:noProof/>
                <w:lang w:val="sr-Latn-CS"/>
              </w:rPr>
              <w:t xml:space="preserve"> </w:t>
            </w:r>
            <w:r w:rsidR="00C54A2F">
              <w:rPr>
                <w:strike/>
                <w:noProof/>
                <w:lang w:val="sr-Latn-CS"/>
              </w:rPr>
              <w:t>ostalih</w:t>
            </w:r>
            <w:r w:rsidRPr="00C54A2F">
              <w:rPr>
                <w:strike/>
                <w:noProof/>
                <w:lang w:val="sr-Latn-CS"/>
              </w:rPr>
              <w:t xml:space="preserve"> </w:t>
            </w:r>
            <w:r w:rsidR="00C54A2F">
              <w:rPr>
                <w:strike/>
                <w:noProof/>
                <w:lang w:val="sr-Latn-CS"/>
              </w:rPr>
              <w:t>poljoprivrednih</w:t>
            </w:r>
            <w:r w:rsidRPr="00C54A2F">
              <w:rPr>
                <w:strike/>
                <w:noProof/>
                <w:lang w:val="sr-Latn-CS"/>
              </w:rPr>
              <w:t xml:space="preserve">  </w:t>
            </w:r>
            <w:r w:rsidR="00C54A2F">
              <w:rPr>
                <w:strike/>
                <w:noProof/>
                <w:lang w:val="sr-Latn-CS"/>
              </w:rPr>
              <w:t>sirovina</w:t>
            </w:r>
          </w:p>
        </w:tc>
        <w:tc>
          <w:tcPr>
            <w:tcW w:w="1800" w:type="dxa"/>
          </w:tcPr>
          <w:p w:rsidR="00316EBA" w:rsidRPr="00C54A2F" w:rsidRDefault="00316EBA">
            <w:pPr>
              <w:spacing w:line="276" w:lineRule="auto"/>
              <w:ind w:left="188"/>
              <w:jc w:val="right"/>
              <w:rPr>
                <w:strike/>
                <w:noProof/>
                <w:lang w:val="sr-Latn-CS"/>
              </w:rPr>
            </w:pPr>
            <w:r w:rsidRPr="00C54A2F">
              <w:rPr>
                <w:strike/>
                <w:noProof/>
                <w:lang w:val="sr-Latn-CS"/>
              </w:rPr>
              <w:t xml:space="preserve">      </w:t>
            </w:r>
          </w:p>
          <w:p w:rsidR="00316EBA" w:rsidRPr="00C54A2F" w:rsidRDefault="00316EBA">
            <w:pPr>
              <w:spacing w:line="276" w:lineRule="auto"/>
              <w:jc w:val="right"/>
              <w:rPr>
                <w:strike/>
                <w:noProof/>
                <w:lang w:val="sr-Latn-CS"/>
              </w:rPr>
            </w:pPr>
            <w:r w:rsidRPr="00C54A2F">
              <w:rPr>
                <w:strike/>
                <w:noProof/>
                <w:lang w:val="sr-Latn-CS"/>
              </w:rPr>
              <w:t xml:space="preserve">  53,83</w:t>
            </w:r>
            <w:r w:rsidR="00C54A2F">
              <w:rPr>
                <w:strike/>
                <w:noProof/>
                <w:lang w:val="sr-Latn-CS"/>
              </w:rPr>
              <w:t>din</w:t>
            </w:r>
            <w:r w:rsidRPr="00C54A2F">
              <w:rPr>
                <w:strike/>
                <w:noProof/>
                <w:lang w:val="sr-Latn-CS"/>
              </w:rPr>
              <w:t>/</w:t>
            </w:r>
            <w:r w:rsidR="00C54A2F">
              <w:rPr>
                <w:strike/>
                <w:noProof/>
                <w:lang w:val="sr-Latn-CS"/>
              </w:rPr>
              <w:t>lit</w:t>
            </w:r>
            <w:r w:rsidRPr="00C54A2F">
              <w:rPr>
                <w:strike/>
                <w:noProof/>
                <w:lang w:val="sr-Latn-CS"/>
              </w:rPr>
              <w:t xml:space="preserve">;            </w:t>
            </w:r>
          </w:p>
          <w:p w:rsidR="00316EBA" w:rsidRPr="00C54A2F" w:rsidRDefault="00316EBA">
            <w:pPr>
              <w:spacing w:line="276" w:lineRule="auto"/>
              <w:jc w:val="right"/>
              <w:rPr>
                <w:strike/>
                <w:noProof/>
                <w:lang w:val="sr-Latn-CS"/>
              </w:rPr>
            </w:pPr>
          </w:p>
          <w:p w:rsidR="00316EBA" w:rsidRPr="00C54A2F" w:rsidRDefault="00316EBA">
            <w:pPr>
              <w:spacing w:line="276" w:lineRule="auto"/>
              <w:jc w:val="right"/>
              <w:rPr>
                <w:strike/>
                <w:noProof/>
                <w:lang w:val="sr-Latn-CS"/>
              </w:rPr>
            </w:pPr>
            <w:r w:rsidRPr="00C54A2F">
              <w:rPr>
                <w:strike/>
                <w:noProof/>
                <w:lang w:val="sr-Latn-CS"/>
              </w:rPr>
              <w:t>136,55</w:t>
            </w:r>
            <w:r w:rsidR="00C54A2F">
              <w:rPr>
                <w:strike/>
                <w:noProof/>
                <w:lang w:val="sr-Latn-CS"/>
              </w:rPr>
              <w:t>din</w:t>
            </w:r>
            <w:r w:rsidRPr="00C54A2F">
              <w:rPr>
                <w:strike/>
                <w:noProof/>
                <w:lang w:val="sr-Latn-CS"/>
              </w:rPr>
              <w:t>/</w:t>
            </w:r>
            <w:r w:rsidR="00C54A2F">
              <w:rPr>
                <w:strike/>
                <w:noProof/>
                <w:lang w:val="sr-Latn-CS"/>
              </w:rPr>
              <w:t>lit</w:t>
            </w:r>
            <w:r w:rsidRPr="00C54A2F">
              <w:rPr>
                <w:strike/>
                <w:noProof/>
                <w:lang w:val="sr-Latn-CS"/>
              </w:rPr>
              <w:t>;</w:t>
            </w:r>
          </w:p>
        </w:tc>
      </w:tr>
      <w:tr w:rsidR="00316EBA" w:rsidRPr="00C54A2F" w:rsidTr="00316EBA">
        <w:trPr>
          <w:trHeight w:val="254"/>
        </w:trPr>
        <w:tc>
          <w:tcPr>
            <w:tcW w:w="6660" w:type="dxa"/>
            <w:hideMark/>
          </w:tcPr>
          <w:p w:rsidR="00316EBA" w:rsidRPr="00C54A2F" w:rsidRDefault="00316EBA">
            <w:pPr>
              <w:spacing w:line="276" w:lineRule="auto"/>
              <w:rPr>
                <w:strike/>
                <w:noProof/>
                <w:lang w:val="sr-Latn-CS"/>
              </w:rPr>
            </w:pPr>
            <w:r w:rsidRPr="00C54A2F">
              <w:rPr>
                <w:strike/>
                <w:noProof/>
                <w:lang w:val="sr-Latn-CS"/>
              </w:rPr>
              <w:t xml:space="preserve"> </w:t>
            </w:r>
          </w:p>
          <w:p w:rsidR="00316EBA" w:rsidRPr="00C54A2F" w:rsidRDefault="00316EBA">
            <w:pPr>
              <w:spacing w:line="276" w:lineRule="auto"/>
              <w:ind w:firstLine="1422"/>
              <w:rPr>
                <w:strike/>
                <w:noProof/>
                <w:lang w:val="sr-Latn-CS"/>
              </w:rPr>
            </w:pPr>
            <w:r w:rsidRPr="00C54A2F">
              <w:rPr>
                <w:strike/>
                <w:noProof/>
                <w:lang w:val="sr-Latn-CS"/>
              </w:rPr>
              <w:t xml:space="preserve">2) </w:t>
            </w:r>
            <w:r w:rsidR="00C54A2F">
              <w:rPr>
                <w:strike/>
                <w:noProof/>
                <w:lang w:val="sr-Latn-CS"/>
              </w:rPr>
              <w:t>žestoka</w:t>
            </w:r>
            <w:r w:rsidRPr="00C54A2F">
              <w:rPr>
                <w:strike/>
                <w:noProof/>
                <w:lang w:val="sr-Latn-CS"/>
              </w:rPr>
              <w:t xml:space="preserve"> </w:t>
            </w:r>
            <w:r w:rsidR="00C54A2F">
              <w:rPr>
                <w:strike/>
                <w:noProof/>
                <w:lang w:val="sr-Latn-CS"/>
              </w:rPr>
              <w:t>alkoholna</w:t>
            </w:r>
            <w:r w:rsidRPr="00C54A2F">
              <w:rPr>
                <w:strike/>
                <w:noProof/>
                <w:lang w:val="sr-Latn-CS"/>
              </w:rPr>
              <w:t xml:space="preserve"> </w:t>
            </w:r>
            <w:r w:rsidR="00C54A2F">
              <w:rPr>
                <w:strike/>
                <w:noProof/>
                <w:lang w:val="sr-Latn-CS"/>
              </w:rPr>
              <w:t>pića</w:t>
            </w:r>
            <w:r w:rsidRPr="00C54A2F">
              <w:rPr>
                <w:strike/>
                <w:noProof/>
                <w:lang w:val="sr-Latn-CS"/>
              </w:rPr>
              <w:t xml:space="preserve"> </w:t>
            </w:r>
            <w:r w:rsidR="00C54A2F">
              <w:rPr>
                <w:strike/>
                <w:noProof/>
                <w:lang w:val="sr-Latn-CS"/>
              </w:rPr>
              <w:t>i</w:t>
            </w:r>
            <w:r w:rsidRPr="00C54A2F">
              <w:rPr>
                <w:strike/>
                <w:noProof/>
                <w:lang w:val="sr-Latn-CS"/>
              </w:rPr>
              <w:t xml:space="preserve"> </w:t>
            </w:r>
            <w:r w:rsidR="00C54A2F">
              <w:rPr>
                <w:strike/>
                <w:noProof/>
                <w:lang w:val="sr-Latn-CS"/>
              </w:rPr>
              <w:t>likere</w:t>
            </w:r>
            <w:r w:rsidRPr="00C54A2F">
              <w:rPr>
                <w:strike/>
                <w:noProof/>
                <w:lang w:val="sr-Latn-CS"/>
              </w:rPr>
              <w:t xml:space="preserve">    </w:t>
            </w:r>
          </w:p>
        </w:tc>
        <w:tc>
          <w:tcPr>
            <w:tcW w:w="1800" w:type="dxa"/>
            <w:hideMark/>
          </w:tcPr>
          <w:p w:rsidR="00316EBA" w:rsidRPr="00C54A2F" w:rsidRDefault="00316EBA">
            <w:pPr>
              <w:spacing w:line="276" w:lineRule="auto"/>
              <w:jc w:val="right"/>
              <w:rPr>
                <w:strike/>
                <w:noProof/>
                <w:lang w:val="sr-Latn-CS"/>
              </w:rPr>
            </w:pPr>
            <w:r w:rsidRPr="00C54A2F">
              <w:rPr>
                <w:strike/>
                <w:noProof/>
                <w:lang w:val="sr-Latn-CS"/>
              </w:rPr>
              <w:t xml:space="preserve">    87,54</w:t>
            </w:r>
            <w:r w:rsidR="00C54A2F">
              <w:rPr>
                <w:strike/>
                <w:noProof/>
                <w:lang w:val="sr-Latn-CS"/>
              </w:rPr>
              <w:t>din</w:t>
            </w:r>
            <w:r w:rsidRPr="00C54A2F">
              <w:rPr>
                <w:strike/>
                <w:noProof/>
                <w:lang w:val="sr-Latn-CS"/>
              </w:rPr>
              <w:t>/</w:t>
            </w:r>
            <w:r w:rsidR="00C54A2F">
              <w:rPr>
                <w:strike/>
                <w:noProof/>
                <w:lang w:val="sr-Latn-CS"/>
              </w:rPr>
              <w:t>lit</w:t>
            </w:r>
            <w:r w:rsidRPr="00C54A2F">
              <w:rPr>
                <w:strike/>
                <w:noProof/>
                <w:lang w:val="sr-Latn-CS"/>
              </w:rPr>
              <w:t>;</w:t>
            </w:r>
          </w:p>
        </w:tc>
      </w:tr>
      <w:tr w:rsidR="00316EBA" w:rsidRPr="00C54A2F" w:rsidTr="00316EBA">
        <w:trPr>
          <w:trHeight w:val="317"/>
        </w:trPr>
        <w:tc>
          <w:tcPr>
            <w:tcW w:w="6660" w:type="dxa"/>
            <w:hideMark/>
          </w:tcPr>
          <w:p w:rsidR="00316EBA" w:rsidRPr="00C54A2F" w:rsidRDefault="00316EBA">
            <w:pPr>
              <w:spacing w:line="276" w:lineRule="auto"/>
              <w:ind w:firstLine="1422"/>
              <w:rPr>
                <w:strike/>
                <w:noProof/>
                <w:lang w:val="sr-Latn-CS"/>
              </w:rPr>
            </w:pPr>
            <w:r w:rsidRPr="00C54A2F">
              <w:rPr>
                <w:strike/>
                <w:noProof/>
                <w:lang w:val="sr-Latn-CS"/>
              </w:rPr>
              <w:t xml:space="preserve">3) </w:t>
            </w:r>
            <w:r w:rsidR="00C54A2F">
              <w:rPr>
                <w:strike/>
                <w:noProof/>
                <w:lang w:val="sr-Latn-CS"/>
              </w:rPr>
              <w:t>niskoalkoholna</w:t>
            </w:r>
            <w:r w:rsidRPr="00C54A2F">
              <w:rPr>
                <w:strike/>
                <w:noProof/>
                <w:lang w:val="sr-Latn-CS"/>
              </w:rPr>
              <w:t xml:space="preserve"> </w:t>
            </w:r>
            <w:r w:rsidR="00C54A2F">
              <w:rPr>
                <w:strike/>
                <w:noProof/>
                <w:lang w:val="sr-Latn-CS"/>
              </w:rPr>
              <w:t>pića</w:t>
            </w:r>
            <w:r w:rsidRPr="00C54A2F">
              <w:rPr>
                <w:strike/>
                <w:noProof/>
                <w:lang w:val="sr-Latn-CS"/>
              </w:rPr>
              <w:t xml:space="preserve">    </w:t>
            </w:r>
          </w:p>
        </w:tc>
        <w:tc>
          <w:tcPr>
            <w:tcW w:w="1800" w:type="dxa"/>
            <w:hideMark/>
          </w:tcPr>
          <w:p w:rsidR="00316EBA" w:rsidRPr="00C54A2F" w:rsidRDefault="00316EBA">
            <w:pPr>
              <w:spacing w:line="276" w:lineRule="auto"/>
              <w:jc w:val="right"/>
              <w:rPr>
                <w:strike/>
                <w:noProof/>
                <w:lang w:val="sr-Latn-CS"/>
              </w:rPr>
            </w:pPr>
            <w:r w:rsidRPr="00C54A2F">
              <w:rPr>
                <w:strike/>
                <w:noProof/>
                <w:lang w:val="sr-Latn-CS"/>
              </w:rPr>
              <w:t xml:space="preserve">     9,00</w:t>
            </w:r>
            <w:r w:rsidR="00C54A2F">
              <w:rPr>
                <w:strike/>
                <w:noProof/>
                <w:lang w:val="sr-Latn-CS"/>
              </w:rPr>
              <w:t>din</w:t>
            </w:r>
            <w:r w:rsidRPr="00C54A2F">
              <w:rPr>
                <w:strike/>
                <w:noProof/>
                <w:lang w:val="sr-Latn-CS"/>
              </w:rPr>
              <w:t>/</w:t>
            </w:r>
            <w:r w:rsidR="00C54A2F">
              <w:rPr>
                <w:strike/>
                <w:noProof/>
                <w:lang w:val="sr-Latn-CS"/>
              </w:rPr>
              <w:t>lit</w:t>
            </w:r>
            <w:r w:rsidRPr="00C54A2F">
              <w:rPr>
                <w:strike/>
                <w:noProof/>
                <w:lang w:val="sr-Latn-CS"/>
              </w:rPr>
              <w:t xml:space="preserve">.       </w:t>
            </w:r>
          </w:p>
        </w:tc>
      </w:tr>
    </w:tbl>
    <w:p w:rsidR="00316EBA" w:rsidRPr="00C54A2F" w:rsidRDefault="00C54A2F" w:rsidP="00316EBA">
      <w:pPr>
        <w:tabs>
          <w:tab w:val="left" w:pos="1440"/>
        </w:tabs>
        <w:ind w:firstLine="1530"/>
        <w:rPr>
          <w:strike/>
          <w:noProof/>
          <w:lang w:val="sr-Latn-CS"/>
        </w:rPr>
      </w:pPr>
      <w:r>
        <w:rPr>
          <w:strike/>
          <w:noProof/>
          <w:lang w:val="sr-Latn-CS"/>
        </w:rPr>
        <w:t>Na</w:t>
      </w:r>
      <w:r w:rsidR="00316EBA" w:rsidRPr="00C54A2F">
        <w:rPr>
          <w:strike/>
          <w:noProof/>
          <w:lang w:val="sr-Latn-CS"/>
        </w:rPr>
        <w:t xml:space="preserve"> </w:t>
      </w:r>
      <w:r>
        <w:rPr>
          <w:strike/>
          <w:noProof/>
          <w:lang w:val="sr-Latn-CS"/>
        </w:rPr>
        <w:t>alkoholna</w:t>
      </w:r>
      <w:r w:rsidR="00316EBA" w:rsidRPr="00C54A2F">
        <w:rPr>
          <w:strike/>
          <w:noProof/>
          <w:lang w:val="sr-Latn-CS"/>
        </w:rPr>
        <w:t xml:space="preserve"> </w:t>
      </w:r>
      <w:r>
        <w:rPr>
          <w:strike/>
          <w:noProof/>
          <w:lang w:val="sr-Latn-CS"/>
        </w:rPr>
        <w:t>pića</w:t>
      </w:r>
      <w:r w:rsidR="00316EBA" w:rsidRPr="00C54A2F">
        <w:rPr>
          <w:strike/>
          <w:noProof/>
          <w:lang w:val="sr-Latn-CS"/>
        </w:rPr>
        <w:t xml:space="preserve"> </w:t>
      </w:r>
      <w:r>
        <w:rPr>
          <w:strike/>
          <w:noProof/>
          <w:lang w:val="sr-Latn-CS"/>
        </w:rPr>
        <w:t>koja</w:t>
      </w:r>
      <w:r w:rsidR="00316EBA" w:rsidRPr="00C54A2F">
        <w:rPr>
          <w:strike/>
          <w:noProof/>
          <w:lang w:val="sr-Latn-CS"/>
        </w:rPr>
        <w:t xml:space="preserve"> </w:t>
      </w:r>
      <w:r>
        <w:rPr>
          <w:strike/>
          <w:noProof/>
          <w:lang w:val="sr-Latn-CS"/>
        </w:rPr>
        <w:t>su</w:t>
      </w:r>
      <w:r w:rsidR="00316EBA" w:rsidRPr="00C54A2F">
        <w:rPr>
          <w:strike/>
          <w:noProof/>
          <w:lang w:val="sr-Latn-CS"/>
        </w:rPr>
        <w:t xml:space="preserve"> </w:t>
      </w:r>
      <w:r>
        <w:rPr>
          <w:strike/>
          <w:noProof/>
          <w:lang w:val="sr-Latn-CS"/>
        </w:rPr>
        <w:t>u</w:t>
      </w:r>
      <w:r w:rsidR="00316EBA" w:rsidRPr="00C54A2F">
        <w:rPr>
          <w:strike/>
          <w:noProof/>
          <w:lang w:val="sr-Latn-CS"/>
        </w:rPr>
        <w:t xml:space="preserve"> </w:t>
      </w:r>
      <w:r>
        <w:rPr>
          <w:strike/>
          <w:noProof/>
          <w:lang w:val="sr-Latn-CS"/>
        </w:rPr>
        <w:t>pakovanjima</w:t>
      </w:r>
      <w:r w:rsidR="00316EBA" w:rsidRPr="00C54A2F">
        <w:rPr>
          <w:strike/>
          <w:noProof/>
          <w:lang w:val="sr-Latn-CS"/>
        </w:rPr>
        <w:t xml:space="preserve"> </w:t>
      </w:r>
      <w:r>
        <w:rPr>
          <w:strike/>
          <w:noProof/>
          <w:lang w:val="sr-Latn-CS"/>
        </w:rPr>
        <w:t>različitim</w:t>
      </w:r>
      <w:r w:rsidR="00316EBA" w:rsidRPr="00C54A2F">
        <w:rPr>
          <w:strike/>
          <w:noProof/>
          <w:lang w:val="sr-Latn-CS"/>
        </w:rPr>
        <w:t xml:space="preserve"> </w:t>
      </w:r>
      <w:r>
        <w:rPr>
          <w:strike/>
          <w:noProof/>
          <w:lang w:val="sr-Latn-CS"/>
        </w:rPr>
        <w:t>od</w:t>
      </w:r>
      <w:r w:rsidR="00316EBA" w:rsidRPr="00C54A2F">
        <w:rPr>
          <w:strike/>
          <w:noProof/>
          <w:lang w:val="sr-Latn-CS"/>
        </w:rPr>
        <w:t xml:space="preserve"> </w:t>
      </w:r>
      <w:r>
        <w:rPr>
          <w:strike/>
          <w:noProof/>
          <w:lang w:val="sr-Latn-CS"/>
        </w:rPr>
        <w:t>pakovanja</w:t>
      </w:r>
      <w:r w:rsidR="00316EBA" w:rsidRPr="00C54A2F">
        <w:rPr>
          <w:strike/>
          <w:noProof/>
          <w:lang w:val="sr-Latn-CS"/>
        </w:rPr>
        <w:t xml:space="preserve"> </w:t>
      </w:r>
      <w:r>
        <w:rPr>
          <w:strike/>
          <w:noProof/>
          <w:lang w:val="sr-Latn-CS"/>
        </w:rPr>
        <w:t>iz</w:t>
      </w:r>
      <w:r w:rsidR="00316EBA" w:rsidRPr="00C54A2F">
        <w:rPr>
          <w:strike/>
          <w:noProof/>
          <w:lang w:val="sr-Latn-CS"/>
        </w:rPr>
        <w:t xml:space="preserve"> </w:t>
      </w:r>
      <w:r>
        <w:rPr>
          <w:strike/>
          <w:noProof/>
          <w:lang w:val="sr-Latn-CS"/>
        </w:rPr>
        <w:t>stava</w:t>
      </w:r>
      <w:r w:rsidR="00316EBA" w:rsidRPr="00C54A2F">
        <w:rPr>
          <w:strike/>
          <w:noProof/>
          <w:lang w:val="sr-Latn-CS"/>
        </w:rPr>
        <w:t xml:space="preserve"> 3. </w:t>
      </w:r>
      <w:r>
        <w:rPr>
          <w:strike/>
          <w:noProof/>
          <w:lang w:val="sr-Latn-CS"/>
        </w:rPr>
        <w:t>ovog</w:t>
      </w:r>
      <w:r w:rsidR="00316EBA" w:rsidRPr="00C54A2F">
        <w:rPr>
          <w:strike/>
          <w:noProof/>
          <w:lang w:val="sr-Latn-CS"/>
        </w:rPr>
        <w:t xml:space="preserve"> </w:t>
      </w:r>
      <w:r>
        <w:rPr>
          <w:strike/>
          <w:noProof/>
          <w:lang w:val="sr-Latn-CS"/>
        </w:rPr>
        <w:t>člana</w:t>
      </w:r>
      <w:r w:rsidR="00316EBA" w:rsidRPr="00C54A2F">
        <w:rPr>
          <w:strike/>
          <w:noProof/>
          <w:lang w:val="sr-Latn-CS"/>
        </w:rPr>
        <w:t xml:space="preserve">, </w:t>
      </w:r>
      <w:r>
        <w:rPr>
          <w:strike/>
          <w:noProof/>
          <w:lang w:val="sr-Latn-CS"/>
        </w:rPr>
        <w:t>akciza</w:t>
      </w:r>
      <w:r w:rsidR="00316EBA" w:rsidRPr="00C54A2F">
        <w:rPr>
          <w:strike/>
          <w:noProof/>
          <w:lang w:val="sr-Latn-CS"/>
        </w:rPr>
        <w:t xml:space="preserve"> </w:t>
      </w:r>
      <w:r>
        <w:rPr>
          <w:strike/>
          <w:noProof/>
          <w:lang w:val="sr-Latn-CS"/>
        </w:rPr>
        <w:t>se</w:t>
      </w:r>
      <w:r w:rsidR="00316EBA" w:rsidRPr="00C54A2F">
        <w:rPr>
          <w:strike/>
          <w:noProof/>
          <w:lang w:val="sr-Latn-CS"/>
        </w:rPr>
        <w:t xml:space="preserve"> </w:t>
      </w:r>
      <w:r>
        <w:rPr>
          <w:strike/>
          <w:noProof/>
          <w:lang w:val="sr-Latn-CS"/>
        </w:rPr>
        <w:t>plaća</w:t>
      </w:r>
      <w:r w:rsidR="00316EBA" w:rsidRPr="00C54A2F">
        <w:rPr>
          <w:strike/>
          <w:noProof/>
          <w:lang w:val="sr-Latn-CS"/>
        </w:rPr>
        <w:t xml:space="preserve"> </w:t>
      </w:r>
      <w:r>
        <w:rPr>
          <w:strike/>
          <w:noProof/>
          <w:lang w:val="sr-Latn-CS"/>
        </w:rPr>
        <w:t>srazmerno</w:t>
      </w:r>
      <w:r w:rsidR="00316EBA" w:rsidRPr="00C54A2F">
        <w:rPr>
          <w:strike/>
          <w:noProof/>
          <w:lang w:val="sr-Latn-CS"/>
        </w:rPr>
        <w:t xml:space="preserve"> </w:t>
      </w:r>
      <w:r>
        <w:rPr>
          <w:strike/>
          <w:noProof/>
          <w:lang w:val="sr-Latn-CS"/>
        </w:rPr>
        <w:t>pakovanju</w:t>
      </w:r>
      <w:r w:rsidR="00316EBA" w:rsidRPr="00C54A2F">
        <w:rPr>
          <w:strike/>
          <w:noProof/>
          <w:lang w:val="sr-Latn-CS"/>
        </w:rPr>
        <w:t>.</w:t>
      </w:r>
    </w:p>
    <w:p w:rsidR="00316EBA" w:rsidRPr="00C54A2F" w:rsidRDefault="00C54A2F" w:rsidP="00316EBA">
      <w:pPr>
        <w:ind w:firstLine="1440"/>
        <w:rPr>
          <w:noProof/>
          <w:lang w:val="sr-Latn-CS"/>
        </w:rPr>
      </w:pPr>
      <w:r>
        <w:rPr>
          <w:noProof/>
          <w:lang w:val="sr-Latn-CS"/>
        </w:rPr>
        <w:t>ALKOHOLNIM</w:t>
      </w:r>
      <w:r w:rsidR="00316EBA" w:rsidRPr="00C54A2F">
        <w:rPr>
          <w:noProof/>
          <w:lang w:val="sr-Latn-CS"/>
        </w:rPr>
        <w:t xml:space="preserve"> </w:t>
      </w:r>
      <w:r>
        <w:rPr>
          <w:noProof/>
          <w:lang w:val="sr-Latn-CS"/>
        </w:rPr>
        <w:t>PIĆIMA</w:t>
      </w:r>
      <w:r w:rsidR="00316EBA" w:rsidRPr="00C54A2F">
        <w:rPr>
          <w:noProof/>
          <w:lang w:val="sr-Latn-CS"/>
        </w:rPr>
        <w:t xml:space="preserve"> </w:t>
      </w:r>
      <w:r>
        <w:rPr>
          <w:noProof/>
          <w:lang w:val="sr-Latn-CS"/>
        </w:rPr>
        <w:t>SMATRAJU</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KOJA</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ZAVISNOSTI</w:t>
      </w:r>
      <w:r w:rsidR="00316EBA" w:rsidRPr="00C54A2F">
        <w:rPr>
          <w:noProof/>
          <w:lang w:val="sr-Latn-CS"/>
        </w:rPr>
        <w:t xml:space="preserve"> </w:t>
      </w:r>
      <w:r>
        <w:rPr>
          <w:noProof/>
          <w:lang w:val="sr-Latn-CS"/>
        </w:rPr>
        <w:t>OD</w:t>
      </w:r>
      <w:r w:rsidR="00316EBA" w:rsidRPr="00C54A2F">
        <w:rPr>
          <w:noProof/>
          <w:lang w:val="sr-Latn-CS"/>
        </w:rPr>
        <w:t xml:space="preserve"> </w:t>
      </w:r>
      <w:r>
        <w:rPr>
          <w:noProof/>
          <w:lang w:val="sr-Latn-CS"/>
        </w:rPr>
        <w:t>SIROVINA</w:t>
      </w:r>
      <w:r w:rsidR="00316EBA" w:rsidRPr="00C54A2F">
        <w:rPr>
          <w:noProof/>
          <w:lang w:val="sr-Latn-CS"/>
        </w:rPr>
        <w:t xml:space="preserve"> </w:t>
      </w:r>
      <w:r>
        <w:rPr>
          <w:noProof/>
          <w:lang w:val="sr-Latn-CS"/>
        </w:rPr>
        <w:t>OD</w:t>
      </w:r>
      <w:r w:rsidR="00316EBA" w:rsidRPr="00C54A2F">
        <w:rPr>
          <w:noProof/>
          <w:lang w:val="sr-Latn-CS"/>
        </w:rPr>
        <w:t xml:space="preserve"> </w:t>
      </w:r>
      <w:r>
        <w:rPr>
          <w:noProof/>
          <w:lang w:val="sr-Latn-CS"/>
        </w:rPr>
        <w:t>KOJIH</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PROIZVODE</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SADRŽAJA</w:t>
      </w:r>
      <w:r w:rsidR="00316EBA" w:rsidRPr="00C54A2F">
        <w:rPr>
          <w:noProof/>
          <w:lang w:val="sr-Latn-CS"/>
        </w:rPr>
        <w:t xml:space="preserve"> </w:t>
      </w:r>
      <w:r>
        <w:rPr>
          <w:noProof/>
          <w:lang w:val="sr-Latn-CS"/>
        </w:rPr>
        <w:t>ETANOLA</w:t>
      </w:r>
      <w:r w:rsidR="00316EBA" w:rsidRPr="00C54A2F">
        <w:rPr>
          <w:noProof/>
          <w:lang w:val="sr-Latn-CS"/>
        </w:rPr>
        <w:t xml:space="preserve">, </w:t>
      </w:r>
      <w:r>
        <w:rPr>
          <w:noProof/>
          <w:lang w:val="sr-Latn-CS"/>
        </w:rPr>
        <w:t>STAVLJAJU</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PROMET</w:t>
      </w:r>
      <w:r w:rsidR="00316EBA" w:rsidRPr="00C54A2F">
        <w:rPr>
          <w:noProof/>
          <w:lang w:val="sr-Latn-CS"/>
        </w:rPr>
        <w:t xml:space="preserve"> </w:t>
      </w:r>
      <w:r>
        <w:rPr>
          <w:noProof/>
          <w:lang w:val="sr-Latn-CS"/>
        </w:rPr>
        <w:t>KAO</w:t>
      </w:r>
      <w:r w:rsidR="00316EBA" w:rsidRPr="00C54A2F">
        <w:rPr>
          <w:noProof/>
          <w:lang w:val="sr-Latn-CS"/>
        </w:rPr>
        <w:t xml:space="preserve"> </w:t>
      </w:r>
      <w:r>
        <w:rPr>
          <w:noProof/>
          <w:lang w:val="sr-Latn-CS"/>
        </w:rPr>
        <w:t>TAKVA</w:t>
      </w:r>
      <w:r w:rsidR="00316EBA" w:rsidRPr="00C54A2F">
        <w:rPr>
          <w:noProof/>
          <w:lang w:val="sr-Latn-CS"/>
        </w:rPr>
        <w:t xml:space="preserve"> </w:t>
      </w:r>
      <w:r>
        <w:rPr>
          <w:noProof/>
          <w:lang w:val="sr-Latn-CS"/>
        </w:rPr>
        <w:t>VRSTA</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SKLADU</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PROPISOM</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KVALITETU</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DRUGIM</w:t>
      </w:r>
      <w:r w:rsidR="00316EBA" w:rsidRPr="00C54A2F">
        <w:rPr>
          <w:noProof/>
          <w:lang w:val="sr-Latn-CS"/>
        </w:rPr>
        <w:t xml:space="preserve"> </w:t>
      </w:r>
      <w:r>
        <w:rPr>
          <w:noProof/>
          <w:lang w:val="sr-Latn-CS"/>
        </w:rPr>
        <w:t>ZAHTEVIMA</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ALKOHOLNA</w:t>
      </w:r>
      <w:r w:rsidR="00316EBA" w:rsidRPr="00C54A2F">
        <w:rPr>
          <w:noProof/>
          <w:lang w:val="sr-Latn-CS"/>
        </w:rPr>
        <w:t xml:space="preserve"> </w:t>
      </w:r>
      <w:r>
        <w:rPr>
          <w:noProof/>
          <w:lang w:val="sr-Latn-CS"/>
        </w:rPr>
        <w:t>PIĆA</w:t>
      </w:r>
      <w:r w:rsidR="00316EBA" w:rsidRPr="00C54A2F">
        <w:rPr>
          <w:noProof/>
          <w:lang w:val="sr-Latn-CS"/>
        </w:rPr>
        <w:t>.</w:t>
      </w:r>
    </w:p>
    <w:p w:rsidR="00316EBA" w:rsidRPr="00C54A2F" w:rsidRDefault="00C54A2F" w:rsidP="00316EBA">
      <w:pPr>
        <w:ind w:firstLine="1440"/>
        <w:rPr>
          <w:noProof/>
          <w:lang w:val="sr-Latn-CS"/>
        </w:rPr>
      </w:pPr>
      <w:r>
        <w:rPr>
          <w:noProof/>
          <w:lang w:val="sr-Latn-CS"/>
        </w:rPr>
        <w:t>U</w:t>
      </w:r>
      <w:r w:rsidR="00316EBA" w:rsidRPr="00C54A2F">
        <w:rPr>
          <w:noProof/>
          <w:lang w:val="sr-Latn-CS"/>
        </w:rPr>
        <w:t xml:space="preserve"> </w:t>
      </w:r>
      <w:r>
        <w:rPr>
          <w:noProof/>
          <w:lang w:val="sr-Latn-CS"/>
        </w:rPr>
        <w:t>SMISLU</w:t>
      </w:r>
      <w:r w:rsidR="00316EBA" w:rsidRPr="00C54A2F">
        <w:rPr>
          <w:noProof/>
          <w:lang w:val="sr-Latn-CS"/>
        </w:rPr>
        <w:t xml:space="preserve">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ALKOHOLNIM</w:t>
      </w:r>
      <w:r w:rsidR="00316EBA" w:rsidRPr="00C54A2F">
        <w:rPr>
          <w:noProof/>
          <w:lang w:val="sr-Latn-CS"/>
        </w:rPr>
        <w:t xml:space="preserve"> </w:t>
      </w:r>
      <w:r>
        <w:rPr>
          <w:noProof/>
          <w:lang w:val="sr-Latn-CS"/>
        </w:rPr>
        <w:t>PIĆIMA</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STAVA</w:t>
      </w:r>
      <w:r w:rsidR="00316EBA" w:rsidRPr="00C54A2F">
        <w:rPr>
          <w:noProof/>
          <w:lang w:val="sr-Latn-CS"/>
        </w:rPr>
        <w:t xml:space="preserve"> 1. </w:t>
      </w:r>
      <w:r>
        <w:rPr>
          <w:noProof/>
          <w:lang w:val="sr-Latn-CS"/>
        </w:rPr>
        <w:t>OVOG</w:t>
      </w:r>
      <w:r w:rsidR="00316EBA" w:rsidRPr="00C54A2F">
        <w:rPr>
          <w:noProof/>
          <w:lang w:val="sr-Latn-CS"/>
        </w:rPr>
        <w:t xml:space="preserve"> </w:t>
      </w:r>
      <w:r>
        <w:rPr>
          <w:noProof/>
          <w:lang w:val="sr-Latn-CS"/>
        </w:rPr>
        <w:t>ČLANA</w:t>
      </w:r>
      <w:r w:rsidR="00316EBA" w:rsidRPr="00C54A2F">
        <w:rPr>
          <w:noProof/>
          <w:lang w:val="sr-Latn-CS"/>
        </w:rPr>
        <w:t xml:space="preserve"> </w:t>
      </w:r>
      <w:r>
        <w:rPr>
          <w:noProof/>
          <w:lang w:val="sr-Latn-CS"/>
        </w:rPr>
        <w:t>SMATRAJU</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SVA</w:t>
      </w:r>
      <w:r w:rsidR="00316EBA" w:rsidRPr="00C54A2F">
        <w:rPr>
          <w:noProof/>
          <w:lang w:val="sr-Latn-CS"/>
        </w:rPr>
        <w:t xml:space="preserve"> </w:t>
      </w:r>
      <w:r>
        <w:rPr>
          <w:noProof/>
          <w:lang w:val="sr-Latn-CS"/>
        </w:rPr>
        <w:t>JAKA</w:t>
      </w:r>
      <w:r w:rsidR="00316EBA" w:rsidRPr="00C54A2F">
        <w:rPr>
          <w:noProof/>
          <w:lang w:val="sr-Latn-CS"/>
        </w:rPr>
        <w:t xml:space="preserve"> </w:t>
      </w:r>
      <w:r>
        <w:rPr>
          <w:noProof/>
          <w:lang w:val="sr-Latn-CS"/>
        </w:rPr>
        <w:t>ALKOHOLNA</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KOJA</w:t>
      </w:r>
      <w:r w:rsidR="00316EBA" w:rsidRPr="00C54A2F">
        <w:rPr>
          <w:noProof/>
          <w:lang w:val="sr-Latn-CS"/>
        </w:rPr>
        <w:t xml:space="preserve"> </w:t>
      </w:r>
      <w:r>
        <w:rPr>
          <w:noProof/>
          <w:lang w:val="sr-Latn-CS"/>
        </w:rPr>
        <w:t>SU</w:t>
      </w:r>
      <w:r w:rsidR="00316EBA" w:rsidRPr="00C54A2F">
        <w:rPr>
          <w:noProof/>
          <w:lang w:val="sr-Latn-CS"/>
        </w:rPr>
        <w:t xml:space="preserve"> </w:t>
      </w:r>
      <w:r>
        <w:rPr>
          <w:noProof/>
          <w:lang w:val="sr-Latn-CS"/>
        </w:rPr>
        <w:t>UREĐENA</w:t>
      </w:r>
      <w:r w:rsidR="00316EBA" w:rsidRPr="00C54A2F">
        <w:rPr>
          <w:noProof/>
          <w:lang w:val="sr-Latn-CS"/>
        </w:rPr>
        <w:t xml:space="preserve"> </w:t>
      </w:r>
      <w:r>
        <w:rPr>
          <w:noProof/>
          <w:lang w:val="sr-Latn-CS"/>
        </w:rPr>
        <w:t>PROPISIMA</w:t>
      </w:r>
      <w:r w:rsidR="00316EBA" w:rsidRPr="00C54A2F">
        <w:rPr>
          <w:noProof/>
          <w:lang w:val="sr-Latn-CS"/>
        </w:rPr>
        <w:t xml:space="preserve"> </w:t>
      </w:r>
      <w:r>
        <w:rPr>
          <w:noProof/>
          <w:lang w:val="sr-Latn-CS"/>
        </w:rPr>
        <w:t>KOJIMA</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UREĐUJE</w:t>
      </w:r>
      <w:r w:rsidR="00316EBA" w:rsidRPr="00C54A2F">
        <w:rPr>
          <w:noProof/>
          <w:lang w:val="sr-Latn-CS"/>
        </w:rPr>
        <w:t xml:space="preserve"> </w:t>
      </w:r>
      <w:r>
        <w:rPr>
          <w:noProof/>
          <w:lang w:val="sr-Latn-CS"/>
        </w:rPr>
        <w:t>OBLAST</w:t>
      </w:r>
      <w:r w:rsidR="00316EBA" w:rsidRPr="00C54A2F">
        <w:rPr>
          <w:noProof/>
          <w:lang w:val="sr-Latn-CS"/>
        </w:rPr>
        <w:t xml:space="preserve"> </w:t>
      </w:r>
      <w:r>
        <w:rPr>
          <w:noProof/>
          <w:lang w:val="sr-Latn-CS"/>
        </w:rPr>
        <w:t>JAKIH</w:t>
      </w:r>
      <w:r w:rsidR="00316EBA" w:rsidRPr="00C54A2F">
        <w:rPr>
          <w:noProof/>
          <w:lang w:val="sr-Latn-CS"/>
        </w:rPr>
        <w:t xml:space="preserve"> </w:t>
      </w:r>
      <w:r>
        <w:rPr>
          <w:noProof/>
          <w:lang w:val="sr-Latn-CS"/>
        </w:rPr>
        <w:t>ALKOHOLNIH</w:t>
      </w:r>
      <w:r w:rsidR="00316EBA" w:rsidRPr="00C54A2F">
        <w:rPr>
          <w:noProof/>
          <w:lang w:val="sr-Latn-CS"/>
        </w:rPr>
        <w:t xml:space="preserve"> </w:t>
      </w:r>
      <w:r>
        <w:rPr>
          <w:noProof/>
          <w:lang w:val="sr-Latn-CS"/>
        </w:rPr>
        <w:t>PIĆA</w:t>
      </w:r>
      <w:r w:rsidR="00316EBA" w:rsidRPr="00C54A2F">
        <w:rPr>
          <w:noProof/>
          <w:lang w:val="sr-Latn-CS"/>
        </w:rPr>
        <w:t>.</w:t>
      </w:r>
    </w:p>
    <w:p w:rsidR="00316EBA" w:rsidRPr="00C54A2F" w:rsidRDefault="00C54A2F" w:rsidP="00316EBA">
      <w:pPr>
        <w:ind w:firstLine="1440"/>
        <w:rPr>
          <w:noProof/>
          <w:sz w:val="22"/>
          <w:szCs w:val="22"/>
          <w:lang w:val="sr-Latn-CS"/>
        </w:rPr>
      </w:pPr>
      <w:r>
        <w:rPr>
          <w:bCs/>
          <w:noProof/>
          <w:lang w:val="sr-Latn-CS"/>
        </w:rPr>
        <w:t>U</w:t>
      </w:r>
      <w:r w:rsidR="00316EBA" w:rsidRPr="00C54A2F">
        <w:rPr>
          <w:bCs/>
          <w:noProof/>
          <w:lang w:val="sr-Latn-CS"/>
        </w:rPr>
        <w:t xml:space="preserve"> </w:t>
      </w:r>
      <w:r>
        <w:rPr>
          <w:bCs/>
          <w:noProof/>
          <w:lang w:val="sr-Latn-CS"/>
        </w:rPr>
        <w:t>SMISLU</w:t>
      </w:r>
      <w:r w:rsidR="00316EBA" w:rsidRPr="00C54A2F">
        <w:rPr>
          <w:bCs/>
          <w:noProof/>
          <w:lang w:val="sr-Latn-CS"/>
        </w:rPr>
        <w:t xml:space="preserve"> </w:t>
      </w:r>
      <w:r>
        <w:rPr>
          <w:bCs/>
          <w:noProof/>
          <w:lang w:val="sr-Latn-CS"/>
        </w:rPr>
        <w:t>OVOG</w:t>
      </w:r>
      <w:r w:rsidR="00316EBA" w:rsidRPr="00C54A2F">
        <w:rPr>
          <w:bCs/>
          <w:noProof/>
          <w:lang w:val="sr-Latn-CS"/>
        </w:rPr>
        <w:t xml:space="preserve"> </w:t>
      </w:r>
      <w:r>
        <w:rPr>
          <w:bCs/>
          <w:noProof/>
          <w:lang w:val="sr-Latn-CS"/>
        </w:rPr>
        <w:t>ZAKONA</w:t>
      </w:r>
      <w:r w:rsidR="00316EBA" w:rsidRPr="00C54A2F">
        <w:rPr>
          <w:bCs/>
          <w:noProof/>
          <w:lang w:val="sr-Latn-CS"/>
        </w:rPr>
        <w:t xml:space="preserve">, </w:t>
      </w:r>
      <w:r>
        <w:rPr>
          <w:bCs/>
          <w:noProof/>
          <w:lang w:val="sr-Latn-CS"/>
        </w:rPr>
        <w:t>ALKOHOLNIM</w:t>
      </w:r>
      <w:r w:rsidR="00316EBA" w:rsidRPr="00C54A2F">
        <w:rPr>
          <w:bCs/>
          <w:noProof/>
          <w:lang w:val="sr-Latn-CS"/>
        </w:rPr>
        <w:t xml:space="preserve"> </w:t>
      </w:r>
      <w:r>
        <w:rPr>
          <w:bCs/>
          <w:noProof/>
          <w:lang w:val="sr-Latn-CS"/>
        </w:rPr>
        <w:t>PIĆIMA</w:t>
      </w:r>
      <w:r w:rsidR="00316EBA" w:rsidRPr="00C54A2F">
        <w:rPr>
          <w:bCs/>
          <w:noProof/>
          <w:lang w:val="sr-Latn-CS"/>
        </w:rPr>
        <w:t xml:space="preserve"> </w:t>
      </w:r>
      <w:r>
        <w:rPr>
          <w:bCs/>
          <w:noProof/>
          <w:lang w:val="sr-Latn-CS"/>
        </w:rPr>
        <w:t>IZ</w:t>
      </w:r>
      <w:r w:rsidR="00316EBA" w:rsidRPr="00C54A2F">
        <w:rPr>
          <w:bCs/>
          <w:noProof/>
          <w:lang w:val="sr-Latn-CS"/>
        </w:rPr>
        <w:t xml:space="preserve"> </w:t>
      </w:r>
      <w:r>
        <w:rPr>
          <w:bCs/>
          <w:noProof/>
          <w:lang w:val="sr-Latn-CS"/>
        </w:rPr>
        <w:t>STAVA</w:t>
      </w:r>
      <w:r w:rsidR="00316EBA" w:rsidRPr="00C54A2F">
        <w:rPr>
          <w:bCs/>
          <w:noProof/>
          <w:lang w:val="sr-Latn-CS"/>
        </w:rPr>
        <w:t xml:space="preserve"> 1. </w:t>
      </w:r>
      <w:r>
        <w:rPr>
          <w:bCs/>
          <w:noProof/>
          <w:lang w:val="sr-Latn-CS"/>
        </w:rPr>
        <w:t>OVOG</w:t>
      </w:r>
      <w:r w:rsidR="00316EBA" w:rsidRPr="00C54A2F">
        <w:rPr>
          <w:bCs/>
          <w:noProof/>
          <w:lang w:val="sr-Latn-CS"/>
        </w:rPr>
        <w:t xml:space="preserve"> </w:t>
      </w:r>
      <w:r>
        <w:rPr>
          <w:bCs/>
          <w:noProof/>
          <w:lang w:val="sr-Latn-CS"/>
        </w:rPr>
        <w:t>ČLANA</w:t>
      </w:r>
      <w:r w:rsidR="00316EBA" w:rsidRPr="00C54A2F">
        <w:rPr>
          <w:bCs/>
          <w:noProof/>
          <w:lang w:val="sr-Latn-CS"/>
        </w:rPr>
        <w:t xml:space="preserve"> </w:t>
      </w:r>
      <w:r>
        <w:rPr>
          <w:bCs/>
          <w:noProof/>
          <w:lang w:val="sr-Latn-CS"/>
        </w:rPr>
        <w:t>SMATRAJU</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NISKOALKOHOLNA</w:t>
      </w:r>
      <w:r w:rsidR="00316EBA" w:rsidRPr="00C54A2F">
        <w:rPr>
          <w:bCs/>
          <w:noProof/>
          <w:lang w:val="sr-Latn-CS"/>
        </w:rPr>
        <w:t xml:space="preserve"> </w:t>
      </w:r>
      <w:r>
        <w:rPr>
          <w:bCs/>
          <w:noProof/>
          <w:lang w:val="sr-Latn-CS"/>
        </w:rPr>
        <w:t>PIĆA</w:t>
      </w:r>
      <w:r w:rsidR="00316EBA" w:rsidRPr="00C54A2F">
        <w:rPr>
          <w:bCs/>
          <w:noProof/>
          <w:lang w:val="sr-Latn-CS"/>
        </w:rPr>
        <w:t xml:space="preserve"> </w:t>
      </w:r>
      <w:r>
        <w:rPr>
          <w:bCs/>
          <w:noProof/>
          <w:lang w:val="sr-Latn-CS"/>
        </w:rPr>
        <w:t>KOJA</w:t>
      </w:r>
      <w:r w:rsidR="00316EBA" w:rsidRPr="00C54A2F">
        <w:rPr>
          <w:bCs/>
          <w:noProof/>
          <w:lang w:val="sr-Latn-CS"/>
        </w:rPr>
        <w:t xml:space="preserve"> </w:t>
      </w:r>
      <w:r>
        <w:rPr>
          <w:bCs/>
          <w:noProof/>
          <w:lang w:val="sr-Latn-CS"/>
        </w:rPr>
        <w:t>SADRŽE</w:t>
      </w:r>
      <w:r w:rsidR="00316EBA" w:rsidRPr="00C54A2F">
        <w:rPr>
          <w:bCs/>
          <w:noProof/>
          <w:lang w:val="sr-Latn-CS"/>
        </w:rPr>
        <w:t xml:space="preserve"> </w:t>
      </w:r>
      <w:r>
        <w:rPr>
          <w:bCs/>
          <w:noProof/>
          <w:lang w:val="sr-Latn-CS"/>
        </w:rPr>
        <w:t>VIŠE</w:t>
      </w:r>
      <w:r w:rsidR="00316EBA" w:rsidRPr="00C54A2F">
        <w:rPr>
          <w:bCs/>
          <w:noProof/>
          <w:lang w:val="sr-Latn-CS"/>
        </w:rPr>
        <w:t xml:space="preserve"> </w:t>
      </w:r>
      <w:r>
        <w:rPr>
          <w:bCs/>
          <w:noProof/>
          <w:lang w:val="sr-Latn-CS"/>
        </w:rPr>
        <w:t>OD</w:t>
      </w:r>
      <w:r w:rsidR="00316EBA" w:rsidRPr="00C54A2F">
        <w:rPr>
          <w:bCs/>
          <w:noProof/>
          <w:lang w:val="sr-Latn-CS"/>
        </w:rPr>
        <w:t xml:space="preserve"> 1,2 % V</w:t>
      </w:r>
      <w:r>
        <w:rPr>
          <w:bCs/>
          <w:noProof/>
          <w:lang w:val="sr-Latn-CS"/>
        </w:rPr>
        <w:t>O</w:t>
      </w:r>
      <w:r w:rsidR="00316EBA" w:rsidRPr="00C54A2F">
        <w:rPr>
          <w:bCs/>
          <w:noProof/>
          <w:lang w:val="sr-Latn-CS"/>
        </w:rPr>
        <w:t xml:space="preserve">L </w:t>
      </w:r>
      <w:r>
        <w:rPr>
          <w:bCs/>
          <w:noProof/>
          <w:lang w:val="sr-Latn-CS"/>
        </w:rPr>
        <w:t>ALKOHOLA</w:t>
      </w:r>
      <w:r w:rsidR="00316EBA" w:rsidRPr="00C54A2F">
        <w:rPr>
          <w:bCs/>
          <w:noProof/>
          <w:lang w:val="sr-Latn-CS"/>
        </w:rPr>
        <w:t xml:space="preserve">, </w:t>
      </w:r>
      <w:r>
        <w:rPr>
          <w:bCs/>
          <w:noProof/>
          <w:lang w:val="sr-Latn-CS"/>
        </w:rPr>
        <w:t>A</w:t>
      </w:r>
      <w:r w:rsidR="00316EBA" w:rsidRPr="00C54A2F">
        <w:rPr>
          <w:bCs/>
          <w:noProof/>
          <w:lang w:val="sr-Latn-CS"/>
        </w:rPr>
        <w:t xml:space="preserve"> </w:t>
      </w:r>
      <w:r>
        <w:rPr>
          <w:bCs/>
          <w:noProof/>
          <w:lang w:val="sr-Latn-CS"/>
        </w:rPr>
        <w:t>NAJVIŠE</w:t>
      </w:r>
      <w:r w:rsidR="00316EBA" w:rsidRPr="00C54A2F">
        <w:rPr>
          <w:bCs/>
          <w:noProof/>
          <w:lang w:val="sr-Latn-CS"/>
        </w:rPr>
        <w:t xml:space="preserve"> 15 % V</w:t>
      </w:r>
      <w:r>
        <w:rPr>
          <w:bCs/>
          <w:noProof/>
          <w:lang w:val="sr-Latn-CS"/>
        </w:rPr>
        <w:t>O</w:t>
      </w:r>
      <w:r w:rsidR="00316EBA" w:rsidRPr="00C54A2F">
        <w:rPr>
          <w:bCs/>
          <w:noProof/>
          <w:lang w:val="sr-Latn-CS"/>
        </w:rPr>
        <w:t xml:space="preserve">L </w:t>
      </w:r>
      <w:r>
        <w:rPr>
          <w:bCs/>
          <w:noProof/>
          <w:lang w:val="sr-Latn-CS"/>
        </w:rPr>
        <w:t>ALKOHOLA</w:t>
      </w:r>
      <w:r w:rsidR="00316EBA" w:rsidRPr="00C54A2F">
        <w:rPr>
          <w:bCs/>
          <w:noProof/>
          <w:lang w:val="sr-Latn-CS"/>
        </w:rPr>
        <w:t xml:space="preserve">, </w:t>
      </w:r>
      <w:r>
        <w:rPr>
          <w:bCs/>
          <w:noProof/>
          <w:lang w:val="sr-Latn-CS"/>
        </w:rPr>
        <w:t>KOJA</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PROIZVODE</w:t>
      </w:r>
      <w:r w:rsidR="00316EBA" w:rsidRPr="00C54A2F">
        <w:rPr>
          <w:bCs/>
          <w:noProof/>
          <w:lang w:val="sr-Latn-CS"/>
        </w:rPr>
        <w:t xml:space="preserve"> </w:t>
      </w:r>
      <w:r>
        <w:rPr>
          <w:bCs/>
          <w:noProof/>
          <w:lang w:val="sr-Latn-CS"/>
        </w:rPr>
        <w:t>OD</w:t>
      </w:r>
      <w:r w:rsidR="00316EBA" w:rsidRPr="00C54A2F">
        <w:rPr>
          <w:bCs/>
          <w:noProof/>
          <w:lang w:val="sr-Latn-CS"/>
        </w:rPr>
        <w:t xml:space="preserve"> </w:t>
      </w:r>
      <w:r>
        <w:rPr>
          <w:bCs/>
          <w:noProof/>
          <w:lang w:val="sr-Latn-CS"/>
        </w:rPr>
        <w:t>VOĆNIH</w:t>
      </w:r>
      <w:r w:rsidR="00316EBA" w:rsidRPr="00C54A2F">
        <w:rPr>
          <w:bCs/>
          <w:noProof/>
          <w:lang w:val="sr-Latn-CS"/>
        </w:rPr>
        <w:t xml:space="preserve"> </w:t>
      </w:r>
      <w:r>
        <w:rPr>
          <w:bCs/>
          <w:noProof/>
          <w:lang w:val="sr-Latn-CS"/>
        </w:rPr>
        <w:t>SOKOVA</w:t>
      </w:r>
      <w:r w:rsidR="00316EBA" w:rsidRPr="00C54A2F">
        <w:rPr>
          <w:bCs/>
          <w:noProof/>
          <w:lang w:val="sr-Latn-CS"/>
        </w:rPr>
        <w:t xml:space="preserve"> </w:t>
      </w:r>
      <w:r>
        <w:rPr>
          <w:bCs/>
          <w:noProof/>
          <w:lang w:val="sr-Latn-CS"/>
        </w:rPr>
        <w:t>ILI</w:t>
      </w:r>
      <w:r w:rsidR="00316EBA" w:rsidRPr="00C54A2F">
        <w:rPr>
          <w:bCs/>
          <w:noProof/>
          <w:lang w:val="sr-Latn-CS"/>
        </w:rPr>
        <w:t xml:space="preserve"> </w:t>
      </w:r>
      <w:r>
        <w:rPr>
          <w:bCs/>
          <w:noProof/>
          <w:lang w:val="sr-Latn-CS"/>
        </w:rPr>
        <w:t>OSVEŽAVAJUĆIH</w:t>
      </w:r>
      <w:r w:rsidR="00316EBA" w:rsidRPr="00C54A2F">
        <w:rPr>
          <w:bCs/>
          <w:noProof/>
          <w:lang w:val="sr-Latn-CS"/>
        </w:rPr>
        <w:t xml:space="preserve"> </w:t>
      </w:r>
      <w:r>
        <w:rPr>
          <w:bCs/>
          <w:noProof/>
          <w:lang w:val="sr-Latn-CS"/>
        </w:rPr>
        <w:t>BEZALKOHOLNIH</w:t>
      </w:r>
      <w:r w:rsidR="00316EBA" w:rsidRPr="00C54A2F">
        <w:rPr>
          <w:bCs/>
          <w:noProof/>
          <w:lang w:val="sr-Latn-CS"/>
        </w:rPr>
        <w:t xml:space="preserve"> </w:t>
      </w:r>
      <w:r>
        <w:rPr>
          <w:bCs/>
          <w:noProof/>
          <w:lang w:val="sr-Latn-CS"/>
        </w:rPr>
        <w:t>PIĆA</w:t>
      </w:r>
      <w:r w:rsidR="00316EBA" w:rsidRPr="00C54A2F">
        <w:rPr>
          <w:bCs/>
          <w:noProof/>
          <w:lang w:val="sr-Latn-CS"/>
        </w:rPr>
        <w:t xml:space="preserve"> </w:t>
      </w:r>
      <w:r>
        <w:rPr>
          <w:bCs/>
          <w:noProof/>
          <w:lang w:val="sr-Latn-CS"/>
        </w:rPr>
        <w:t>UZ</w:t>
      </w:r>
      <w:r w:rsidR="00316EBA" w:rsidRPr="00C54A2F">
        <w:rPr>
          <w:bCs/>
          <w:noProof/>
          <w:lang w:val="sr-Latn-CS"/>
        </w:rPr>
        <w:t xml:space="preserve"> </w:t>
      </w:r>
      <w:r>
        <w:rPr>
          <w:bCs/>
          <w:noProof/>
          <w:lang w:val="sr-Latn-CS"/>
        </w:rPr>
        <w:t>DODATAK</w:t>
      </w:r>
      <w:r w:rsidR="00316EBA" w:rsidRPr="00C54A2F">
        <w:rPr>
          <w:bCs/>
          <w:noProof/>
          <w:lang w:val="sr-Latn-CS"/>
        </w:rPr>
        <w:t xml:space="preserve"> </w:t>
      </w:r>
      <w:r>
        <w:rPr>
          <w:bCs/>
          <w:noProof/>
          <w:lang w:val="sr-Latn-CS"/>
        </w:rPr>
        <w:t>RAFINISANOG</w:t>
      </w:r>
      <w:r w:rsidR="00316EBA" w:rsidRPr="00C54A2F">
        <w:rPr>
          <w:bCs/>
          <w:noProof/>
          <w:lang w:val="sr-Latn-CS"/>
        </w:rPr>
        <w:t xml:space="preserve"> </w:t>
      </w:r>
      <w:r>
        <w:rPr>
          <w:bCs/>
          <w:noProof/>
          <w:lang w:val="sr-Latn-CS"/>
        </w:rPr>
        <w:t>ETIL</w:t>
      </w:r>
      <w:r w:rsidR="00316EBA" w:rsidRPr="00C54A2F">
        <w:rPr>
          <w:bCs/>
          <w:noProof/>
          <w:lang w:val="sr-Latn-CS"/>
        </w:rPr>
        <w:t xml:space="preserve"> </w:t>
      </w:r>
      <w:r>
        <w:rPr>
          <w:bCs/>
          <w:noProof/>
          <w:lang w:val="sr-Latn-CS"/>
        </w:rPr>
        <w:t>ALKOHOLA</w:t>
      </w:r>
      <w:r w:rsidR="00316EBA" w:rsidRPr="00C54A2F">
        <w:rPr>
          <w:bCs/>
          <w:noProof/>
          <w:lang w:val="sr-Latn-CS"/>
        </w:rPr>
        <w:t xml:space="preserve"> </w:t>
      </w:r>
      <w:r>
        <w:rPr>
          <w:bCs/>
          <w:noProof/>
          <w:lang w:val="sr-Latn-CS"/>
        </w:rPr>
        <w:t>ILI</w:t>
      </w:r>
      <w:r w:rsidR="00316EBA" w:rsidRPr="00C54A2F">
        <w:rPr>
          <w:bCs/>
          <w:noProof/>
          <w:lang w:val="sr-Latn-CS"/>
        </w:rPr>
        <w:t xml:space="preserve"> </w:t>
      </w:r>
      <w:r>
        <w:rPr>
          <w:bCs/>
          <w:noProof/>
          <w:lang w:val="sr-Latn-CS"/>
        </w:rPr>
        <w:t>ALKOHOLNIH</w:t>
      </w:r>
      <w:r w:rsidR="00316EBA" w:rsidRPr="00C54A2F">
        <w:rPr>
          <w:bCs/>
          <w:noProof/>
          <w:lang w:val="sr-Latn-CS"/>
        </w:rPr>
        <w:t xml:space="preserve"> </w:t>
      </w:r>
      <w:r>
        <w:rPr>
          <w:bCs/>
          <w:noProof/>
          <w:lang w:val="sr-Latn-CS"/>
        </w:rPr>
        <w:t>PIĆA</w:t>
      </w:r>
      <w:r w:rsidR="00316EBA" w:rsidRPr="00C54A2F">
        <w:rPr>
          <w:bCs/>
          <w:noProof/>
          <w:lang w:val="sr-Latn-CS"/>
        </w:rPr>
        <w:t xml:space="preserve"> </w:t>
      </w:r>
      <w:r>
        <w:rPr>
          <w:bCs/>
          <w:noProof/>
          <w:lang w:val="sr-Latn-CS"/>
        </w:rPr>
        <w:t>ILI</w:t>
      </w:r>
      <w:r w:rsidR="00316EBA" w:rsidRPr="00C54A2F">
        <w:rPr>
          <w:bCs/>
          <w:noProof/>
          <w:lang w:val="sr-Latn-CS"/>
        </w:rPr>
        <w:t xml:space="preserve"> </w:t>
      </w:r>
      <w:r>
        <w:rPr>
          <w:bCs/>
          <w:noProof/>
          <w:lang w:val="sr-Latn-CS"/>
        </w:rPr>
        <w:t>BILJNIH</w:t>
      </w:r>
      <w:r w:rsidR="00316EBA" w:rsidRPr="00C54A2F">
        <w:rPr>
          <w:bCs/>
          <w:noProof/>
          <w:lang w:val="sr-Latn-CS"/>
        </w:rPr>
        <w:t xml:space="preserve"> </w:t>
      </w:r>
      <w:r>
        <w:rPr>
          <w:bCs/>
          <w:noProof/>
          <w:lang w:val="sr-Latn-CS"/>
        </w:rPr>
        <w:t>EKSTRAKATA</w:t>
      </w:r>
      <w:r w:rsidR="00316EBA" w:rsidRPr="00C54A2F">
        <w:rPr>
          <w:bCs/>
          <w:noProof/>
          <w:lang w:val="sr-Latn-CS"/>
        </w:rPr>
        <w:t xml:space="preserve"> </w:t>
      </w:r>
      <w:r>
        <w:rPr>
          <w:bCs/>
          <w:noProof/>
          <w:lang w:val="sr-Latn-CS"/>
        </w:rPr>
        <w:t>ILI</w:t>
      </w:r>
      <w:r w:rsidR="00316EBA" w:rsidRPr="00C54A2F">
        <w:rPr>
          <w:bCs/>
          <w:noProof/>
          <w:lang w:val="sr-Latn-CS"/>
        </w:rPr>
        <w:t xml:space="preserve"> </w:t>
      </w:r>
      <w:r>
        <w:rPr>
          <w:bCs/>
          <w:noProof/>
          <w:lang w:val="sr-Latn-CS"/>
        </w:rPr>
        <w:t>ALKOHOLNIH</w:t>
      </w:r>
      <w:r w:rsidR="00316EBA" w:rsidRPr="00C54A2F">
        <w:rPr>
          <w:bCs/>
          <w:noProof/>
          <w:lang w:val="sr-Latn-CS"/>
        </w:rPr>
        <w:t xml:space="preserve"> </w:t>
      </w:r>
      <w:r>
        <w:rPr>
          <w:bCs/>
          <w:noProof/>
          <w:lang w:val="sr-Latn-CS"/>
        </w:rPr>
        <w:t>PIĆA</w:t>
      </w:r>
      <w:r w:rsidR="00316EBA" w:rsidRPr="00C54A2F">
        <w:rPr>
          <w:bCs/>
          <w:noProof/>
          <w:lang w:val="sr-Latn-CS"/>
        </w:rPr>
        <w:t xml:space="preserve"> </w:t>
      </w:r>
      <w:r>
        <w:rPr>
          <w:bCs/>
          <w:noProof/>
          <w:lang w:val="sr-Latn-CS"/>
        </w:rPr>
        <w:t>DOBIJENIH</w:t>
      </w:r>
      <w:r w:rsidR="00316EBA" w:rsidRPr="00C54A2F">
        <w:rPr>
          <w:bCs/>
          <w:noProof/>
          <w:lang w:val="sr-Latn-CS"/>
        </w:rPr>
        <w:t xml:space="preserve"> </w:t>
      </w:r>
      <w:r>
        <w:rPr>
          <w:bCs/>
          <w:noProof/>
          <w:lang w:val="sr-Latn-CS"/>
        </w:rPr>
        <w:t>PUTEM</w:t>
      </w:r>
      <w:r w:rsidR="00316EBA" w:rsidRPr="00C54A2F">
        <w:rPr>
          <w:bCs/>
          <w:noProof/>
          <w:lang w:val="sr-Latn-CS"/>
        </w:rPr>
        <w:t xml:space="preserve"> </w:t>
      </w:r>
      <w:r>
        <w:rPr>
          <w:bCs/>
          <w:noProof/>
          <w:lang w:val="sr-Latn-CS"/>
        </w:rPr>
        <w:t>FERMENTACIJE</w:t>
      </w:r>
      <w:r w:rsidR="00316EBA" w:rsidRPr="00C54A2F">
        <w:rPr>
          <w:bCs/>
          <w:noProof/>
          <w:lang w:val="sr-Latn-CS"/>
        </w:rPr>
        <w:t xml:space="preserve"> (</w:t>
      </w:r>
      <w:r>
        <w:rPr>
          <w:bCs/>
          <w:noProof/>
          <w:lang w:val="sr-Latn-CS"/>
        </w:rPr>
        <w:t>VINA</w:t>
      </w:r>
      <w:r w:rsidR="00316EBA" w:rsidRPr="00C54A2F">
        <w:rPr>
          <w:bCs/>
          <w:noProof/>
          <w:lang w:val="sr-Latn-CS"/>
        </w:rPr>
        <w:t xml:space="preserve">, </w:t>
      </w:r>
      <w:r>
        <w:rPr>
          <w:bCs/>
          <w:noProof/>
          <w:lang w:val="sr-Latn-CS"/>
        </w:rPr>
        <w:t>VINA</w:t>
      </w:r>
      <w:r w:rsidR="00316EBA" w:rsidRPr="00C54A2F">
        <w:rPr>
          <w:bCs/>
          <w:noProof/>
          <w:lang w:val="sr-Latn-CS"/>
        </w:rPr>
        <w:t xml:space="preserve"> </w:t>
      </w:r>
      <w:r>
        <w:rPr>
          <w:bCs/>
          <w:noProof/>
          <w:lang w:val="sr-Latn-CS"/>
        </w:rPr>
        <w:t>OD</w:t>
      </w:r>
      <w:r w:rsidR="00316EBA" w:rsidRPr="00C54A2F">
        <w:rPr>
          <w:bCs/>
          <w:noProof/>
          <w:lang w:val="sr-Latn-CS"/>
        </w:rPr>
        <w:t xml:space="preserve"> </w:t>
      </w:r>
      <w:r>
        <w:rPr>
          <w:bCs/>
          <w:noProof/>
          <w:lang w:val="sr-Latn-CS"/>
        </w:rPr>
        <w:t>JABUKE</w:t>
      </w:r>
      <w:r w:rsidR="00316EBA" w:rsidRPr="00C54A2F">
        <w:rPr>
          <w:bCs/>
          <w:noProof/>
          <w:lang w:val="sr-Latn-CS"/>
        </w:rPr>
        <w:t xml:space="preserve"> - </w:t>
      </w:r>
      <w:r w:rsidR="00316EBA" w:rsidRPr="00C54A2F">
        <w:rPr>
          <w:bCs/>
          <w:i/>
          <w:noProof/>
          <w:lang w:val="sr-Latn-CS"/>
        </w:rPr>
        <w:t>CIDER</w:t>
      </w:r>
      <w:r w:rsidR="00316EBA" w:rsidRPr="00C54A2F">
        <w:rPr>
          <w:bCs/>
          <w:noProof/>
          <w:lang w:val="sr-Latn-CS"/>
        </w:rPr>
        <w:t xml:space="preserve">, </w:t>
      </w:r>
      <w:r>
        <w:rPr>
          <w:bCs/>
          <w:noProof/>
          <w:lang w:val="sr-Latn-CS"/>
        </w:rPr>
        <w:t>VINA</w:t>
      </w:r>
      <w:r w:rsidR="00316EBA" w:rsidRPr="00C54A2F">
        <w:rPr>
          <w:bCs/>
          <w:noProof/>
          <w:lang w:val="sr-Latn-CS"/>
        </w:rPr>
        <w:t xml:space="preserve"> </w:t>
      </w:r>
      <w:r>
        <w:rPr>
          <w:bCs/>
          <w:noProof/>
          <w:lang w:val="sr-Latn-CS"/>
        </w:rPr>
        <w:t>OD</w:t>
      </w:r>
      <w:r w:rsidR="00316EBA" w:rsidRPr="00C54A2F">
        <w:rPr>
          <w:bCs/>
          <w:noProof/>
          <w:lang w:val="sr-Latn-CS"/>
        </w:rPr>
        <w:t xml:space="preserve"> </w:t>
      </w:r>
      <w:r>
        <w:rPr>
          <w:bCs/>
          <w:noProof/>
          <w:lang w:val="sr-Latn-CS"/>
        </w:rPr>
        <w:t>KRUŠKE</w:t>
      </w:r>
      <w:r w:rsidR="00316EBA" w:rsidRPr="00C54A2F">
        <w:rPr>
          <w:bCs/>
          <w:noProof/>
          <w:lang w:val="sr-Latn-CS"/>
        </w:rPr>
        <w:t xml:space="preserve"> - </w:t>
      </w:r>
      <w:r w:rsidR="00316EBA" w:rsidRPr="00C54A2F">
        <w:rPr>
          <w:bCs/>
          <w:i/>
          <w:noProof/>
          <w:lang w:val="sr-Latn-CS"/>
        </w:rPr>
        <w:t>PERRY</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DR</w:t>
      </w:r>
      <w:r w:rsidR="00316EBA" w:rsidRPr="00C54A2F">
        <w:rPr>
          <w:bCs/>
          <w:noProof/>
          <w:lang w:val="sr-Latn-CS"/>
        </w:rPr>
        <w:t xml:space="preserve">.), </w:t>
      </w:r>
      <w:r>
        <w:rPr>
          <w:bCs/>
          <w:noProof/>
          <w:lang w:val="sr-Latn-CS"/>
        </w:rPr>
        <w:t>A</w:t>
      </w:r>
      <w:r w:rsidR="00316EBA" w:rsidRPr="00C54A2F">
        <w:rPr>
          <w:bCs/>
          <w:noProof/>
          <w:lang w:val="sr-Latn-CS"/>
        </w:rPr>
        <w:t xml:space="preserve"> </w:t>
      </w:r>
      <w:r>
        <w:rPr>
          <w:bCs/>
          <w:noProof/>
          <w:lang w:val="sr-Latn-CS"/>
        </w:rPr>
        <w:t>KVALITET</w:t>
      </w:r>
      <w:r w:rsidR="00316EBA" w:rsidRPr="00C54A2F">
        <w:rPr>
          <w:bCs/>
          <w:noProof/>
          <w:lang w:val="sr-Latn-CS"/>
        </w:rPr>
        <w:t xml:space="preserve"> </w:t>
      </w:r>
      <w:r>
        <w:rPr>
          <w:bCs/>
          <w:noProof/>
          <w:lang w:val="sr-Latn-CS"/>
        </w:rPr>
        <w:t>VOĆNIH</w:t>
      </w:r>
      <w:r w:rsidR="00316EBA" w:rsidRPr="00C54A2F">
        <w:rPr>
          <w:bCs/>
          <w:noProof/>
          <w:lang w:val="sr-Latn-CS"/>
        </w:rPr>
        <w:t xml:space="preserve"> </w:t>
      </w:r>
      <w:r>
        <w:rPr>
          <w:bCs/>
          <w:noProof/>
          <w:lang w:val="sr-Latn-CS"/>
        </w:rPr>
        <w:t>SOKOVA</w:t>
      </w:r>
      <w:r w:rsidR="00316EBA" w:rsidRPr="00C54A2F">
        <w:rPr>
          <w:bCs/>
          <w:noProof/>
          <w:lang w:val="sr-Latn-CS"/>
        </w:rPr>
        <w:t xml:space="preserve">, </w:t>
      </w:r>
      <w:r>
        <w:rPr>
          <w:bCs/>
          <w:noProof/>
          <w:lang w:val="sr-Latn-CS"/>
        </w:rPr>
        <w:t>OSVEŽAVAJUĆIH</w:t>
      </w:r>
      <w:r w:rsidR="00316EBA" w:rsidRPr="00C54A2F">
        <w:rPr>
          <w:bCs/>
          <w:noProof/>
          <w:lang w:val="sr-Latn-CS"/>
        </w:rPr>
        <w:t xml:space="preserve"> </w:t>
      </w:r>
      <w:r>
        <w:rPr>
          <w:bCs/>
          <w:noProof/>
          <w:lang w:val="sr-Latn-CS"/>
        </w:rPr>
        <w:t>BEZALKOHOLNIH</w:t>
      </w:r>
      <w:r w:rsidR="00316EBA" w:rsidRPr="00C54A2F">
        <w:rPr>
          <w:bCs/>
          <w:noProof/>
          <w:lang w:val="sr-Latn-CS"/>
        </w:rPr>
        <w:t xml:space="preserve"> </w:t>
      </w:r>
      <w:r>
        <w:rPr>
          <w:bCs/>
          <w:noProof/>
          <w:lang w:val="sr-Latn-CS"/>
        </w:rPr>
        <w:t>PIĆA</w:t>
      </w:r>
      <w:r w:rsidR="00316EBA" w:rsidRPr="00C54A2F">
        <w:rPr>
          <w:bCs/>
          <w:noProof/>
          <w:lang w:val="sr-Latn-CS"/>
        </w:rPr>
        <w:t xml:space="preserve">, </w:t>
      </w:r>
      <w:r>
        <w:rPr>
          <w:bCs/>
          <w:noProof/>
          <w:lang w:val="sr-Latn-CS"/>
        </w:rPr>
        <w:t>RAFINISANOG</w:t>
      </w:r>
      <w:r w:rsidR="00316EBA" w:rsidRPr="00C54A2F">
        <w:rPr>
          <w:bCs/>
          <w:noProof/>
          <w:lang w:val="sr-Latn-CS"/>
        </w:rPr>
        <w:t xml:space="preserve"> </w:t>
      </w:r>
      <w:r>
        <w:rPr>
          <w:bCs/>
          <w:noProof/>
          <w:lang w:val="sr-Latn-CS"/>
        </w:rPr>
        <w:t>ETIL</w:t>
      </w:r>
      <w:r w:rsidR="00316EBA" w:rsidRPr="00C54A2F">
        <w:rPr>
          <w:bCs/>
          <w:noProof/>
          <w:lang w:val="sr-Latn-CS"/>
        </w:rPr>
        <w:t xml:space="preserve"> </w:t>
      </w:r>
      <w:r>
        <w:rPr>
          <w:bCs/>
          <w:noProof/>
          <w:lang w:val="sr-Latn-CS"/>
        </w:rPr>
        <w:t>ALKOHOLA</w:t>
      </w:r>
      <w:r w:rsidR="00316EBA" w:rsidRPr="00C54A2F">
        <w:rPr>
          <w:bCs/>
          <w:noProof/>
          <w:lang w:val="sr-Latn-CS"/>
        </w:rPr>
        <w:t xml:space="preserve">, </w:t>
      </w:r>
      <w:r>
        <w:rPr>
          <w:bCs/>
          <w:noProof/>
          <w:lang w:val="sr-Latn-CS"/>
        </w:rPr>
        <w:t>ALKOHOLNIH</w:t>
      </w:r>
      <w:r w:rsidR="00316EBA" w:rsidRPr="00C54A2F">
        <w:rPr>
          <w:bCs/>
          <w:noProof/>
          <w:lang w:val="sr-Latn-CS"/>
        </w:rPr>
        <w:t xml:space="preserve"> </w:t>
      </w:r>
      <w:r>
        <w:rPr>
          <w:bCs/>
          <w:noProof/>
          <w:lang w:val="sr-Latn-CS"/>
        </w:rPr>
        <w:t>PIĆA</w:t>
      </w:r>
      <w:r w:rsidR="00316EBA" w:rsidRPr="00C54A2F">
        <w:rPr>
          <w:bCs/>
          <w:noProof/>
          <w:lang w:val="sr-Latn-CS"/>
        </w:rPr>
        <w:t xml:space="preserve">, </w:t>
      </w:r>
      <w:r>
        <w:rPr>
          <w:bCs/>
          <w:noProof/>
          <w:lang w:val="sr-Latn-CS"/>
        </w:rPr>
        <w:t>VINA</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ALKOHOLNIH</w:t>
      </w:r>
      <w:r w:rsidR="00316EBA" w:rsidRPr="00C54A2F">
        <w:rPr>
          <w:bCs/>
          <w:noProof/>
          <w:lang w:val="sr-Latn-CS"/>
        </w:rPr>
        <w:t xml:space="preserve"> </w:t>
      </w:r>
      <w:r>
        <w:rPr>
          <w:bCs/>
          <w:noProof/>
          <w:lang w:val="sr-Latn-CS"/>
        </w:rPr>
        <w:t>PIĆA</w:t>
      </w:r>
      <w:r w:rsidR="00316EBA" w:rsidRPr="00C54A2F">
        <w:rPr>
          <w:bCs/>
          <w:noProof/>
          <w:lang w:val="sr-Latn-CS"/>
        </w:rPr>
        <w:t xml:space="preserve"> </w:t>
      </w:r>
      <w:r>
        <w:rPr>
          <w:bCs/>
          <w:noProof/>
          <w:lang w:val="sr-Latn-CS"/>
        </w:rPr>
        <w:t>DOBIJENIH</w:t>
      </w:r>
      <w:r w:rsidR="00316EBA" w:rsidRPr="00C54A2F">
        <w:rPr>
          <w:bCs/>
          <w:noProof/>
          <w:lang w:val="sr-Latn-CS"/>
        </w:rPr>
        <w:t xml:space="preserve"> </w:t>
      </w:r>
      <w:r>
        <w:rPr>
          <w:bCs/>
          <w:noProof/>
          <w:lang w:val="sr-Latn-CS"/>
        </w:rPr>
        <w:t>PUTEM</w:t>
      </w:r>
      <w:r w:rsidR="00316EBA" w:rsidRPr="00C54A2F">
        <w:rPr>
          <w:bCs/>
          <w:noProof/>
          <w:lang w:val="sr-Latn-CS"/>
        </w:rPr>
        <w:t xml:space="preserve"> </w:t>
      </w:r>
      <w:r>
        <w:rPr>
          <w:bCs/>
          <w:noProof/>
          <w:lang w:val="sr-Latn-CS"/>
        </w:rPr>
        <w:t>FERMENTACIJE</w:t>
      </w:r>
      <w:r w:rsidR="00316EBA" w:rsidRPr="00C54A2F">
        <w:rPr>
          <w:b/>
          <w:bCs/>
          <w:noProof/>
          <w:lang w:val="sr-Latn-CS"/>
        </w:rPr>
        <w:t xml:space="preserve"> </w:t>
      </w:r>
      <w:r>
        <w:rPr>
          <w:bCs/>
          <w:noProof/>
          <w:lang w:val="sr-Latn-CS"/>
        </w:rPr>
        <w:t>MORA</w:t>
      </w:r>
      <w:r w:rsidR="00316EBA" w:rsidRPr="00C54A2F">
        <w:rPr>
          <w:bCs/>
          <w:noProof/>
          <w:lang w:val="sr-Latn-CS"/>
        </w:rPr>
        <w:t xml:space="preserve"> </w:t>
      </w:r>
      <w:r>
        <w:rPr>
          <w:bCs/>
          <w:noProof/>
          <w:lang w:val="sr-Latn-CS"/>
        </w:rPr>
        <w:t>DA</w:t>
      </w:r>
      <w:r w:rsidR="00316EBA" w:rsidRPr="00C54A2F">
        <w:rPr>
          <w:bCs/>
          <w:noProof/>
          <w:lang w:val="sr-Latn-CS"/>
        </w:rPr>
        <w:t xml:space="preserve"> </w:t>
      </w:r>
      <w:r>
        <w:rPr>
          <w:bCs/>
          <w:noProof/>
          <w:lang w:val="sr-Latn-CS"/>
        </w:rPr>
        <w:t>BUDE</w:t>
      </w:r>
      <w:r w:rsidR="00316EBA" w:rsidRPr="00C54A2F">
        <w:rPr>
          <w:bCs/>
          <w:noProof/>
          <w:lang w:val="sr-Latn-CS"/>
        </w:rPr>
        <w:t xml:space="preserve"> </w:t>
      </w:r>
      <w:r>
        <w:rPr>
          <w:bCs/>
          <w:noProof/>
          <w:lang w:val="sr-Latn-CS"/>
        </w:rPr>
        <w:t>U</w:t>
      </w:r>
      <w:r w:rsidR="00316EBA" w:rsidRPr="00C54A2F">
        <w:rPr>
          <w:bCs/>
          <w:noProof/>
          <w:lang w:val="sr-Latn-CS"/>
        </w:rPr>
        <w:t xml:space="preserve"> </w:t>
      </w:r>
      <w:r>
        <w:rPr>
          <w:bCs/>
          <w:noProof/>
          <w:lang w:val="sr-Latn-CS"/>
        </w:rPr>
        <w:t>SKLADU</w:t>
      </w:r>
      <w:r w:rsidR="00316EBA" w:rsidRPr="00C54A2F">
        <w:rPr>
          <w:bCs/>
          <w:noProof/>
          <w:lang w:val="sr-Latn-CS"/>
        </w:rPr>
        <w:t xml:space="preserve"> </w:t>
      </w:r>
      <w:r>
        <w:rPr>
          <w:bCs/>
          <w:noProof/>
          <w:lang w:val="sr-Latn-CS"/>
        </w:rPr>
        <w:t>SA</w:t>
      </w:r>
      <w:r w:rsidR="00316EBA" w:rsidRPr="00C54A2F">
        <w:rPr>
          <w:bCs/>
          <w:noProof/>
          <w:lang w:val="sr-Latn-CS"/>
        </w:rPr>
        <w:t xml:space="preserve"> </w:t>
      </w:r>
      <w:r>
        <w:rPr>
          <w:bCs/>
          <w:noProof/>
          <w:lang w:val="sr-Latn-CS"/>
        </w:rPr>
        <w:t>PROPISIMA</w:t>
      </w:r>
      <w:r w:rsidR="00316EBA" w:rsidRPr="00C54A2F">
        <w:rPr>
          <w:bCs/>
          <w:noProof/>
          <w:lang w:val="sr-Latn-CS"/>
        </w:rPr>
        <w:t xml:space="preserve"> </w:t>
      </w:r>
      <w:r>
        <w:rPr>
          <w:bCs/>
          <w:noProof/>
          <w:lang w:val="sr-Latn-CS"/>
        </w:rPr>
        <w:t>KOJIMA</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REGULIŠE</w:t>
      </w:r>
      <w:r w:rsidR="00316EBA" w:rsidRPr="00C54A2F">
        <w:rPr>
          <w:bCs/>
          <w:noProof/>
          <w:lang w:val="sr-Latn-CS"/>
        </w:rPr>
        <w:t xml:space="preserve"> </w:t>
      </w:r>
      <w:r>
        <w:rPr>
          <w:bCs/>
          <w:noProof/>
          <w:lang w:val="sr-Latn-CS"/>
        </w:rPr>
        <w:t>NJIHOV</w:t>
      </w:r>
      <w:r w:rsidR="00316EBA" w:rsidRPr="00C54A2F">
        <w:rPr>
          <w:bCs/>
          <w:noProof/>
          <w:lang w:val="sr-Latn-CS"/>
        </w:rPr>
        <w:t xml:space="preserve"> </w:t>
      </w:r>
      <w:r>
        <w:rPr>
          <w:bCs/>
          <w:noProof/>
          <w:lang w:val="sr-Latn-CS"/>
        </w:rPr>
        <w:t>KVALITET</w:t>
      </w:r>
      <w:r w:rsidR="00316EBA" w:rsidRPr="00C54A2F">
        <w:rPr>
          <w:noProof/>
          <w:lang w:val="sr-Latn-CS"/>
        </w:rPr>
        <w:t xml:space="preserve">. </w:t>
      </w:r>
    </w:p>
    <w:p w:rsidR="00316EBA" w:rsidRPr="00C54A2F" w:rsidRDefault="00C54A2F" w:rsidP="00316EBA">
      <w:pPr>
        <w:ind w:firstLine="1440"/>
        <w:rPr>
          <w:bCs/>
          <w:noProof/>
          <w:lang w:val="sr-Latn-CS"/>
        </w:rPr>
      </w:pPr>
      <w:r>
        <w:rPr>
          <w:noProof/>
          <w:lang w:val="sr-Latn-CS"/>
        </w:rPr>
        <w:t>U</w:t>
      </w:r>
      <w:r w:rsidR="00316EBA" w:rsidRPr="00C54A2F">
        <w:rPr>
          <w:noProof/>
          <w:lang w:val="sr-Latn-CS"/>
        </w:rPr>
        <w:t xml:space="preserve"> </w:t>
      </w:r>
      <w:r>
        <w:rPr>
          <w:noProof/>
          <w:lang w:val="sr-Latn-CS"/>
        </w:rPr>
        <w:t>SMISLU</w:t>
      </w:r>
      <w:r w:rsidR="00316EBA" w:rsidRPr="00C54A2F">
        <w:rPr>
          <w:noProof/>
          <w:lang w:val="sr-Latn-CS"/>
        </w:rPr>
        <w:t xml:space="preserve">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ALKOHOLNIM</w:t>
      </w:r>
      <w:r w:rsidR="00316EBA" w:rsidRPr="00C54A2F">
        <w:rPr>
          <w:noProof/>
          <w:lang w:val="sr-Latn-CS"/>
        </w:rPr>
        <w:t xml:space="preserve"> </w:t>
      </w:r>
      <w:r>
        <w:rPr>
          <w:noProof/>
          <w:lang w:val="sr-Latn-CS"/>
        </w:rPr>
        <w:t>PIĆIMA</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STAVA</w:t>
      </w:r>
      <w:r w:rsidR="00316EBA" w:rsidRPr="00C54A2F">
        <w:rPr>
          <w:noProof/>
          <w:lang w:val="sr-Latn-CS"/>
        </w:rPr>
        <w:t xml:space="preserve"> 1. </w:t>
      </w:r>
      <w:r>
        <w:rPr>
          <w:noProof/>
          <w:lang w:val="sr-Latn-CS"/>
        </w:rPr>
        <w:t>OVOG</w:t>
      </w:r>
      <w:r w:rsidR="00316EBA" w:rsidRPr="00C54A2F">
        <w:rPr>
          <w:noProof/>
          <w:lang w:val="sr-Latn-CS"/>
        </w:rPr>
        <w:t xml:space="preserve"> </w:t>
      </w:r>
      <w:r>
        <w:rPr>
          <w:noProof/>
          <w:lang w:val="sr-Latn-CS"/>
        </w:rPr>
        <w:t>ČLANA</w:t>
      </w:r>
      <w:r w:rsidR="00316EBA" w:rsidRPr="00C54A2F">
        <w:rPr>
          <w:noProof/>
          <w:lang w:val="sr-Latn-CS"/>
        </w:rPr>
        <w:t xml:space="preserve"> </w:t>
      </w:r>
      <w:r>
        <w:rPr>
          <w:noProof/>
          <w:lang w:val="sr-Latn-CS"/>
        </w:rPr>
        <w:t>SMATRAJU</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SVE</w:t>
      </w:r>
      <w:r w:rsidR="00316EBA" w:rsidRPr="00C54A2F">
        <w:rPr>
          <w:noProof/>
          <w:lang w:val="sr-Latn-CS"/>
        </w:rPr>
        <w:t xml:space="preserve"> </w:t>
      </w:r>
      <w:r>
        <w:rPr>
          <w:noProof/>
          <w:lang w:val="sr-Latn-CS"/>
        </w:rPr>
        <w:t>VRSTE</w:t>
      </w:r>
      <w:r w:rsidR="00316EBA" w:rsidRPr="00C54A2F">
        <w:rPr>
          <w:noProof/>
          <w:lang w:val="sr-Latn-CS"/>
        </w:rPr>
        <w:t xml:space="preserve"> </w:t>
      </w:r>
      <w:r>
        <w:rPr>
          <w:noProof/>
          <w:lang w:val="sr-Latn-CS"/>
        </w:rPr>
        <w:t>PIVA</w:t>
      </w:r>
      <w:r w:rsidR="00316EBA" w:rsidRPr="00C54A2F">
        <w:rPr>
          <w:noProof/>
          <w:lang w:val="sr-Latn-CS"/>
        </w:rPr>
        <w:t xml:space="preserve">, </w:t>
      </w:r>
      <w:r>
        <w:rPr>
          <w:noProof/>
          <w:lang w:val="sr-Latn-CS"/>
        </w:rPr>
        <w:t>OSIM</w:t>
      </w:r>
      <w:r w:rsidR="00316EBA" w:rsidRPr="00C54A2F">
        <w:rPr>
          <w:noProof/>
          <w:lang w:val="sr-Latn-CS"/>
        </w:rPr>
        <w:t xml:space="preserve"> </w:t>
      </w:r>
      <w:r>
        <w:rPr>
          <w:noProof/>
          <w:lang w:val="sr-Latn-CS"/>
        </w:rPr>
        <w:t>BEZALKOHOLNOG</w:t>
      </w:r>
      <w:r w:rsidR="00316EBA" w:rsidRPr="00C54A2F">
        <w:rPr>
          <w:noProof/>
          <w:lang w:val="sr-Latn-CS"/>
        </w:rPr>
        <w:t xml:space="preserve"> </w:t>
      </w:r>
      <w:r>
        <w:rPr>
          <w:noProof/>
          <w:lang w:val="sr-Latn-CS"/>
        </w:rPr>
        <w:t>PIVA</w:t>
      </w:r>
      <w:r w:rsidR="00316EBA" w:rsidRPr="00C54A2F">
        <w:rPr>
          <w:noProof/>
          <w:lang w:val="sr-Latn-CS"/>
        </w:rPr>
        <w:t xml:space="preserve"> </w:t>
      </w:r>
      <w:r>
        <w:rPr>
          <w:noProof/>
          <w:lang w:val="sr-Latn-CS"/>
        </w:rPr>
        <w:t>KOJE</w:t>
      </w:r>
      <w:r w:rsidR="00316EBA" w:rsidRPr="00C54A2F">
        <w:rPr>
          <w:noProof/>
          <w:lang w:val="sr-Latn-CS"/>
        </w:rPr>
        <w:t xml:space="preserve"> </w:t>
      </w:r>
      <w:r>
        <w:rPr>
          <w:noProof/>
          <w:lang w:val="sr-Latn-CS"/>
        </w:rPr>
        <w:t>SADRŽI</w:t>
      </w:r>
      <w:r w:rsidR="00316EBA" w:rsidRPr="00C54A2F">
        <w:rPr>
          <w:noProof/>
          <w:lang w:val="sr-Latn-CS"/>
        </w:rPr>
        <w:t xml:space="preserve"> </w:t>
      </w:r>
      <w:r>
        <w:rPr>
          <w:noProof/>
          <w:lang w:val="sr-Latn-CS"/>
        </w:rPr>
        <w:t>DO</w:t>
      </w:r>
      <w:r w:rsidR="00316EBA" w:rsidRPr="00C54A2F">
        <w:rPr>
          <w:noProof/>
          <w:lang w:val="sr-Latn-CS"/>
        </w:rPr>
        <w:t xml:space="preserve"> 0,5% </w:t>
      </w:r>
      <w:r>
        <w:rPr>
          <w:noProof/>
          <w:lang w:val="sr-Latn-CS"/>
        </w:rPr>
        <w:t>ALKOHOLA</w:t>
      </w:r>
      <w:r w:rsidR="00316EBA" w:rsidRPr="00C54A2F">
        <w:rPr>
          <w:noProof/>
          <w:lang w:val="sr-Latn-CS"/>
        </w:rPr>
        <w:t xml:space="preserve">, </w:t>
      </w:r>
      <w:r>
        <w:rPr>
          <w:noProof/>
          <w:lang w:val="sr-Latn-CS"/>
        </w:rPr>
        <w:t>BEZ</w:t>
      </w:r>
      <w:r w:rsidR="00316EBA" w:rsidRPr="00C54A2F">
        <w:rPr>
          <w:noProof/>
          <w:lang w:val="sr-Latn-CS"/>
        </w:rPr>
        <w:t xml:space="preserve"> </w:t>
      </w:r>
      <w:r>
        <w:rPr>
          <w:noProof/>
          <w:lang w:val="sr-Latn-CS"/>
        </w:rPr>
        <w:t>OBZIRA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NAČIN</w:t>
      </w:r>
      <w:r w:rsidR="00316EBA" w:rsidRPr="00C54A2F">
        <w:rPr>
          <w:noProof/>
          <w:lang w:val="sr-Latn-CS"/>
        </w:rPr>
        <w:t xml:space="preserve"> </w:t>
      </w:r>
      <w:r>
        <w:rPr>
          <w:noProof/>
          <w:lang w:val="sr-Latn-CS"/>
        </w:rPr>
        <w:t>PAKOVANJA</w:t>
      </w:r>
      <w:r w:rsidR="00316EBA" w:rsidRPr="00C54A2F">
        <w:rPr>
          <w:noProof/>
          <w:lang w:val="sr-Latn-CS"/>
        </w:rPr>
        <w:t>.</w:t>
      </w:r>
    </w:p>
    <w:p w:rsidR="00316EBA" w:rsidRPr="00C54A2F" w:rsidRDefault="00316EBA" w:rsidP="00316EBA">
      <w:pPr>
        <w:ind w:firstLine="1440"/>
        <w:rPr>
          <w:bCs/>
          <w:noProof/>
          <w:lang w:val="sr-Latn-CS"/>
        </w:rPr>
      </w:pPr>
    </w:p>
    <w:p w:rsidR="00316EBA" w:rsidRPr="00C54A2F" w:rsidRDefault="00C54A2F" w:rsidP="00316EBA">
      <w:pPr>
        <w:jc w:val="center"/>
        <w:rPr>
          <w:strike/>
          <w:noProof/>
          <w:lang w:val="sr-Latn-CS"/>
        </w:rPr>
      </w:pPr>
      <w:r>
        <w:rPr>
          <w:strike/>
          <w:noProof/>
          <w:lang w:val="sr-Latn-CS"/>
        </w:rPr>
        <w:lastRenderedPageBreak/>
        <w:t>Pivo</w:t>
      </w:r>
      <w:r w:rsidR="00316EBA" w:rsidRPr="00C54A2F">
        <w:rPr>
          <w:strike/>
          <w:noProof/>
          <w:lang w:val="sr-Latn-CS"/>
        </w:rPr>
        <w:t xml:space="preserve"> </w:t>
      </w:r>
    </w:p>
    <w:p w:rsidR="00316EBA" w:rsidRPr="00C54A2F" w:rsidRDefault="00C54A2F" w:rsidP="00316EBA">
      <w:pPr>
        <w:pStyle w:val="stil4clan"/>
        <w:spacing w:before="0" w:beforeAutospacing="0" w:after="0" w:afterAutospacing="0"/>
        <w:jc w:val="center"/>
        <w:rPr>
          <w:bCs/>
          <w:noProof/>
          <w:lang w:val="sr-Latn-CS"/>
        </w:rPr>
      </w:pPr>
      <w:r>
        <w:rPr>
          <w:bCs/>
          <w:noProof/>
          <w:lang w:val="sr-Latn-CS"/>
        </w:rPr>
        <w:t>AKCIZE</w:t>
      </w:r>
      <w:r w:rsidR="00316EBA" w:rsidRPr="00C54A2F">
        <w:rPr>
          <w:bCs/>
          <w:noProof/>
          <w:lang w:val="sr-Latn-CS"/>
        </w:rPr>
        <w:t xml:space="preserve"> </w:t>
      </w:r>
      <w:r>
        <w:rPr>
          <w:bCs/>
          <w:noProof/>
          <w:lang w:val="sr-Latn-CS"/>
        </w:rPr>
        <w:t>NA</w:t>
      </w:r>
      <w:r w:rsidR="00316EBA" w:rsidRPr="00C54A2F">
        <w:rPr>
          <w:bCs/>
          <w:noProof/>
          <w:lang w:val="sr-Latn-CS"/>
        </w:rPr>
        <w:t xml:space="preserve"> </w:t>
      </w:r>
      <w:r>
        <w:rPr>
          <w:bCs/>
          <w:noProof/>
          <w:lang w:val="sr-Latn-CS"/>
        </w:rPr>
        <w:t>ALKOHOLNA</w:t>
      </w:r>
      <w:r w:rsidR="00316EBA" w:rsidRPr="00C54A2F">
        <w:rPr>
          <w:bCs/>
          <w:noProof/>
          <w:lang w:val="sr-Latn-CS"/>
        </w:rPr>
        <w:t xml:space="preserve"> </w:t>
      </w:r>
      <w:r>
        <w:rPr>
          <w:bCs/>
          <w:noProof/>
          <w:lang w:val="sr-Latn-CS"/>
        </w:rPr>
        <w:t>PIĆA</w:t>
      </w:r>
    </w:p>
    <w:p w:rsidR="00316EBA" w:rsidRPr="00C54A2F" w:rsidRDefault="00316EBA" w:rsidP="00316EBA">
      <w:pPr>
        <w:rPr>
          <w:strike/>
          <w:noProof/>
          <w:lang w:val="sr-Latn-CS"/>
        </w:rPr>
      </w:pPr>
    </w:p>
    <w:p w:rsidR="00316EBA" w:rsidRPr="00C54A2F" w:rsidRDefault="00C54A2F" w:rsidP="00316EBA">
      <w:pPr>
        <w:jc w:val="center"/>
        <w:rPr>
          <w:strike/>
          <w:noProof/>
          <w:lang w:val="sr-Latn-CS"/>
        </w:rPr>
      </w:pPr>
      <w:r>
        <w:rPr>
          <w:strike/>
          <w:noProof/>
          <w:lang w:val="sr-Latn-CS"/>
        </w:rPr>
        <w:t>Član</w:t>
      </w:r>
      <w:r w:rsidR="00316EBA" w:rsidRPr="00C54A2F">
        <w:rPr>
          <w:strike/>
          <w:noProof/>
          <w:lang w:val="sr-Latn-CS"/>
        </w:rPr>
        <w:t xml:space="preserve"> 12</w:t>
      </w:r>
      <w:r>
        <w:rPr>
          <w:strike/>
          <w:noProof/>
          <w:lang w:val="sr-Latn-CS"/>
        </w:rPr>
        <w:t>a</w:t>
      </w:r>
    </w:p>
    <w:p w:rsidR="00316EBA" w:rsidRPr="00C54A2F" w:rsidRDefault="00C54A2F" w:rsidP="00316EBA">
      <w:pPr>
        <w:tabs>
          <w:tab w:val="left" w:pos="1440"/>
        </w:tabs>
        <w:ind w:firstLine="1350"/>
        <w:rPr>
          <w:strike/>
          <w:noProof/>
          <w:lang w:val="sr-Latn-CS"/>
        </w:rPr>
      </w:pPr>
      <w:r>
        <w:rPr>
          <w:strike/>
          <w:noProof/>
          <w:lang w:val="sr-Latn-CS"/>
        </w:rPr>
        <w:t>Akciza</w:t>
      </w:r>
      <w:r w:rsidR="00316EBA" w:rsidRPr="00C54A2F">
        <w:rPr>
          <w:strike/>
          <w:noProof/>
          <w:lang w:val="sr-Latn-CS"/>
        </w:rPr>
        <w:t xml:space="preserve"> </w:t>
      </w:r>
      <w:r>
        <w:rPr>
          <w:strike/>
          <w:noProof/>
          <w:lang w:val="sr-Latn-CS"/>
        </w:rPr>
        <w:t>se</w:t>
      </w:r>
      <w:r w:rsidR="00316EBA" w:rsidRPr="00C54A2F">
        <w:rPr>
          <w:strike/>
          <w:noProof/>
          <w:lang w:val="sr-Latn-CS"/>
        </w:rPr>
        <w:t xml:space="preserve"> </w:t>
      </w:r>
      <w:r>
        <w:rPr>
          <w:strike/>
          <w:noProof/>
          <w:lang w:val="sr-Latn-CS"/>
        </w:rPr>
        <w:t>plaća</w:t>
      </w:r>
      <w:r w:rsidR="00316EBA" w:rsidRPr="00C54A2F">
        <w:rPr>
          <w:strike/>
          <w:noProof/>
          <w:lang w:val="sr-Latn-CS"/>
        </w:rPr>
        <w:t xml:space="preserve"> </w:t>
      </w:r>
      <w:r>
        <w:rPr>
          <w:strike/>
          <w:noProof/>
          <w:lang w:val="sr-Latn-CS"/>
        </w:rPr>
        <w:t>na</w:t>
      </w:r>
      <w:r w:rsidR="00316EBA" w:rsidRPr="00C54A2F">
        <w:rPr>
          <w:strike/>
          <w:noProof/>
          <w:lang w:val="sr-Latn-CS"/>
        </w:rPr>
        <w:t xml:space="preserve"> </w:t>
      </w:r>
      <w:r>
        <w:rPr>
          <w:strike/>
          <w:noProof/>
          <w:lang w:val="sr-Latn-CS"/>
        </w:rPr>
        <w:t>sve</w:t>
      </w:r>
      <w:r w:rsidR="00316EBA" w:rsidRPr="00C54A2F">
        <w:rPr>
          <w:strike/>
          <w:noProof/>
          <w:lang w:val="sr-Latn-CS"/>
        </w:rPr>
        <w:t xml:space="preserve"> </w:t>
      </w:r>
      <w:r>
        <w:rPr>
          <w:strike/>
          <w:noProof/>
          <w:lang w:val="sr-Latn-CS"/>
        </w:rPr>
        <w:t>vrste</w:t>
      </w:r>
      <w:r w:rsidR="00316EBA" w:rsidRPr="00C54A2F">
        <w:rPr>
          <w:strike/>
          <w:noProof/>
          <w:lang w:val="sr-Latn-CS"/>
        </w:rPr>
        <w:t xml:space="preserve"> </w:t>
      </w:r>
      <w:r>
        <w:rPr>
          <w:strike/>
          <w:noProof/>
          <w:lang w:val="sr-Latn-CS"/>
        </w:rPr>
        <w:t>piva</w:t>
      </w:r>
      <w:r w:rsidR="00316EBA" w:rsidRPr="00C54A2F">
        <w:rPr>
          <w:strike/>
          <w:noProof/>
          <w:lang w:val="sr-Latn-CS"/>
        </w:rPr>
        <w:t xml:space="preserve">, </w:t>
      </w:r>
      <w:r>
        <w:rPr>
          <w:strike/>
          <w:noProof/>
          <w:lang w:val="sr-Latn-CS"/>
        </w:rPr>
        <w:t>osim</w:t>
      </w:r>
      <w:r w:rsidR="00316EBA" w:rsidRPr="00C54A2F">
        <w:rPr>
          <w:strike/>
          <w:noProof/>
          <w:lang w:val="sr-Latn-CS"/>
        </w:rPr>
        <w:t xml:space="preserve"> </w:t>
      </w:r>
      <w:r>
        <w:rPr>
          <w:strike/>
          <w:noProof/>
          <w:lang w:val="sr-Latn-CS"/>
        </w:rPr>
        <w:t>bezalkoholnog</w:t>
      </w:r>
      <w:r w:rsidR="00316EBA" w:rsidRPr="00C54A2F">
        <w:rPr>
          <w:strike/>
          <w:noProof/>
          <w:lang w:val="sr-Latn-CS"/>
        </w:rPr>
        <w:t xml:space="preserve"> </w:t>
      </w:r>
      <w:r>
        <w:rPr>
          <w:strike/>
          <w:noProof/>
          <w:lang w:val="sr-Latn-CS"/>
        </w:rPr>
        <w:t>piva</w:t>
      </w:r>
      <w:r w:rsidR="00316EBA" w:rsidRPr="00C54A2F">
        <w:rPr>
          <w:strike/>
          <w:noProof/>
          <w:lang w:val="sr-Latn-CS"/>
        </w:rPr>
        <w:t xml:space="preserve"> </w:t>
      </w:r>
      <w:r>
        <w:rPr>
          <w:strike/>
          <w:noProof/>
          <w:lang w:val="sr-Latn-CS"/>
        </w:rPr>
        <w:t>koje</w:t>
      </w:r>
      <w:r w:rsidR="00316EBA" w:rsidRPr="00C54A2F">
        <w:rPr>
          <w:strike/>
          <w:noProof/>
          <w:lang w:val="sr-Latn-CS"/>
        </w:rPr>
        <w:t xml:space="preserve"> </w:t>
      </w:r>
      <w:r>
        <w:rPr>
          <w:strike/>
          <w:noProof/>
          <w:lang w:val="sr-Latn-CS"/>
        </w:rPr>
        <w:t>sadrži</w:t>
      </w:r>
      <w:r w:rsidR="00316EBA" w:rsidRPr="00C54A2F">
        <w:rPr>
          <w:strike/>
          <w:noProof/>
          <w:lang w:val="sr-Latn-CS"/>
        </w:rPr>
        <w:t xml:space="preserve"> </w:t>
      </w:r>
      <w:r>
        <w:rPr>
          <w:strike/>
          <w:noProof/>
          <w:lang w:val="sr-Latn-CS"/>
        </w:rPr>
        <w:t>do</w:t>
      </w:r>
      <w:r w:rsidR="00316EBA" w:rsidRPr="00C54A2F">
        <w:rPr>
          <w:strike/>
          <w:noProof/>
          <w:lang w:val="sr-Latn-CS"/>
        </w:rPr>
        <w:t xml:space="preserve"> 0,5% </w:t>
      </w:r>
      <w:r>
        <w:rPr>
          <w:strike/>
          <w:noProof/>
          <w:lang w:val="sr-Latn-CS"/>
        </w:rPr>
        <w:t>alkohola</w:t>
      </w:r>
      <w:r w:rsidR="00316EBA" w:rsidRPr="00C54A2F">
        <w:rPr>
          <w:strike/>
          <w:noProof/>
          <w:lang w:val="sr-Latn-CS"/>
        </w:rPr>
        <w:t xml:space="preserve">, </w:t>
      </w:r>
      <w:r>
        <w:rPr>
          <w:strike/>
          <w:noProof/>
          <w:lang w:val="sr-Latn-CS"/>
        </w:rPr>
        <w:t>u</w:t>
      </w:r>
      <w:r w:rsidR="00316EBA" w:rsidRPr="00C54A2F">
        <w:rPr>
          <w:strike/>
          <w:noProof/>
          <w:lang w:val="sr-Latn-CS"/>
        </w:rPr>
        <w:t xml:space="preserve"> </w:t>
      </w:r>
      <w:r>
        <w:rPr>
          <w:strike/>
          <w:noProof/>
          <w:lang w:val="sr-Latn-CS"/>
        </w:rPr>
        <w:t>iznosu</w:t>
      </w:r>
      <w:r w:rsidR="00316EBA" w:rsidRPr="00C54A2F">
        <w:rPr>
          <w:strike/>
          <w:noProof/>
          <w:lang w:val="sr-Latn-CS"/>
        </w:rPr>
        <w:t xml:space="preserve"> </w:t>
      </w:r>
      <w:r>
        <w:rPr>
          <w:strike/>
          <w:noProof/>
          <w:lang w:val="sr-Latn-CS"/>
        </w:rPr>
        <w:t>od</w:t>
      </w:r>
      <w:r w:rsidR="00316EBA" w:rsidRPr="00C54A2F">
        <w:rPr>
          <w:strike/>
          <w:noProof/>
          <w:lang w:val="sr-Latn-CS"/>
        </w:rPr>
        <w:t xml:space="preserve"> 15,00 </w:t>
      </w:r>
      <w:r>
        <w:rPr>
          <w:strike/>
          <w:noProof/>
          <w:lang w:val="sr-Latn-CS"/>
        </w:rPr>
        <w:t>dinara</w:t>
      </w:r>
      <w:r w:rsidR="00316EBA" w:rsidRPr="00C54A2F">
        <w:rPr>
          <w:strike/>
          <w:noProof/>
          <w:lang w:val="sr-Latn-CS"/>
        </w:rPr>
        <w:t xml:space="preserve"> </w:t>
      </w:r>
      <w:r>
        <w:rPr>
          <w:strike/>
          <w:noProof/>
          <w:lang w:val="sr-Latn-CS"/>
        </w:rPr>
        <w:t>po</w:t>
      </w:r>
      <w:r w:rsidR="00316EBA" w:rsidRPr="00C54A2F">
        <w:rPr>
          <w:strike/>
          <w:noProof/>
          <w:lang w:val="sr-Latn-CS"/>
        </w:rPr>
        <w:t xml:space="preserve"> </w:t>
      </w:r>
      <w:r>
        <w:rPr>
          <w:strike/>
          <w:noProof/>
          <w:lang w:val="sr-Latn-CS"/>
        </w:rPr>
        <w:t>litru</w:t>
      </w:r>
      <w:r w:rsidR="00316EBA" w:rsidRPr="00C54A2F">
        <w:rPr>
          <w:strike/>
          <w:noProof/>
          <w:lang w:val="sr-Latn-CS"/>
        </w:rPr>
        <w:t>.</w:t>
      </w:r>
    </w:p>
    <w:p w:rsidR="00316EBA" w:rsidRPr="00C54A2F" w:rsidRDefault="00C54A2F" w:rsidP="00316EBA">
      <w:pPr>
        <w:tabs>
          <w:tab w:val="left" w:pos="990"/>
        </w:tabs>
        <w:jc w:val="center"/>
        <w:rPr>
          <w:noProof/>
          <w:lang w:val="sr-Latn-CS"/>
        </w:rPr>
      </w:pPr>
      <w:r>
        <w:rPr>
          <w:noProof/>
          <w:lang w:val="sr-Latn-CS"/>
        </w:rPr>
        <w:t>ČLAN</w:t>
      </w:r>
      <w:r w:rsidR="00316EBA" w:rsidRPr="00C54A2F">
        <w:rPr>
          <w:noProof/>
          <w:lang w:val="sr-Latn-CS"/>
        </w:rPr>
        <w:t xml:space="preserve"> 12</w:t>
      </w:r>
      <w:r>
        <w:rPr>
          <w:noProof/>
          <w:lang w:val="sr-Latn-CS"/>
        </w:rPr>
        <w:t>A</w:t>
      </w:r>
    </w:p>
    <w:p w:rsidR="00316EBA" w:rsidRPr="00C54A2F" w:rsidRDefault="00C54A2F" w:rsidP="00316EBA">
      <w:pPr>
        <w:ind w:firstLine="1440"/>
        <w:rPr>
          <w:noProof/>
          <w:lang w:val="sr-Latn-CS"/>
        </w:rPr>
      </w:pPr>
      <w:r>
        <w:rPr>
          <w:noProof/>
          <w:lang w:val="sr-Latn-CS"/>
        </w:rPr>
        <w:t>AKCIZA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ALKOHOLNA</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ČLANA</w:t>
      </w:r>
      <w:r w:rsidR="00316EBA" w:rsidRPr="00C54A2F">
        <w:rPr>
          <w:noProof/>
          <w:lang w:val="sr-Latn-CS"/>
        </w:rPr>
        <w:t xml:space="preserve"> 12.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PLAĆA</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PO</w:t>
      </w:r>
      <w:r w:rsidR="00316EBA" w:rsidRPr="00C54A2F">
        <w:rPr>
          <w:noProof/>
          <w:lang w:val="sr-Latn-CS"/>
        </w:rPr>
        <w:t xml:space="preserve"> </w:t>
      </w:r>
      <w:r>
        <w:rPr>
          <w:noProof/>
          <w:lang w:val="sr-Latn-CS"/>
        </w:rPr>
        <w:t>LITRI</w:t>
      </w:r>
      <w:r w:rsidR="00316EBA" w:rsidRPr="00C54A2F">
        <w:rPr>
          <w:noProof/>
          <w:lang w:val="sr-Latn-CS"/>
        </w:rPr>
        <w:t xml:space="preserve"> </w:t>
      </w:r>
      <w:r>
        <w:rPr>
          <w:noProof/>
          <w:lang w:val="sr-Latn-CS"/>
        </w:rPr>
        <w:t>ALKOHOLNOG</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SLEDEĆIM</w:t>
      </w:r>
      <w:r w:rsidR="00316EBA" w:rsidRPr="00C54A2F">
        <w:rPr>
          <w:noProof/>
          <w:lang w:val="sr-Latn-CS"/>
        </w:rPr>
        <w:t xml:space="preserve"> </w:t>
      </w:r>
      <w:r>
        <w:rPr>
          <w:noProof/>
          <w:lang w:val="sr-Latn-CS"/>
        </w:rPr>
        <w:t>IZNOSIMA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TO</w:t>
      </w:r>
      <w:r w:rsidR="00316EBA" w:rsidRPr="00C54A2F">
        <w:rPr>
          <w:noProof/>
          <w:lang w:val="sr-Latn-CS"/>
        </w:rPr>
        <w:t xml:space="preserve"> </w:t>
      </w:r>
      <w:r>
        <w:rPr>
          <w:noProof/>
          <w:lang w:val="sr-Latn-CS"/>
        </w:rPr>
        <w:t>NA</w:t>
      </w:r>
      <w:r w:rsidR="00316EBA" w:rsidRPr="00C54A2F">
        <w:rPr>
          <w:noProof/>
          <w:lang w:val="sr-Latn-CS"/>
        </w:rPr>
        <w:t>:</w:t>
      </w:r>
    </w:p>
    <w:p w:rsidR="00316EBA" w:rsidRPr="00C54A2F" w:rsidRDefault="00316EBA" w:rsidP="00316EBA">
      <w:pPr>
        <w:ind w:firstLine="1440"/>
        <w:rPr>
          <w:noProof/>
          <w:lang w:val="sr-Latn-CS"/>
        </w:rPr>
      </w:pPr>
      <w:r w:rsidRPr="00C54A2F">
        <w:rPr>
          <w:noProof/>
          <w:lang w:val="sr-Latn-CS"/>
        </w:rPr>
        <w:t xml:space="preserve">1) </w:t>
      </w:r>
      <w:r w:rsidR="00C54A2F">
        <w:rPr>
          <w:noProof/>
          <w:lang w:val="sr-Latn-CS"/>
        </w:rPr>
        <w:t>RAKIJE</w:t>
      </w:r>
      <w:r w:rsidRPr="00C54A2F">
        <w:rPr>
          <w:noProof/>
          <w:lang w:val="sr-Latn-CS"/>
        </w:rPr>
        <w:t xml:space="preserve"> </w:t>
      </w:r>
      <w:r w:rsidR="00C54A2F">
        <w:rPr>
          <w:noProof/>
          <w:lang w:val="sr-Latn-CS"/>
        </w:rPr>
        <w:t>OD</w:t>
      </w:r>
      <w:r w:rsidRPr="00C54A2F">
        <w:rPr>
          <w:noProof/>
          <w:lang w:val="sr-Latn-CS"/>
        </w:rPr>
        <w:t xml:space="preserve"> </w:t>
      </w:r>
      <w:r w:rsidR="00C54A2F">
        <w:rPr>
          <w:noProof/>
          <w:lang w:val="sr-Latn-CS"/>
        </w:rPr>
        <w:t>VOĆA</w:t>
      </w:r>
      <w:r w:rsidRPr="00C54A2F">
        <w:rPr>
          <w:noProof/>
          <w:lang w:val="sr-Latn-CS"/>
        </w:rPr>
        <w:t xml:space="preserve">, </w:t>
      </w:r>
      <w:r w:rsidR="00C54A2F">
        <w:rPr>
          <w:noProof/>
          <w:lang w:val="sr-Latn-CS"/>
        </w:rPr>
        <w:t>GROŽĐA</w:t>
      </w:r>
      <w:r w:rsidRPr="00C54A2F">
        <w:rPr>
          <w:noProof/>
          <w:lang w:val="sr-Latn-CS"/>
        </w:rPr>
        <w:t xml:space="preserve">, </w:t>
      </w:r>
      <w:r w:rsidR="00C54A2F">
        <w:rPr>
          <w:noProof/>
          <w:lang w:val="sr-Latn-CS"/>
        </w:rPr>
        <w:t>VINA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DRUGE</w:t>
      </w:r>
      <w:r w:rsidRPr="00C54A2F">
        <w:rPr>
          <w:noProof/>
          <w:lang w:val="sr-Latn-CS"/>
        </w:rPr>
        <w:t xml:space="preserve"> </w:t>
      </w:r>
      <w:r w:rsidR="00C54A2F">
        <w:rPr>
          <w:noProof/>
          <w:lang w:val="sr-Latn-CS"/>
        </w:rPr>
        <w:t>VOĆNE</w:t>
      </w:r>
      <w:r w:rsidRPr="00C54A2F">
        <w:rPr>
          <w:noProof/>
          <w:lang w:val="sr-Latn-CS"/>
        </w:rPr>
        <w:t xml:space="preserve"> </w:t>
      </w:r>
      <w:r w:rsidR="00C54A2F">
        <w:rPr>
          <w:noProof/>
          <w:lang w:val="sr-Latn-CS"/>
        </w:rPr>
        <w:t>RAKIJE</w:t>
      </w:r>
      <w:r w:rsidRPr="00C54A2F">
        <w:rPr>
          <w:noProof/>
          <w:lang w:val="sr-Latn-CS"/>
        </w:rPr>
        <w:t xml:space="preserve"> </w:t>
      </w:r>
      <w:r w:rsidR="00C54A2F">
        <w:rPr>
          <w:noProof/>
          <w:lang w:val="sr-Latn-CS"/>
        </w:rPr>
        <w:t>SA</w:t>
      </w:r>
      <w:r w:rsidRPr="00C54A2F">
        <w:rPr>
          <w:noProof/>
          <w:lang w:val="sr-Latn-CS"/>
        </w:rPr>
        <w:t xml:space="preserve"> </w:t>
      </w:r>
      <w:r w:rsidR="00C54A2F">
        <w:rPr>
          <w:noProof/>
          <w:lang w:val="sr-Latn-CS"/>
        </w:rPr>
        <w:t>DODATKOM</w:t>
      </w:r>
      <w:r w:rsidRPr="00C54A2F">
        <w:rPr>
          <w:noProof/>
          <w:lang w:val="sr-Latn-CS"/>
        </w:rPr>
        <w:t xml:space="preserve"> </w:t>
      </w:r>
      <w:r w:rsidR="00C54A2F">
        <w:rPr>
          <w:noProof/>
          <w:lang w:val="sr-Latn-CS"/>
        </w:rPr>
        <w:t>EKSTRAKTA</w:t>
      </w:r>
      <w:r w:rsidRPr="00C54A2F">
        <w:rPr>
          <w:noProof/>
          <w:lang w:val="sr-Latn-CS"/>
        </w:rPr>
        <w:t xml:space="preserve"> </w:t>
      </w:r>
      <w:r w:rsidR="00C54A2F">
        <w:rPr>
          <w:noProof/>
          <w:lang w:val="sr-Latn-CS"/>
        </w:rPr>
        <w:t>BILJA</w:t>
      </w:r>
      <w:r w:rsidRPr="00C54A2F">
        <w:rPr>
          <w:noProof/>
          <w:lang w:val="sr-Latn-CS"/>
        </w:rPr>
        <w:t xml:space="preserve">, </w:t>
      </w:r>
      <w:r w:rsidR="00C54A2F">
        <w:rPr>
          <w:noProof/>
          <w:lang w:val="sr-Latn-CS"/>
        </w:rPr>
        <w:t>DELOVA</w:t>
      </w:r>
      <w:r w:rsidRPr="00C54A2F">
        <w:rPr>
          <w:noProof/>
          <w:lang w:val="sr-Latn-CS"/>
        </w:rPr>
        <w:t xml:space="preserve"> </w:t>
      </w:r>
      <w:r w:rsidR="00C54A2F">
        <w:rPr>
          <w:noProof/>
          <w:lang w:val="sr-Latn-CS"/>
        </w:rPr>
        <w:t>BILJA</w:t>
      </w:r>
      <w:r w:rsidRPr="00C54A2F">
        <w:rPr>
          <w:noProof/>
          <w:lang w:val="sr-Latn-CS"/>
        </w:rPr>
        <w:t xml:space="preserve"> </w:t>
      </w:r>
      <w:r w:rsidR="00C54A2F">
        <w:rPr>
          <w:noProof/>
          <w:lang w:val="sr-Latn-CS"/>
        </w:rPr>
        <w:t>ILI</w:t>
      </w:r>
      <w:r w:rsidRPr="00C54A2F">
        <w:rPr>
          <w:noProof/>
          <w:lang w:val="sr-Latn-CS"/>
        </w:rPr>
        <w:t xml:space="preserve"> </w:t>
      </w:r>
      <w:r w:rsidR="00C54A2F">
        <w:rPr>
          <w:noProof/>
          <w:lang w:val="sr-Latn-CS"/>
        </w:rPr>
        <w:t>POLJOPRIVREDNIH</w:t>
      </w:r>
      <w:r w:rsidRPr="00C54A2F">
        <w:rPr>
          <w:noProof/>
          <w:lang w:val="sr-Latn-CS"/>
        </w:rPr>
        <w:t xml:space="preserve"> </w:t>
      </w:r>
      <w:r w:rsidR="00C54A2F">
        <w:rPr>
          <w:noProof/>
          <w:lang w:val="sr-Latn-CS"/>
        </w:rPr>
        <w:t>PROIZVODA</w:t>
      </w:r>
      <w:r w:rsidRPr="00C54A2F">
        <w:rPr>
          <w:noProof/>
          <w:lang w:val="sr-Latn-CS"/>
        </w:rPr>
        <w:t xml:space="preserve"> 124,00 </w:t>
      </w:r>
      <w:r w:rsidR="00C54A2F">
        <w:rPr>
          <w:noProof/>
          <w:lang w:val="sr-Latn-CS"/>
        </w:rPr>
        <w:t>DIN</w:t>
      </w:r>
      <w:r w:rsidRPr="00C54A2F">
        <w:rPr>
          <w:noProof/>
          <w:lang w:val="sr-Latn-CS"/>
        </w:rPr>
        <w:t>/</w:t>
      </w:r>
      <w:r w:rsidR="00C54A2F">
        <w:rPr>
          <w:noProof/>
          <w:lang w:val="sr-Latn-CS"/>
        </w:rPr>
        <w:t>LIT</w:t>
      </w:r>
      <w:r w:rsidRPr="00C54A2F">
        <w:rPr>
          <w:noProof/>
          <w:lang w:val="sr-Latn-CS"/>
        </w:rPr>
        <w:t xml:space="preserve">; </w:t>
      </w:r>
    </w:p>
    <w:p w:rsidR="00316EBA" w:rsidRPr="00C54A2F" w:rsidRDefault="00316EBA" w:rsidP="00316EBA">
      <w:pPr>
        <w:ind w:firstLine="1440"/>
        <w:rPr>
          <w:noProof/>
          <w:lang w:val="sr-Latn-CS"/>
        </w:rPr>
      </w:pPr>
      <w:r w:rsidRPr="00C54A2F">
        <w:rPr>
          <w:noProof/>
          <w:lang w:val="sr-Latn-CS"/>
        </w:rPr>
        <w:t xml:space="preserve">2) </w:t>
      </w:r>
      <w:r w:rsidR="00C54A2F">
        <w:rPr>
          <w:noProof/>
          <w:lang w:val="sr-Latn-CS"/>
        </w:rPr>
        <w:t>RAKIJE</w:t>
      </w:r>
      <w:r w:rsidRPr="00C54A2F">
        <w:rPr>
          <w:noProof/>
          <w:lang w:val="sr-Latn-CS"/>
        </w:rPr>
        <w:t xml:space="preserve"> </w:t>
      </w:r>
      <w:r w:rsidR="00C54A2F">
        <w:rPr>
          <w:noProof/>
          <w:lang w:val="sr-Latn-CS"/>
        </w:rPr>
        <w:t>OD</w:t>
      </w:r>
      <w:r w:rsidRPr="00C54A2F">
        <w:rPr>
          <w:noProof/>
          <w:lang w:val="sr-Latn-CS"/>
        </w:rPr>
        <w:t xml:space="preserve"> </w:t>
      </w:r>
      <w:r w:rsidR="00C54A2F">
        <w:rPr>
          <w:noProof/>
          <w:lang w:val="sr-Latn-CS"/>
        </w:rPr>
        <w:t>ŽITARICA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OSTALIH</w:t>
      </w:r>
      <w:r w:rsidRPr="00C54A2F">
        <w:rPr>
          <w:noProof/>
          <w:lang w:val="sr-Latn-CS"/>
        </w:rPr>
        <w:t xml:space="preserve"> </w:t>
      </w:r>
      <w:r w:rsidR="00C54A2F">
        <w:rPr>
          <w:noProof/>
          <w:lang w:val="sr-Latn-CS"/>
        </w:rPr>
        <w:t>POLJOPRIVREDNIH</w:t>
      </w:r>
      <w:r w:rsidRPr="00C54A2F">
        <w:rPr>
          <w:noProof/>
          <w:lang w:val="sr-Latn-CS"/>
        </w:rPr>
        <w:t xml:space="preserve">  </w:t>
      </w:r>
      <w:r w:rsidR="00C54A2F">
        <w:rPr>
          <w:noProof/>
          <w:lang w:val="sr-Latn-CS"/>
        </w:rPr>
        <w:t>SIROVINA</w:t>
      </w:r>
      <w:r w:rsidRPr="00C54A2F">
        <w:rPr>
          <w:noProof/>
          <w:lang w:val="sr-Latn-CS"/>
        </w:rPr>
        <w:t xml:space="preserve"> 316,00 </w:t>
      </w:r>
      <w:r w:rsidR="00C54A2F">
        <w:rPr>
          <w:noProof/>
          <w:lang w:val="sr-Latn-CS"/>
        </w:rPr>
        <w:t>DIN</w:t>
      </w:r>
      <w:r w:rsidRPr="00C54A2F">
        <w:rPr>
          <w:noProof/>
          <w:lang w:val="sr-Latn-CS"/>
        </w:rPr>
        <w:t>/</w:t>
      </w:r>
      <w:r w:rsidR="00C54A2F">
        <w:rPr>
          <w:noProof/>
          <w:lang w:val="sr-Latn-CS"/>
        </w:rPr>
        <w:t>LIT</w:t>
      </w:r>
      <w:r w:rsidRPr="00C54A2F">
        <w:rPr>
          <w:noProof/>
          <w:lang w:val="sr-Latn-CS"/>
        </w:rPr>
        <w:t>;</w:t>
      </w:r>
    </w:p>
    <w:p w:rsidR="00316EBA" w:rsidRPr="00C54A2F" w:rsidRDefault="00316EBA" w:rsidP="00316EBA">
      <w:pPr>
        <w:ind w:firstLine="1440"/>
        <w:rPr>
          <w:noProof/>
          <w:lang w:val="sr-Latn-CS"/>
        </w:rPr>
      </w:pPr>
      <w:r w:rsidRPr="00C54A2F">
        <w:rPr>
          <w:noProof/>
          <w:lang w:val="sr-Latn-CS"/>
        </w:rPr>
        <w:t xml:space="preserve">3) </w:t>
      </w:r>
      <w:r w:rsidR="00C54A2F">
        <w:rPr>
          <w:noProof/>
          <w:lang w:val="sr-Latn-CS"/>
        </w:rPr>
        <w:t>OSTALA</w:t>
      </w:r>
      <w:r w:rsidRPr="00C54A2F">
        <w:rPr>
          <w:noProof/>
          <w:lang w:val="sr-Latn-CS"/>
        </w:rPr>
        <w:t xml:space="preserve"> </w:t>
      </w:r>
      <w:r w:rsidR="00C54A2F">
        <w:rPr>
          <w:noProof/>
          <w:lang w:val="sr-Latn-CS"/>
        </w:rPr>
        <w:t>JAKA</w:t>
      </w:r>
      <w:r w:rsidRPr="00C54A2F">
        <w:rPr>
          <w:noProof/>
          <w:lang w:val="sr-Latn-CS"/>
        </w:rPr>
        <w:t xml:space="preserve"> </w:t>
      </w:r>
      <w:r w:rsidR="00C54A2F">
        <w:rPr>
          <w:noProof/>
          <w:lang w:val="sr-Latn-CS"/>
        </w:rPr>
        <w:t>ALKOHOLNA</w:t>
      </w:r>
      <w:r w:rsidRPr="00C54A2F">
        <w:rPr>
          <w:noProof/>
          <w:lang w:val="sr-Latn-CS"/>
        </w:rPr>
        <w:t xml:space="preserve"> </w:t>
      </w:r>
      <w:r w:rsidR="00C54A2F">
        <w:rPr>
          <w:noProof/>
          <w:lang w:val="sr-Latn-CS"/>
        </w:rPr>
        <w:t>PIĆA</w:t>
      </w:r>
      <w:r w:rsidRPr="00C54A2F">
        <w:rPr>
          <w:noProof/>
          <w:lang w:val="sr-Latn-CS"/>
        </w:rPr>
        <w:t xml:space="preserve"> 203,00 </w:t>
      </w:r>
      <w:r w:rsidR="00C54A2F">
        <w:rPr>
          <w:noProof/>
          <w:lang w:val="sr-Latn-CS"/>
        </w:rPr>
        <w:t>DIN</w:t>
      </w:r>
      <w:r w:rsidRPr="00C54A2F">
        <w:rPr>
          <w:noProof/>
          <w:lang w:val="sr-Latn-CS"/>
        </w:rPr>
        <w:t>/</w:t>
      </w:r>
      <w:r w:rsidR="00C54A2F">
        <w:rPr>
          <w:noProof/>
          <w:lang w:val="sr-Latn-CS"/>
        </w:rPr>
        <w:t>LIT</w:t>
      </w:r>
      <w:r w:rsidRPr="00C54A2F">
        <w:rPr>
          <w:noProof/>
          <w:lang w:val="sr-Latn-CS"/>
        </w:rPr>
        <w:t>;</w:t>
      </w:r>
    </w:p>
    <w:p w:rsidR="00316EBA" w:rsidRPr="00C54A2F" w:rsidRDefault="00316EBA" w:rsidP="00316EBA">
      <w:pPr>
        <w:ind w:firstLine="1440"/>
        <w:rPr>
          <w:noProof/>
          <w:lang w:val="sr-Latn-CS"/>
        </w:rPr>
      </w:pPr>
      <w:r w:rsidRPr="00C54A2F">
        <w:rPr>
          <w:noProof/>
          <w:lang w:val="sr-Latn-CS"/>
        </w:rPr>
        <w:t xml:space="preserve">4) </w:t>
      </w:r>
      <w:r w:rsidR="00C54A2F">
        <w:rPr>
          <w:noProof/>
          <w:lang w:val="sr-Latn-CS"/>
        </w:rPr>
        <w:t>NISKOALKOHOLNA</w:t>
      </w:r>
      <w:r w:rsidRPr="00C54A2F">
        <w:rPr>
          <w:noProof/>
          <w:lang w:val="sr-Latn-CS"/>
        </w:rPr>
        <w:t xml:space="preserve"> </w:t>
      </w:r>
      <w:r w:rsidR="00C54A2F">
        <w:rPr>
          <w:noProof/>
          <w:lang w:val="sr-Latn-CS"/>
        </w:rPr>
        <w:t>PIĆA</w:t>
      </w:r>
      <w:r w:rsidRPr="00C54A2F">
        <w:rPr>
          <w:noProof/>
          <w:lang w:val="sr-Latn-CS"/>
        </w:rPr>
        <w:t xml:space="preserve"> 21,00 </w:t>
      </w:r>
      <w:r w:rsidR="00C54A2F">
        <w:rPr>
          <w:noProof/>
          <w:lang w:val="sr-Latn-CS"/>
        </w:rPr>
        <w:t>DIN</w:t>
      </w:r>
      <w:r w:rsidRPr="00C54A2F">
        <w:rPr>
          <w:noProof/>
          <w:lang w:val="sr-Latn-CS"/>
        </w:rPr>
        <w:t>/</w:t>
      </w:r>
      <w:r w:rsidR="00C54A2F">
        <w:rPr>
          <w:noProof/>
          <w:lang w:val="sr-Latn-CS"/>
        </w:rPr>
        <w:t>LIT</w:t>
      </w:r>
      <w:r w:rsidRPr="00C54A2F">
        <w:rPr>
          <w:noProof/>
          <w:lang w:val="sr-Latn-CS"/>
        </w:rPr>
        <w:t>;</w:t>
      </w:r>
    </w:p>
    <w:p w:rsidR="00316EBA" w:rsidRPr="00C54A2F" w:rsidRDefault="00316EBA" w:rsidP="00316EBA">
      <w:pPr>
        <w:ind w:firstLine="1440"/>
        <w:rPr>
          <w:noProof/>
          <w:lang w:val="sr-Latn-CS"/>
        </w:rPr>
      </w:pPr>
      <w:r w:rsidRPr="00C54A2F">
        <w:rPr>
          <w:noProof/>
          <w:lang w:val="sr-Latn-CS"/>
        </w:rPr>
        <w:t xml:space="preserve">5) </w:t>
      </w:r>
      <w:r w:rsidR="00C54A2F">
        <w:rPr>
          <w:noProof/>
          <w:lang w:val="sr-Latn-CS"/>
        </w:rPr>
        <w:t>PIVO</w:t>
      </w:r>
      <w:r w:rsidRPr="00C54A2F">
        <w:rPr>
          <w:noProof/>
          <w:lang w:val="sr-Latn-CS"/>
        </w:rPr>
        <w:t xml:space="preserve"> 24,00 </w:t>
      </w:r>
      <w:r w:rsidR="00C54A2F">
        <w:rPr>
          <w:noProof/>
          <w:lang w:val="sr-Latn-CS"/>
        </w:rPr>
        <w:t>DIN</w:t>
      </w:r>
      <w:r w:rsidRPr="00C54A2F">
        <w:rPr>
          <w:noProof/>
          <w:lang w:val="sr-Latn-CS"/>
        </w:rPr>
        <w:t>/</w:t>
      </w:r>
      <w:r w:rsidR="00C54A2F">
        <w:rPr>
          <w:noProof/>
          <w:lang w:val="sr-Latn-CS"/>
        </w:rPr>
        <w:t>LIT</w:t>
      </w:r>
      <w:r w:rsidRPr="00C54A2F">
        <w:rPr>
          <w:noProof/>
          <w:lang w:val="sr-Latn-CS"/>
        </w:rPr>
        <w:t>.</w:t>
      </w:r>
    </w:p>
    <w:p w:rsidR="00316EBA" w:rsidRPr="00C54A2F" w:rsidRDefault="00C54A2F" w:rsidP="00316EBA">
      <w:pPr>
        <w:ind w:firstLine="1440"/>
        <w:rPr>
          <w:noProof/>
          <w:lang w:val="sr-Latn-CS"/>
        </w:rPr>
      </w:pPr>
      <w:r>
        <w:rPr>
          <w:noProof/>
          <w:lang w:val="sr-Latn-CS"/>
        </w:rPr>
        <w:t>NA</w:t>
      </w:r>
      <w:r w:rsidR="00316EBA" w:rsidRPr="00C54A2F">
        <w:rPr>
          <w:noProof/>
          <w:lang w:val="sr-Latn-CS"/>
        </w:rPr>
        <w:t xml:space="preserve"> </w:t>
      </w:r>
      <w:r>
        <w:rPr>
          <w:noProof/>
          <w:lang w:val="sr-Latn-CS"/>
        </w:rPr>
        <w:t>ALKOHOLNA</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STAVA</w:t>
      </w:r>
      <w:r w:rsidR="00316EBA" w:rsidRPr="00C54A2F">
        <w:rPr>
          <w:noProof/>
          <w:lang w:val="sr-Latn-CS"/>
        </w:rPr>
        <w:t xml:space="preserve"> 1. </w:t>
      </w:r>
      <w:r>
        <w:rPr>
          <w:noProof/>
          <w:lang w:val="sr-Latn-CS"/>
        </w:rPr>
        <w:t>OVOG</w:t>
      </w:r>
      <w:r w:rsidR="00316EBA" w:rsidRPr="00C54A2F">
        <w:rPr>
          <w:noProof/>
          <w:lang w:val="sr-Latn-CS"/>
        </w:rPr>
        <w:t xml:space="preserve"> </w:t>
      </w:r>
      <w:r>
        <w:rPr>
          <w:noProof/>
          <w:lang w:val="sr-Latn-CS"/>
        </w:rPr>
        <w:t>ČLANA</w:t>
      </w:r>
      <w:r w:rsidR="00316EBA" w:rsidRPr="00C54A2F">
        <w:rPr>
          <w:noProof/>
          <w:lang w:val="sr-Latn-CS"/>
        </w:rPr>
        <w:t xml:space="preserve"> </w:t>
      </w:r>
      <w:r>
        <w:rPr>
          <w:noProof/>
          <w:lang w:val="sr-Latn-CS"/>
        </w:rPr>
        <w:t>KOJA</w:t>
      </w:r>
      <w:r w:rsidR="00316EBA" w:rsidRPr="00C54A2F">
        <w:rPr>
          <w:noProof/>
          <w:lang w:val="sr-Latn-CS"/>
        </w:rPr>
        <w:t xml:space="preserve"> </w:t>
      </w:r>
      <w:r>
        <w:rPr>
          <w:noProof/>
          <w:lang w:val="sr-Latn-CS"/>
        </w:rPr>
        <w:t>SU</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PAKOVANJU</w:t>
      </w:r>
      <w:r w:rsidR="00316EBA" w:rsidRPr="00C54A2F">
        <w:rPr>
          <w:noProof/>
          <w:lang w:val="sr-Latn-CS"/>
        </w:rPr>
        <w:t xml:space="preserve"> </w:t>
      </w:r>
      <w:r>
        <w:rPr>
          <w:noProof/>
          <w:lang w:val="sr-Latn-CS"/>
        </w:rPr>
        <w:t>RAZLIČITOM</w:t>
      </w:r>
      <w:r w:rsidR="00316EBA" w:rsidRPr="00C54A2F">
        <w:rPr>
          <w:noProof/>
          <w:lang w:val="sr-Latn-CS"/>
        </w:rPr>
        <w:t xml:space="preserve"> </w:t>
      </w:r>
      <w:r>
        <w:rPr>
          <w:noProof/>
          <w:lang w:val="sr-Latn-CS"/>
        </w:rPr>
        <w:t>OD</w:t>
      </w:r>
      <w:r w:rsidR="00316EBA" w:rsidRPr="00C54A2F">
        <w:rPr>
          <w:noProof/>
          <w:lang w:val="sr-Latn-CS"/>
        </w:rPr>
        <w:t xml:space="preserve"> </w:t>
      </w:r>
      <w:r>
        <w:rPr>
          <w:noProof/>
          <w:lang w:val="sr-Latn-CS"/>
        </w:rPr>
        <w:t>JEDNOG</w:t>
      </w:r>
      <w:r w:rsidR="00316EBA" w:rsidRPr="00C54A2F">
        <w:rPr>
          <w:noProof/>
          <w:lang w:val="sr-Latn-CS"/>
        </w:rPr>
        <w:t xml:space="preserve"> </w:t>
      </w:r>
      <w:r>
        <w:rPr>
          <w:noProof/>
          <w:lang w:val="sr-Latn-CS"/>
        </w:rPr>
        <w:t>LITRA</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PLAĆA</w:t>
      </w:r>
      <w:r w:rsidR="00316EBA" w:rsidRPr="00C54A2F">
        <w:rPr>
          <w:noProof/>
          <w:lang w:val="sr-Latn-CS"/>
        </w:rPr>
        <w:t xml:space="preserve"> </w:t>
      </w:r>
      <w:r>
        <w:rPr>
          <w:noProof/>
          <w:lang w:val="sr-Latn-CS"/>
        </w:rPr>
        <w:t>SRAZMERNO</w:t>
      </w:r>
      <w:r w:rsidR="00316EBA" w:rsidRPr="00C54A2F">
        <w:rPr>
          <w:noProof/>
          <w:lang w:val="sr-Latn-CS"/>
        </w:rPr>
        <w:t xml:space="preserve"> </w:t>
      </w:r>
      <w:r>
        <w:rPr>
          <w:noProof/>
          <w:lang w:val="sr-Latn-CS"/>
        </w:rPr>
        <w:t>PAKOVANJU</w:t>
      </w:r>
      <w:r w:rsidR="00316EBA" w:rsidRPr="00C54A2F">
        <w:rPr>
          <w:noProof/>
          <w:lang w:val="sr-Latn-CS"/>
        </w:rPr>
        <w:t>.</w:t>
      </w:r>
    </w:p>
    <w:p w:rsidR="00316EBA" w:rsidRPr="00C54A2F" w:rsidRDefault="00316EBA" w:rsidP="00316EBA">
      <w:pPr>
        <w:ind w:firstLine="1440"/>
        <w:rPr>
          <w:noProof/>
          <w:lang w:val="sr-Latn-CS"/>
        </w:rPr>
      </w:pPr>
    </w:p>
    <w:p w:rsidR="00316EBA" w:rsidRPr="00C54A2F" w:rsidRDefault="00C54A2F" w:rsidP="00316EBA">
      <w:pPr>
        <w:tabs>
          <w:tab w:val="left" w:pos="0"/>
        </w:tabs>
        <w:jc w:val="center"/>
        <w:rPr>
          <w:noProof/>
          <w:lang w:val="sr-Latn-CS"/>
        </w:rPr>
      </w:pPr>
      <w:r>
        <w:rPr>
          <w:noProof/>
          <w:lang w:val="sr-Latn-CS"/>
        </w:rPr>
        <w:t>Član</w:t>
      </w:r>
      <w:r w:rsidR="00316EBA" w:rsidRPr="00C54A2F">
        <w:rPr>
          <w:noProof/>
          <w:lang w:val="sr-Latn-CS"/>
        </w:rPr>
        <w:t xml:space="preserve"> 17.</w:t>
      </w:r>
    </w:p>
    <w:p w:rsidR="00316EBA" w:rsidRPr="00C54A2F" w:rsidRDefault="00C54A2F" w:rsidP="00316EBA">
      <w:pPr>
        <w:tabs>
          <w:tab w:val="left" w:pos="1152"/>
        </w:tabs>
        <w:ind w:firstLine="1440"/>
        <w:rPr>
          <w:noProof/>
          <w:lang w:val="sr-Latn-CS"/>
        </w:rPr>
      </w:pPr>
      <w:r>
        <w:rPr>
          <w:noProof/>
          <w:lang w:val="sr-Latn-CS"/>
        </w:rPr>
        <w:t>Dinarski</w:t>
      </w:r>
      <w:r w:rsidR="00316EBA" w:rsidRPr="00C54A2F">
        <w:rPr>
          <w:noProof/>
          <w:lang w:val="sr-Latn-CS"/>
        </w:rPr>
        <w:t xml:space="preserve"> </w:t>
      </w:r>
      <w:r>
        <w:rPr>
          <w:noProof/>
          <w:lang w:val="sr-Latn-CS"/>
        </w:rPr>
        <w:t>iznosi</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člana</w:t>
      </w:r>
      <w:r w:rsidR="00316EBA" w:rsidRPr="00C54A2F">
        <w:rPr>
          <w:noProof/>
          <w:lang w:val="sr-Latn-CS"/>
        </w:rPr>
        <w:t xml:space="preserve"> 9. </w:t>
      </w:r>
      <w:r>
        <w:rPr>
          <w:noProof/>
          <w:lang w:val="sr-Latn-CS"/>
        </w:rPr>
        <w:t>st</w:t>
      </w:r>
      <w:r w:rsidR="00316EBA" w:rsidRPr="00C54A2F">
        <w:rPr>
          <w:noProof/>
          <w:lang w:val="sr-Latn-CS"/>
        </w:rPr>
        <w:t xml:space="preserve">. 1. </w:t>
      </w:r>
      <w:r>
        <w:rPr>
          <w:noProof/>
          <w:lang w:val="sr-Latn-CS"/>
        </w:rPr>
        <w:t>i</w:t>
      </w:r>
      <w:r w:rsidR="00316EBA" w:rsidRPr="00C54A2F">
        <w:rPr>
          <w:noProof/>
          <w:lang w:val="sr-Latn-CS"/>
        </w:rPr>
        <w:t xml:space="preserve"> 5, </w:t>
      </w:r>
      <w:r>
        <w:rPr>
          <w:noProof/>
          <w:lang w:val="sr-Latn-CS"/>
        </w:rPr>
        <w:t>čl</w:t>
      </w:r>
      <w:r w:rsidR="00316EBA" w:rsidRPr="00C54A2F">
        <w:rPr>
          <w:noProof/>
          <w:lang w:val="sr-Latn-CS"/>
        </w:rPr>
        <w:t xml:space="preserve">. </w:t>
      </w:r>
      <w:r w:rsidR="00316EBA" w:rsidRPr="00C54A2F">
        <w:rPr>
          <w:strike/>
          <w:noProof/>
          <w:lang w:val="sr-Latn-CS"/>
        </w:rPr>
        <w:t>12,</w:t>
      </w:r>
      <w:r w:rsidR="00316EBA" w:rsidRPr="00C54A2F">
        <w:rPr>
          <w:noProof/>
          <w:lang w:val="sr-Latn-CS"/>
        </w:rPr>
        <w:t xml:space="preserve"> 12</w:t>
      </w:r>
      <w:r>
        <w:rPr>
          <w:noProof/>
          <w:lang w:val="sr-Latn-CS"/>
        </w:rPr>
        <w:t>a</w:t>
      </w:r>
      <w:r w:rsidR="00316EBA" w:rsidRPr="00C54A2F">
        <w:rPr>
          <w:noProof/>
          <w:lang w:val="sr-Latn-CS"/>
        </w:rPr>
        <w:t xml:space="preserve">, 14. </w:t>
      </w:r>
      <w:r>
        <w:rPr>
          <w:noProof/>
          <w:lang w:val="sr-Latn-CS"/>
        </w:rPr>
        <w:t>i</w:t>
      </w:r>
      <w:r w:rsidR="00316EBA" w:rsidRPr="00C54A2F">
        <w:rPr>
          <w:noProof/>
          <w:lang w:val="sr-Latn-CS"/>
        </w:rPr>
        <w:t xml:space="preserve"> 14</w:t>
      </w:r>
      <w:r>
        <w:rPr>
          <w:noProof/>
          <w:lang w:val="sr-Latn-CS"/>
        </w:rPr>
        <w:t>a</w:t>
      </w:r>
      <w:r w:rsidR="00316EBA" w:rsidRPr="00C54A2F">
        <w:rPr>
          <w:noProof/>
          <w:lang w:val="sr-Latn-CS"/>
        </w:rPr>
        <w:t xml:space="preserve">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usklađuju</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godišnjim</w:t>
      </w:r>
      <w:r w:rsidR="00316EBA" w:rsidRPr="00C54A2F">
        <w:rPr>
          <w:noProof/>
          <w:lang w:val="sr-Latn-CS"/>
        </w:rPr>
        <w:t xml:space="preserve"> </w:t>
      </w:r>
      <w:r>
        <w:rPr>
          <w:noProof/>
          <w:lang w:val="sr-Latn-CS"/>
        </w:rPr>
        <w:t>indeksom</w:t>
      </w:r>
      <w:r w:rsidR="00316EBA" w:rsidRPr="00C54A2F">
        <w:rPr>
          <w:noProof/>
          <w:lang w:val="sr-Latn-CS"/>
        </w:rPr>
        <w:t xml:space="preserve"> </w:t>
      </w:r>
      <w:r>
        <w:rPr>
          <w:noProof/>
          <w:lang w:val="sr-Latn-CS"/>
        </w:rPr>
        <w:t>potrošačkih</w:t>
      </w:r>
      <w:r w:rsidR="00316EBA" w:rsidRPr="00C54A2F">
        <w:rPr>
          <w:noProof/>
          <w:lang w:val="sr-Latn-CS"/>
        </w:rPr>
        <w:t xml:space="preserve"> </w:t>
      </w:r>
      <w:r>
        <w:rPr>
          <w:noProof/>
          <w:lang w:val="sr-Latn-CS"/>
        </w:rPr>
        <w:t>cena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kalendarskoj</w:t>
      </w:r>
      <w:r w:rsidR="00316EBA" w:rsidRPr="00C54A2F">
        <w:rPr>
          <w:noProof/>
          <w:lang w:val="sr-Latn-CS"/>
        </w:rPr>
        <w:t xml:space="preserve"> </w:t>
      </w:r>
      <w:r>
        <w:rPr>
          <w:noProof/>
          <w:lang w:val="sr-Latn-CS"/>
        </w:rPr>
        <w:t>godini</w:t>
      </w:r>
      <w:r w:rsidR="00316EBA" w:rsidRPr="00C54A2F">
        <w:rPr>
          <w:noProof/>
          <w:lang w:val="sr-Latn-CS"/>
        </w:rPr>
        <w:t xml:space="preserve"> </w:t>
      </w:r>
      <w:r>
        <w:rPr>
          <w:noProof/>
          <w:lang w:val="sr-Latn-CS"/>
        </w:rPr>
        <w:t>koja</w:t>
      </w:r>
      <w:r w:rsidR="00316EBA" w:rsidRPr="00C54A2F">
        <w:rPr>
          <w:noProof/>
          <w:lang w:val="sr-Latn-CS"/>
        </w:rPr>
        <w:t xml:space="preserve"> </w:t>
      </w:r>
      <w:r>
        <w:rPr>
          <w:noProof/>
          <w:lang w:val="sr-Latn-CS"/>
        </w:rPr>
        <w:t>prethodi</w:t>
      </w:r>
      <w:r w:rsidR="00316EBA" w:rsidRPr="00C54A2F">
        <w:rPr>
          <w:noProof/>
          <w:lang w:val="sr-Latn-CS"/>
        </w:rPr>
        <w:t xml:space="preserve"> </w:t>
      </w:r>
      <w:r>
        <w:rPr>
          <w:noProof/>
          <w:lang w:val="sr-Latn-CS"/>
        </w:rPr>
        <w:t>godini</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kojoj</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usklađivanje</w:t>
      </w:r>
      <w:r w:rsidR="00316EBA" w:rsidRPr="00C54A2F">
        <w:rPr>
          <w:noProof/>
          <w:lang w:val="sr-Latn-CS"/>
        </w:rPr>
        <w:t xml:space="preserve"> </w:t>
      </w:r>
      <w:r>
        <w:rPr>
          <w:noProof/>
          <w:lang w:val="sr-Latn-CS"/>
        </w:rPr>
        <w:t>vrši</w:t>
      </w:r>
      <w:r w:rsidR="00316EBA" w:rsidRPr="00C54A2F">
        <w:rPr>
          <w:noProof/>
          <w:lang w:val="sr-Latn-CS"/>
        </w:rPr>
        <w:t xml:space="preserve">, </w:t>
      </w:r>
      <w:r>
        <w:rPr>
          <w:noProof/>
          <w:lang w:val="sr-Latn-CS"/>
        </w:rPr>
        <w:t>prema</w:t>
      </w:r>
      <w:r w:rsidR="00316EBA" w:rsidRPr="00C54A2F">
        <w:rPr>
          <w:noProof/>
          <w:lang w:val="sr-Latn-CS"/>
        </w:rPr>
        <w:t xml:space="preserve"> </w:t>
      </w:r>
      <w:r>
        <w:rPr>
          <w:noProof/>
          <w:lang w:val="sr-Latn-CS"/>
        </w:rPr>
        <w:t>podacima</w:t>
      </w:r>
      <w:r w:rsidR="00316EBA" w:rsidRPr="00C54A2F">
        <w:rPr>
          <w:noProof/>
          <w:lang w:val="sr-Latn-CS"/>
        </w:rPr>
        <w:t xml:space="preserve"> </w:t>
      </w:r>
      <w:r>
        <w:rPr>
          <w:noProof/>
          <w:lang w:val="sr-Latn-CS"/>
        </w:rPr>
        <w:t>republičkog</w:t>
      </w:r>
      <w:r w:rsidR="00316EBA" w:rsidRPr="00C54A2F">
        <w:rPr>
          <w:noProof/>
          <w:lang w:val="sr-Latn-CS"/>
        </w:rPr>
        <w:t xml:space="preserve"> </w:t>
      </w:r>
      <w:r>
        <w:rPr>
          <w:noProof/>
          <w:lang w:val="sr-Latn-CS"/>
        </w:rPr>
        <w:t>organa</w:t>
      </w:r>
      <w:r w:rsidR="00316EBA" w:rsidRPr="00C54A2F">
        <w:rPr>
          <w:noProof/>
          <w:lang w:val="sr-Latn-CS"/>
        </w:rPr>
        <w:t xml:space="preserve"> </w:t>
      </w:r>
      <w:r>
        <w:rPr>
          <w:noProof/>
          <w:lang w:val="sr-Latn-CS"/>
        </w:rPr>
        <w:t>nadležnog</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poslove</w:t>
      </w:r>
      <w:r w:rsidR="00316EBA" w:rsidRPr="00C54A2F">
        <w:rPr>
          <w:noProof/>
          <w:lang w:val="sr-Latn-CS"/>
        </w:rPr>
        <w:t xml:space="preserve"> </w:t>
      </w:r>
      <w:r>
        <w:rPr>
          <w:noProof/>
          <w:lang w:val="sr-Latn-CS"/>
        </w:rPr>
        <w:t>statistike</w:t>
      </w:r>
      <w:r w:rsidR="00316EBA" w:rsidRPr="00C54A2F">
        <w:rPr>
          <w:noProof/>
          <w:lang w:val="sr-Latn-CS"/>
        </w:rPr>
        <w:t>.</w:t>
      </w:r>
    </w:p>
    <w:p w:rsidR="00316EBA" w:rsidRPr="00C54A2F" w:rsidRDefault="00C54A2F" w:rsidP="00316EBA">
      <w:pPr>
        <w:tabs>
          <w:tab w:val="left" w:pos="1440"/>
        </w:tabs>
        <w:ind w:firstLine="1440"/>
        <w:rPr>
          <w:noProof/>
          <w:lang w:val="sr-Latn-CS"/>
        </w:rPr>
      </w:pPr>
      <w:r>
        <w:rPr>
          <w:noProof/>
          <w:lang w:val="sr-Latn-CS"/>
        </w:rPr>
        <w:t>U</w:t>
      </w:r>
      <w:r w:rsidR="00316EBA" w:rsidRPr="00C54A2F">
        <w:rPr>
          <w:noProof/>
          <w:lang w:val="sr-Latn-CS"/>
        </w:rPr>
        <w:t xml:space="preserve"> </w:t>
      </w:r>
      <w:r>
        <w:rPr>
          <w:noProof/>
          <w:lang w:val="sr-Latn-CS"/>
        </w:rPr>
        <w:t>slučaju</w:t>
      </w:r>
      <w:r w:rsidR="00316EBA" w:rsidRPr="00C54A2F">
        <w:rPr>
          <w:noProof/>
          <w:lang w:val="sr-Latn-CS"/>
        </w:rPr>
        <w:t xml:space="preserve"> </w:t>
      </w:r>
      <w:r>
        <w:rPr>
          <w:noProof/>
          <w:lang w:val="sr-Latn-CS"/>
        </w:rPr>
        <w:t>rasta</w:t>
      </w:r>
      <w:r w:rsidR="00316EBA" w:rsidRPr="00C54A2F">
        <w:rPr>
          <w:noProof/>
          <w:lang w:val="sr-Latn-CS"/>
        </w:rPr>
        <w:t xml:space="preserve"> </w:t>
      </w:r>
      <w:r>
        <w:rPr>
          <w:noProof/>
          <w:lang w:val="sr-Latn-CS"/>
        </w:rPr>
        <w:t>cene</w:t>
      </w:r>
      <w:r w:rsidR="00316EBA" w:rsidRPr="00C54A2F">
        <w:rPr>
          <w:noProof/>
          <w:lang w:val="sr-Latn-CS"/>
        </w:rPr>
        <w:t xml:space="preserve"> </w:t>
      </w:r>
      <w:r>
        <w:rPr>
          <w:noProof/>
          <w:lang w:val="sr-Latn-CS"/>
        </w:rPr>
        <w:t>sirove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svetskom</w:t>
      </w:r>
      <w:r w:rsidR="00316EBA" w:rsidRPr="00C54A2F">
        <w:rPr>
          <w:noProof/>
          <w:lang w:val="sr-Latn-CS"/>
        </w:rPr>
        <w:t xml:space="preserve"> </w:t>
      </w:r>
      <w:r>
        <w:rPr>
          <w:noProof/>
          <w:lang w:val="sr-Latn-CS"/>
        </w:rPr>
        <w:t>tržištu</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negativno</w:t>
      </w:r>
      <w:r w:rsidR="00316EBA" w:rsidRPr="00C54A2F">
        <w:rPr>
          <w:noProof/>
          <w:lang w:val="sr-Latn-CS"/>
        </w:rPr>
        <w:t xml:space="preserve"> </w:t>
      </w:r>
      <w:r>
        <w:rPr>
          <w:noProof/>
          <w:lang w:val="sr-Latn-CS"/>
        </w:rPr>
        <w:t>utiče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makroekonomsku</w:t>
      </w:r>
      <w:r w:rsidR="00316EBA" w:rsidRPr="00C54A2F">
        <w:rPr>
          <w:noProof/>
          <w:lang w:val="sr-Latn-CS"/>
        </w:rPr>
        <w:t xml:space="preserve"> </w:t>
      </w:r>
      <w:r>
        <w:rPr>
          <w:noProof/>
          <w:lang w:val="sr-Latn-CS"/>
        </w:rPr>
        <w:t>stabilnost</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zemlji</w:t>
      </w:r>
      <w:r w:rsidR="00316EBA" w:rsidRPr="00C54A2F">
        <w:rPr>
          <w:noProof/>
          <w:lang w:val="sr-Latn-CS"/>
        </w:rPr>
        <w:t xml:space="preserve">, </w:t>
      </w:r>
      <w:r>
        <w:rPr>
          <w:noProof/>
          <w:lang w:val="sr-Latn-CS"/>
        </w:rPr>
        <w:t>Vlada</w:t>
      </w:r>
      <w:r w:rsidR="00316EBA" w:rsidRPr="00C54A2F">
        <w:rPr>
          <w:noProof/>
          <w:lang w:val="sr-Latn-CS"/>
        </w:rPr>
        <w:t xml:space="preserve"> </w:t>
      </w:r>
      <w:r>
        <w:rPr>
          <w:noProof/>
          <w:lang w:val="sr-Latn-CS"/>
        </w:rPr>
        <w:t>može</w:t>
      </w:r>
      <w:r w:rsidR="00316EBA" w:rsidRPr="00C54A2F">
        <w:rPr>
          <w:noProof/>
          <w:lang w:val="sr-Latn-CS"/>
        </w:rPr>
        <w:t xml:space="preserve"> </w:t>
      </w:r>
      <w:r>
        <w:rPr>
          <w:noProof/>
          <w:lang w:val="sr-Latn-CS"/>
        </w:rPr>
        <w:t>privremeno</w:t>
      </w:r>
      <w:r w:rsidR="00316EBA" w:rsidRPr="00C54A2F">
        <w:rPr>
          <w:noProof/>
          <w:lang w:val="sr-Latn-CS"/>
        </w:rPr>
        <w:t xml:space="preserve"> </w:t>
      </w:r>
      <w:r>
        <w:rPr>
          <w:noProof/>
          <w:lang w:val="sr-Latn-CS"/>
        </w:rPr>
        <w:t>smanjiti</w:t>
      </w:r>
      <w:r w:rsidR="00316EBA" w:rsidRPr="00C54A2F">
        <w:rPr>
          <w:noProof/>
          <w:lang w:val="sr-Latn-CS"/>
        </w:rPr>
        <w:t xml:space="preserve"> </w:t>
      </w:r>
      <w:r>
        <w:rPr>
          <w:noProof/>
          <w:lang w:val="sr-Latn-CS"/>
        </w:rPr>
        <w:t>iznose</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člana</w:t>
      </w:r>
      <w:r w:rsidR="00316EBA" w:rsidRPr="00C54A2F">
        <w:rPr>
          <w:noProof/>
          <w:lang w:val="sr-Latn-CS"/>
        </w:rPr>
        <w:t xml:space="preserve"> 9. </w:t>
      </w:r>
      <w:r>
        <w:rPr>
          <w:noProof/>
          <w:lang w:val="sr-Latn-CS"/>
        </w:rPr>
        <w:t>stav</w:t>
      </w:r>
      <w:r w:rsidR="00316EBA" w:rsidRPr="00C54A2F">
        <w:rPr>
          <w:noProof/>
          <w:lang w:val="sr-Latn-CS"/>
        </w:rPr>
        <w:t xml:space="preserve"> 1. </w:t>
      </w:r>
      <w:r>
        <w:rPr>
          <w:noProof/>
          <w:lang w:val="sr-Latn-CS"/>
        </w:rPr>
        <w:t>tač</w:t>
      </w:r>
      <w:r w:rsidR="00316EBA" w:rsidRPr="00C54A2F">
        <w:rPr>
          <w:noProof/>
          <w:lang w:val="sr-Latn-CS"/>
        </w:rPr>
        <w:t xml:space="preserve">. 1), 2) </w:t>
      </w:r>
      <w:r>
        <w:rPr>
          <w:noProof/>
          <w:lang w:val="sr-Latn-CS"/>
        </w:rPr>
        <w:t>i</w:t>
      </w:r>
      <w:r w:rsidR="00316EBA" w:rsidRPr="00C54A2F">
        <w:rPr>
          <w:noProof/>
          <w:lang w:val="sr-Latn-CS"/>
        </w:rPr>
        <w:t xml:space="preserve"> 3)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utvrđene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skladu</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ovim</w:t>
      </w:r>
      <w:r w:rsidR="00316EBA" w:rsidRPr="00C54A2F">
        <w:rPr>
          <w:noProof/>
          <w:lang w:val="sr-Latn-CS"/>
        </w:rPr>
        <w:t xml:space="preserve"> </w:t>
      </w:r>
      <w:r>
        <w:rPr>
          <w:noProof/>
          <w:lang w:val="sr-Latn-CS"/>
        </w:rPr>
        <w:t>zakonom</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iznose</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koje</w:t>
      </w:r>
      <w:r w:rsidR="00316EBA" w:rsidRPr="00C54A2F">
        <w:rPr>
          <w:noProof/>
          <w:lang w:val="sr-Latn-CS"/>
        </w:rPr>
        <w:t xml:space="preserve"> </w:t>
      </w:r>
      <w:r>
        <w:rPr>
          <w:noProof/>
          <w:lang w:val="sr-Latn-CS"/>
        </w:rPr>
        <w:t>su</w:t>
      </w:r>
      <w:r w:rsidR="00316EBA" w:rsidRPr="00C54A2F">
        <w:rPr>
          <w:noProof/>
          <w:lang w:val="sr-Latn-CS"/>
        </w:rPr>
        <w:t xml:space="preserve"> </w:t>
      </w:r>
      <w:r>
        <w:rPr>
          <w:noProof/>
          <w:lang w:val="sr-Latn-CS"/>
        </w:rPr>
        <w:t>povećane</w:t>
      </w:r>
      <w:r w:rsidR="00316EBA" w:rsidRPr="00C54A2F">
        <w:rPr>
          <w:noProof/>
          <w:lang w:val="sr-Latn-CS"/>
        </w:rPr>
        <w:t xml:space="preserve"> </w:t>
      </w:r>
      <w:r>
        <w:rPr>
          <w:noProof/>
          <w:lang w:val="sr-Latn-CS"/>
        </w:rPr>
        <w:t>cene</w:t>
      </w:r>
      <w:r w:rsidR="00316EBA" w:rsidRPr="00C54A2F">
        <w:rPr>
          <w:noProof/>
          <w:lang w:val="sr-Latn-CS"/>
        </w:rPr>
        <w:t xml:space="preserve"> </w:t>
      </w:r>
      <w:r>
        <w:rPr>
          <w:noProof/>
          <w:lang w:val="sr-Latn-CS"/>
        </w:rPr>
        <w:t>tih</w:t>
      </w:r>
      <w:r w:rsidR="00316EBA" w:rsidRPr="00C54A2F">
        <w:rPr>
          <w:noProof/>
          <w:lang w:val="sr-Latn-CS"/>
        </w:rPr>
        <w:t xml:space="preserve"> </w:t>
      </w:r>
      <w:r>
        <w:rPr>
          <w:noProof/>
          <w:lang w:val="sr-Latn-CS"/>
        </w:rPr>
        <w:t>derivata</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s</w:t>
      </w:r>
      <w:r w:rsidR="00316EBA" w:rsidRPr="00C54A2F">
        <w:rPr>
          <w:noProof/>
          <w:lang w:val="sr-Latn-CS"/>
        </w:rPr>
        <w:t xml:space="preserve"> </w:t>
      </w:r>
      <w:r>
        <w:rPr>
          <w:noProof/>
          <w:lang w:val="sr-Latn-CS"/>
        </w:rPr>
        <w:t>tim</w:t>
      </w:r>
      <w:r w:rsidR="00316EBA" w:rsidRPr="00C54A2F">
        <w:rPr>
          <w:noProof/>
          <w:lang w:val="sr-Latn-CS"/>
        </w:rPr>
        <w:t xml:space="preserve"> </w:t>
      </w:r>
      <w:r>
        <w:rPr>
          <w:noProof/>
          <w:lang w:val="sr-Latn-CS"/>
        </w:rPr>
        <w:t>što</w:t>
      </w:r>
      <w:r w:rsidR="00316EBA" w:rsidRPr="00C54A2F">
        <w:rPr>
          <w:noProof/>
          <w:lang w:val="sr-Latn-CS"/>
        </w:rPr>
        <w:t xml:space="preserve"> </w:t>
      </w:r>
      <w:r>
        <w:rPr>
          <w:noProof/>
          <w:lang w:val="sr-Latn-CS"/>
        </w:rPr>
        <w:t>to</w:t>
      </w:r>
      <w:r w:rsidR="00316EBA" w:rsidRPr="00C54A2F">
        <w:rPr>
          <w:noProof/>
          <w:lang w:val="sr-Latn-CS"/>
        </w:rPr>
        <w:t xml:space="preserve"> </w:t>
      </w:r>
      <w:r>
        <w:rPr>
          <w:noProof/>
          <w:lang w:val="sr-Latn-CS"/>
        </w:rPr>
        <w:t>umanjenje</w:t>
      </w:r>
      <w:r w:rsidR="00316EBA" w:rsidRPr="00C54A2F">
        <w:rPr>
          <w:noProof/>
          <w:lang w:val="sr-Latn-CS"/>
        </w:rPr>
        <w:t xml:space="preserve"> </w:t>
      </w:r>
      <w:r>
        <w:rPr>
          <w:noProof/>
          <w:lang w:val="sr-Latn-CS"/>
        </w:rPr>
        <w:t>ne</w:t>
      </w:r>
      <w:r w:rsidR="00316EBA" w:rsidRPr="00C54A2F">
        <w:rPr>
          <w:noProof/>
          <w:lang w:val="sr-Latn-CS"/>
        </w:rPr>
        <w:t xml:space="preserve"> </w:t>
      </w:r>
      <w:r>
        <w:rPr>
          <w:noProof/>
          <w:lang w:val="sr-Latn-CS"/>
        </w:rPr>
        <w:t>može</w:t>
      </w:r>
      <w:r w:rsidR="00316EBA" w:rsidRPr="00C54A2F">
        <w:rPr>
          <w:noProof/>
          <w:lang w:val="sr-Latn-CS"/>
        </w:rPr>
        <w:t xml:space="preserve"> </w:t>
      </w:r>
      <w:r>
        <w:rPr>
          <w:noProof/>
          <w:lang w:val="sr-Latn-CS"/>
        </w:rPr>
        <w:t>biti</w:t>
      </w:r>
      <w:r w:rsidR="00316EBA" w:rsidRPr="00C54A2F">
        <w:rPr>
          <w:noProof/>
          <w:lang w:val="sr-Latn-CS"/>
        </w:rPr>
        <w:t xml:space="preserve"> </w:t>
      </w:r>
      <w:r>
        <w:rPr>
          <w:noProof/>
          <w:lang w:val="sr-Latn-CS"/>
        </w:rPr>
        <w:t>veće</w:t>
      </w:r>
      <w:r w:rsidR="00316EBA" w:rsidRPr="00C54A2F">
        <w:rPr>
          <w:noProof/>
          <w:lang w:val="sr-Latn-CS"/>
        </w:rPr>
        <w:t xml:space="preserve"> </w:t>
      </w:r>
      <w:r>
        <w:rPr>
          <w:noProof/>
          <w:lang w:val="sr-Latn-CS"/>
        </w:rPr>
        <w:t>od</w:t>
      </w:r>
      <w:r w:rsidR="00316EBA" w:rsidRPr="00C54A2F">
        <w:rPr>
          <w:noProof/>
          <w:lang w:val="sr-Latn-CS"/>
        </w:rPr>
        <w:t xml:space="preserve"> 20% </w:t>
      </w:r>
      <w:r>
        <w:rPr>
          <w:noProof/>
          <w:lang w:val="sr-Latn-CS"/>
        </w:rPr>
        <w:t>poslednjih</w:t>
      </w:r>
      <w:r w:rsidR="00316EBA" w:rsidRPr="00C54A2F">
        <w:rPr>
          <w:noProof/>
          <w:lang w:val="sr-Latn-CS"/>
        </w:rPr>
        <w:t xml:space="preserve"> </w:t>
      </w:r>
      <w:r>
        <w:rPr>
          <w:noProof/>
          <w:lang w:val="sr-Latn-CS"/>
        </w:rPr>
        <w:t>objavljenih</w:t>
      </w:r>
      <w:r w:rsidR="00316EBA" w:rsidRPr="00C54A2F">
        <w:rPr>
          <w:noProof/>
          <w:lang w:val="sr-Latn-CS"/>
        </w:rPr>
        <w:t xml:space="preserve"> </w:t>
      </w:r>
      <w:r>
        <w:rPr>
          <w:noProof/>
          <w:lang w:val="sr-Latn-CS"/>
        </w:rPr>
        <w:t>iznosa</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usklađenih</w:t>
      </w:r>
      <w:r w:rsidR="00316EBA" w:rsidRPr="00C54A2F">
        <w:rPr>
          <w:noProof/>
          <w:lang w:val="sr-Latn-CS"/>
        </w:rPr>
        <w:t xml:space="preserve"> </w:t>
      </w:r>
      <w:r>
        <w:rPr>
          <w:noProof/>
          <w:lang w:val="sr-Latn-CS"/>
        </w:rPr>
        <w:t>prema</w:t>
      </w:r>
      <w:r w:rsidR="00316EBA" w:rsidRPr="00C54A2F">
        <w:rPr>
          <w:noProof/>
          <w:lang w:val="sr-Latn-CS"/>
        </w:rPr>
        <w:t xml:space="preserve"> </w:t>
      </w:r>
      <w:r>
        <w:rPr>
          <w:noProof/>
          <w:lang w:val="sr-Latn-CS"/>
        </w:rPr>
        <w:t>stavu</w:t>
      </w:r>
      <w:r w:rsidR="00316EBA" w:rsidRPr="00C54A2F">
        <w:rPr>
          <w:noProof/>
          <w:lang w:val="sr-Latn-CS"/>
        </w:rPr>
        <w:t xml:space="preserve"> 1. </w:t>
      </w:r>
      <w:r>
        <w:rPr>
          <w:noProof/>
          <w:lang w:val="sr-Latn-CS"/>
        </w:rPr>
        <w:t>ovog</w:t>
      </w:r>
      <w:r w:rsidR="00316EBA" w:rsidRPr="00C54A2F">
        <w:rPr>
          <w:noProof/>
          <w:lang w:val="sr-Latn-CS"/>
        </w:rPr>
        <w:t xml:space="preserve"> </w:t>
      </w:r>
      <w:r>
        <w:rPr>
          <w:noProof/>
          <w:lang w:val="sr-Latn-CS"/>
        </w:rPr>
        <w:t>člana</w:t>
      </w:r>
      <w:r w:rsidR="00316EBA" w:rsidRPr="00C54A2F">
        <w:rPr>
          <w:noProof/>
          <w:lang w:val="sr-Latn-CS"/>
        </w:rPr>
        <w:t>.</w:t>
      </w:r>
    </w:p>
    <w:p w:rsidR="00316EBA" w:rsidRPr="00C54A2F" w:rsidRDefault="00C54A2F" w:rsidP="00316EBA">
      <w:pPr>
        <w:tabs>
          <w:tab w:val="left" w:pos="720"/>
          <w:tab w:val="left" w:pos="1440"/>
        </w:tabs>
        <w:ind w:firstLine="1440"/>
        <w:rPr>
          <w:noProof/>
          <w:lang w:val="sr-Latn-CS"/>
        </w:rPr>
      </w:pPr>
      <w:r>
        <w:rPr>
          <w:noProof/>
          <w:lang w:val="sr-Latn-CS"/>
        </w:rPr>
        <w:t>U</w:t>
      </w:r>
      <w:r w:rsidR="00316EBA" w:rsidRPr="00C54A2F">
        <w:rPr>
          <w:noProof/>
          <w:lang w:val="sr-Latn-CS"/>
        </w:rPr>
        <w:t xml:space="preserve"> </w:t>
      </w:r>
      <w:r>
        <w:rPr>
          <w:noProof/>
          <w:lang w:val="sr-Latn-CS"/>
        </w:rPr>
        <w:t>slučaju</w:t>
      </w:r>
      <w:r w:rsidR="00316EBA" w:rsidRPr="00C54A2F">
        <w:rPr>
          <w:noProof/>
          <w:lang w:val="sr-Latn-CS"/>
        </w:rPr>
        <w:t xml:space="preserve"> </w:t>
      </w:r>
      <w:r>
        <w:rPr>
          <w:noProof/>
          <w:lang w:val="sr-Latn-CS"/>
        </w:rPr>
        <w:t>pada</w:t>
      </w:r>
      <w:r w:rsidR="00316EBA" w:rsidRPr="00C54A2F">
        <w:rPr>
          <w:noProof/>
          <w:lang w:val="sr-Latn-CS"/>
        </w:rPr>
        <w:t xml:space="preserve"> </w:t>
      </w:r>
      <w:r>
        <w:rPr>
          <w:noProof/>
          <w:lang w:val="sr-Latn-CS"/>
        </w:rPr>
        <w:t>cene</w:t>
      </w:r>
      <w:r w:rsidR="00316EBA" w:rsidRPr="00C54A2F">
        <w:rPr>
          <w:noProof/>
          <w:lang w:val="sr-Latn-CS"/>
        </w:rPr>
        <w:t xml:space="preserve"> </w:t>
      </w:r>
      <w:r>
        <w:rPr>
          <w:noProof/>
          <w:lang w:val="sr-Latn-CS"/>
        </w:rPr>
        <w:t>sirove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svetskom</w:t>
      </w:r>
      <w:r w:rsidR="00316EBA" w:rsidRPr="00C54A2F">
        <w:rPr>
          <w:noProof/>
          <w:lang w:val="sr-Latn-CS"/>
        </w:rPr>
        <w:t xml:space="preserve"> </w:t>
      </w:r>
      <w:r>
        <w:rPr>
          <w:noProof/>
          <w:lang w:val="sr-Latn-CS"/>
        </w:rPr>
        <w:t>tržištu</w:t>
      </w:r>
      <w:r w:rsidR="00316EBA" w:rsidRPr="00C54A2F">
        <w:rPr>
          <w:noProof/>
          <w:lang w:val="sr-Latn-CS"/>
        </w:rPr>
        <w:t xml:space="preserve">, </w:t>
      </w:r>
      <w:r>
        <w:rPr>
          <w:noProof/>
          <w:lang w:val="sr-Latn-CS"/>
        </w:rPr>
        <w:t>iznosi</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člana</w:t>
      </w:r>
      <w:r w:rsidR="00316EBA" w:rsidRPr="00C54A2F">
        <w:rPr>
          <w:noProof/>
          <w:lang w:val="sr-Latn-CS"/>
        </w:rPr>
        <w:t xml:space="preserve"> 9.  </w:t>
      </w:r>
      <w:r>
        <w:rPr>
          <w:noProof/>
          <w:lang w:val="sr-Latn-CS"/>
        </w:rPr>
        <w:t>stav</w:t>
      </w:r>
      <w:r w:rsidR="00316EBA" w:rsidRPr="00C54A2F">
        <w:rPr>
          <w:noProof/>
          <w:lang w:val="sr-Latn-CS"/>
        </w:rPr>
        <w:t xml:space="preserve"> 1. </w:t>
      </w:r>
      <w:r>
        <w:rPr>
          <w:noProof/>
          <w:lang w:val="sr-Latn-CS"/>
        </w:rPr>
        <w:t>tač</w:t>
      </w:r>
      <w:r w:rsidR="00316EBA" w:rsidRPr="00C54A2F">
        <w:rPr>
          <w:noProof/>
          <w:lang w:val="sr-Latn-CS"/>
        </w:rPr>
        <w:t xml:space="preserve">. 1), 2) </w:t>
      </w:r>
      <w:r>
        <w:rPr>
          <w:noProof/>
          <w:lang w:val="sr-Latn-CS"/>
        </w:rPr>
        <w:t>i</w:t>
      </w:r>
      <w:r w:rsidR="00316EBA" w:rsidRPr="00C54A2F">
        <w:rPr>
          <w:noProof/>
          <w:lang w:val="sr-Latn-CS"/>
        </w:rPr>
        <w:t xml:space="preserve"> 3)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utvrđeni</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skladu</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stavom</w:t>
      </w:r>
      <w:r w:rsidR="00316EBA" w:rsidRPr="00C54A2F">
        <w:rPr>
          <w:noProof/>
          <w:lang w:val="sr-Latn-CS"/>
        </w:rPr>
        <w:t xml:space="preserve"> 2. </w:t>
      </w:r>
      <w:r>
        <w:rPr>
          <w:noProof/>
          <w:lang w:val="sr-Latn-CS"/>
        </w:rPr>
        <w:t>ovog</w:t>
      </w:r>
      <w:r w:rsidR="00316EBA" w:rsidRPr="00C54A2F">
        <w:rPr>
          <w:noProof/>
          <w:lang w:val="sr-Latn-CS"/>
        </w:rPr>
        <w:t xml:space="preserve"> </w:t>
      </w:r>
      <w:r>
        <w:rPr>
          <w:noProof/>
          <w:lang w:val="sr-Latn-CS"/>
        </w:rPr>
        <w:t>člana</w:t>
      </w:r>
      <w:r w:rsidR="00316EBA" w:rsidRPr="00C54A2F">
        <w:rPr>
          <w:noProof/>
          <w:lang w:val="sr-Latn-CS"/>
        </w:rPr>
        <w:t xml:space="preserve"> </w:t>
      </w:r>
      <w:r>
        <w:rPr>
          <w:noProof/>
          <w:lang w:val="sr-Latn-CS"/>
        </w:rPr>
        <w:t>uvećavaju</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iznose</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koje</w:t>
      </w:r>
      <w:r w:rsidR="00316EBA" w:rsidRPr="00C54A2F">
        <w:rPr>
          <w:noProof/>
          <w:lang w:val="sr-Latn-CS"/>
        </w:rPr>
        <w:t xml:space="preserve"> </w:t>
      </w:r>
      <w:r>
        <w:rPr>
          <w:noProof/>
          <w:lang w:val="sr-Latn-CS"/>
        </w:rPr>
        <w:t>su</w:t>
      </w:r>
      <w:r w:rsidR="00316EBA" w:rsidRPr="00C54A2F">
        <w:rPr>
          <w:noProof/>
          <w:lang w:val="sr-Latn-CS"/>
        </w:rPr>
        <w:t xml:space="preserve"> </w:t>
      </w:r>
      <w:r>
        <w:rPr>
          <w:noProof/>
          <w:lang w:val="sr-Latn-CS"/>
        </w:rPr>
        <w:t>smanjene</w:t>
      </w:r>
      <w:r w:rsidR="00316EBA" w:rsidRPr="00C54A2F">
        <w:rPr>
          <w:noProof/>
          <w:lang w:val="sr-Latn-CS"/>
        </w:rPr>
        <w:t xml:space="preserve"> </w:t>
      </w:r>
      <w:r>
        <w:rPr>
          <w:noProof/>
          <w:lang w:val="sr-Latn-CS"/>
        </w:rPr>
        <w:t>cene</w:t>
      </w:r>
      <w:r w:rsidR="00316EBA" w:rsidRPr="00C54A2F">
        <w:rPr>
          <w:noProof/>
          <w:lang w:val="sr-Latn-CS"/>
        </w:rPr>
        <w:t xml:space="preserve"> </w:t>
      </w:r>
      <w:r>
        <w:rPr>
          <w:noProof/>
          <w:lang w:val="sr-Latn-CS"/>
        </w:rPr>
        <w:t>tih</w:t>
      </w:r>
      <w:r w:rsidR="00316EBA" w:rsidRPr="00C54A2F">
        <w:rPr>
          <w:noProof/>
          <w:lang w:val="sr-Latn-CS"/>
        </w:rPr>
        <w:t xml:space="preserve"> </w:t>
      </w:r>
      <w:r>
        <w:rPr>
          <w:noProof/>
          <w:lang w:val="sr-Latn-CS"/>
        </w:rPr>
        <w:t>derivata</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a</w:t>
      </w:r>
      <w:r w:rsidR="00316EBA" w:rsidRPr="00C54A2F">
        <w:rPr>
          <w:noProof/>
          <w:lang w:val="sr-Latn-CS"/>
        </w:rPr>
        <w:t xml:space="preserve"> </w:t>
      </w:r>
      <w:r>
        <w:rPr>
          <w:noProof/>
          <w:lang w:val="sr-Latn-CS"/>
        </w:rPr>
        <w:t>najviše</w:t>
      </w:r>
      <w:r w:rsidR="00316EBA" w:rsidRPr="00C54A2F">
        <w:rPr>
          <w:noProof/>
          <w:lang w:val="sr-Latn-CS"/>
        </w:rPr>
        <w:t xml:space="preserve"> </w:t>
      </w:r>
      <w:r>
        <w:rPr>
          <w:noProof/>
          <w:lang w:val="sr-Latn-CS"/>
        </w:rPr>
        <w:t>do</w:t>
      </w:r>
      <w:r w:rsidR="00316EBA" w:rsidRPr="00C54A2F">
        <w:rPr>
          <w:noProof/>
          <w:lang w:val="sr-Latn-CS"/>
        </w:rPr>
        <w:t xml:space="preserve"> </w:t>
      </w:r>
      <w:r>
        <w:rPr>
          <w:noProof/>
          <w:lang w:val="sr-Latn-CS"/>
        </w:rPr>
        <w:t>poslednjih</w:t>
      </w:r>
      <w:r w:rsidR="00316EBA" w:rsidRPr="00C54A2F">
        <w:rPr>
          <w:noProof/>
          <w:lang w:val="sr-Latn-CS"/>
        </w:rPr>
        <w:t xml:space="preserve"> </w:t>
      </w:r>
      <w:r>
        <w:rPr>
          <w:noProof/>
          <w:lang w:val="sr-Latn-CS"/>
        </w:rPr>
        <w:t>objavljenih</w:t>
      </w:r>
      <w:r w:rsidR="00316EBA" w:rsidRPr="00C54A2F">
        <w:rPr>
          <w:noProof/>
          <w:lang w:val="sr-Latn-CS"/>
        </w:rPr>
        <w:t xml:space="preserve"> </w:t>
      </w:r>
      <w:r>
        <w:rPr>
          <w:noProof/>
          <w:lang w:val="sr-Latn-CS"/>
        </w:rPr>
        <w:t>iznosa</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usklađenih</w:t>
      </w:r>
      <w:r w:rsidR="00316EBA" w:rsidRPr="00C54A2F">
        <w:rPr>
          <w:noProof/>
          <w:lang w:val="sr-Latn-CS"/>
        </w:rPr>
        <w:t xml:space="preserve"> </w:t>
      </w:r>
      <w:r>
        <w:rPr>
          <w:noProof/>
          <w:lang w:val="sr-Latn-CS"/>
        </w:rPr>
        <w:t>prema</w:t>
      </w:r>
      <w:r w:rsidR="00316EBA" w:rsidRPr="00C54A2F">
        <w:rPr>
          <w:noProof/>
          <w:lang w:val="sr-Latn-CS"/>
        </w:rPr>
        <w:t xml:space="preserve"> </w:t>
      </w:r>
      <w:r>
        <w:rPr>
          <w:noProof/>
          <w:lang w:val="sr-Latn-CS"/>
        </w:rPr>
        <w:t>stavu</w:t>
      </w:r>
      <w:r w:rsidR="00316EBA" w:rsidRPr="00C54A2F">
        <w:rPr>
          <w:noProof/>
          <w:lang w:val="sr-Latn-CS"/>
        </w:rPr>
        <w:t xml:space="preserve"> 1. </w:t>
      </w:r>
      <w:r>
        <w:rPr>
          <w:noProof/>
          <w:lang w:val="sr-Latn-CS"/>
        </w:rPr>
        <w:t>ovog</w:t>
      </w:r>
      <w:r w:rsidR="00316EBA" w:rsidRPr="00C54A2F">
        <w:rPr>
          <w:noProof/>
          <w:lang w:val="sr-Latn-CS"/>
        </w:rPr>
        <w:t xml:space="preserve"> </w:t>
      </w:r>
      <w:r>
        <w:rPr>
          <w:noProof/>
          <w:lang w:val="sr-Latn-CS"/>
        </w:rPr>
        <w:t>člana</w:t>
      </w:r>
      <w:r w:rsidR="00316EBA" w:rsidRPr="00C54A2F">
        <w:rPr>
          <w:noProof/>
          <w:lang w:val="sr-Latn-CS"/>
        </w:rPr>
        <w:t>.</w:t>
      </w:r>
    </w:p>
    <w:p w:rsidR="00316EBA" w:rsidRPr="00C54A2F" w:rsidRDefault="00C54A2F" w:rsidP="00316EBA">
      <w:pPr>
        <w:ind w:firstLine="1440"/>
        <w:rPr>
          <w:noProof/>
          <w:lang w:val="sr-Latn-CS"/>
        </w:rPr>
      </w:pPr>
      <w:r>
        <w:rPr>
          <w:noProof/>
          <w:lang w:val="sr-Latn-CS"/>
        </w:rPr>
        <w:t>Prilikom</w:t>
      </w:r>
      <w:r w:rsidR="00316EBA" w:rsidRPr="00C54A2F">
        <w:rPr>
          <w:noProof/>
          <w:lang w:val="sr-Latn-CS"/>
        </w:rPr>
        <w:t xml:space="preserve"> </w:t>
      </w:r>
      <w:r>
        <w:rPr>
          <w:noProof/>
          <w:lang w:val="sr-Latn-CS"/>
        </w:rPr>
        <w:t>usklađivanja</w:t>
      </w:r>
      <w:r w:rsidR="00316EBA" w:rsidRPr="00C54A2F">
        <w:rPr>
          <w:noProof/>
          <w:lang w:val="sr-Latn-CS"/>
        </w:rPr>
        <w:t xml:space="preserve"> </w:t>
      </w:r>
      <w:r>
        <w:rPr>
          <w:noProof/>
          <w:lang w:val="sr-Latn-CS"/>
        </w:rPr>
        <w:t>dinarskih</w:t>
      </w:r>
      <w:r w:rsidR="00316EBA" w:rsidRPr="00C54A2F">
        <w:rPr>
          <w:noProof/>
          <w:lang w:val="sr-Latn-CS"/>
        </w:rPr>
        <w:t xml:space="preserve"> </w:t>
      </w:r>
      <w:r>
        <w:rPr>
          <w:noProof/>
          <w:lang w:val="sr-Latn-CS"/>
        </w:rPr>
        <w:t>iznosa</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člana</w:t>
      </w:r>
      <w:r w:rsidR="00316EBA" w:rsidRPr="00C54A2F">
        <w:rPr>
          <w:noProof/>
          <w:lang w:val="sr-Latn-CS"/>
        </w:rPr>
        <w:t xml:space="preserve"> 9. </w:t>
      </w:r>
      <w:r>
        <w:rPr>
          <w:noProof/>
          <w:lang w:val="sr-Latn-CS"/>
        </w:rPr>
        <w:t>stav</w:t>
      </w:r>
      <w:r w:rsidR="00316EBA" w:rsidRPr="00C54A2F">
        <w:rPr>
          <w:noProof/>
          <w:lang w:val="sr-Latn-CS"/>
        </w:rPr>
        <w:t xml:space="preserve"> 1. </w:t>
      </w:r>
      <w:r>
        <w:rPr>
          <w:noProof/>
          <w:lang w:val="sr-Latn-CS"/>
        </w:rPr>
        <w:t>tač</w:t>
      </w:r>
      <w:r w:rsidR="00316EBA" w:rsidRPr="00C54A2F">
        <w:rPr>
          <w:noProof/>
          <w:lang w:val="sr-Latn-CS"/>
        </w:rPr>
        <w:t xml:space="preserve">. 1), 2) </w:t>
      </w:r>
      <w:r>
        <w:rPr>
          <w:noProof/>
          <w:lang w:val="sr-Latn-CS"/>
        </w:rPr>
        <w:t>i</w:t>
      </w:r>
      <w:r w:rsidR="00316EBA" w:rsidRPr="00C54A2F">
        <w:rPr>
          <w:noProof/>
          <w:lang w:val="sr-Latn-CS"/>
        </w:rPr>
        <w:t xml:space="preserve"> 3)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godišnjim</w:t>
      </w:r>
      <w:r w:rsidR="00316EBA" w:rsidRPr="00C54A2F">
        <w:rPr>
          <w:noProof/>
          <w:lang w:val="sr-Latn-CS"/>
        </w:rPr>
        <w:t xml:space="preserve"> </w:t>
      </w:r>
      <w:r>
        <w:rPr>
          <w:noProof/>
          <w:lang w:val="sr-Latn-CS"/>
        </w:rPr>
        <w:t>indeksom</w:t>
      </w:r>
      <w:r w:rsidR="00316EBA" w:rsidRPr="00C54A2F">
        <w:rPr>
          <w:noProof/>
          <w:lang w:val="sr-Latn-CS"/>
        </w:rPr>
        <w:t xml:space="preserve"> </w:t>
      </w:r>
      <w:r>
        <w:rPr>
          <w:noProof/>
          <w:lang w:val="sr-Latn-CS"/>
        </w:rPr>
        <w:t>potrošačkih</w:t>
      </w:r>
      <w:r w:rsidR="00316EBA" w:rsidRPr="00C54A2F">
        <w:rPr>
          <w:noProof/>
          <w:lang w:val="sr-Latn-CS"/>
        </w:rPr>
        <w:t xml:space="preserve"> </w:t>
      </w:r>
      <w:r>
        <w:rPr>
          <w:noProof/>
          <w:lang w:val="sr-Latn-CS"/>
        </w:rPr>
        <w:t>cena</w:t>
      </w:r>
      <w:r w:rsidR="00316EBA" w:rsidRPr="00C54A2F">
        <w:rPr>
          <w:noProof/>
          <w:lang w:val="sr-Latn-CS"/>
        </w:rPr>
        <w:t xml:space="preserve">, </w:t>
      </w:r>
      <w:r>
        <w:rPr>
          <w:noProof/>
          <w:lang w:val="sr-Latn-CS"/>
        </w:rPr>
        <w:t>osnovice</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usklađivanje</w:t>
      </w:r>
      <w:r w:rsidR="00316EBA" w:rsidRPr="00C54A2F">
        <w:rPr>
          <w:noProof/>
          <w:lang w:val="sr-Latn-CS"/>
        </w:rPr>
        <w:t xml:space="preserve"> </w:t>
      </w:r>
      <w:r>
        <w:rPr>
          <w:noProof/>
          <w:lang w:val="sr-Latn-CS"/>
        </w:rPr>
        <w:t>su</w:t>
      </w:r>
      <w:r w:rsidR="00316EBA" w:rsidRPr="00C54A2F">
        <w:rPr>
          <w:noProof/>
          <w:lang w:val="sr-Latn-CS"/>
        </w:rPr>
        <w:t xml:space="preserve"> </w:t>
      </w:r>
      <w:r>
        <w:rPr>
          <w:noProof/>
          <w:lang w:val="sr-Latn-CS"/>
        </w:rPr>
        <w:t>poslednji</w:t>
      </w:r>
      <w:r w:rsidR="00316EBA" w:rsidRPr="00C54A2F">
        <w:rPr>
          <w:noProof/>
          <w:lang w:val="sr-Latn-CS"/>
        </w:rPr>
        <w:t xml:space="preserve"> </w:t>
      </w:r>
      <w:r>
        <w:rPr>
          <w:noProof/>
          <w:lang w:val="sr-Latn-CS"/>
        </w:rPr>
        <w:t>objavljeni</w:t>
      </w:r>
      <w:r w:rsidR="00316EBA" w:rsidRPr="00C54A2F">
        <w:rPr>
          <w:noProof/>
          <w:lang w:val="sr-Latn-CS"/>
        </w:rPr>
        <w:t xml:space="preserve"> </w:t>
      </w:r>
      <w:r>
        <w:rPr>
          <w:noProof/>
          <w:lang w:val="sr-Latn-CS"/>
        </w:rPr>
        <w:t>usklađeni</w:t>
      </w:r>
      <w:r w:rsidR="00316EBA" w:rsidRPr="00C54A2F">
        <w:rPr>
          <w:noProof/>
          <w:lang w:val="sr-Latn-CS"/>
        </w:rPr>
        <w:t xml:space="preserve">, </w:t>
      </w:r>
      <w:r>
        <w:rPr>
          <w:noProof/>
          <w:lang w:val="sr-Latn-CS"/>
        </w:rPr>
        <w:t>odnosno</w:t>
      </w:r>
      <w:r w:rsidR="00316EBA" w:rsidRPr="00C54A2F">
        <w:rPr>
          <w:noProof/>
          <w:lang w:val="sr-Latn-CS"/>
        </w:rPr>
        <w:t xml:space="preserve"> </w:t>
      </w:r>
      <w:r>
        <w:rPr>
          <w:noProof/>
          <w:lang w:val="sr-Latn-CS"/>
        </w:rPr>
        <w:t>umanjeni</w:t>
      </w:r>
      <w:r w:rsidR="00316EBA" w:rsidRPr="00C54A2F">
        <w:rPr>
          <w:noProof/>
          <w:lang w:val="sr-Latn-CS"/>
        </w:rPr>
        <w:t xml:space="preserve"> </w:t>
      </w:r>
      <w:r>
        <w:rPr>
          <w:noProof/>
          <w:lang w:val="sr-Latn-CS"/>
        </w:rPr>
        <w:t>ili</w:t>
      </w:r>
      <w:r w:rsidR="00316EBA" w:rsidRPr="00C54A2F">
        <w:rPr>
          <w:noProof/>
          <w:lang w:val="sr-Latn-CS"/>
        </w:rPr>
        <w:t xml:space="preserve"> </w:t>
      </w:r>
      <w:r>
        <w:rPr>
          <w:noProof/>
          <w:lang w:val="sr-Latn-CS"/>
        </w:rPr>
        <w:t>uvećani</w:t>
      </w:r>
      <w:r w:rsidR="00316EBA" w:rsidRPr="00C54A2F">
        <w:rPr>
          <w:noProof/>
          <w:lang w:val="sr-Latn-CS"/>
        </w:rPr>
        <w:t xml:space="preserve"> </w:t>
      </w:r>
      <w:r>
        <w:rPr>
          <w:noProof/>
          <w:lang w:val="sr-Latn-CS"/>
        </w:rPr>
        <w:t>iznosi</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pomenute</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saglasno</w:t>
      </w:r>
      <w:r w:rsidR="00316EBA" w:rsidRPr="00C54A2F">
        <w:rPr>
          <w:noProof/>
          <w:lang w:val="sr-Latn-CS"/>
        </w:rPr>
        <w:t xml:space="preserve"> </w:t>
      </w:r>
      <w:r>
        <w:rPr>
          <w:noProof/>
          <w:lang w:val="sr-Latn-CS"/>
        </w:rPr>
        <w:t>stavu</w:t>
      </w:r>
      <w:r w:rsidR="00316EBA" w:rsidRPr="00C54A2F">
        <w:rPr>
          <w:noProof/>
          <w:lang w:val="sr-Latn-CS"/>
        </w:rPr>
        <w:t xml:space="preserve"> 1. </w:t>
      </w:r>
      <w:r>
        <w:rPr>
          <w:noProof/>
          <w:lang w:val="sr-Latn-CS"/>
        </w:rPr>
        <w:t>odnosno</w:t>
      </w:r>
      <w:r w:rsidR="00316EBA" w:rsidRPr="00C54A2F">
        <w:rPr>
          <w:noProof/>
          <w:lang w:val="sr-Latn-CS"/>
        </w:rPr>
        <w:t xml:space="preserve"> </w:t>
      </w:r>
      <w:r>
        <w:rPr>
          <w:noProof/>
          <w:lang w:val="sr-Latn-CS"/>
        </w:rPr>
        <w:t>st</w:t>
      </w:r>
      <w:r w:rsidR="00316EBA" w:rsidRPr="00C54A2F">
        <w:rPr>
          <w:noProof/>
          <w:lang w:val="sr-Latn-CS"/>
        </w:rPr>
        <w:t xml:space="preserve">. 2. </w:t>
      </w:r>
      <w:r>
        <w:rPr>
          <w:noProof/>
          <w:lang w:val="sr-Latn-CS"/>
        </w:rPr>
        <w:t>i</w:t>
      </w:r>
      <w:r w:rsidR="00316EBA" w:rsidRPr="00C54A2F">
        <w:rPr>
          <w:noProof/>
          <w:lang w:val="sr-Latn-CS"/>
        </w:rPr>
        <w:t xml:space="preserve"> 3. </w:t>
      </w:r>
      <w:r>
        <w:rPr>
          <w:noProof/>
          <w:lang w:val="sr-Latn-CS"/>
        </w:rPr>
        <w:t>ovog</w:t>
      </w:r>
      <w:r w:rsidR="00316EBA" w:rsidRPr="00C54A2F">
        <w:rPr>
          <w:noProof/>
          <w:lang w:val="sr-Latn-CS"/>
        </w:rPr>
        <w:t xml:space="preserve"> </w:t>
      </w:r>
      <w:r>
        <w:rPr>
          <w:noProof/>
          <w:lang w:val="sr-Latn-CS"/>
        </w:rPr>
        <w:t>člana</w:t>
      </w:r>
      <w:r w:rsidR="00316EBA" w:rsidRPr="00C54A2F">
        <w:rPr>
          <w:noProof/>
          <w:lang w:val="sr-Latn-CS"/>
        </w:rPr>
        <w:t>.</w:t>
      </w:r>
    </w:p>
    <w:p w:rsidR="00316EBA" w:rsidRPr="00C54A2F" w:rsidRDefault="00C54A2F" w:rsidP="00316EBA">
      <w:pPr>
        <w:tabs>
          <w:tab w:val="left" w:pos="851"/>
        </w:tabs>
        <w:ind w:firstLine="1440"/>
        <w:rPr>
          <w:noProof/>
          <w:lang w:val="sr-Latn-CS"/>
        </w:rPr>
      </w:pPr>
      <w:r>
        <w:rPr>
          <w:noProof/>
          <w:lang w:val="sr-Latn-CS"/>
        </w:rPr>
        <w:t>Ovlašćuje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Vlada</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objavi</w:t>
      </w:r>
      <w:r w:rsidR="00316EBA" w:rsidRPr="00C54A2F">
        <w:rPr>
          <w:noProof/>
          <w:lang w:val="sr-Latn-CS"/>
        </w:rPr>
        <w:t xml:space="preserve"> </w:t>
      </w:r>
      <w:r>
        <w:rPr>
          <w:noProof/>
          <w:lang w:val="sr-Latn-CS"/>
        </w:rPr>
        <w:t>iznose</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st</w:t>
      </w:r>
      <w:r w:rsidR="00316EBA" w:rsidRPr="00C54A2F">
        <w:rPr>
          <w:noProof/>
          <w:lang w:val="sr-Latn-CS"/>
        </w:rPr>
        <w:t xml:space="preserve">. 1. – 3. </w:t>
      </w:r>
      <w:r>
        <w:rPr>
          <w:noProof/>
          <w:lang w:val="sr-Latn-CS"/>
        </w:rPr>
        <w:t>ovog</w:t>
      </w:r>
      <w:r w:rsidR="00316EBA" w:rsidRPr="00C54A2F">
        <w:rPr>
          <w:noProof/>
          <w:lang w:val="sr-Latn-CS"/>
        </w:rPr>
        <w:t xml:space="preserve"> </w:t>
      </w:r>
      <w:r>
        <w:rPr>
          <w:noProof/>
          <w:lang w:val="sr-Latn-CS"/>
        </w:rPr>
        <w:t>člana</w:t>
      </w:r>
      <w:r w:rsidR="00316EBA" w:rsidRPr="00C54A2F">
        <w:rPr>
          <w:noProof/>
          <w:lang w:val="sr-Latn-CS"/>
        </w:rPr>
        <w:t>.</w:t>
      </w:r>
    </w:p>
    <w:p w:rsidR="00316EBA" w:rsidRPr="00C54A2F" w:rsidRDefault="00C54A2F" w:rsidP="00316EBA">
      <w:pPr>
        <w:tabs>
          <w:tab w:val="left" w:pos="0"/>
        </w:tabs>
        <w:ind w:firstLine="1440"/>
        <w:rPr>
          <w:bCs/>
          <w:noProof/>
          <w:lang w:val="sr-Latn-CS"/>
        </w:rPr>
      </w:pPr>
      <w:r>
        <w:rPr>
          <w:noProof/>
          <w:lang w:val="sr-Latn-CS"/>
        </w:rPr>
        <w:t>Iznosi</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st</w:t>
      </w:r>
      <w:r w:rsidR="00316EBA" w:rsidRPr="00C54A2F">
        <w:rPr>
          <w:noProof/>
          <w:lang w:val="sr-Latn-CS"/>
        </w:rPr>
        <w:t xml:space="preserve">. 1, 2. </w:t>
      </w:r>
      <w:r>
        <w:rPr>
          <w:noProof/>
          <w:lang w:val="sr-Latn-CS"/>
        </w:rPr>
        <w:t>i</w:t>
      </w:r>
      <w:r w:rsidR="00316EBA" w:rsidRPr="00C54A2F">
        <w:rPr>
          <w:noProof/>
          <w:lang w:val="sr-Latn-CS"/>
        </w:rPr>
        <w:t xml:space="preserve"> 3. </w:t>
      </w:r>
      <w:r>
        <w:rPr>
          <w:noProof/>
          <w:lang w:val="sr-Latn-CS"/>
        </w:rPr>
        <w:t>ovog</w:t>
      </w:r>
      <w:r w:rsidR="00316EBA" w:rsidRPr="00C54A2F">
        <w:rPr>
          <w:noProof/>
          <w:lang w:val="sr-Latn-CS"/>
        </w:rPr>
        <w:t xml:space="preserve"> </w:t>
      </w:r>
      <w:r>
        <w:rPr>
          <w:noProof/>
          <w:lang w:val="sr-Latn-CS"/>
        </w:rPr>
        <w:t>člana</w:t>
      </w:r>
      <w:r w:rsidR="00316EBA" w:rsidRPr="00C54A2F">
        <w:rPr>
          <w:iCs/>
          <w:noProof/>
          <w:lang w:val="sr-Latn-CS"/>
        </w:rPr>
        <w:t xml:space="preserve"> </w:t>
      </w:r>
      <w:r>
        <w:rPr>
          <w:iCs/>
          <w:noProof/>
          <w:lang w:val="sr-Latn-CS"/>
        </w:rPr>
        <w:t>primenjivaće</w:t>
      </w:r>
      <w:r w:rsidR="00316EBA" w:rsidRPr="00C54A2F">
        <w:rPr>
          <w:iCs/>
          <w:noProof/>
          <w:lang w:val="sr-Latn-CS"/>
        </w:rPr>
        <w:t xml:space="preserve"> </w:t>
      </w:r>
      <w:r>
        <w:rPr>
          <w:iCs/>
          <w:noProof/>
          <w:lang w:val="sr-Latn-CS"/>
        </w:rPr>
        <w:t>se</w:t>
      </w:r>
      <w:r w:rsidR="00316EBA" w:rsidRPr="00C54A2F">
        <w:rPr>
          <w:iCs/>
          <w:noProof/>
          <w:lang w:val="sr-Latn-CS"/>
        </w:rPr>
        <w:t xml:space="preserve"> </w:t>
      </w:r>
      <w:r>
        <w:rPr>
          <w:iCs/>
          <w:noProof/>
          <w:lang w:val="sr-Latn-CS"/>
        </w:rPr>
        <w:t>od</w:t>
      </w:r>
      <w:r w:rsidR="00316EBA" w:rsidRPr="00C54A2F">
        <w:rPr>
          <w:noProof/>
          <w:lang w:val="sr-Latn-CS"/>
        </w:rPr>
        <w:t xml:space="preserve"> </w:t>
      </w:r>
      <w:r>
        <w:rPr>
          <w:noProof/>
          <w:lang w:val="sr-Latn-CS"/>
        </w:rPr>
        <w:t>dana</w:t>
      </w:r>
      <w:r w:rsidR="00316EBA" w:rsidRPr="00C54A2F">
        <w:rPr>
          <w:noProof/>
          <w:lang w:val="sr-Latn-CS"/>
        </w:rPr>
        <w:t xml:space="preserve"> </w:t>
      </w:r>
      <w:r>
        <w:rPr>
          <w:noProof/>
          <w:lang w:val="sr-Latn-CS"/>
        </w:rPr>
        <w:t>određenog</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aktu</w:t>
      </w:r>
      <w:r w:rsidR="00316EBA" w:rsidRPr="00C54A2F">
        <w:rPr>
          <w:noProof/>
          <w:lang w:val="sr-Latn-CS"/>
        </w:rPr>
        <w:t xml:space="preserve"> </w:t>
      </w:r>
      <w:r>
        <w:rPr>
          <w:noProof/>
          <w:lang w:val="sr-Latn-CS"/>
        </w:rPr>
        <w:t>Vlade</w:t>
      </w:r>
      <w:r w:rsidR="00316EBA" w:rsidRPr="00C54A2F">
        <w:rPr>
          <w:noProof/>
          <w:lang w:val="sr-Latn-CS"/>
        </w:rPr>
        <w:t xml:space="preserve">, </w:t>
      </w:r>
      <w:r>
        <w:rPr>
          <w:noProof/>
          <w:lang w:val="sr-Latn-CS"/>
        </w:rPr>
        <w:t>kojim</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vrši</w:t>
      </w:r>
      <w:r w:rsidR="00316EBA" w:rsidRPr="00C54A2F">
        <w:rPr>
          <w:noProof/>
          <w:lang w:val="sr-Latn-CS"/>
        </w:rPr>
        <w:t xml:space="preserve"> </w:t>
      </w:r>
      <w:r>
        <w:rPr>
          <w:noProof/>
          <w:lang w:val="sr-Latn-CS"/>
        </w:rPr>
        <w:t>usklađivanje</w:t>
      </w:r>
      <w:r w:rsidR="00316EBA" w:rsidRPr="00C54A2F">
        <w:rPr>
          <w:noProof/>
          <w:lang w:val="sr-Latn-CS"/>
        </w:rPr>
        <w:t xml:space="preserve">, </w:t>
      </w:r>
      <w:r>
        <w:rPr>
          <w:noProof/>
          <w:lang w:val="sr-Latn-CS"/>
        </w:rPr>
        <w:t>privremeno</w:t>
      </w:r>
      <w:r w:rsidR="00316EBA" w:rsidRPr="00C54A2F">
        <w:rPr>
          <w:noProof/>
          <w:lang w:val="sr-Latn-CS"/>
        </w:rPr>
        <w:t xml:space="preserve"> </w:t>
      </w:r>
      <w:r>
        <w:rPr>
          <w:noProof/>
          <w:lang w:val="sr-Latn-CS"/>
        </w:rPr>
        <w:t>smanjenje</w:t>
      </w:r>
      <w:r w:rsidR="00316EBA" w:rsidRPr="00C54A2F">
        <w:rPr>
          <w:noProof/>
          <w:lang w:val="sr-Latn-CS"/>
        </w:rPr>
        <w:t xml:space="preserve">, </w:t>
      </w:r>
      <w:r>
        <w:rPr>
          <w:noProof/>
          <w:lang w:val="sr-Latn-CS"/>
        </w:rPr>
        <w:t>odnosno</w:t>
      </w:r>
      <w:r w:rsidR="00316EBA" w:rsidRPr="00C54A2F">
        <w:rPr>
          <w:noProof/>
          <w:lang w:val="sr-Latn-CS"/>
        </w:rPr>
        <w:t xml:space="preserve"> </w:t>
      </w:r>
      <w:r>
        <w:rPr>
          <w:noProof/>
          <w:lang w:val="sr-Latn-CS"/>
        </w:rPr>
        <w:t>povećanje</w:t>
      </w:r>
      <w:r w:rsidR="00316EBA" w:rsidRPr="00C54A2F">
        <w:rPr>
          <w:noProof/>
          <w:lang w:val="sr-Latn-CS"/>
        </w:rPr>
        <w:t xml:space="preserve"> </w:t>
      </w:r>
      <w:r>
        <w:rPr>
          <w:noProof/>
          <w:lang w:val="sr-Latn-CS"/>
        </w:rPr>
        <w:t>iznosa</w:t>
      </w:r>
      <w:r w:rsidR="00316EBA" w:rsidRPr="00C54A2F">
        <w:rPr>
          <w:noProof/>
          <w:lang w:val="sr-Latn-CS"/>
        </w:rPr>
        <w:t xml:space="preserve"> </w:t>
      </w:r>
      <w:r>
        <w:rPr>
          <w:noProof/>
          <w:lang w:val="sr-Latn-CS"/>
        </w:rPr>
        <w:t>akciza</w:t>
      </w:r>
      <w:r w:rsidR="00316EBA" w:rsidRPr="00C54A2F">
        <w:rPr>
          <w:noProof/>
          <w:lang w:val="sr-Latn-CS"/>
        </w:rPr>
        <w:t>.</w:t>
      </w:r>
    </w:p>
    <w:p w:rsidR="00316EBA" w:rsidRPr="00C54A2F" w:rsidRDefault="00C54A2F" w:rsidP="00316EBA">
      <w:pPr>
        <w:tabs>
          <w:tab w:val="left" w:pos="1440"/>
        </w:tabs>
        <w:jc w:val="center"/>
        <w:rPr>
          <w:noProof/>
          <w:lang w:val="sr-Latn-CS"/>
        </w:rPr>
      </w:pPr>
      <w:bookmarkStart w:id="2" w:name="sadrzaj_80"/>
      <w:bookmarkEnd w:id="2"/>
      <w:r>
        <w:rPr>
          <w:noProof/>
          <w:lang w:val="sr-Latn-CS"/>
        </w:rPr>
        <w:t>Plaćanje</w:t>
      </w:r>
      <w:r w:rsidR="00316EBA" w:rsidRPr="00C54A2F">
        <w:rPr>
          <w:noProof/>
          <w:lang w:val="sr-Latn-CS"/>
        </w:rPr>
        <w:t xml:space="preserve"> </w:t>
      </w:r>
      <w:r>
        <w:rPr>
          <w:noProof/>
          <w:lang w:val="sr-Latn-CS"/>
        </w:rPr>
        <w:t>akcize</w:t>
      </w:r>
    </w:p>
    <w:p w:rsidR="00316EBA" w:rsidRPr="00C54A2F" w:rsidRDefault="00316EBA" w:rsidP="00316EBA">
      <w:pPr>
        <w:tabs>
          <w:tab w:val="left" w:pos="1440"/>
        </w:tabs>
        <w:rPr>
          <w:noProof/>
          <w:lang w:val="sr-Latn-CS"/>
        </w:rPr>
      </w:pPr>
    </w:p>
    <w:p w:rsidR="00316EBA" w:rsidRPr="00C54A2F" w:rsidRDefault="00C54A2F" w:rsidP="00316EBA">
      <w:pPr>
        <w:tabs>
          <w:tab w:val="left" w:pos="1440"/>
        </w:tabs>
        <w:jc w:val="center"/>
        <w:rPr>
          <w:noProof/>
          <w:lang w:val="sr-Latn-CS"/>
        </w:rPr>
      </w:pPr>
      <w:r>
        <w:rPr>
          <w:noProof/>
          <w:lang w:val="sr-Latn-CS"/>
        </w:rPr>
        <w:t>Član</w:t>
      </w:r>
      <w:r w:rsidR="00316EBA" w:rsidRPr="00C54A2F">
        <w:rPr>
          <w:noProof/>
          <w:lang w:val="sr-Latn-CS"/>
        </w:rPr>
        <w:t xml:space="preserve"> 23.</w:t>
      </w:r>
    </w:p>
    <w:p w:rsidR="00316EBA" w:rsidRPr="00C54A2F" w:rsidRDefault="00316EBA" w:rsidP="00316EBA">
      <w:pPr>
        <w:tabs>
          <w:tab w:val="left" w:pos="1440"/>
        </w:tabs>
        <w:rPr>
          <w:noProof/>
          <w:lang w:val="sr-Latn-CS"/>
        </w:rPr>
      </w:pPr>
      <w:r w:rsidRPr="00C54A2F">
        <w:rPr>
          <w:noProof/>
          <w:lang w:val="sr-Latn-CS"/>
        </w:rPr>
        <w:tab/>
      </w:r>
      <w:r w:rsidR="00C54A2F">
        <w:rPr>
          <w:noProof/>
          <w:lang w:val="sr-Latn-CS"/>
        </w:rPr>
        <w:t>Obveznik</w:t>
      </w:r>
      <w:r w:rsidRPr="00C54A2F">
        <w:rPr>
          <w:noProof/>
          <w:lang w:val="sr-Latn-CS"/>
        </w:rPr>
        <w:t xml:space="preserve"> </w:t>
      </w:r>
      <w:r w:rsidR="00C54A2F">
        <w:rPr>
          <w:noProof/>
          <w:lang w:val="sr-Latn-CS"/>
        </w:rPr>
        <w:t>akcize</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dužan</w:t>
      </w:r>
      <w:r w:rsidRPr="00C54A2F">
        <w:rPr>
          <w:noProof/>
          <w:lang w:val="sr-Latn-CS"/>
        </w:rPr>
        <w:t xml:space="preserve"> </w:t>
      </w:r>
      <w:r w:rsidR="00C54A2F">
        <w:rPr>
          <w:noProof/>
          <w:lang w:val="sr-Latn-CS"/>
        </w:rPr>
        <w:t>da</w:t>
      </w:r>
      <w:r w:rsidRPr="00C54A2F">
        <w:rPr>
          <w:noProof/>
          <w:lang w:val="sr-Latn-CS"/>
        </w:rPr>
        <w:t xml:space="preserve"> </w:t>
      </w:r>
      <w:r w:rsidR="00C54A2F">
        <w:rPr>
          <w:noProof/>
          <w:lang w:val="sr-Latn-CS"/>
        </w:rPr>
        <w:t>obračunatu</w:t>
      </w:r>
      <w:r w:rsidRPr="00C54A2F">
        <w:rPr>
          <w:noProof/>
          <w:lang w:val="sr-Latn-CS"/>
        </w:rPr>
        <w:t xml:space="preserve"> </w:t>
      </w:r>
      <w:r w:rsidR="00C54A2F">
        <w:rPr>
          <w:noProof/>
          <w:lang w:val="sr-Latn-CS"/>
        </w:rPr>
        <w:t>akcizu</w:t>
      </w:r>
      <w:r w:rsidRPr="00C54A2F">
        <w:rPr>
          <w:noProof/>
          <w:lang w:val="sr-Latn-CS"/>
        </w:rPr>
        <w:t xml:space="preserve"> </w:t>
      </w:r>
      <w:r w:rsidR="00C54A2F">
        <w:rPr>
          <w:noProof/>
          <w:lang w:val="sr-Latn-CS"/>
        </w:rPr>
        <w:t>uplati</w:t>
      </w:r>
      <w:r w:rsidRPr="00C54A2F">
        <w:rPr>
          <w:noProof/>
          <w:lang w:val="sr-Latn-CS"/>
        </w:rPr>
        <w:t>:</w:t>
      </w:r>
    </w:p>
    <w:p w:rsidR="00316EBA" w:rsidRPr="00C54A2F" w:rsidRDefault="00316EBA" w:rsidP="00316EBA">
      <w:pPr>
        <w:tabs>
          <w:tab w:val="left" w:pos="1440"/>
        </w:tabs>
        <w:rPr>
          <w:noProof/>
          <w:lang w:val="sr-Latn-CS"/>
        </w:rPr>
      </w:pPr>
      <w:r w:rsidRPr="00C54A2F">
        <w:rPr>
          <w:noProof/>
          <w:lang w:val="sr-Latn-CS"/>
        </w:rPr>
        <w:lastRenderedPageBreak/>
        <w:tab/>
        <w:t xml:space="preserve">1) </w:t>
      </w:r>
      <w:r w:rsidR="00C54A2F">
        <w:rPr>
          <w:noProof/>
          <w:lang w:val="sr-Latn-CS"/>
        </w:rPr>
        <w:t>najkasnije</w:t>
      </w:r>
      <w:r w:rsidRPr="00C54A2F">
        <w:rPr>
          <w:noProof/>
          <w:lang w:val="sr-Latn-CS"/>
        </w:rPr>
        <w:t xml:space="preserve"> </w:t>
      </w:r>
      <w:r w:rsidR="00C54A2F">
        <w:rPr>
          <w:noProof/>
          <w:lang w:val="sr-Latn-CS"/>
        </w:rPr>
        <w:t>poslednjeg</w:t>
      </w:r>
      <w:r w:rsidRPr="00C54A2F">
        <w:rPr>
          <w:noProof/>
          <w:lang w:val="sr-Latn-CS"/>
        </w:rPr>
        <w:t xml:space="preserve"> </w:t>
      </w:r>
      <w:r w:rsidR="00C54A2F">
        <w:rPr>
          <w:noProof/>
          <w:lang w:val="sr-Latn-CS"/>
        </w:rPr>
        <w:t>dana</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mesecu</w:t>
      </w:r>
      <w:r w:rsidRPr="00C54A2F">
        <w:rPr>
          <w:noProof/>
          <w:lang w:val="sr-Latn-CS"/>
        </w:rPr>
        <w:t xml:space="preserve"> - </w:t>
      </w:r>
      <w:r w:rsidR="00C54A2F">
        <w:rPr>
          <w:noProof/>
          <w:lang w:val="sr-Latn-CS"/>
        </w:rPr>
        <w:t>iznos</w:t>
      </w:r>
      <w:r w:rsidRPr="00C54A2F">
        <w:rPr>
          <w:noProof/>
          <w:lang w:val="sr-Latn-CS"/>
        </w:rPr>
        <w:t xml:space="preserve"> </w:t>
      </w:r>
      <w:r w:rsidR="00C54A2F">
        <w:rPr>
          <w:noProof/>
          <w:lang w:val="sr-Latn-CS"/>
        </w:rPr>
        <w:t>akcize</w:t>
      </w:r>
      <w:r w:rsidRPr="00C54A2F">
        <w:rPr>
          <w:noProof/>
          <w:lang w:val="sr-Latn-CS"/>
        </w:rPr>
        <w:t xml:space="preserve"> </w:t>
      </w:r>
      <w:r w:rsidR="00C54A2F">
        <w:rPr>
          <w:noProof/>
          <w:lang w:val="sr-Latn-CS"/>
        </w:rPr>
        <w:t>obračunat</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period</w:t>
      </w:r>
      <w:r w:rsidRPr="00C54A2F">
        <w:rPr>
          <w:noProof/>
          <w:lang w:val="sr-Latn-CS"/>
        </w:rPr>
        <w:t xml:space="preserve"> </w:t>
      </w:r>
      <w:r w:rsidR="00C54A2F">
        <w:rPr>
          <w:noProof/>
          <w:lang w:val="sr-Latn-CS"/>
        </w:rPr>
        <w:t>od</w:t>
      </w:r>
      <w:r w:rsidRPr="00C54A2F">
        <w:rPr>
          <w:noProof/>
          <w:lang w:val="sr-Latn-CS"/>
        </w:rPr>
        <w:t xml:space="preserve"> 1. </w:t>
      </w:r>
      <w:r w:rsidR="00C54A2F">
        <w:rPr>
          <w:noProof/>
          <w:lang w:val="sr-Latn-CS"/>
        </w:rPr>
        <w:t>do</w:t>
      </w:r>
      <w:r w:rsidRPr="00C54A2F">
        <w:rPr>
          <w:noProof/>
          <w:lang w:val="sr-Latn-CS"/>
        </w:rPr>
        <w:t xml:space="preserve"> 15. </w:t>
      </w:r>
      <w:r w:rsidR="00C54A2F">
        <w:rPr>
          <w:noProof/>
          <w:lang w:val="sr-Latn-CS"/>
        </w:rPr>
        <w:t>dana</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mesecu</w:t>
      </w:r>
      <w:r w:rsidRPr="00C54A2F">
        <w:rPr>
          <w:noProof/>
          <w:lang w:val="sr-Latn-CS"/>
        </w:rPr>
        <w:t>;</w:t>
      </w:r>
    </w:p>
    <w:p w:rsidR="00316EBA" w:rsidRPr="00C54A2F" w:rsidRDefault="00316EBA" w:rsidP="00316EBA">
      <w:pPr>
        <w:tabs>
          <w:tab w:val="left" w:pos="1440"/>
        </w:tabs>
        <w:rPr>
          <w:noProof/>
          <w:lang w:val="sr-Latn-CS"/>
        </w:rPr>
      </w:pPr>
      <w:r w:rsidRPr="00C54A2F">
        <w:rPr>
          <w:noProof/>
          <w:lang w:val="sr-Latn-CS"/>
        </w:rPr>
        <w:tab/>
        <w:t xml:space="preserve">2) </w:t>
      </w:r>
      <w:r w:rsidR="00C54A2F">
        <w:rPr>
          <w:noProof/>
          <w:lang w:val="sr-Latn-CS"/>
        </w:rPr>
        <w:t>najkasnije</w:t>
      </w:r>
      <w:r w:rsidRPr="00C54A2F">
        <w:rPr>
          <w:noProof/>
          <w:lang w:val="sr-Latn-CS"/>
        </w:rPr>
        <w:t xml:space="preserve"> 15. </w:t>
      </w:r>
      <w:r w:rsidR="00C54A2F">
        <w:rPr>
          <w:noProof/>
          <w:lang w:val="sr-Latn-CS"/>
        </w:rPr>
        <w:t>dana</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mesecu</w:t>
      </w:r>
      <w:r w:rsidRPr="00C54A2F">
        <w:rPr>
          <w:noProof/>
          <w:lang w:val="sr-Latn-CS"/>
        </w:rPr>
        <w:t xml:space="preserve"> - </w:t>
      </w:r>
      <w:r w:rsidR="00C54A2F">
        <w:rPr>
          <w:noProof/>
          <w:lang w:val="sr-Latn-CS"/>
        </w:rPr>
        <w:t>iznos</w:t>
      </w:r>
      <w:r w:rsidRPr="00C54A2F">
        <w:rPr>
          <w:noProof/>
          <w:lang w:val="sr-Latn-CS"/>
        </w:rPr>
        <w:t xml:space="preserve"> </w:t>
      </w:r>
      <w:r w:rsidR="00C54A2F">
        <w:rPr>
          <w:noProof/>
          <w:lang w:val="sr-Latn-CS"/>
        </w:rPr>
        <w:t>akcize</w:t>
      </w:r>
      <w:r w:rsidRPr="00C54A2F">
        <w:rPr>
          <w:noProof/>
          <w:lang w:val="sr-Latn-CS"/>
        </w:rPr>
        <w:t xml:space="preserve"> </w:t>
      </w:r>
      <w:r w:rsidR="00C54A2F">
        <w:rPr>
          <w:noProof/>
          <w:lang w:val="sr-Latn-CS"/>
        </w:rPr>
        <w:t>obračunat</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period</w:t>
      </w:r>
      <w:r w:rsidRPr="00C54A2F">
        <w:rPr>
          <w:noProof/>
          <w:lang w:val="sr-Latn-CS"/>
        </w:rPr>
        <w:t xml:space="preserve"> </w:t>
      </w:r>
      <w:r w:rsidR="00C54A2F">
        <w:rPr>
          <w:noProof/>
          <w:lang w:val="sr-Latn-CS"/>
        </w:rPr>
        <w:t>od</w:t>
      </w:r>
      <w:r w:rsidRPr="00C54A2F">
        <w:rPr>
          <w:noProof/>
          <w:lang w:val="sr-Latn-CS"/>
        </w:rPr>
        <w:t xml:space="preserve"> 16. </w:t>
      </w:r>
      <w:r w:rsidR="00C54A2F">
        <w:rPr>
          <w:noProof/>
          <w:lang w:val="sr-Latn-CS"/>
        </w:rPr>
        <w:t>do</w:t>
      </w:r>
      <w:r w:rsidRPr="00C54A2F">
        <w:rPr>
          <w:noProof/>
          <w:lang w:val="sr-Latn-CS"/>
        </w:rPr>
        <w:t xml:space="preserve"> </w:t>
      </w:r>
      <w:r w:rsidR="00C54A2F">
        <w:rPr>
          <w:noProof/>
          <w:lang w:val="sr-Latn-CS"/>
        </w:rPr>
        <w:t>kraja</w:t>
      </w:r>
      <w:r w:rsidRPr="00C54A2F">
        <w:rPr>
          <w:noProof/>
          <w:lang w:val="sr-Latn-CS"/>
        </w:rPr>
        <w:t xml:space="preserve"> </w:t>
      </w:r>
      <w:r w:rsidR="00C54A2F">
        <w:rPr>
          <w:noProof/>
          <w:lang w:val="sr-Latn-CS"/>
        </w:rPr>
        <w:t>prethodnog</w:t>
      </w:r>
      <w:r w:rsidRPr="00C54A2F">
        <w:rPr>
          <w:noProof/>
          <w:lang w:val="sr-Latn-CS"/>
        </w:rPr>
        <w:t xml:space="preserve"> </w:t>
      </w:r>
      <w:r w:rsidR="00C54A2F">
        <w:rPr>
          <w:noProof/>
          <w:lang w:val="sr-Latn-CS"/>
        </w:rPr>
        <w:t>meseca</w:t>
      </w:r>
      <w:r w:rsidRPr="00C54A2F">
        <w:rPr>
          <w:noProof/>
          <w:lang w:val="sr-Latn-CS"/>
        </w:rPr>
        <w:t xml:space="preserve">. </w:t>
      </w:r>
    </w:p>
    <w:p w:rsidR="00316EBA" w:rsidRPr="00C54A2F" w:rsidRDefault="00316EBA" w:rsidP="00316EBA">
      <w:pPr>
        <w:tabs>
          <w:tab w:val="left" w:pos="1440"/>
        </w:tabs>
        <w:rPr>
          <w:noProof/>
          <w:lang w:val="sr-Latn-CS"/>
        </w:rPr>
      </w:pPr>
      <w:r w:rsidRPr="00C54A2F">
        <w:rPr>
          <w:noProof/>
          <w:lang w:val="sr-Latn-CS"/>
        </w:rPr>
        <w:tab/>
      </w:r>
      <w:r w:rsidR="00C54A2F">
        <w:rPr>
          <w:noProof/>
          <w:lang w:val="sr-Latn-CS"/>
        </w:rPr>
        <w:t>IZUZETNO</w:t>
      </w:r>
      <w:r w:rsidRPr="00C54A2F">
        <w:rPr>
          <w:noProof/>
          <w:lang w:val="sr-Latn-CS"/>
        </w:rPr>
        <w:t xml:space="preserve"> </w:t>
      </w:r>
      <w:r w:rsidR="00C54A2F">
        <w:rPr>
          <w:noProof/>
          <w:lang w:val="sr-Latn-CS"/>
        </w:rPr>
        <w:t>OD</w:t>
      </w:r>
      <w:r w:rsidRPr="00C54A2F">
        <w:rPr>
          <w:noProof/>
          <w:lang w:val="sr-Latn-CS"/>
        </w:rPr>
        <w:t xml:space="preserve"> </w:t>
      </w:r>
      <w:r w:rsidR="00C54A2F">
        <w:rPr>
          <w:noProof/>
          <w:lang w:val="sr-Latn-CS"/>
        </w:rPr>
        <w:t>ODREDBE</w:t>
      </w:r>
      <w:r w:rsidRPr="00C54A2F">
        <w:rPr>
          <w:noProof/>
          <w:lang w:val="sr-Latn-CS"/>
        </w:rPr>
        <w:t xml:space="preserve"> </w:t>
      </w:r>
      <w:r w:rsidR="00C54A2F">
        <w:rPr>
          <w:noProof/>
          <w:lang w:val="sr-Latn-CS"/>
        </w:rPr>
        <w:t>STAVA</w:t>
      </w:r>
      <w:r w:rsidRPr="00C54A2F">
        <w:rPr>
          <w:noProof/>
          <w:lang w:val="sr-Latn-CS"/>
        </w:rPr>
        <w:t xml:space="preserve"> 1. </w:t>
      </w:r>
      <w:r w:rsidR="00C54A2F">
        <w:rPr>
          <w:noProof/>
          <w:lang w:val="sr-Latn-CS"/>
        </w:rPr>
        <w:t>TAČKA</w:t>
      </w:r>
      <w:r w:rsidRPr="00C54A2F">
        <w:rPr>
          <w:noProof/>
          <w:lang w:val="sr-Latn-CS"/>
        </w:rPr>
        <w:t xml:space="preserve"> 1) </w:t>
      </w:r>
      <w:r w:rsidR="00C54A2F">
        <w:rPr>
          <w:noProof/>
          <w:lang w:val="sr-Latn-CS"/>
        </w:rPr>
        <w:t>OVOG</w:t>
      </w:r>
      <w:r w:rsidRPr="00C54A2F">
        <w:rPr>
          <w:noProof/>
          <w:lang w:val="sr-Latn-CS"/>
        </w:rPr>
        <w:t xml:space="preserve"> </w:t>
      </w:r>
      <w:r w:rsidR="00C54A2F">
        <w:rPr>
          <w:noProof/>
          <w:lang w:val="sr-Latn-CS"/>
        </w:rPr>
        <w:t>ČLANA</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SLUČAJU</w:t>
      </w:r>
      <w:r w:rsidRPr="00C54A2F">
        <w:rPr>
          <w:noProof/>
          <w:lang w:val="sr-Latn-CS"/>
        </w:rPr>
        <w:t xml:space="preserve"> </w:t>
      </w:r>
      <w:r w:rsidR="00C54A2F">
        <w:rPr>
          <w:noProof/>
          <w:lang w:val="sr-Latn-CS"/>
        </w:rPr>
        <w:t>AKO</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POSLEDNJI</w:t>
      </w:r>
      <w:r w:rsidRPr="00C54A2F">
        <w:rPr>
          <w:noProof/>
          <w:lang w:val="sr-Latn-CS"/>
        </w:rPr>
        <w:t xml:space="preserve"> </w:t>
      </w:r>
      <w:r w:rsidR="00C54A2F">
        <w:rPr>
          <w:noProof/>
          <w:lang w:val="sr-Latn-CS"/>
        </w:rPr>
        <w:t>DAN</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MESECU</w:t>
      </w:r>
      <w:r w:rsidRPr="00C54A2F">
        <w:rPr>
          <w:noProof/>
          <w:lang w:val="sr-Latn-CS"/>
        </w:rPr>
        <w:t xml:space="preserve"> </w:t>
      </w:r>
      <w:r w:rsidR="00C54A2F">
        <w:rPr>
          <w:noProof/>
          <w:lang w:val="sr-Latn-CS"/>
        </w:rPr>
        <w:t>NERADNI</w:t>
      </w:r>
      <w:r w:rsidRPr="00C54A2F">
        <w:rPr>
          <w:noProof/>
          <w:lang w:val="sr-Latn-CS"/>
        </w:rPr>
        <w:t xml:space="preserve"> </w:t>
      </w:r>
      <w:r w:rsidR="00C54A2F">
        <w:rPr>
          <w:noProof/>
          <w:lang w:val="sr-Latn-CS"/>
        </w:rPr>
        <w:t>DAN</w:t>
      </w:r>
      <w:r w:rsidRPr="00C54A2F">
        <w:rPr>
          <w:noProof/>
          <w:lang w:val="sr-Latn-CS"/>
        </w:rPr>
        <w:t xml:space="preserve">, </w:t>
      </w:r>
      <w:r w:rsidR="00C54A2F">
        <w:rPr>
          <w:noProof/>
          <w:lang w:val="sr-Latn-CS"/>
        </w:rPr>
        <w:t>OBVEZNIK</w:t>
      </w:r>
      <w:r w:rsidRPr="00C54A2F">
        <w:rPr>
          <w:noProof/>
          <w:lang w:val="sr-Latn-CS"/>
        </w:rPr>
        <w:t xml:space="preserve"> </w:t>
      </w:r>
      <w:r w:rsidR="00C54A2F">
        <w:rPr>
          <w:noProof/>
          <w:lang w:val="sr-Latn-CS"/>
        </w:rPr>
        <w:t>AKCIZE</w:t>
      </w:r>
      <w:r w:rsidRPr="00C54A2F">
        <w:rPr>
          <w:noProof/>
          <w:lang w:val="sr-Latn-CS"/>
        </w:rPr>
        <w:t xml:space="preserve"> </w:t>
      </w:r>
      <w:r w:rsidR="00C54A2F">
        <w:rPr>
          <w:noProof/>
          <w:lang w:val="sr-Latn-CS"/>
        </w:rPr>
        <w:t>DUŽAN</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DA</w:t>
      </w:r>
      <w:r w:rsidRPr="00C54A2F">
        <w:rPr>
          <w:noProof/>
          <w:lang w:val="sr-Latn-CS"/>
        </w:rPr>
        <w:t xml:space="preserve"> </w:t>
      </w:r>
      <w:r w:rsidR="00C54A2F">
        <w:rPr>
          <w:noProof/>
          <w:lang w:val="sr-Latn-CS"/>
        </w:rPr>
        <w:t>OBRAČUNATU</w:t>
      </w:r>
      <w:r w:rsidRPr="00C54A2F">
        <w:rPr>
          <w:noProof/>
          <w:lang w:val="sr-Latn-CS"/>
        </w:rPr>
        <w:t xml:space="preserve"> </w:t>
      </w:r>
      <w:r w:rsidR="00C54A2F">
        <w:rPr>
          <w:noProof/>
          <w:lang w:val="sr-Latn-CS"/>
        </w:rPr>
        <w:t>AKCIZU</w:t>
      </w:r>
      <w:r w:rsidRPr="00C54A2F">
        <w:rPr>
          <w:noProof/>
          <w:lang w:val="sr-Latn-CS"/>
        </w:rPr>
        <w:t xml:space="preserve"> </w:t>
      </w:r>
      <w:r w:rsidR="00C54A2F">
        <w:rPr>
          <w:noProof/>
          <w:lang w:val="sr-Latn-CS"/>
        </w:rPr>
        <w:t>UPLATI</w:t>
      </w:r>
      <w:r w:rsidRPr="00C54A2F">
        <w:rPr>
          <w:noProof/>
          <w:lang w:val="sr-Latn-CS"/>
        </w:rPr>
        <w:t xml:space="preserve"> </w:t>
      </w:r>
      <w:r w:rsidR="00C54A2F">
        <w:rPr>
          <w:noProof/>
          <w:lang w:val="sr-Latn-CS"/>
        </w:rPr>
        <w:t>POSLEDNJEG</w:t>
      </w:r>
      <w:r w:rsidRPr="00C54A2F">
        <w:rPr>
          <w:noProof/>
          <w:lang w:val="sr-Latn-CS"/>
        </w:rPr>
        <w:t xml:space="preserve"> </w:t>
      </w:r>
      <w:r w:rsidR="00C54A2F">
        <w:rPr>
          <w:noProof/>
          <w:lang w:val="sr-Latn-CS"/>
        </w:rPr>
        <w:t>RADNOG</w:t>
      </w:r>
      <w:r w:rsidRPr="00C54A2F">
        <w:rPr>
          <w:noProof/>
          <w:lang w:val="sr-Latn-CS"/>
        </w:rPr>
        <w:t xml:space="preserve"> </w:t>
      </w:r>
      <w:r w:rsidR="00C54A2F">
        <w:rPr>
          <w:noProof/>
          <w:lang w:val="sr-Latn-CS"/>
        </w:rPr>
        <w:t>DANA</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TOM</w:t>
      </w:r>
      <w:r w:rsidRPr="00C54A2F">
        <w:rPr>
          <w:noProof/>
          <w:lang w:val="sr-Latn-CS"/>
        </w:rPr>
        <w:t xml:space="preserve"> </w:t>
      </w:r>
      <w:r w:rsidR="00C54A2F">
        <w:rPr>
          <w:noProof/>
          <w:lang w:val="sr-Latn-CS"/>
        </w:rPr>
        <w:t>MESECU</w:t>
      </w:r>
      <w:r w:rsidRPr="00C54A2F">
        <w:rPr>
          <w:noProof/>
          <w:lang w:val="sr-Latn-CS"/>
        </w:rPr>
        <w:t>.</w:t>
      </w:r>
    </w:p>
    <w:p w:rsidR="00316EBA" w:rsidRPr="00C54A2F" w:rsidRDefault="00316EBA" w:rsidP="00316EBA">
      <w:pPr>
        <w:tabs>
          <w:tab w:val="left" w:pos="1440"/>
        </w:tabs>
        <w:rPr>
          <w:noProof/>
          <w:lang w:val="sr-Latn-CS"/>
        </w:rPr>
      </w:pPr>
      <w:r w:rsidRPr="00C54A2F">
        <w:rPr>
          <w:noProof/>
          <w:lang w:val="sr-Latn-CS"/>
        </w:rPr>
        <w:tab/>
      </w:r>
      <w:r w:rsidR="00C54A2F">
        <w:rPr>
          <w:noProof/>
          <w:lang w:val="sr-Latn-CS"/>
        </w:rPr>
        <w:t>Obračunatu</w:t>
      </w:r>
      <w:r w:rsidRPr="00C54A2F">
        <w:rPr>
          <w:noProof/>
          <w:lang w:val="sr-Latn-CS"/>
        </w:rPr>
        <w:t xml:space="preserve"> </w:t>
      </w:r>
      <w:r w:rsidR="00C54A2F">
        <w:rPr>
          <w:noProof/>
          <w:lang w:val="sr-Latn-CS"/>
        </w:rPr>
        <w:t>akcizu</w:t>
      </w:r>
      <w:r w:rsidRPr="00C54A2F">
        <w:rPr>
          <w:noProof/>
          <w:lang w:val="sr-Latn-CS"/>
        </w:rPr>
        <w:t xml:space="preserve"> </w:t>
      </w:r>
      <w:r w:rsidR="00C54A2F">
        <w:rPr>
          <w:noProof/>
          <w:lang w:val="sr-Latn-CS"/>
        </w:rPr>
        <w:t>pri</w:t>
      </w:r>
      <w:r w:rsidRPr="00C54A2F">
        <w:rPr>
          <w:noProof/>
          <w:lang w:val="sr-Latn-CS"/>
        </w:rPr>
        <w:t xml:space="preserve"> </w:t>
      </w:r>
      <w:r w:rsidR="00C54A2F">
        <w:rPr>
          <w:noProof/>
          <w:lang w:val="sr-Latn-CS"/>
        </w:rPr>
        <w:t>uvozu</w:t>
      </w:r>
      <w:r w:rsidRPr="00C54A2F">
        <w:rPr>
          <w:noProof/>
          <w:lang w:val="sr-Latn-CS"/>
        </w:rPr>
        <w:t xml:space="preserve"> </w:t>
      </w:r>
      <w:r w:rsidR="00C54A2F">
        <w:rPr>
          <w:noProof/>
          <w:lang w:val="sr-Latn-CS"/>
        </w:rPr>
        <w:t>obveznik</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dužan</w:t>
      </w:r>
      <w:r w:rsidRPr="00C54A2F">
        <w:rPr>
          <w:noProof/>
          <w:lang w:val="sr-Latn-CS"/>
        </w:rPr>
        <w:t xml:space="preserve"> </w:t>
      </w:r>
      <w:r w:rsidR="00C54A2F">
        <w:rPr>
          <w:noProof/>
          <w:lang w:val="sr-Latn-CS"/>
        </w:rPr>
        <w:t>da</w:t>
      </w:r>
      <w:r w:rsidRPr="00C54A2F">
        <w:rPr>
          <w:noProof/>
          <w:lang w:val="sr-Latn-CS"/>
        </w:rPr>
        <w:t xml:space="preserve"> </w:t>
      </w:r>
      <w:r w:rsidR="00C54A2F">
        <w:rPr>
          <w:noProof/>
          <w:lang w:val="sr-Latn-CS"/>
        </w:rPr>
        <w:t>plati</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rokovima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način</w:t>
      </w:r>
      <w:r w:rsidRPr="00C54A2F">
        <w:rPr>
          <w:noProof/>
          <w:lang w:val="sr-Latn-CS"/>
        </w:rPr>
        <w:t xml:space="preserve"> </w:t>
      </w:r>
      <w:r w:rsidR="00C54A2F">
        <w:rPr>
          <w:noProof/>
          <w:lang w:val="sr-Latn-CS"/>
        </w:rPr>
        <w:t>predviđen</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plaćanje</w:t>
      </w:r>
      <w:r w:rsidRPr="00C54A2F">
        <w:rPr>
          <w:noProof/>
          <w:lang w:val="sr-Latn-CS"/>
        </w:rPr>
        <w:t xml:space="preserve"> </w:t>
      </w:r>
      <w:r w:rsidR="00C54A2F">
        <w:rPr>
          <w:noProof/>
          <w:lang w:val="sr-Latn-CS"/>
        </w:rPr>
        <w:t>uvoznih</w:t>
      </w:r>
      <w:r w:rsidRPr="00C54A2F">
        <w:rPr>
          <w:noProof/>
          <w:lang w:val="sr-Latn-CS"/>
        </w:rPr>
        <w:t xml:space="preserve"> </w:t>
      </w:r>
      <w:r w:rsidR="00C54A2F">
        <w:rPr>
          <w:noProof/>
          <w:lang w:val="sr-Latn-CS"/>
        </w:rPr>
        <w:t>dažbina</w:t>
      </w:r>
      <w:r w:rsidRPr="00C54A2F">
        <w:rPr>
          <w:noProof/>
          <w:lang w:val="sr-Latn-CS"/>
        </w:rPr>
        <w:t>.</w:t>
      </w:r>
    </w:p>
    <w:p w:rsidR="00316EBA" w:rsidRPr="00C54A2F" w:rsidRDefault="00316EBA" w:rsidP="00316EBA">
      <w:pPr>
        <w:tabs>
          <w:tab w:val="left" w:pos="1440"/>
        </w:tabs>
        <w:rPr>
          <w:noProof/>
          <w:lang w:val="sr-Latn-CS"/>
        </w:rPr>
      </w:pPr>
    </w:p>
    <w:p w:rsidR="00316EBA" w:rsidRPr="00C54A2F" w:rsidRDefault="00C54A2F" w:rsidP="00316EBA">
      <w:pPr>
        <w:tabs>
          <w:tab w:val="left" w:pos="1440"/>
        </w:tabs>
        <w:jc w:val="center"/>
        <w:rPr>
          <w:b/>
          <w:noProof/>
          <w:lang w:val="sr-Latn-CS"/>
        </w:rPr>
      </w:pPr>
      <w:r>
        <w:rPr>
          <w:noProof/>
          <w:lang w:val="sr-Latn-CS"/>
        </w:rPr>
        <w:t>Član</w:t>
      </w:r>
      <w:r w:rsidR="00316EBA" w:rsidRPr="00C54A2F">
        <w:rPr>
          <w:noProof/>
          <w:lang w:val="sr-Latn-CS"/>
        </w:rPr>
        <w:t xml:space="preserve"> 39</w:t>
      </w:r>
      <w:r>
        <w:rPr>
          <w:noProof/>
          <w:lang w:val="sr-Latn-CS"/>
        </w:rPr>
        <w:t>a</w:t>
      </w:r>
      <w:r w:rsidR="00316EBA" w:rsidRPr="00C54A2F">
        <w:rPr>
          <w:noProof/>
          <w:lang w:val="sr-Latn-CS"/>
        </w:rPr>
        <w:t xml:space="preserve"> </w:t>
      </w:r>
    </w:p>
    <w:p w:rsidR="00316EBA" w:rsidRPr="00C54A2F" w:rsidRDefault="00316EBA" w:rsidP="00316EBA">
      <w:pPr>
        <w:autoSpaceDE w:val="0"/>
        <w:autoSpaceDN w:val="0"/>
        <w:adjustRightInd w:val="0"/>
        <w:ind w:firstLine="900"/>
        <w:rPr>
          <w:noProof/>
          <w:lang w:val="sr-Latn-CS"/>
        </w:rPr>
      </w:pPr>
      <w:r w:rsidRPr="00C54A2F">
        <w:rPr>
          <w:noProof/>
          <w:lang w:val="sr-Latn-CS"/>
        </w:rPr>
        <w:tab/>
      </w:r>
      <w:r w:rsidR="00C54A2F">
        <w:rPr>
          <w:noProof/>
          <w:lang w:val="sr-Latn-CS"/>
        </w:rPr>
        <w:t>Kupac</w:t>
      </w:r>
      <w:r w:rsidRPr="00C54A2F">
        <w:rPr>
          <w:noProof/>
          <w:lang w:val="sr-Latn-CS"/>
        </w:rPr>
        <w:t xml:space="preserve"> - </w:t>
      </w:r>
      <w:r w:rsidR="00C54A2F">
        <w:rPr>
          <w:noProof/>
          <w:lang w:val="sr-Latn-CS"/>
        </w:rPr>
        <w:t>krajnji</w:t>
      </w:r>
      <w:r w:rsidRPr="00C54A2F">
        <w:rPr>
          <w:noProof/>
          <w:lang w:val="sr-Latn-CS"/>
        </w:rPr>
        <w:t xml:space="preserve"> </w:t>
      </w:r>
      <w:r w:rsidR="00C54A2F">
        <w:rPr>
          <w:noProof/>
          <w:lang w:val="sr-Latn-CS"/>
        </w:rPr>
        <w:t>korisnik</w:t>
      </w:r>
      <w:r w:rsidRPr="00C54A2F">
        <w:rPr>
          <w:noProof/>
          <w:lang w:val="sr-Latn-CS"/>
        </w:rPr>
        <w:t xml:space="preserve"> </w:t>
      </w:r>
      <w:r w:rsidR="00C54A2F">
        <w:rPr>
          <w:noProof/>
          <w:lang w:val="sr-Latn-CS"/>
        </w:rPr>
        <w:t>koji</w:t>
      </w:r>
      <w:r w:rsidRPr="00C54A2F">
        <w:rPr>
          <w:noProof/>
          <w:lang w:val="sr-Latn-CS"/>
        </w:rPr>
        <w:t xml:space="preserve"> </w:t>
      </w:r>
      <w:r w:rsidR="00C54A2F">
        <w:rPr>
          <w:noProof/>
          <w:lang w:val="sr-Latn-CS"/>
        </w:rPr>
        <w:t>derivate</w:t>
      </w:r>
      <w:r w:rsidRPr="00C54A2F">
        <w:rPr>
          <w:noProof/>
          <w:lang w:val="sr-Latn-CS"/>
        </w:rPr>
        <w:t xml:space="preserve"> </w:t>
      </w:r>
      <w:r w:rsidR="00C54A2F">
        <w:rPr>
          <w:noProof/>
          <w:lang w:val="sr-Latn-CS"/>
        </w:rPr>
        <w:t>nafte</w:t>
      </w:r>
      <w:r w:rsidRPr="00C54A2F">
        <w:rPr>
          <w:noProof/>
          <w:lang w:val="sr-Latn-CS"/>
        </w:rPr>
        <w:t xml:space="preserve">, </w:t>
      </w:r>
      <w:r w:rsidR="00C54A2F">
        <w:rPr>
          <w:noProof/>
          <w:lang w:val="sr-Latn-CS"/>
        </w:rPr>
        <w:t>biogoriva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biotečnosti</w:t>
      </w:r>
      <w:r w:rsidRPr="00C54A2F">
        <w:rPr>
          <w:noProof/>
          <w:lang w:val="sr-Latn-CS"/>
        </w:rPr>
        <w:t xml:space="preserve"> </w:t>
      </w:r>
      <w:r w:rsidR="00C54A2F">
        <w:rPr>
          <w:noProof/>
          <w:lang w:val="sr-Latn-CS"/>
        </w:rPr>
        <w:t>iz</w:t>
      </w:r>
      <w:r w:rsidRPr="00C54A2F">
        <w:rPr>
          <w:noProof/>
          <w:lang w:val="sr-Latn-CS"/>
        </w:rPr>
        <w:t xml:space="preserve"> </w:t>
      </w:r>
      <w:r w:rsidR="00C54A2F">
        <w:rPr>
          <w:noProof/>
          <w:lang w:val="sr-Latn-CS"/>
        </w:rPr>
        <w:t>člana</w:t>
      </w:r>
      <w:r w:rsidRPr="00C54A2F">
        <w:rPr>
          <w:noProof/>
          <w:lang w:val="sr-Latn-CS"/>
        </w:rPr>
        <w:t xml:space="preserve"> 9. </w:t>
      </w:r>
      <w:r w:rsidR="00C54A2F">
        <w:rPr>
          <w:noProof/>
          <w:lang w:val="sr-Latn-CS"/>
        </w:rPr>
        <w:t>stav</w:t>
      </w:r>
      <w:r w:rsidRPr="00C54A2F">
        <w:rPr>
          <w:noProof/>
          <w:lang w:val="sr-Latn-CS"/>
        </w:rPr>
        <w:t xml:space="preserve"> 1. </w:t>
      </w:r>
      <w:r w:rsidR="00C54A2F">
        <w:rPr>
          <w:noProof/>
          <w:lang w:val="sr-Latn-CS"/>
        </w:rPr>
        <w:t>tač</w:t>
      </w:r>
      <w:r w:rsidRPr="00C54A2F">
        <w:rPr>
          <w:noProof/>
          <w:lang w:val="sr-Latn-CS"/>
        </w:rPr>
        <w:t xml:space="preserve">. 3), 5) </w:t>
      </w:r>
      <w:r w:rsidR="00C54A2F">
        <w:rPr>
          <w:noProof/>
          <w:lang w:val="sr-Latn-CS"/>
        </w:rPr>
        <w:t>i</w:t>
      </w:r>
      <w:r w:rsidRPr="00C54A2F">
        <w:rPr>
          <w:noProof/>
          <w:lang w:val="sr-Latn-CS"/>
        </w:rPr>
        <w:t xml:space="preserve"> 7) </w:t>
      </w:r>
      <w:r w:rsidR="00C54A2F">
        <w:rPr>
          <w:noProof/>
          <w:lang w:val="sr-Latn-CS"/>
        </w:rPr>
        <w:t>ovog</w:t>
      </w:r>
      <w:r w:rsidRPr="00C54A2F">
        <w:rPr>
          <w:noProof/>
          <w:lang w:val="sr-Latn-CS"/>
        </w:rPr>
        <w:t xml:space="preserve"> </w:t>
      </w:r>
      <w:r w:rsidR="00C54A2F">
        <w:rPr>
          <w:noProof/>
          <w:lang w:val="sr-Latn-CS"/>
        </w:rPr>
        <w:t>zakona</w:t>
      </w:r>
      <w:r w:rsidRPr="00C54A2F">
        <w:rPr>
          <w:noProof/>
          <w:lang w:val="sr-Latn-CS"/>
        </w:rPr>
        <w:t xml:space="preserve">, </w:t>
      </w:r>
      <w:r w:rsidR="00C54A2F">
        <w:rPr>
          <w:noProof/>
          <w:lang w:val="sr-Latn-CS"/>
        </w:rPr>
        <w:t>koristi</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transportne</w:t>
      </w:r>
      <w:r w:rsidRPr="00C54A2F">
        <w:rPr>
          <w:noProof/>
          <w:lang w:val="sr-Latn-CS"/>
        </w:rPr>
        <w:t xml:space="preserve"> </w:t>
      </w:r>
      <w:r w:rsidR="00C54A2F">
        <w:rPr>
          <w:noProof/>
          <w:lang w:val="sr-Latn-CS"/>
        </w:rPr>
        <w:t>svrhe</w:t>
      </w:r>
      <w:r w:rsidRPr="00C54A2F">
        <w:rPr>
          <w:noProof/>
          <w:lang w:val="sr-Latn-CS"/>
        </w:rPr>
        <w:t xml:space="preserve">, </w:t>
      </w:r>
      <w:r w:rsidR="00C54A2F">
        <w:rPr>
          <w:strike/>
          <w:noProof/>
          <w:lang w:val="sr-Latn-CS"/>
        </w:rPr>
        <w:t>kao</w:t>
      </w:r>
      <w:r w:rsidRPr="00C54A2F">
        <w:rPr>
          <w:strike/>
          <w:noProof/>
          <w:lang w:val="sr-Latn-CS"/>
        </w:rPr>
        <w:t xml:space="preserve"> </w:t>
      </w:r>
      <w:r w:rsidR="00C54A2F">
        <w:rPr>
          <w:strike/>
          <w:noProof/>
          <w:lang w:val="sr-Latn-CS"/>
        </w:rPr>
        <w:t>i</w:t>
      </w:r>
      <w:r w:rsidRPr="00C54A2F">
        <w:rPr>
          <w:strike/>
          <w:noProof/>
          <w:lang w:val="sr-Latn-CS"/>
        </w:rPr>
        <w:t xml:space="preserve"> </w:t>
      </w:r>
      <w:r w:rsidR="00C54A2F">
        <w:rPr>
          <w:strike/>
          <w:noProof/>
          <w:lang w:val="sr-Latn-CS"/>
        </w:rPr>
        <w:t>prevoz</w:t>
      </w:r>
      <w:r w:rsidRPr="00C54A2F">
        <w:rPr>
          <w:strike/>
          <w:noProof/>
          <w:lang w:val="sr-Latn-CS"/>
        </w:rPr>
        <w:t xml:space="preserve"> </w:t>
      </w:r>
      <w:r w:rsidR="00C54A2F">
        <w:rPr>
          <w:strike/>
          <w:noProof/>
          <w:lang w:val="sr-Latn-CS"/>
        </w:rPr>
        <w:t>tereta</w:t>
      </w:r>
      <w:r w:rsidRPr="00C54A2F">
        <w:rPr>
          <w:strike/>
          <w:noProof/>
          <w:lang w:val="sr-Latn-CS"/>
        </w:rPr>
        <w:t xml:space="preserve"> </w:t>
      </w:r>
      <w:r w:rsidR="00C54A2F">
        <w:rPr>
          <w:strike/>
          <w:noProof/>
          <w:lang w:val="sr-Latn-CS"/>
        </w:rPr>
        <w:t>u</w:t>
      </w:r>
      <w:r w:rsidRPr="00C54A2F">
        <w:rPr>
          <w:strike/>
          <w:noProof/>
          <w:lang w:val="sr-Latn-CS"/>
        </w:rPr>
        <w:t xml:space="preserve"> </w:t>
      </w:r>
      <w:r w:rsidR="00C54A2F">
        <w:rPr>
          <w:strike/>
          <w:noProof/>
          <w:lang w:val="sr-Latn-CS"/>
        </w:rPr>
        <w:t>unutrašnjem</w:t>
      </w:r>
      <w:r w:rsidRPr="00C54A2F">
        <w:rPr>
          <w:strike/>
          <w:noProof/>
          <w:lang w:val="sr-Latn-CS"/>
        </w:rPr>
        <w:t xml:space="preserve"> </w:t>
      </w:r>
      <w:r w:rsidR="00C54A2F">
        <w:rPr>
          <w:strike/>
          <w:noProof/>
          <w:lang w:val="sr-Latn-CS"/>
        </w:rPr>
        <w:t>rečnom</w:t>
      </w:r>
      <w:r w:rsidRPr="00C54A2F">
        <w:rPr>
          <w:strike/>
          <w:noProof/>
          <w:lang w:val="sr-Latn-CS"/>
        </w:rPr>
        <w:t xml:space="preserve"> </w:t>
      </w:r>
      <w:r w:rsidR="00C54A2F">
        <w:rPr>
          <w:strike/>
          <w:noProof/>
          <w:lang w:val="sr-Latn-CS"/>
        </w:rPr>
        <w:t>saobraćaju</w:t>
      </w:r>
      <w:r w:rsidRPr="00C54A2F">
        <w:rPr>
          <w:strike/>
          <w:noProof/>
          <w:lang w:val="sr-Latn-CS"/>
        </w:rPr>
        <w:t>,</w:t>
      </w:r>
      <w:r w:rsidRPr="00C54A2F">
        <w:rPr>
          <w:noProof/>
          <w:lang w:val="sr-Latn-CS"/>
        </w:rPr>
        <w:t xml:space="preserve"> </w:t>
      </w:r>
      <w:r w:rsidR="00C54A2F">
        <w:rPr>
          <w:noProof/>
          <w:lang w:val="sr-Latn-CS"/>
        </w:rPr>
        <w:t>odnosno</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grejanje</w:t>
      </w:r>
      <w:r w:rsidRPr="00C54A2F">
        <w:rPr>
          <w:noProof/>
          <w:lang w:val="sr-Latn-CS"/>
        </w:rPr>
        <w:t xml:space="preserve">, </w:t>
      </w:r>
      <w:r w:rsidR="00C54A2F">
        <w:rPr>
          <w:noProof/>
          <w:lang w:val="sr-Latn-CS"/>
        </w:rPr>
        <w:t>može</w:t>
      </w:r>
      <w:r w:rsidRPr="00C54A2F">
        <w:rPr>
          <w:noProof/>
          <w:lang w:val="sr-Latn-CS"/>
        </w:rPr>
        <w:t xml:space="preserve"> </w:t>
      </w:r>
      <w:r w:rsidR="00C54A2F">
        <w:rPr>
          <w:noProof/>
          <w:lang w:val="sr-Latn-CS"/>
        </w:rPr>
        <w:t>ostvariti</w:t>
      </w:r>
      <w:r w:rsidRPr="00C54A2F">
        <w:rPr>
          <w:noProof/>
          <w:lang w:val="sr-Latn-CS"/>
        </w:rPr>
        <w:t xml:space="preserve"> </w:t>
      </w:r>
      <w:r w:rsidR="00C54A2F">
        <w:rPr>
          <w:noProof/>
          <w:lang w:val="sr-Latn-CS"/>
        </w:rPr>
        <w:t>refakciju</w:t>
      </w:r>
      <w:r w:rsidRPr="00C54A2F">
        <w:rPr>
          <w:noProof/>
          <w:lang w:val="sr-Latn-CS"/>
        </w:rPr>
        <w:t xml:space="preserve"> </w:t>
      </w:r>
      <w:r w:rsidR="00C54A2F">
        <w:rPr>
          <w:noProof/>
          <w:lang w:val="sr-Latn-CS"/>
        </w:rPr>
        <w:t>plaćene</w:t>
      </w:r>
      <w:r w:rsidRPr="00C54A2F">
        <w:rPr>
          <w:noProof/>
          <w:lang w:val="sr-Latn-CS"/>
        </w:rPr>
        <w:t xml:space="preserve"> </w:t>
      </w:r>
      <w:r w:rsidR="00C54A2F">
        <w:rPr>
          <w:noProof/>
          <w:lang w:val="sr-Latn-CS"/>
        </w:rPr>
        <w:t>akcize</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te</w:t>
      </w:r>
      <w:r w:rsidRPr="00C54A2F">
        <w:rPr>
          <w:noProof/>
          <w:lang w:val="sr-Latn-CS"/>
        </w:rPr>
        <w:t xml:space="preserve"> </w:t>
      </w:r>
      <w:r w:rsidR="00C54A2F">
        <w:rPr>
          <w:noProof/>
          <w:lang w:val="sr-Latn-CS"/>
        </w:rPr>
        <w:t>derivate</w:t>
      </w:r>
      <w:r w:rsidRPr="00C54A2F">
        <w:rPr>
          <w:noProof/>
          <w:lang w:val="sr-Latn-CS"/>
        </w:rPr>
        <w:t xml:space="preserve"> </w:t>
      </w:r>
      <w:r w:rsidR="00C54A2F">
        <w:rPr>
          <w:noProof/>
          <w:lang w:val="sr-Latn-CS"/>
        </w:rPr>
        <w:t>nafte</w:t>
      </w:r>
      <w:r w:rsidRPr="00C54A2F">
        <w:rPr>
          <w:noProof/>
          <w:lang w:val="sr-Latn-CS"/>
        </w:rPr>
        <w:t xml:space="preserve">, </w:t>
      </w:r>
      <w:r w:rsidR="00C54A2F">
        <w:rPr>
          <w:noProof/>
          <w:lang w:val="sr-Latn-CS"/>
        </w:rPr>
        <w:t>biogoriva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biotečnosti</w:t>
      </w:r>
      <w:r w:rsidRPr="00C54A2F">
        <w:rPr>
          <w:noProof/>
          <w:lang w:val="sr-Latn-CS"/>
        </w:rPr>
        <w:t xml:space="preserve">, </w:t>
      </w:r>
      <w:r w:rsidR="00C54A2F">
        <w:rPr>
          <w:noProof/>
          <w:lang w:val="sr-Latn-CS"/>
        </w:rPr>
        <w:t>pod</w:t>
      </w:r>
      <w:r w:rsidRPr="00C54A2F">
        <w:rPr>
          <w:noProof/>
          <w:lang w:val="sr-Latn-CS"/>
        </w:rPr>
        <w:t xml:space="preserve"> </w:t>
      </w:r>
      <w:r w:rsidR="00C54A2F">
        <w:rPr>
          <w:noProof/>
          <w:lang w:val="sr-Latn-CS"/>
        </w:rPr>
        <w:t>uslovom</w:t>
      </w:r>
      <w:r w:rsidRPr="00C54A2F">
        <w:rPr>
          <w:noProof/>
          <w:lang w:val="sr-Latn-CS"/>
        </w:rPr>
        <w:t xml:space="preserve"> </w:t>
      </w:r>
      <w:r w:rsidR="00C54A2F">
        <w:rPr>
          <w:noProof/>
          <w:lang w:val="sr-Latn-CS"/>
        </w:rPr>
        <w:t>da</w:t>
      </w:r>
      <w:r w:rsidRPr="00C54A2F">
        <w:rPr>
          <w:noProof/>
          <w:lang w:val="sr-Latn-CS"/>
        </w:rPr>
        <w:t xml:space="preserve"> </w:t>
      </w:r>
      <w:r w:rsidR="00C54A2F">
        <w:rPr>
          <w:noProof/>
          <w:lang w:val="sr-Latn-CS"/>
        </w:rPr>
        <w:t>te</w:t>
      </w:r>
      <w:r w:rsidRPr="00C54A2F">
        <w:rPr>
          <w:noProof/>
          <w:lang w:val="sr-Latn-CS"/>
        </w:rPr>
        <w:t xml:space="preserve"> </w:t>
      </w:r>
      <w:r w:rsidR="00C54A2F">
        <w:rPr>
          <w:noProof/>
          <w:lang w:val="sr-Latn-CS"/>
        </w:rPr>
        <w:t>derivate</w:t>
      </w:r>
      <w:r w:rsidRPr="00C54A2F">
        <w:rPr>
          <w:noProof/>
          <w:lang w:val="sr-Latn-CS"/>
        </w:rPr>
        <w:t xml:space="preserve"> </w:t>
      </w:r>
      <w:r w:rsidR="00C54A2F">
        <w:rPr>
          <w:noProof/>
          <w:lang w:val="sr-Latn-CS"/>
        </w:rPr>
        <w:t>nafte</w:t>
      </w:r>
      <w:r w:rsidRPr="00C54A2F">
        <w:rPr>
          <w:noProof/>
          <w:lang w:val="sr-Latn-CS"/>
        </w:rPr>
        <w:t xml:space="preserve">, </w:t>
      </w:r>
      <w:r w:rsidR="00C54A2F">
        <w:rPr>
          <w:noProof/>
          <w:lang w:val="sr-Latn-CS"/>
        </w:rPr>
        <w:t>biogoriva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biotečnosti</w:t>
      </w:r>
      <w:r w:rsidRPr="00C54A2F">
        <w:rPr>
          <w:noProof/>
          <w:lang w:val="sr-Latn-CS"/>
        </w:rPr>
        <w:t xml:space="preserve"> </w:t>
      </w:r>
      <w:r w:rsidR="00C54A2F">
        <w:rPr>
          <w:noProof/>
          <w:lang w:val="sr-Latn-CS"/>
        </w:rPr>
        <w:t>nabavlja</w:t>
      </w:r>
      <w:r w:rsidRPr="00C54A2F">
        <w:rPr>
          <w:noProof/>
          <w:lang w:val="sr-Latn-CS"/>
        </w:rPr>
        <w:t xml:space="preserve"> </w:t>
      </w:r>
      <w:r w:rsidR="00C54A2F">
        <w:rPr>
          <w:noProof/>
          <w:lang w:val="sr-Latn-CS"/>
        </w:rPr>
        <w:t>od</w:t>
      </w:r>
      <w:r w:rsidRPr="00C54A2F">
        <w:rPr>
          <w:noProof/>
          <w:lang w:val="sr-Latn-CS"/>
        </w:rPr>
        <w:t xml:space="preserve"> </w:t>
      </w:r>
      <w:r w:rsidR="00C54A2F">
        <w:rPr>
          <w:noProof/>
          <w:lang w:val="sr-Latn-CS"/>
        </w:rPr>
        <w:t>uvoznika</w:t>
      </w:r>
      <w:r w:rsidRPr="00C54A2F">
        <w:rPr>
          <w:noProof/>
          <w:lang w:val="sr-Latn-CS"/>
        </w:rPr>
        <w:t xml:space="preserve">, </w:t>
      </w:r>
      <w:r w:rsidR="00C54A2F">
        <w:rPr>
          <w:noProof/>
          <w:lang w:val="sr-Latn-CS"/>
        </w:rPr>
        <w:t>odnosno</w:t>
      </w:r>
      <w:r w:rsidRPr="00C54A2F">
        <w:rPr>
          <w:noProof/>
          <w:lang w:val="sr-Latn-CS"/>
        </w:rPr>
        <w:t xml:space="preserve"> </w:t>
      </w:r>
      <w:r w:rsidR="00C54A2F">
        <w:rPr>
          <w:noProof/>
          <w:lang w:val="sr-Latn-CS"/>
        </w:rPr>
        <w:t>proizvođača</w:t>
      </w:r>
      <w:r w:rsidRPr="00C54A2F">
        <w:rPr>
          <w:noProof/>
          <w:lang w:val="sr-Latn-CS"/>
        </w:rPr>
        <w:t>,</w:t>
      </w:r>
      <w:r w:rsidRPr="00C54A2F">
        <w:rPr>
          <w:bCs/>
          <w:noProof/>
          <w:lang w:val="sr-Latn-CS"/>
        </w:rPr>
        <w:t xml:space="preserve"> </w:t>
      </w:r>
      <w:r w:rsidR="00C54A2F">
        <w:rPr>
          <w:noProof/>
          <w:lang w:val="sr-Latn-CS"/>
        </w:rPr>
        <w:t>da</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te</w:t>
      </w:r>
      <w:r w:rsidRPr="00C54A2F">
        <w:rPr>
          <w:noProof/>
          <w:lang w:val="sr-Latn-CS"/>
        </w:rPr>
        <w:t xml:space="preserve"> </w:t>
      </w:r>
      <w:r w:rsidR="00C54A2F">
        <w:rPr>
          <w:noProof/>
          <w:lang w:val="sr-Latn-CS"/>
        </w:rPr>
        <w:t>derivate</w:t>
      </w:r>
      <w:r w:rsidRPr="00C54A2F">
        <w:rPr>
          <w:noProof/>
          <w:lang w:val="sr-Latn-CS"/>
        </w:rPr>
        <w:t xml:space="preserve"> </w:t>
      </w:r>
      <w:r w:rsidR="00C54A2F">
        <w:rPr>
          <w:noProof/>
          <w:lang w:val="sr-Latn-CS"/>
        </w:rPr>
        <w:t>nafte</w:t>
      </w:r>
      <w:r w:rsidRPr="00C54A2F">
        <w:rPr>
          <w:noProof/>
          <w:lang w:val="sr-Latn-CS"/>
        </w:rPr>
        <w:t xml:space="preserve">, </w:t>
      </w:r>
      <w:r w:rsidR="00C54A2F">
        <w:rPr>
          <w:noProof/>
          <w:lang w:val="sr-Latn-CS"/>
        </w:rPr>
        <w:t>biogoriva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biotečnosti</w:t>
      </w:r>
      <w:r w:rsidRPr="00C54A2F">
        <w:rPr>
          <w:noProof/>
          <w:lang w:val="sr-Latn-CS"/>
        </w:rPr>
        <w:t xml:space="preserve"> </w:t>
      </w:r>
      <w:r w:rsidR="00C54A2F">
        <w:rPr>
          <w:noProof/>
          <w:lang w:val="sr-Latn-CS"/>
        </w:rPr>
        <w:t>uvoznik</w:t>
      </w:r>
      <w:r w:rsidRPr="00C54A2F">
        <w:rPr>
          <w:noProof/>
          <w:lang w:val="sr-Latn-CS"/>
        </w:rPr>
        <w:t xml:space="preserve">, </w:t>
      </w:r>
      <w:r w:rsidR="00C54A2F">
        <w:rPr>
          <w:noProof/>
          <w:lang w:val="sr-Latn-CS"/>
        </w:rPr>
        <w:t>odnosno</w:t>
      </w:r>
      <w:r w:rsidRPr="00C54A2F">
        <w:rPr>
          <w:noProof/>
          <w:lang w:val="sr-Latn-CS"/>
        </w:rPr>
        <w:t xml:space="preserve"> </w:t>
      </w:r>
      <w:r w:rsidR="00C54A2F">
        <w:rPr>
          <w:noProof/>
          <w:lang w:val="sr-Latn-CS"/>
        </w:rPr>
        <w:t>proizvođač</w:t>
      </w:r>
      <w:r w:rsidRPr="00C54A2F">
        <w:rPr>
          <w:noProof/>
          <w:lang w:val="sr-Latn-CS"/>
        </w:rPr>
        <w:t xml:space="preserve"> </w:t>
      </w:r>
      <w:r w:rsidR="00C54A2F">
        <w:rPr>
          <w:noProof/>
          <w:lang w:val="sr-Latn-CS"/>
        </w:rPr>
        <w:t>platio</w:t>
      </w:r>
      <w:r w:rsidRPr="00C54A2F">
        <w:rPr>
          <w:noProof/>
          <w:lang w:val="sr-Latn-CS"/>
        </w:rPr>
        <w:t xml:space="preserve"> </w:t>
      </w:r>
      <w:r w:rsidR="00C54A2F">
        <w:rPr>
          <w:noProof/>
          <w:lang w:val="sr-Latn-CS"/>
        </w:rPr>
        <w:t>propisani</w:t>
      </w:r>
      <w:r w:rsidRPr="00C54A2F">
        <w:rPr>
          <w:noProof/>
          <w:lang w:val="sr-Latn-CS"/>
        </w:rPr>
        <w:t xml:space="preserve"> </w:t>
      </w:r>
      <w:r w:rsidR="00C54A2F">
        <w:rPr>
          <w:noProof/>
          <w:lang w:val="sr-Latn-CS"/>
        </w:rPr>
        <w:t>iznos</w:t>
      </w:r>
      <w:r w:rsidRPr="00C54A2F">
        <w:rPr>
          <w:noProof/>
          <w:lang w:val="sr-Latn-CS"/>
        </w:rPr>
        <w:t xml:space="preserve"> </w:t>
      </w:r>
      <w:r w:rsidR="00C54A2F">
        <w:rPr>
          <w:noProof/>
          <w:lang w:val="sr-Latn-CS"/>
        </w:rPr>
        <w:t>akcize</w:t>
      </w:r>
      <w:r w:rsidRPr="00C54A2F">
        <w:rPr>
          <w:noProof/>
          <w:lang w:val="sr-Latn-CS"/>
        </w:rPr>
        <w:t xml:space="preserve">, </w:t>
      </w:r>
      <w:r w:rsidR="00C54A2F">
        <w:rPr>
          <w:noProof/>
          <w:lang w:val="sr-Latn-CS"/>
        </w:rPr>
        <w:t>da</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kupac</w:t>
      </w:r>
      <w:r w:rsidRPr="00C54A2F">
        <w:rPr>
          <w:noProof/>
          <w:lang w:val="sr-Latn-CS"/>
        </w:rPr>
        <w:t xml:space="preserve"> - </w:t>
      </w:r>
      <w:r w:rsidR="00C54A2F">
        <w:rPr>
          <w:noProof/>
          <w:lang w:val="sr-Latn-CS"/>
        </w:rPr>
        <w:t>krajnji</w:t>
      </w:r>
      <w:r w:rsidRPr="00C54A2F">
        <w:rPr>
          <w:noProof/>
          <w:lang w:val="sr-Latn-CS"/>
        </w:rPr>
        <w:t xml:space="preserve"> </w:t>
      </w:r>
      <w:r w:rsidR="00C54A2F">
        <w:rPr>
          <w:noProof/>
          <w:lang w:val="sr-Latn-CS"/>
        </w:rPr>
        <w:t>korisnik</w:t>
      </w:r>
      <w:r w:rsidRPr="00C54A2F">
        <w:rPr>
          <w:noProof/>
          <w:lang w:val="sr-Latn-CS"/>
        </w:rPr>
        <w:t xml:space="preserve"> </w:t>
      </w:r>
      <w:r w:rsidR="00C54A2F">
        <w:rPr>
          <w:noProof/>
          <w:lang w:val="sr-Latn-CS"/>
        </w:rPr>
        <w:t>platio</w:t>
      </w:r>
      <w:r w:rsidRPr="00C54A2F">
        <w:rPr>
          <w:noProof/>
          <w:lang w:val="sr-Latn-CS"/>
        </w:rPr>
        <w:t xml:space="preserve"> </w:t>
      </w:r>
      <w:r w:rsidR="00C54A2F">
        <w:rPr>
          <w:noProof/>
          <w:lang w:val="sr-Latn-CS"/>
        </w:rPr>
        <w:t>račun</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kome</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iskazan</w:t>
      </w:r>
      <w:r w:rsidRPr="00C54A2F">
        <w:rPr>
          <w:noProof/>
          <w:lang w:val="sr-Latn-CS"/>
        </w:rPr>
        <w:t xml:space="preserve"> </w:t>
      </w:r>
      <w:r w:rsidR="00C54A2F">
        <w:rPr>
          <w:noProof/>
          <w:lang w:val="sr-Latn-CS"/>
        </w:rPr>
        <w:t>obračunati</w:t>
      </w:r>
      <w:r w:rsidRPr="00C54A2F">
        <w:rPr>
          <w:noProof/>
          <w:lang w:val="sr-Latn-CS"/>
        </w:rPr>
        <w:t xml:space="preserve"> </w:t>
      </w:r>
      <w:r w:rsidR="00C54A2F">
        <w:rPr>
          <w:noProof/>
          <w:lang w:val="sr-Latn-CS"/>
        </w:rPr>
        <w:t>iznos</w:t>
      </w:r>
      <w:r w:rsidRPr="00C54A2F">
        <w:rPr>
          <w:noProof/>
          <w:lang w:val="sr-Latn-CS"/>
        </w:rPr>
        <w:t xml:space="preserve"> </w:t>
      </w:r>
      <w:r w:rsidR="00C54A2F">
        <w:rPr>
          <w:noProof/>
          <w:lang w:val="sr-Latn-CS"/>
        </w:rPr>
        <w:t>akcize</w:t>
      </w:r>
      <w:r w:rsidRPr="00C54A2F">
        <w:rPr>
          <w:noProof/>
          <w:lang w:val="sr-Latn-CS"/>
        </w:rPr>
        <w:t xml:space="preserve">, </w:t>
      </w:r>
      <w:r w:rsidR="00C54A2F">
        <w:rPr>
          <w:noProof/>
          <w:lang w:val="sr-Latn-CS"/>
        </w:rPr>
        <w:t>a</w:t>
      </w:r>
      <w:r w:rsidRPr="00C54A2F">
        <w:rPr>
          <w:noProof/>
          <w:lang w:val="sr-Latn-CS"/>
        </w:rPr>
        <w:t xml:space="preserve"> </w:t>
      </w:r>
      <w:r w:rsidR="00C54A2F">
        <w:rPr>
          <w:noProof/>
          <w:lang w:val="sr-Latn-CS"/>
        </w:rPr>
        <w:t>kada</w:t>
      </w:r>
      <w:r w:rsidRPr="00C54A2F">
        <w:rPr>
          <w:noProof/>
          <w:lang w:val="sr-Latn-CS"/>
        </w:rPr>
        <w:t xml:space="preserve"> </w:t>
      </w:r>
      <w:r w:rsidR="00C54A2F">
        <w:rPr>
          <w:noProof/>
          <w:lang w:val="sr-Latn-CS"/>
        </w:rPr>
        <w:t>se</w:t>
      </w:r>
      <w:r w:rsidRPr="00C54A2F">
        <w:rPr>
          <w:noProof/>
          <w:lang w:val="sr-Latn-CS"/>
        </w:rPr>
        <w:t xml:space="preserve"> </w:t>
      </w:r>
      <w:r w:rsidR="00C54A2F">
        <w:rPr>
          <w:noProof/>
          <w:lang w:val="sr-Latn-CS"/>
        </w:rPr>
        <w:t>ovi</w:t>
      </w:r>
      <w:r w:rsidRPr="00C54A2F">
        <w:rPr>
          <w:noProof/>
          <w:lang w:val="sr-Latn-CS"/>
        </w:rPr>
        <w:t xml:space="preserve"> </w:t>
      </w:r>
      <w:r w:rsidR="00C54A2F">
        <w:rPr>
          <w:noProof/>
          <w:lang w:val="sr-Latn-CS"/>
        </w:rPr>
        <w:t>derivati</w:t>
      </w:r>
      <w:r w:rsidRPr="00C54A2F">
        <w:rPr>
          <w:noProof/>
          <w:lang w:val="sr-Latn-CS"/>
        </w:rPr>
        <w:t xml:space="preserve"> </w:t>
      </w:r>
      <w:r w:rsidR="00C54A2F">
        <w:rPr>
          <w:noProof/>
          <w:lang w:val="sr-Latn-CS"/>
        </w:rPr>
        <w:t>nafte</w:t>
      </w:r>
      <w:r w:rsidRPr="00C54A2F">
        <w:rPr>
          <w:noProof/>
          <w:lang w:val="sr-Latn-CS"/>
        </w:rPr>
        <w:t xml:space="preserve">, </w:t>
      </w:r>
      <w:r w:rsidR="00C54A2F">
        <w:rPr>
          <w:noProof/>
          <w:lang w:val="sr-Latn-CS"/>
        </w:rPr>
        <w:t>biogoriva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biotečnosti</w:t>
      </w:r>
      <w:r w:rsidRPr="00C54A2F">
        <w:rPr>
          <w:noProof/>
          <w:lang w:val="sr-Latn-CS"/>
        </w:rPr>
        <w:t xml:space="preserve"> </w:t>
      </w:r>
      <w:r w:rsidR="00C54A2F">
        <w:rPr>
          <w:noProof/>
          <w:lang w:val="sr-Latn-CS"/>
        </w:rPr>
        <w:t>prodaju</w:t>
      </w:r>
      <w:r w:rsidRPr="00C54A2F">
        <w:rPr>
          <w:noProof/>
          <w:lang w:val="sr-Latn-CS"/>
        </w:rPr>
        <w:t xml:space="preserve"> </w:t>
      </w:r>
      <w:r w:rsidR="00C54A2F">
        <w:rPr>
          <w:noProof/>
          <w:lang w:val="sr-Latn-CS"/>
        </w:rPr>
        <w:t>kupcu</w:t>
      </w:r>
      <w:r w:rsidRPr="00C54A2F">
        <w:rPr>
          <w:noProof/>
          <w:lang w:val="sr-Latn-CS"/>
        </w:rPr>
        <w:t xml:space="preserve"> - </w:t>
      </w:r>
      <w:r w:rsidR="00C54A2F">
        <w:rPr>
          <w:noProof/>
          <w:lang w:val="sr-Latn-CS"/>
        </w:rPr>
        <w:t>krajnjem</w:t>
      </w:r>
      <w:r w:rsidRPr="00C54A2F">
        <w:rPr>
          <w:noProof/>
          <w:lang w:val="sr-Latn-CS"/>
        </w:rPr>
        <w:t xml:space="preserve"> </w:t>
      </w:r>
      <w:r w:rsidR="00C54A2F">
        <w:rPr>
          <w:noProof/>
          <w:lang w:val="sr-Latn-CS"/>
        </w:rPr>
        <w:t>korisniku</w:t>
      </w:r>
      <w:r w:rsidRPr="00C54A2F">
        <w:rPr>
          <w:noProof/>
          <w:lang w:val="sr-Latn-CS"/>
        </w:rPr>
        <w:t xml:space="preserve"> </w:t>
      </w:r>
      <w:r w:rsidR="00C54A2F">
        <w:rPr>
          <w:noProof/>
          <w:lang w:val="sr-Latn-CS"/>
        </w:rPr>
        <w:t>preko</w:t>
      </w:r>
      <w:r w:rsidRPr="00C54A2F">
        <w:rPr>
          <w:noProof/>
          <w:lang w:val="sr-Latn-CS"/>
        </w:rPr>
        <w:t xml:space="preserve"> </w:t>
      </w:r>
      <w:r w:rsidR="00C54A2F">
        <w:rPr>
          <w:noProof/>
          <w:lang w:val="sr-Latn-CS"/>
        </w:rPr>
        <w:t>ovlašćenog</w:t>
      </w:r>
      <w:r w:rsidRPr="00C54A2F">
        <w:rPr>
          <w:noProof/>
          <w:lang w:val="sr-Latn-CS"/>
        </w:rPr>
        <w:t xml:space="preserve"> </w:t>
      </w:r>
      <w:r w:rsidR="00C54A2F">
        <w:rPr>
          <w:noProof/>
          <w:lang w:val="sr-Latn-CS"/>
        </w:rPr>
        <w:t>distributera</w:t>
      </w:r>
      <w:r w:rsidRPr="00C54A2F">
        <w:rPr>
          <w:noProof/>
          <w:lang w:val="sr-Latn-CS"/>
        </w:rPr>
        <w:t xml:space="preserve"> </w:t>
      </w:r>
      <w:r w:rsidR="00C54A2F">
        <w:rPr>
          <w:noProof/>
          <w:lang w:val="sr-Latn-CS"/>
        </w:rPr>
        <w:t>tih</w:t>
      </w:r>
      <w:r w:rsidRPr="00C54A2F">
        <w:rPr>
          <w:noProof/>
          <w:lang w:val="sr-Latn-CS"/>
        </w:rPr>
        <w:t xml:space="preserve"> </w:t>
      </w:r>
      <w:r w:rsidR="00C54A2F">
        <w:rPr>
          <w:noProof/>
          <w:lang w:val="sr-Latn-CS"/>
        </w:rPr>
        <w:t>derivata</w:t>
      </w:r>
      <w:r w:rsidRPr="00C54A2F">
        <w:rPr>
          <w:noProof/>
          <w:lang w:val="sr-Latn-CS"/>
        </w:rPr>
        <w:t xml:space="preserve"> </w:t>
      </w:r>
      <w:r w:rsidR="00C54A2F">
        <w:rPr>
          <w:noProof/>
          <w:lang w:val="sr-Latn-CS"/>
        </w:rPr>
        <w:t>nafte</w:t>
      </w:r>
      <w:r w:rsidRPr="00C54A2F">
        <w:rPr>
          <w:noProof/>
          <w:lang w:val="sr-Latn-CS"/>
        </w:rPr>
        <w:t xml:space="preserve">, </w:t>
      </w:r>
      <w:r w:rsidR="00C54A2F">
        <w:rPr>
          <w:noProof/>
          <w:lang w:val="sr-Latn-CS"/>
        </w:rPr>
        <w:t>biogoriva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biotečnosti</w:t>
      </w:r>
      <w:r w:rsidRPr="00C54A2F">
        <w:rPr>
          <w:noProof/>
          <w:lang w:val="sr-Latn-CS"/>
        </w:rPr>
        <w:t xml:space="preserve">, </w:t>
      </w:r>
      <w:r w:rsidR="00C54A2F">
        <w:rPr>
          <w:noProof/>
          <w:lang w:val="sr-Latn-CS"/>
        </w:rPr>
        <w:t>kupac</w:t>
      </w:r>
      <w:r w:rsidRPr="00C54A2F">
        <w:rPr>
          <w:noProof/>
          <w:lang w:val="sr-Latn-CS"/>
        </w:rPr>
        <w:t xml:space="preserve"> - </w:t>
      </w:r>
      <w:r w:rsidR="00C54A2F">
        <w:rPr>
          <w:noProof/>
          <w:lang w:val="sr-Latn-CS"/>
        </w:rPr>
        <w:t>krajnji</w:t>
      </w:r>
      <w:r w:rsidRPr="00C54A2F">
        <w:rPr>
          <w:noProof/>
          <w:lang w:val="sr-Latn-CS"/>
        </w:rPr>
        <w:t xml:space="preserve"> </w:t>
      </w:r>
      <w:r w:rsidR="00C54A2F">
        <w:rPr>
          <w:noProof/>
          <w:lang w:val="sr-Latn-CS"/>
        </w:rPr>
        <w:t>korisnik</w:t>
      </w:r>
      <w:r w:rsidRPr="00C54A2F">
        <w:rPr>
          <w:noProof/>
          <w:lang w:val="sr-Latn-CS"/>
        </w:rPr>
        <w:t xml:space="preserve"> </w:t>
      </w:r>
      <w:r w:rsidR="00C54A2F">
        <w:rPr>
          <w:noProof/>
          <w:lang w:val="sr-Latn-CS"/>
        </w:rPr>
        <w:t>ostvaruje</w:t>
      </w:r>
      <w:r w:rsidRPr="00C54A2F">
        <w:rPr>
          <w:noProof/>
          <w:lang w:val="sr-Latn-CS"/>
        </w:rPr>
        <w:t xml:space="preserve"> </w:t>
      </w:r>
      <w:r w:rsidR="00C54A2F">
        <w:rPr>
          <w:noProof/>
          <w:lang w:val="sr-Latn-CS"/>
        </w:rPr>
        <w:t>pravo</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refakciju</w:t>
      </w:r>
      <w:r w:rsidRPr="00C54A2F">
        <w:rPr>
          <w:noProof/>
          <w:lang w:val="sr-Latn-CS"/>
        </w:rPr>
        <w:t xml:space="preserve"> </w:t>
      </w:r>
      <w:r w:rsidR="00C54A2F">
        <w:rPr>
          <w:noProof/>
          <w:lang w:val="sr-Latn-CS"/>
        </w:rPr>
        <w:t>plaćene</w:t>
      </w:r>
      <w:r w:rsidRPr="00C54A2F">
        <w:rPr>
          <w:noProof/>
          <w:lang w:val="sr-Latn-CS"/>
        </w:rPr>
        <w:t xml:space="preserve"> </w:t>
      </w:r>
      <w:r w:rsidR="00C54A2F">
        <w:rPr>
          <w:noProof/>
          <w:lang w:val="sr-Latn-CS"/>
        </w:rPr>
        <w:t>akcize</w:t>
      </w:r>
      <w:r w:rsidRPr="00C54A2F">
        <w:rPr>
          <w:noProof/>
          <w:lang w:val="sr-Latn-CS"/>
        </w:rPr>
        <w:t xml:space="preserve"> </w:t>
      </w:r>
      <w:r w:rsidR="00C54A2F">
        <w:rPr>
          <w:noProof/>
          <w:lang w:val="sr-Latn-CS"/>
        </w:rPr>
        <w:t>pod</w:t>
      </w:r>
      <w:r w:rsidRPr="00C54A2F">
        <w:rPr>
          <w:noProof/>
          <w:lang w:val="sr-Latn-CS"/>
        </w:rPr>
        <w:t xml:space="preserve"> </w:t>
      </w:r>
      <w:r w:rsidR="00C54A2F">
        <w:rPr>
          <w:noProof/>
          <w:lang w:val="sr-Latn-CS"/>
        </w:rPr>
        <w:t>uslovom</w:t>
      </w:r>
      <w:r w:rsidRPr="00C54A2F">
        <w:rPr>
          <w:noProof/>
          <w:lang w:val="sr-Latn-CS"/>
        </w:rPr>
        <w:t xml:space="preserve"> </w:t>
      </w:r>
      <w:r w:rsidR="00C54A2F">
        <w:rPr>
          <w:noProof/>
          <w:lang w:val="sr-Latn-CS"/>
        </w:rPr>
        <w:t>da</w:t>
      </w:r>
      <w:r w:rsidRPr="00C54A2F">
        <w:rPr>
          <w:noProof/>
          <w:lang w:val="sr-Latn-CS"/>
        </w:rPr>
        <w:t xml:space="preserve"> </w:t>
      </w:r>
      <w:r w:rsidR="00C54A2F">
        <w:rPr>
          <w:noProof/>
          <w:lang w:val="sr-Latn-CS"/>
        </w:rPr>
        <w:t>poseduje</w:t>
      </w:r>
      <w:r w:rsidRPr="00C54A2F">
        <w:rPr>
          <w:noProof/>
          <w:lang w:val="sr-Latn-CS"/>
        </w:rPr>
        <w:t xml:space="preserve"> </w:t>
      </w:r>
      <w:r w:rsidR="00C54A2F">
        <w:rPr>
          <w:noProof/>
          <w:lang w:val="sr-Latn-CS"/>
        </w:rPr>
        <w:t>fiskalni</w:t>
      </w:r>
      <w:r w:rsidRPr="00C54A2F">
        <w:rPr>
          <w:noProof/>
          <w:lang w:val="sr-Latn-CS"/>
        </w:rPr>
        <w:t xml:space="preserve"> </w:t>
      </w:r>
      <w:r w:rsidR="00C54A2F">
        <w:rPr>
          <w:noProof/>
          <w:lang w:val="sr-Latn-CS"/>
        </w:rPr>
        <w:t>isečak</w:t>
      </w:r>
      <w:r w:rsidRPr="00C54A2F">
        <w:rPr>
          <w:noProof/>
          <w:lang w:val="sr-Latn-CS"/>
        </w:rPr>
        <w:t xml:space="preserve">, </w:t>
      </w:r>
      <w:r w:rsidR="00C54A2F">
        <w:rPr>
          <w:noProof/>
          <w:lang w:val="sr-Latn-CS"/>
        </w:rPr>
        <w:t>odnosno</w:t>
      </w:r>
      <w:r w:rsidRPr="00C54A2F">
        <w:rPr>
          <w:noProof/>
          <w:lang w:val="sr-Latn-CS"/>
        </w:rPr>
        <w:t xml:space="preserve"> </w:t>
      </w:r>
      <w:r w:rsidR="00C54A2F">
        <w:rPr>
          <w:noProof/>
          <w:lang w:val="sr-Latn-CS"/>
        </w:rPr>
        <w:t>račun</w:t>
      </w:r>
      <w:r w:rsidRPr="00C54A2F">
        <w:rPr>
          <w:noProof/>
          <w:lang w:val="sr-Latn-CS"/>
        </w:rPr>
        <w:t xml:space="preserve"> </w:t>
      </w:r>
      <w:r w:rsidR="00C54A2F">
        <w:rPr>
          <w:noProof/>
          <w:lang w:val="sr-Latn-CS"/>
        </w:rPr>
        <w:t>da</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platio</w:t>
      </w:r>
      <w:r w:rsidRPr="00C54A2F">
        <w:rPr>
          <w:noProof/>
          <w:lang w:val="sr-Latn-CS"/>
        </w:rPr>
        <w:t xml:space="preserve"> </w:t>
      </w:r>
      <w:r w:rsidR="00C54A2F">
        <w:rPr>
          <w:noProof/>
          <w:lang w:val="sr-Latn-CS"/>
        </w:rPr>
        <w:t>te</w:t>
      </w:r>
      <w:r w:rsidRPr="00C54A2F">
        <w:rPr>
          <w:noProof/>
          <w:lang w:val="sr-Latn-CS"/>
        </w:rPr>
        <w:t xml:space="preserve"> </w:t>
      </w:r>
      <w:r w:rsidR="00C54A2F">
        <w:rPr>
          <w:noProof/>
          <w:lang w:val="sr-Latn-CS"/>
        </w:rPr>
        <w:t>derivate</w:t>
      </w:r>
      <w:r w:rsidRPr="00C54A2F">
        <w:rPr>
          <w:noProof/>
          <w:lang w:val="sr-Latn-CS"/>
        </w:rPr>
        <w:t xml:space="preserve"> </w:t>
      </w:r>
      <w:r w:rsidR="00C54A2F">
        <w:rPr>
          <w:noProof/>
          <w:lang w:val="sr-Latn-CS"/>
        </w:rPr>
        <w:t>nafte</w:t>
      </w:r>
      <w:r w:rsidRPr="00C54A2F">
        <w:rPr>
          <w:noProof/>
          <w:lang w:val="sr-Latn-CS"/>
        </w:rPr>
        <w:t xml:space="preserve">, </w:t>
      </w:r>
      <w:r w:rsidR="00C54A2F">
        <w:rPr>
          <w:noProof/>
          <w:lang w:val="sr-Latn-CS"/>
        </w:rPr>
        <w:t>biogoriva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biotečnosti</w:t>
      </w:r>
      <w:r w:rsidRPr="00C54A2F">
        <w:rPr>
          <w:noProof/>
          <w:lang w:val="sr-Latn-CS"/>
        </w:rPr>
        <w:t>.</w:t>
      </w:r>
    </w:p>
    <w:p w:rsidR="00316EBA" w:rsidRPr="00C54A2F" w:rsidRDefault="00316EBA" w:rsidP="00316EBA">
      <w:pPr>
        <w:autoSpaceDE w:val="0"/>
        <w:autoSpaceDN w:val="0"/>
        <w:adjustRightInd w:val="0"/>
        <w:ind w:firstLine="900"/>
        <w:rPr>
          <w:noProof/>
          <w:lang w:val="sr-Latn-CS"/>
        </w:rPr>
      </w:pPr>
      <w:r w:rsidRPr="00C54A2F">
        <w:rPr>
          <w:noProof/>
          <w:lang w:val="sr-Latn-CS"/>
        </w:rPr>
        <w:tab/>
      </w:r>
      <w:r w:rsidR="00C54A2F">
        <w:rPr>
          <w:noProof/>
          <w:lang w:val="sr-Latn-CS"/>
        </w:rPr>
        <w:t>Pravo</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refakciju</w:t>
      </w:r>
      <w:r w:rsidRPr="00C54A2F">
        <w:rPr>
          <w:noProof/>
          <w:lang w:val="sr-Latn-CS"/>
        </w:rPr>
        <w:t xml:space="preserve"> </w:t>
      </w:r>
      <w:r w:rsidR="00C54A2F">
        <w:rPr>
          <w:noProof/>
          <w:lang w:val="sr-Latn-CS"/>
        </w:rPr>
        <w:t>plaćene</w:t>
      </w:r>
      <w:r w:rsidRPr="00C54A2F">
        <w:rPr>
          <w:noProof/>
          <w:lang w:val="sr-Latn-CS"/>
        </w:rPr>
        <w:t xml:space="preserve"> </w:t>
      </w:r>
      <w:r w:rsidR="00C54A2F">
        <w:rPr>
          <w:noProof/>
          <w:lang w:val="sr-Latn-CS"/>
        </w:rPr>
        <w:t>akcize</w:t>
      </w:r>
      <w:r w:rsidRPr="00C54A2F">
        <w:rPr>
          <w:noProof/>
          <w:lang w:val="sr-Latn-CS"/>
        </w:rPr>
        <w:t xml:space="preserve"> </w:t>
      </w:r>
      <w:r w:rsidR="00C54A2F">
        <w:rPr>
          <w:noProof/>
          <w:lang w:val="sr-Latn-CS"/>
        </w:rPr>
        <w:t>ostvaruje</w:t>
      </w:r>
      <w:r w:rsidRPr="00C54A2F">
        <w:rPr>
          <w:noProof/>
          <w:lang w:val="sr-Latn-CS"/>
        </w:rPr>
        <w:t xml:space="preserve"> </w:t>
      </w:r>
      <w:r w:rsidR="00C54A2F">
        <w:rPr>
          <w:noProof/>
          <w:lang w:val="sr-Latn-CS"/>
        </w:rPr>
        <w:t>se</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zavisnosti</w:t>
      </w:r>
      <w:r w:rsidRPr="00C54A2F">
        <w:rPr>
          <w:noProof/>
          <w:lang w:val="sr-Latn-CS"/>
        </w:rPr>
        <w:t xml:space="preserve"> </w:t>
      </w:r>
      <w:r w:rsidR="00C54A2F">
        <w:rPr>
          <w:noProof/>
          <w:lang w:val="sr-Latn-CS"/>
        </w:rPr>
        <w:t>od</w:t>
      </w:r>
      <w:r w:rsidRPr="00C54A2F">
        <w:rPr>
          <w:noProof/>
          <w:lang w:val="sr-Latn-CS"/>
        </w:rPr>
        <w:t xml:space="preserve"> </w:t>
      </w:r>
      <w:r w:rsidR="00C54A2F">
        <w:rPr>
          <w:noProof/>
          <w:lang w:val="sr-Latn-CS"/>
        </w:rPr>
        <w:t>namene</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koje</w:t>
      </w:r>
      <w:r w:rsidRPr="00C54A2F">
        <w:rPr>
          <w:noProof/>
          <w:lang w:val="sr-Latn-CS"/>
        </w:rPr>
        <w:t xml:space="preserve"> </w:t>
      </w:r>
      <w:r w:rsidR="00C54A2F">
        <w:rPr>
          <w:noProof/>
          <w:lang w:val="sr-Latn-CS"/>
        </w:rPr>
        <w:t>se</w:t>
      </w:r>
      <w:r w:rsidRPr="00C54A2F">
        <w:rPr>
          <w:noProof/>
          <w:lang w:val="sr-Latn-CS"/>
        </w:rPr>
        <w:t xml:space="preserve"> </w:t>
      </w:r>
      <w:r w:rsidR="00C54A2F">
        <w:rPr>
          <w:noProof/>
          <w:lang w:val="sr-Latn-CS"/>
        </w:rPr>
        <w:t>derivati</w:t>
      </w:r>
      <w:r w:rsidRPr="00C54A2F">
        <w:rPr>
          <w:noProof/>
          <w:lang w:val="sr-Latn-CS"/>
        </w:rPr>
        <w:t xml:space="preserve"> </w:t>
      </w:r>
      <w:r w:rsidR="00C54A2F">
        <w:rPr>
          <w:noProof/>
          <w:lang w:val="sr-Latn-CS"/>
        </w:rPr>
        <w:t>nafte</w:t>
      </w:r>
      <w:r w:rsidRPr="00C54A2F">
        <w:rPr>
          <w:noProof/>
          <w:lang w:val="sr-Latn-CS"/>
        </w:rPr>
        <w:t xml:space="preserve">, </w:t>
      </w:r>
      <w:r w:rsidR="00C54A2F">
        <w:rPr>
          <w:noProof/>
          <w:lang w:val="sr-Latn-CS"/>
        </w:rPr>
        <w:t>biogoriva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biotečnosti</w:t>
      </w:r>
      <w:r w:rsidRPr="00C54A2F">
        <w:rPr>
          <w:noProof/>
          <w:lang w:val="sr-Latn-CS"/>
        </w:rPr>
        <w:t xml:space="preserve"> </w:t>
      </w:r>
      <w:r w:rsidR="00C54A2F">
        <w:rPr>
          <w:noProof/>
          <w:lang w:val="sr-Latn-CS"/>
        </w:rPr>
        <w:t>koriste</w:t>
      </w:r>
      <w:r w:rsidRPr="00C54A2F">
        <w:rPr>
          <w:noProof/>
          <w:lang w:val="sr-Latn-CS"/>
        </w:rPr>
        <w:t>.</w:t>
      </w:r>
    </w:p>
    <w:p w:rsidR="00316EBA" w:rsidRPr="00C54A2F" w:rsidRDefault="00316EBA" w:rsidP="00316EBA">
      <w:pPr>
        <w:autoSpaceDE w:val="0"/>
        <w:autoSpaceDN w:val="0"/>
        <w:adjustRightInd w:val="0"/>
        <w:ind w:firstLine="900"/>
        <w:rPr>
          <w:noProof/>
          <w:lang w:val="sr-Latn-CS"/>
        </w:rPr>
      </w:pPr>
      <w:r w:rsidRPr="00C54A2F">
        <w:rPr>
          <w:noProof/>
          <w:lang w:val="sr-Latn-CS"/>
        </w:rPr>
        <w:tab/>
      </w:r>
      <w:r w:rsidR="00C54A2F">
        <w:rPr>
          <w:noProof/>
          <w:lang w:val="sr-Latn-CS"/>
        </w:rPr>
        <w:t>Pravo</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refakciju</w:t>
      </w:r>
      <w:r w:rsidRPr="00C54A2F">
        <w:rPr>
          <w:noProof/>
          <w:lang w:val="sr-Latn-CS"/>
        </w:rPr>
        <w:t xml:space="preserve"> </w:t>
      </w:r>
      <w:r w:rsidR="00C54A2F">
        <w:rPr>
          <w:noProof/>
          <w:lang w:val="sr-Latn-CS"/>
        </w:rPr>
        <w:t>plaćene</w:t>
      </w:r>
      <w:r w:rsidRPr="00C54A2F">
        <w:rPr>
          <w:noProof/>
          <w:lang w:val="sr-Latn-CS"/>
        </w:rPr>
        <w:t xml:space="preserve"> </w:t>
      </w:r>
      <w:r w:rsidR="00C54A2F">
        <w:rPr>
          <w:noProof/>
          <w:lang w:val="sr-Latn-CS"/>
        </w:rPr>
        <w:t>akcize</w:t>
      </w:r>
      <w:r w:rsidRPr="00C54A2F">
        <w:rPr>
          <w:bCs/>
          <w:noProof/>
          <w:lang w:val="sr-Latn-CS"/>
        </w:rPr>
        <w:t xml:space="preserve"> </w:t>
      </w:r>
      <w:r w:rsidR="00C54A2F">
        <w:rPr>
          <w:bCs/>
          <w:noProof/>
          <w:lang w:val="sr-Latn-CS"/>
        </w:rPr>
        <w:t>na</w:t>
      </w:r>
      <w:r w:rsidRPr="00C54A2F">
        <w:rPr>
          <w:bCs/>
          <w:noProof/>
          <w:lang w:val="sr-Latn-CS"/>
        </w:rPr>
        <w:t xml:space="preserve"> </w:t>
      </w:r>
      <w:r w:rsidR="00C54A2F">
        <w:rPr>
          <w:bCs/>
          <w:noProof/>
          <w:lang w:val="sr-Latn-CS"/>
        </w:rPr>
        <w:t>derivate</w:t>
      </w:r>
      <w:r w:rsidRPr="00C54A2F">
        <w:rPr>
          <w:bCs/>
          <w:noProof/>
          <w:lang w:val="sr-Latn-CS"/>
        </w:rPr>
        <w:t xml:space="preserve"> </w:t>
      </w:r>
      <w:r w:rsidR="00C54A2F">
        <w:rPr>
          <w:bCs/>
          <w:noProof/>
          <w:lang w:val="sr-Latn-CS"/>
        </w:rPr>
        <w:t>nafte</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biogoriva</w:t>
      </w:r>
      <w:r w:rsidRPr="00C54A2F">
        <w:rPr>
          <w:noProof/>
          <w:lang w:val="sr-Latn-CS"/>
        </w:rPr>
        <w:t xml:space="preserve"> </w:t>
      </w:r>
      <w:r w:rsidR="00C54A2F">
        <w:rPr>
          <w:bCs/>
          <w:noProof/>
          <w:lang w:val="sr-Latn-CS"/>
        </w:rPr>
        <w:t>iz</w:t>
      </w:r>
      <w:r w:rsidRPr="00C54A2F">
        <w:rPr>
          <w:noProof/>
          <w:lang w:val="sr-Latn-CS"/>
        </w:rPr>
        <w:t xml:space="preserve"> </w:t>
      </w:r>
      <w:r w:rsidR="00C54A2F">
        <w:rPr>
          <w:noProof/>
          <w:lang w:val="sr-Latn-CS"/>
        </w:rPr>
        <w:t>člana</w:t>
      </w:r>
      <w:r w:rsidRPr="00C54A2F">
        <w:rPr>
          <w:noProof/>
          <w:lang w:val="sr-Latn-CS"/>
        </w:rPr>
        <w:t xml:space="preserve"> 9. </w:t>
      </w:r>
      <w:r w:rsidR="00C54A2F">
        <w:rPr>
          <w:noProof/>
          <w:lang w:val="sr-Latn-CS"/>
        </w:rPr>
        <w:t>stav</w:t>
      </w:r>
      <w:r w:rsidRPr="00C54A2F">
        <w:rPr>
          <w:noProof/>
          <w:lang w:val="sr-Latn-CS"/>
        </w:rPr>
        <w:t xml:space="preserve"> 1. </w:t>
      </w:r>
      <w:r w:rsidR="00C54A2F">
        <w:rPr>
          <w:noProof/>
          <w:lang w:val="sr-Latn-CS"/>
        </w:rPr>
        <w:t>tač</w:t>
      </w:r>
      <w:r w:rsidRPr="00C54A2F">
        <w:rPr>
          <w:noProof/>
          <w:lang w:val="sr-Latn-CS"/>
        </w:rPr>
        <w:t xml:space="preserve">. 3), 5) </w:t>
      </w:r>
      <w:r w:rsidR="00C54A2F">
        <w:rPr>
          <w:noProof/>
          <w:lang w:val="sr-Latn-CS"/>
        </w:rPr>
        <w:t>i</w:t>
      </w:r>
      <w:r w:rsidRPr="00C54A2F">
        <w:rPr>
          <w:noProof/>
          <w:lang w:val="sr-Latn-CS"/>
        </w:rPr>
        <w:t xml:space="preserve"> 7) </w:t>
      </w:r>
      <w:r w:rsidR="00C54A2F">
        <w:rPr>
          <w:noProof/>
          <w:lang w:val="sr-Latn-CS"/>
        </w:rPr>
        <w:t>ovog</w:t>
      </w:r>
      <w:r w:rsidRPr="00C54A2F">
        <w:rPr>
          <w:noProof/>
          <w:lang w:val="sr-Latn-CS"/>
        </w:rPr>
        <w:t xml:space="preserve"> </w:t>
      </w:r>
      <w:r w:rsidR="00C54A2F">
        <w:rPr>
          <w:noProof/>
          <w:lang w:val="sr-Latn-CS"/>
        </w:rPr>
        <w:t>zakona</w:t>
      </w:r>
      <w:r w:rsidRPr="00C54A2F">
        <w:rPr>
          <w:noProof/>
          <w:lang w:val="sr-Latn-CS"/>
        </w:rPr>
        <w:t xml:space="preserve">, </w:t>
      </w:r>
      <w:r w:rsidR="00C54A2F">
        <w:rPr>
          <w:noProof/>
          <w:lang w:val="sr-Latn-CS"/>
        </w:rPr>
        <w:t>koji</w:t>
      </w:r>
      <w:r w:rsidRPr="00C54A2F">
        <w:rPr>
          <w:noProof/>
          <w:lang w:val="sr-Latn-CS"/>
        </w:rPr>
        <w:t xml:space="preserve"> </w:t>
      </w:r>
      <w:r w:rsidR="00C54A2F">
        <w:rPr>
          <w:noProof/>
          <w:lang w:val="sr-Latn-CS"/>
        </w:rPr>
        <w:t>se</w:t>
      </w:r>
      <w:r w:rsidRPr="00C54A2F">
        <w:rPr>
          <w:noProof/>
          <w:lang w:val="sr-Latn-CS"/>
        </w:rPr>
        <w:t xml:space="preserve"> </w:t>
      </w:r>
      <w:r w:rsidR="00C54A2F">
        <w:rPr>
          <w:bCs/>
          <w:noProof/>
          <w:lang w:val="sr-Latn-CS"/>
        </w:rPr>
        <w:t>kao</w:t>
      </w:r>
      <w:r w:rsidRPr="00C54A2F">
        <w:rPr>
          <w:bCs/>
          <w:noProof/>
          <w:lang w:val="sr-Latn-CS"/>
        </w:rPr>
        <w:t xml:space="preserve"> </w:t>
      </w:r>
      <w:r w:rsidR="00C54A2F">
        <w:rPr>
          <w:bCs/>
          <w:noProof/>
          <w:lang w:val="sr-Latn-CS"/>
        </w:rPr>
        <w:t>motorno</w:t>
      </w:r>
      <w:r w:rsidRPr="00C54A2F">
        <w:rPr>
          <w:bCs/>
          <w:noProof/>
          <w:lang w:val="sr-Latn-CS"/>
        </w:rPr>
        <w:t xml:space="preserve"> </w:t>
      </w:r>
      <w:r w:rsidR="00C54A2F">
        <w:rPr>
          <w:bCs/>
          <w:noProof/>
          <w:lang w:val="sr-Latn-CS"/>
        </w:rPr>
        <w:t>gorivo</w:t>
      </w:r>
      <w:r w:rsidRPr="00C54A2F">
        <w:rPr>
          <w:bCs/>
          <w:noProof/>
          <w:lang w:val="sr-Latn-CS"/>
        </w:rPr>
        <w:t xml:space="preserve"> </w:t>
      </w:r>
      <w:r w:rsidR="00C54A2F">
        <w:rPr>
          <w:bCs/>
          <w:noProof/>
          <w:lang w:val="sr-Latn-CS"/>
        </w:rPr>
        <w:t>koriste</w:t>
      </w:r>
      <w:r w:rsidRPr="00C54A2F">
        <w:rPr>
          <w:bCs/>
          <w:noProof/>
          <w:lang w:val="sr-Latn-CS"/>
        </w:rPr>
        <w:t xml:space="preserve"> </w:t>
      </w:r>
      <w:r w:rsidR="00C54A2F">
        <w:rPr>
          <w:bCs/>
          <w:noProof/>
          <w:lang w:val="sr-Latn-CS"/>
        </w:rPr>
        <w:t>za</w:t>
      </w:r>
      <w:r w:rsidRPr="00C54A2F">
        <w:rPr>
          <w:bCs/>
          <w:noProof/>
          <w:lang w:val="sr-Latn-CS"/>
        </w:rPr>
        <w:t xml:space="preserve"> </w:t>
      </w:r>
      <w:r w:rsidR="00C54A2F">
        <w:rPr>
          <w:bCs/>
          <w:noProof/>
          <w:lang w:val="sr-Latn-CS"/>
        </w:rPr>
        <w:t>transportne</w:t>
      </w:r>
      <w:r w:rsidRPr="00C54A2F">
        <w:rPr>
          <w:bCs/>
          <w:noProof/>
          <w:lang w:val="sr-Latn-CS"/>
        </w:rPr>
        <w:t xml:space="preserve"> </w:t>
      </w:r>
      <w:r w:rsidR="00C54A2F">
        <w:rPr>
          <w:bCs/>
          <w:noProof/>
          <w:lang w:val="sr-Latn-CS"/>
        </w:rPr>
        <w:t>svrhe</w:t>
      </w:r>
      <w:r w:rsidRPr="00C54A2F">
        <w:rPr>
          <w:bCs/>
          <w:noProof/>
          <w:lang w:val="sr-Latn-CS"/>
        </w:rPr>
        <w:t>,</w:t>
      </w:r>
      <w:r w:rsidRPr="00C54A2F">
        <w:rPr>
          <w:noProof/>
          <w:lang w:val="sr-Latn-CS"/>
        </w:rPr>
        <w:t xml:space="preserve"> </w:t>
      </w:r>
      <w:r w:rsidR="00C54A2F">
        <w:rPr>
          <w:bCs/>
          <w:noProof/>
          <w:lang w:val="sr-Latn-CS"/>
        </w:rPr>
        <w:t>ostvaruje</w:t>
      </w:r>
      <w:r w:rsidRPr="00C54A2F">
        <w:rPr>
          <w:bCs/>
          <w:noProof/>
          <w:lang w:val="sr-Latn-CS"/>
        </w:rPr>
        <w:t xml:space="preserve"> </w:t>
      </w:r>
      <w:r w:rsidR="00C54A2F">
        <w:rPr>
          <w:bCs/>
          <w:noProof/>
          <w:lang w:val="sr-Latn-CS"/>
        </w:rPr>
        <w:t>lice</w:t>
      </w:r>
      <w:r w:rsidRPr="00C54A2F">
        <w:rPr>
          <w:bCs/>
          <w:noProof/>
          <w:lang w:val="sr-Latn-CS"/>
        </w:rPr>
        <w:t xml:space="preserve"> </w:t>
      </w:r>
      <w:r w:rsidR="00C54A2F">
        <w:rPr>
          <w:bCs/>
          <w:noProof/>
          <w:lang w:val="sr-Latn-CS"/>
        </w:rPr>
        <w:t>koje</w:t>
      </w:r>
      <w:r w:rsidRPr="00C54A2F">
        <w:rPr>
          <w:bCs/>
          <w:noProof/>
          <w:lang w:val="sr-Latn-CS"/>
        </w:rPr>
        <w:t xml:space="preserve"> </w:t>
      </w:r>
      <w:r w:rsidR="00C54A2F">
        <w:rPr>
          <w:bCs/>
          <w:noProof/>
          <w:lang w:val="sr-Latn-CS"/>
        </w:rPr>
        <w:t>obavlja</w:t>
      </w:r>
      <w:r w:rsidRPr="00C54A2F">
        <w:rPr>
          <w:bCs/>
          <w:noProof/>
          <w:lang w:val="sr-Latn-CS"/>
        </w:rPr>
        <w:t xml:space="preserve"> </w:t>
      </w:r>
      <w:r w:rsidR="00C54A2F">
        <w:rPr>
          <w:bCs/>
          <w:noProof/>
          <w:lang w:val="sr-Latn-CS"/>
        </w:rPr>
        <w:t>delatnost</w:t>
      </w:r>
      <w:r w:rsidRPr="00C54A2F">
        <w:rPr>
          <w:bCs/>
          <w:noProof/>
          <w:lang w:val="sr-Latn-CS"/>
        </w:rPr>
        <w:t xml:space="preserve"> </w:t>
      </w:r>
      <w:r w:rsidR="00C54A2F">
        <w:rPr>
          <w:bCs/>
          <w:noProof/>
          <w:lang w:val="sr-Latn-CS"/>
        </w:rPr>
        <w:t>prevoza</w:t>
      </w:r>
      <w:r w:rsidRPr="00C54A2F">
        <w:rPr>
          <w:bCs/>
          <w:noProof/>
          <w:lang w:val="sr-Latn-CS"/>
        </w:rPr>
        <w:t xml:space="preserve"> </w:t>
      </w:r>
      <w:r w:rsidR="00C54A2F">
        <w:rPr>
          <w:bCs/>
          <w:noProof/>
          <w:lang w:val="sr-Latn-CS"/>
        </w:rPr>
        <w:t>lica</w:t>
      </w:r>
      <w:r w:rsidRPr="00C54A2F">
        <w:rPr>
          <w:bCs/>
          <w:noProof/>
          <w:lang w:val="sr-Latn-CS"/>
        </w:rPr>
        <w:t xml:space="preserve"> </w:t>
      </w:r>
      <w:r w:rsidR="00C54A2F">
        <w:rPr>
          <w:bCs/>
          <w:noProof/>
          <w:lang w:val="sr-Latn-CS"/>
        </w:rPr>
        <w:t>i</w:t>
      </w:r>
      <w:r w:rsidRPr="00C54A2F">
        <w:rPr>
          <w:bCs/>
          <w:noProof/>
          <w:lang w:val="sr-Latn-CS"/>
        </w:rPr>
        <w:t xml:space="preserve"> </w:t>
      </w:r>
      <w:r w:rsidR="00C54A2F">
        <w:rPr>
          <w:bCs/>
          <w:noProof/>
          <w:lang w:val="sr-Latn-CS"/>
        </w:rPr>
        <w:t>stvari</w:t>
      </w:r>
      <w:r w:rsidRPr="00C54A2F">
        <w:rPr>
          <w:bCs/>
          <w:noProof/>
          <w:lang w:val="sr-Latn-CS"/>
        </w:rPr>
        <w:t xml:space="preserve"> </w:t>
      </w:r>
      <w:r w:rsidR="00C54A2F">
        <w:rPr>
          <w:bCs/>
          <w:noProof/>
          <w:lang w:val="sr-Latn-CS"/>
        </w:rPr>
        <w:t>u</w:t>
      </w:r>
      <w:r w:rsidRPr="00C54A2F">
        <w:rPr>
          <w:bCs/>
          <w:noProof/>
          <w:lang w:val="sr-Latn-CS"/>
        </w:rPr>
        <w:t xml:space="preserve"> </w:t>
      </w:r>
      <w:r w:rsidR="00C54A2F">
        <w:rPr>
          <w:bCs/>
          <w:noProof/>
          <w:lang w:val="sr-Latn-CS"/>
        </w:rPr>
        <w:t>skladu</w:t>
      </w:r>
      <w:r w:rsidRPr="00C54A2F">
        <w:rPr>
          <w:bCs/>
          <w:noProof/>
          <w:lang w:val="sr-Latn-CS"/>
        </w:rPr>
        <w:t xml:space="preserve"> </w:t>
      </w:r>
      <w:r w:rsidR="00C54A2F">
        <w:rPr>
          <w:bCs/>
          <w:noProof/>
          <w:lang w:val="sr-Latn-CS"/>
        </w:rPr>
        <w:t>sa</w:t>
      </w:r>
      <w:r w:rsidRPr="00C54A2F">
        <w:rPr>
          <w:bCs/>
          <w:noProof/>
          <w:lang w:val="sr-Latn-CS"/>
        </w:rPr>
        <w:t xml:space="preserve"> </w:t>
      </w:r>
      <w:r w:rsidR="00C54A2F">
        <w:rPr>
          <w:bCs/>
          <w:noProof/>
          <w:lang w:val="sr-Latn-CS"/>
        </w:rPr>
        <w:t>propisima</w:t>
      </w:r>
      <w:r w:rsidRPr="00C54A2F">
        <w:rPr>
          <w:bCs/>
          <w:noProof/>
          <w:lang w:val="sr-Latn-CS"/>
        </w:rPr>
        <w:t xml:space="preserve"> </w:t>
      </w:r>
      <w:r w:rsidR="00C54A2F">
        <w:rPr>
          <w:bCs/>
          <w:noProof/>
          <w:lang w:val="sr-Latn-CS"/>
        </w:rPr>
        <w:t>kojima</w:t>
      </w:r>
      <w:r w:rsidRPr="00C54A2F">
        <w:rPr>
          <w:bCs/>
          <w:noProof/>
          <w:lang w:val="sr-Latn-CS"/>
        </w:rPr>
        <w:t xml:space="preserve"> </w:t>
      </w:r>
      <w:r w:rsidR="00C54A2F">
        <w:rPr>
          <w:bCs/>
          <w:noProof/>
          <w:lang w:val="sr-Latn-CS"/>
        </w:rPr>
        <w:t>se</w:t>
      </w:r>
      <w:r w:rsidRPr="00C54A2F">
        <w:rPr>
          <w:bCs/>
          <w:noProof/>
          <w:lang w:val="sr-Latn-CS"/>
        </w:rPr>
        <w:t xml:space="preserve"> </w:t>
      </w:r>
      <w:r w:rsidR="00C54A2F">
        <w:rPr>
          <w:bCs/>
          <w:noProof/>
          <w:lang w:val="sr-Latn-CS"/>
        </w:rPr>
        <w:t>uređuje</w:t>
      </w:r>
      <w:r w:rsidRPr="00C54A2F">
        <w:rPr>
          <w:bCs/>
          <w:noProof/>
          <w:lang w:val="sr-Latn-CS"/>
        </w:rPr>
        <w:t xml:space="preserve"> </w:t>
      </w:r>
      <w:r w:rsidR="00C54A2F">
        <w:rPr>
          <w:bCs/>
          <w:noProof/>
          <w:lang w:val="sr-Latn-CS"/>
        </w:rPr>
        <w:t>drumski</w:t>
      </w:r>
      <w:r w:rsidRPr="00C54A2F">
        <w:rPr>
          <w:bCs/>
          <w:noProof/>
          <w:lang w:val="sr-Latn-CS"/>
        </w:rPr>
        <w:t xml:space="preserve"> </w:t>
      </w:r>
      <w:r w:rsidR="00C54A2F">
        <w:rPr>
          <w:bCs/>
          <w:noProof/>
          <w:lang w:val="sr-Latn-CS"/>
        </w:rPr>
        <w:t>prevoz</w:t>
      </w:r>
      <w:r w:rsidRPr="00C54A2F">
        <w:rPr>
          <w:bCs/>
          <w:noProof/>
          <w:lang w:val="sr-Latn-CS"/>
        </w:rPr>
        <w:t xml:space="preserve"> </w:t>
      </w:r>
      <w:r w:rsidR="00C54A2F">
        <w:rPr>
          <w:bCs/>
          <w:noProof/>
          <w:lang w:val="sr-Latn-CS"/>
        </w:rPr>
        <w:t>lica</w:t>
      </w:r>
      <w:r w:rsidRPr="00C54A2F">
        <w:rPr>
          <w:bCs/>
          <w:noProof/>
          <w:lang w:val="sr-Latn-CS"/>
        </w:rPr>
        <w:t xml:space="preserve"> </w:t>
      </w:r>
      <w:r w:rsidR="00C54A2F">
        <w:rPr>
          <w:bCs/>
          <w:noProof/>
          <w:lang w:val="sr-Latn-CS"/>
        </w:rPr>
        <w:t>i</w:t>
      </w:r>
      <w:r w:rsidRPr="00C54A2F">
        <w:rPr>
          <w:bCs/>
          <w:noProof/>
          <w:lang w:val="sr-Latn-CS"/>
        </w:rPr>
        <w:t xml:space="preserve"> </w:t>
      </w:r>
      <w:r w:rsidR="00C54A2F">
        <w:rPr>
          <w:bCs/>
          <w:noProof/>
          <w:lang w:val="sr-Latn-CS"/>
        </w:rPr>
        <w:t>stvari</w:t>
      </w:r>
      <w:r w:rsidRPr="00C54A2F">
        <w:rPr>
          <w:bCs/>
          <w:noProof/>
          <w:lang w:val="sr-Latn-CS"/>
        </w:rPr>
        <w:t>.</w:t>
      </w:r>
    </w:p>
    <w:p w:rsidR="00316EBA" w:rsidRPr="00C54A2F" w:rsidRDefault="00316EBA" w:rsidP="00316EBA">
      <w:pPr>
        <w:autoSpaceDE w:val="0"/>
        <w:autoSpaceDN w:val="0"/>
        <w:adjustRightInd w:val="0"/>
        <w:ind w:firstLine="900"/>
        <w:rPr>
          <w:noProof/>
          <w:lang w:val="sr-Latn-CS"/>
        </w:rPr>
      </w:pPr>
      <w:r w:rsidRPr="00C54A2F">
        <w:rPr>
          <w:noProof/>
          <w:lang w:val="sr-Latn-CS"/>
        </w:rPr>
        <w:tab/>
      </w:r>
      <w:r w:rsidR="00C54A2F">
        <w:rPr>
          <w:noProof/>
          <w:lang w:val="sr-Latn-CS"/>
        </w:rPr>
        <w:t>Pravo</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refakciju</w:t>
      </w:r>
      <w:r w:rsidRPr="00C54A2F">
        <w:rPr>
          <w:noProof/>
          <w:lang w:val="sr-Latn-CS"/>
        </w:rPr>
        <w:t xml:space="preserve"> </w:t>
      </w:r>
      <w:r w:rsidR="00C54A2F">
        <w:rPr>
          <w:noProof/>
          <w:lang w:val="sr-Latn-CS"/>
        </w:rPr>
        <w:t>plaćene</w:t>
      </w:r>
      <w:r w:rsidRPr="00C54A2F">
        <w:rPr>
          <w:noProof/>
          <w:lang w:val="sr-Latn-CS"/>
        </w:rPr>
        <w:t xml:space="preserve"> </w:t>
      </w:r>
      <w:r w:rsidR="00C54A2F">
        <w:rPr>
          <w:noProof/>
          <w:lang w:val="sr-Latn-CS"/>
        </w:rPr>
        <w:t>akcize</w:t>
      </w:r>
      <w:r w:rsidRPr="00C54A2F">
        <w:rPr>
          <w:bCs/>
          <w:noProof/>
          <w:lang w:val="sr-Latn-CS"/>
        </w:rPr>
        <w:t xml:space="preserve"> </w:t>
      </w:r>
      <w:r w:rsidR="00C54A2F">
        <w:rPr>
          <w:bCs/>
          <w:noProof/>
          <w:lang w:val="sr-Latn-CS"/>
        </w:rPr>
        <w:t>na</w:t>
      </w:r>
      <w:r w:rsidRPr="00C54A2F">
        <w:rPr>
          <w:bCs/>
          <w:noProof/>
          <w:lang w:val="sr-Latn-CS"/>
        </w:rPr>
        <w:t xml:space="preserve"> </w:t>
      </w:r>
      <w:r w:rsidR="00C54A2F">
        <w:rPr>
          <w:bCs/>
          <w:noProof/>
          <w:lang w:val="sr-Latn-CS"/>
        </w:rPr>
        <w:t>derivate</w:t>
      </w:r>
      <w:r w:rsidRPr="00C54A2F">
        <w:rPr>
          <w:bCs/>
          <w:noProof/>
          <w:lang w:val="sr-Latn-CS"/>
        </w:rPr>
        <w:t xml:space="preserve"> </w:t>
      </w:r>
      <w:r w:rsidR="00C54A2F">
        <w:rPr>
          <w:bCs/>
          <w:noProof/>
          <w:lang w:val="sr-Latn-CS"/>
        </w:rPr>
        <w:t>nafte</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biotečnosti</w:t>
      </w:r>
      <w:r w:rsidRPr="00C54A2F">
        <w:rPr>
          <w:bCs/>
          <w:noProof/>
          <w:lang w:val="sr-Latn-CS"/>
        </w:rPr>
        <w:t xml:space="preserve"> </w:t>
      </w:r>
      <w:r w:rsidR="00C54A2F">
        <w:rPr>
          <w:bCs/>
          <w:noProof/>
          <w:lang w:val="sr-Latn-CS"/>
        </w:rPr>
        <w:t>iz</w:t>
      </w:r>
      <w:r w:rsidRPr="00C54A2F">
        <w:rPr>
          <w:noProof/>
          <w:lang w:val="sr-Latn-CS"/>
        </w:rPr>
        <w:t xml:space="preserve"> </w:t>
      </w:r>
      <w:r w:rsidR="00C54A2F">
        <w:rPr>
          <w:noProof/>
          <w:lang w:val="sr-Latn-CS"/>
        </w:rPr>
        <w:t>člana</w:t>
      </w:r>
      <w:r w:rsidRPr="00C54A2F">
        <w:rPr>
          <w:noProof/>
          <w:lang w:val="sr-Latn-CS"/>
        </w:rPr>
        <w:t xml:space="preserve"> 9. </w:t>
      </w:r>
      <w:r w:rsidR="00C54A2F">
        <w:rPr>
          <w:noProof/>
          <w:lang w:val="sr-Latn-CS"/>
        </w:rPr>
        <w:t>stav</w:t>
      </w:r>
      <w:r w:rsidRPr="00C54A2F">
        <w:rPr>
          <w:noProof/>
          <w:lang w:val="sr-Latn-CS"/>
        </w:rPr>
        <w:t xml:space="preserve"> 1. </w:t>
      </w:r>
      <w:r w:rsidR="00C54A2F">
        <w:rPr>
          <w:noProof/>
          <w:lang w:val="sr-Latn-CS"/>
        </w:rPr>
        <w:t>tač</w:t>
      </w:r>
      <w:r w:rsidRPr="00C54A2F">
        <w:rPr>
          <w:noProof/>
          <w:lang w:val="sr-Latn-CS"/>
        </w:rPr>
        <w:t xml:space="preserve">. 3), 5) </w:t>
      </w:r>
      <w:r w:rsidR="00C54A2F">
        <w:rPr>
          <w:noProof/>
          <w:lang w:val="sr-Latn-CS"/>
        </w:rPr>
        <w:t>i</w:t>
      </w:r>
      <w:r w:rsidRPr="00C54A2F">
        <w:rPr>
          <w:noProof/>
          <w:lang w:val="sr-Latn-CS"/>
        </w:rPr>
        <w:t xml:space="preserve"> 7) </w:t>
      </w:r>
      <w:r w:rsidR="00C54A2F">
        <w:rPr>
          <w:noProof/>
          <w:lang w:val="sr-Latn-CS"/>
        </w:rPr>
        <w:t>ovog</w:t>
      </w:r>
      <w:r w:rsidRPr="00C54A2F">
        <w:rPr>
          <w:noProof/>
          <w:lang w:val="sr-Latn-CS"/>
        </w:rPr>
        <w:t xml:space="preserve"> </w:t>
      </w:r>
      <w:r w:rsidR="00C54A2F">
        <w:rPr>
          <w:noProof/>
          <w:lang w:val="sr-Latn-CS"/>
        </w:rPr>
        <w:t>zakona</w:t>
      </w:r>
      <w:r w:rsidRPr="00C54A2F">
        <w:rPr>
          <w:noProof/>
          <w:lang w:val="sr-Latn-CS"/>
        </w:rPr>
        <w:t xml:space="preserve">, </w:t>
      </w:r>
      <w:r w:rsidR="00C54A2F">
        <w:rPr>
          <w:noProof/>
          <w:lang w:val="sr-Latn-CS"/>
        </w:rPr>
        <w:t>koji</w:t>
      </w:r>
      <w:r w:rsidRPr="00C54A2F">
        <w:rPr>
          <w:noProof/>
          <w:lang w:val="sr-Latn-CS"/>
        </w:rPr>
        <w:t xml:space="preserve"> </w:t>
      </w:r>
      <w:r w:rsidR="00C54A2F">
        <w:rPr>
          <w:noProof/>
          <w:lang w:val="sr-Latn-CS"/>
        </w:rPr>
        <w:t>se</w:t>
      </w:r>
      <w:r w:rsidRPr="00C54A2F">
        <w:rPr>
          <w:noProof/>
          <w:lang w:val="sr-Latn-CS"/>
        </w:rPr>
        <w:t xml:space="preserve"> </w:t>
      </w:r>
      <w:r w:rsidR="00C54A2F">
        <w:rPr>
          <w:bCs/>
          <w:noProof/>
          <w:lang w:val="sr-Latn-CS"/>
        </w:rPr>
        <w:t>koriste</w:t>
      </w:r>
      <w:r w:rsidRPr="00C54A2F">
        <w:rPr>
          <w:bCs/>
          <w:noProof/>
          <w:lang w:val="sr-Latn-CS"/>
        </w:rPr>
        <w:t xml:space="preserve"> </w:t>
      </w:r>
      <w:r w:rsidR="00C54A2F">
        <w:rPr>
          <w:bCs/>
          <w:noProof/>
          <w:lang w:val="sr-Latn-CS"/>
        </w:rPr>
        <w:t>za</w:t>
      </w:r>
      <w:r w:rsidRPr="00C54A2F">
        <w:rPr>
          <w:bCs/>
          <w:noProof/>
          <w:lang w:val="sr-Latn-CS"/>
        </w:rPr>
        <w:t xml:space="preserve"> </w:t>
      </w:r>
      <w:r w:rsidR="00C54A2F">
        <w:rPr>
          <w:bCs/>
          <w:noProof/>
          <w:lang w:val="sr-Latn-CS"/>
        </w:rPr>
        <w:t>grejanje</w:t>
      </w:r>
      <w:r w:rsidRPr="00C54A2F">
        <w:rPr>
          <w:bCs/>
          <w:noProof/>
          <w:lang w:val="sr-Latn-CS"/>
        </w:rPr>
        <w:t xml:space="preserve">, </w:t>
      </w:r>
      <w:r w:rsidR="00C54A2F">
        <w:rPr>
          <w:bCs/>
          <w:noProof/>
          <w:lang w:val="sr-Latn-CS"/>
        </w:rPr>
        <w:t>ostvaruje</w:t>
      </w:r>
      <w:r w:rsidRPr="00C54A2F">
        <w:rPr>
          <w:bCs/>
          <w:noProof/>
          <w:lang w:val="sr-Latn-CS"/>
        </w:rPr>
        <w:t xml:space="preserve"> </w:t>
      </w:r>
      <w:r w:rsidR="00C54A2F">
        <w:rPr>
          <w:bCs/>
          <w:noProof/>
          <w:lang w:val="sr-Latn-CS"/>
        </w:rPr>
        <w:t>lice</w:t>
      </w:r>
      <w:r w:rsidRPr="00C54A2F">
        <w:rPr>
          <w:bCs/>
          <w:noProof/>
          <w:lang w:val="sr-Latn-CS"/>
        </w:rPr>
        <w:t xml:space="preserve"> </w:t>
      </w:r>
      <w:r w:rsidR="00C54A2F">
        <w:rPr>
          <w:bCs/>
          <w:noProof/>
          <w:lang w:val="sr-Latn-CS"/>
        </w:rPr>
        <w:t>radi</w:t>
      </w:r>
      <w:r w:rsidRPr="00C54A2F">
        <w:rPr>
          <w:bCs/>
          <w:noProof/>
          <w:lang w:val="sr-Latn-CS"/>
        </w:rPr>
        <w:t xml:space="preserve"> </w:t>
      </w:r>
      <w:r w:rsidR="00C54A2F">
        <w:rPr>
          <w:bCs/>
          <w:noProof/>
          <w:lang w:val="sr-Latn-CS"/>
        </w:rPr>
        <w:t>zagrevanja</w:t>
      </w:r>
      <w:r w:rsidRPr="00C54A2F">
        <w:rPr>
          <w:bCs/>
          <w:noProof/>
          <w:lang w:val="sr-Latn-CS"/>
        </w:rPr>
        <w:t xml:space="preserve"> </w:t>
      </w:r>
      <w:r w:rsidR="00C54A2F">
        <w:rPr>
          <w:bCs/>
          <w:noProof/>
          <w:lang w:val="sr-Latn-CS"/>
        </w:rPr>
        <w:t>poslovnog</w:t>
      </w:r>
      <w:r w:rsidRPr="00C54A2F">
        <w:rPr>
          <w:bCs/>
          <w:noProof/>
          <w:lang w:val="sr-Latn-CS"/>
        </w:rPr>
        <w:t xml:space="preserve">, </w:t>
      </w:r>
      <w:r w:rsidR="00C54A2F">
        <w:rPr>
          <w:bCs/>
          <w:noProof/>
          <w:lang w:val="sr-Latn-CS"/>
        </w:rPr>
        <w:t>odnosno</w:t>
      </w:r>
      <w:r w:rsidRPr="00C54A2F">
        <w:rPr>
          <w:bCs/>
          <w:noProof/>
          <w:lang w:val="sr-Latn-CS"/>
        </w:rPr>
        <w:t xml:space="preserve"> </w:t>
      </w:r>
      <w:r w:rsidR="00C54A2F">
        <w:rPr>
          <w:bCs/>
          <w:noProof/>
          <w:lang w:val="sr-Latn-CS"/>
        </w:rPr>
        <w:t>stambenog</w:t>
      </w:r>
      <w:r w:rsidRPr="00C54A2F">
        <w:rPr>
          <w:bCs/>
          <w:noProof/>
          <w:lang w:val="sr-Latn-CS"/>
        </w:rPr>
        <w:t xml:space="preserve"> </w:t>
      </w:r>
      <w:r w:rsidR="00C54A2F">
        <w:rPr>
          <w:bCs/>
          <w:noProof/>
          <w:lang w:val="sr-Latn-CS"/>
        </w:rPr>
        <w:t>prostora</w:t>
      </w:r>
      <w:r w:rsidRPr="00C54A2F">
        <w:rPr>
          <w:bCs/>
          <w:noProof/>
          <w:lang w:val="sr-Latn-CS"/>
        </w:rPr>
        <w:t>.</w:t>
      </w:r>
    </w:p>
    <w:p w:rsidR="00316EBA" w:rsidRPr="00C54A2F" w:rsidRDefault="00316EBA" w:rsidP="00316EBA">
      <w:pPr>
        <w:autoSpaceDE w:val="0"/>
        <w:autoSpaceDN w:val="0"/>
        <w:adjustRightInd w:val="0"/>
        <w:ind w:firstLine="900"/>
        <w:rPr>
          <w:strike/>
          <w:noProof/>
          <w:lang w:val="sr-Latn-CS"/>
        </w:rPr>
      </w:pPr>
      <w:r w:rsidRPr="00C54A2F">
        <w:rPr>
          <w:noProof/>
          <w:lang w:val="sr-Latn-CS"/>
        </w:rPr>
        <w:tab/>
      </w:r>
      <w:r w:rsidR="00C54A2F">
        <w:rPr>
          <w:strike/>
          <w:noProof/>
          <w:lang w:val="sr-Latn-CS"/>
        </w:rPr>
        <w:t>Pravo</w:t>
      </w:r>
      <w:r w:rsidRPr="00C54A2F">
        <w:rPr>
          <w:strike/>
          <w:noProof/>
          <w:lang w:val="sr-Latn-CS"/>
        </w:rPr>
        <w:t xml:space="preserve"> </w:t>
      </w:r>
      <w:r w:rsidR="00C54A2F">
        <w:rPr>
          <w:strike/>
          <w:noProof/>
          <w:lang w:val="sr-Latn-CS"/>
        </w:rPr>
        <w:t>na</w:t>
      </w:r>
      <w:r w:rsidRPr="00C54A2F">
        <w:rPr>
          <w:strike/>
          <w:noProof/>
          <w:lang w:val="sr-Latn-CS"/>
        </w:rPr>
        <w:t xml:space="preserve"> </w:t>
      </w:r>
      <w:r w:rsidR="00C54A2F">
        <w:rPr>
          <w:strike/>
          <w:noProof/>
          <w:lang w:val="sr-Latn-CS"/>
        </w:rPr>
        <w:t>refakciju</w:t>
      </w:r>
      <w:r w:rsidRPr="00C54A2F">
        <w:rPr>
          <w:strike/>
          <w:noProof/>
          <w:lang w:val="sr-Latn-CS"/>
        </w:rPr>
        <w:t xml:space="preserve"> </w:t>
      </w:r>
      <w:r w:rsidR="00C54A2F">
        <w:rPr>
          <w:strike/>
          <w:noProof/>
          <w:lang w:val="sr-Latn-CS"/>
        </w:rPr>
        <w:t>plaćene</w:t>
      </w:r>
      <w:r w:rsidRPr="00C54A2F">
        <w:rPr>
          <w:strike/>
          <w:noProof/>
          <w:lang w:val="sr-Latn-CS"/>
        </w:rPr>
        <w:t xml:space="preserve"> </w:t>
      </w:r>
      <w:r w:rsidR="00C54A2F">
        <w:rPr>
          <w:strike/>
          <w:noProof/>
          <w:lang w:val="sr-Latn-CS"/>
        </w:rPr>
        <w:t>akcize</w:t>
      </w:r>
      <w:r w:rsidRPr="00C54A2F">
        <w:rPr>
          <w:bCs/>
          <w:strike/>
          <w:noProof/>
          <w:lang w:val="sr-Latn-CS"/>
        </w:rPr>
        <w:t xml:space="preserve"> </w:t>
      </w:r>
      <w:r w:rsidR="00C54A2F">
        <w:rPr>
          <w:bCs/>
          <w:strike/>
          <w:noProof/>
          <w:lang w:val="sr-Latn-CS"/>
        </w:rPr>
        <w:t>na</w:t>
      </w:r>
      <w:r w:rsidRPr="00C54A2F">
        <w:rPr>
          <w:bCs/>
          <w:strike/>
          <w:noProof/>
          <w:lang w:val="sr-Latn-CS"/>
        </w:rPr>
        <w:t xml:space="preserve"> </w:t>
      </w:r>
      <w:r w:rsidR="00C54A2F">
        <w:rPr>
          <w:bCs/>
          <w:strike/>
          <w:noProof/>
          <w:lang w:val="sr-Latn-CS"/>
        </w:rPr>
        <w:t>derivate</w:t>
      </w:r>
      <w:r w:rsidRPr="00C54A2F">
        <w:rPr>
          <w:bCs/>
          <w:strike/>
          <w:noProof/>
          <w:lang w:val="sr-Latn-CS"/>
        </w:rPr>
        <w:t xml:space="preserve"> </w:t>
      </w:r>
      <w:r w:rsidR="00C54A2F">
        <w:rPr>
          <w:bCs/>
          <w:strike/>
          <w:noProof/>
          <w:lang w:val="sr-Latn-CS"/>
        </w:rPr>
        <w:t>nafte</w:t>
      </w:r>
      <w:r w:rsidRPr="00C54A2F">
        <w:rPr>
          <w:bCs/>
          <w:strike/>
          <w:noProof/>
          <w:lang w:val="sr-Latn-CS"/>
        </w:rPr>
        <w:t xml:space="preserve"> </w:t>
      </w:r>
      <w:r w:rsidR="00C54A2F">
        <w:rPr>
          <w:bCs/>
          <w:strike/>
          <w:noProof/>
          <w:lang w:val="sr-Latn-CS"/>
        </w:rPr>
        <w:t>iz</w:t>
      </w:r>
      <w:r w:rsidRPr="00C54A2F">
        <w:rPr>
          <w:strike/>
          <w:noProof/>
          <w:lang w:val="sr-Latn-CS"/>
        </w:rPr>
        <w:t xml:space="preserve"> </w:t>
      </w:r>
      <w:r w:rsidR="00C54A2F">
        <w:rPr>
          <w:strike/>
          <w:noProof/>
          <w:lang w:val="sr-Latn-CS"/>
        </w:rPr>
        <w:t>člana</w:t>
      </w:r>
      <w:r w:rsidRPr="00C54A2F">
        <w:rPr>
          <w:strike/>
          <w:noProof/>
          <w:lang w:val="sr-Latn-CS"/>
        </w:rPr>
        <w:t xml:space="preserve"> 9. </w:t>
      </w:r>
      <w:r w:rsidR="00C54A2F">
        <w:rPr>
          <w:strike/>
          <w:noProof/>
          <w:lang w:val="sr-Latn-CS"/>
        </w:rPr>
        <w:t>stav</w:t>
      </w:r>
      <w:r w:rsidRPr="00C54A2F">
        <w:rPr>
          <w:strike/>
          <w:noProof/>
          <w:lang w:val="sr-Latn-CS"/>
        </w:rPr>
        <w:t xml:space="preserve"> 1. </w:t>
      </w:r>
      <w:r w:rsidR="00C54A2F">
        <w:rPr>
          <w:strike/>
          <w:noProof/>
          <w:lang w:val="sr-Latn-CS"/>
        </w:rPr>
        <w:t>tačka</w:t>
      </w:r>
      <w:r w:rsidRPr="00C54A2F">
        <w:rPr>
          <w:strike/>
          <w:noProof/>
          <w:lang w:val="sr-Latn-CS"/>
        </w:rPr>
        <w:t xml:space="preserve"> 3) </w:t>
      </w:r>
      <w:r w:rsidR="00C54A2F">
        <w:rPr>
          <w:strike/>
          <w:noProof/>
          <w:lang w:val="sr-Latn-CS"/>
        </w:rPr>
        <w:t>ovog</w:t>
      </w:r>
      <w:r w:rsidRPr="00C54A2F">
        <w:rPr>
          <w:strike/>
          <w:noProof/>
          <w:lang w:val="sr-Latn-CS"/>
        </w:rPr>
        <w:t xml:space="preserve"> </w:t>
      </w:r>
      <w:r w:rsidR="00C54A2F">
        <w:rPr>
          <w:strike/>
          <w:noProof/>
          <w:lang w:val="sr-Latn-CS"/>
        </w:rPr>
        <w:t>zakona</w:t>
      </w:r>
      <w:r w:rsidRPr="00C54A2F">
        <w:rPr>
          <w:strike/>
          <w:noProof/>
          <w:lang w:val="sr-Latn-CS"/>
        </w:rPr>
        <w:t xml:space="preserve">, </w:t>
      </w:r>
      <w:r w:rsidR="00C54A2F">
        <w:rPr>
          <w:bCs/>
          <w:strike/>
          <w:noProof/>
          <w:lang w:val="sr-Latn-CS"/>
        </w:rPr>
        <w:t>ostvaruje</w:t>
      </w:r>
      <w:r w:rsidRPr="00C54A2F">
        <w:rPr>
          <w:bCs/>
          <w:strike/>
          <w:noProof/>
          <w:lang w:val="sr-Latn-CS"/>
        </w:rPr>
        <w:t xml:space="preserve"> </w:t>
      </w:r>
      <w:r w:rsidR="00C54A2F">
        <w:rPr>
          <w:bCs/>
          <w:strike/>
          <w:noProof/>
          <w:lang w:val="sr-Latn-CS"/>
        </w:rPr>
        <w:t>lice</w:t>
      </w:r>
      <w:r w:rsidRPr="00C54A2F">
        <w:rPr>
          <w:bCs/>
          <w:strike/>
          <w:noProof/>
          <w:lang w:val="sr-Latn-CS"/>
        </w:rPr>
        <w:t xml:space="preserve"> </w:t>
      </w:r>
      <w:r w:rsidR="00C54A2F">
        <w:rPr>
          <w:bCs/>
          <w:strike/>
          <w:noProof/>
          <w:lang w:val="sr-Latn-CS"/>
        </w:rPr>
        <w:t>koje</w:t>
      </w:r>
      <w:r w:rsidRPr="00C54A2F">
        <w:rPr>
          <w:bCs/>
          <w:strike/>
          <w:noProof/>
          <w:lang w:val="sr-Latn-CS"/>
        </w:rPr>
        <w:t xml:space="preserve"> </w:t>
      </w:r>
      <w:r w:rsidR="00C54A2F">
        <w:rPr>
          <w:bCs/>
          <w:strike/>
          <w:noProof/>
          <w:lang w:val="sr-Latn-CS"/>
        </w:rPr>
        <w:t>motorno</w:t>
      </w:r>
      <w:r w:rsidRPr="00C54A2F">
        <w:rPr>
          <w:bCs/>
          <w:strike/>
          <w:noProof/>
          <w:lang w:val="sr-Latn-CS"/>
        </w:rPr>
        <w:t xml:space="preserve"> </w:t>
      </w:r>
      <w:r w:rsidR="00C54A2F">
        <w:rPr>
          <w:bCs/>
          <w:strike/>
          <w:noProof/>
          <w:lang w:val="sr-Latn-CS"/>
        </w:rPr>
        <w:t>gorivo</w:t>
      </w:r>
      <w:r w:rsidRPr="00C54A2F">
        <w:rPr>
          <w:bCs/>
          <w:strike/>
          <w:noProof/>
          <w:lang w:val="sr-Latn-CS"/>
        </w:rPr>
        <w:t xml:space="preserve"> </w:t>
      </w:r>
      <w:r w:rsidR="00C54A2F">
        <w:rPr>
          <w:bCs/>
          <w:strike/>
          <w:noProof/>
          <w:lang w:val="sr-Latn-CS"/>
        </w:rPr>
        <w:t>koristi</w:t>
      </w:r>
      <w:r w:rsidRPr="00C54A2F">
        <w:rPr>
          <w:bCs/>
          <w:strike/>
          <w:noProof/>
          <w:lang w:val="sr-Latn-CS"/>
        </w:rPr>
        <w:t xml:space="preserve"> </w:t>
      </w:r>
      <w:r w:rsidR="00C54A2F">
        <w:rPr>
          <w:bCs/>
          <w:strike/>
          <w:noProof/>
          <w:lang w:val="sr-Latn-CS"/>
        </w:rPr>
        <w:t>za</w:t>
      </w:r>
      <w:r w:rsidRPr="00C54A2F">
        <w:rPr>
          <w:bCs/>
          <w:strike/>
          <w:noProof/>
          <w:lang w:val="sr-Latn-CS"/>
        </w:rPr>
        <w:t xml:space="preserve"> </w:t>
      </w:r>
      <w:r w:rsidR="00C54A2F">
        <w:rPr>
          <w:bCs/>
          <w:strike/>
          <w:noProof/>
          <w:lang w:val="sr-Latn-CS"/>
        </w:rPr>
        <w:t>pogon</w:t>
      </w:r>
      <w:r w:rsidRPr="00C54A2F">
        <w:rPr>
          <w:bCs/>
          <w:strike/>
          <w:noProof/>
          <w:lang w:val="sr-Latn-CS"/>
        </w:rPr>
        <w:t xml:space="preserve"> </w:t>
      </w:r>
      <w:r w:rsidR="00C54A2F">
        <w:rPr>
          <w:strike/>
          <w:noProof/>
          <w:lang w:val="sr-Latn-CS" w:eastAsia="sr-Latn-CS"/>
        </w:rPr>
        <w:t>brodova</w:t>
      </w:r>
      <w:r w:rsidRPr="00C54A2F">
        <w:rPr>
          <w:strike/>
          <w:noProof/>
          <w:lang w:val="sr-Latn-CS" w:eastAsia="sr-Latn-CS"/>
        </w:rPr>
        <w:t xml:space="preserve"> </w:t>
      </w:r>
      <w:r w:rsidR="00C54A2F">
        <w:rPr>
          <w:strike/>
          <w:noProof/>
          <w:lang w:val="sr-Latn-CS" w:eastAsia="sr-Latn-CS"/>
        </w:rPr>
        <w:t>za</w:t>
      </w:r>
      <w:r w:rsidRPr="00C54A2F">
        <w:rPr>
          <w:strike/>
          <w:noProof/>
          <w:lang w:val="sr-Latn-CS" w:eastAsia="sr-Latn-CS"/>
        </w:rPr>
        <w:t xml:space="preserve"> </w:t>
      </w:r>
      <w:r w:rsidR="00C54A2F">
        <w:rPr>
          <w:strike/>
          <w:noProof/>
          <w:lang w:val="sr-Latn-CS" w:eastAsia="sr-Latn-CS"/>
        </w:rPr>
        <w:t>prevoz</w:t>
      </w:r>
      <w:r w:rsidRPr="00C54A2F">
        <w:rPr>
          <w:strike/>
          <w:noProof/>
          <w:lang w:val="sr-Latn-CS" w:eastAsia="sr-Latn-CS"/>
        </w:rPr>
        <w:t xml:space="preserve"> </w:t>
      </w:r>
      <w:r w:rsidR="00C54A2F">
        <w:rPr>
          <w:strike/>
          <w:noProof/>
          <w:lang w:val="sr-Latn-CS" w:eastAsia="sr-Latn-CS"/>
        </w:rPr>
        <w:t>tereta</w:t>
      </w:r>
      <w:r w:rsidRPr="00C54A2F">
        <w:rPr>
          <w:strike/>
          <w:noProof/>
          <w:lang w:val="sr-Latn-CS" w:eastAsia="sr-Latn-CS"/>
        </w:rPr>
        <w:t xml:space="preserve"> </w:t>
      </w:r>
      <w:r w:rsidR="00C54A2F">
        <w:rPr>
          <w:strike/>
          <w:noProof/>
          <w:lang w:val="sr-Latn-CS" w:eastAsia="sr-Latn-CS"/>
        </w:rPr>
        <w:t>u</w:t>
      </w:r>
      <w:r w:rsidRPr="00C54A2F">
        <w:rPr>
          <w:strike/>
          <w:noProof/>
          <w:lang w:val="sr-Latn-CS" w:eastAsia="sr-Latn-CS"/>
        </w:rPr>
        <w:t xml:space="preserve"> </w:t>
      </w:r>
      <w:r w:rsidR="00C54A2F">
        <w:rPr>
          <w:strike/>
          <w:noProof/>
          <w:lang w:val="sr-Latn-CS" w:eastAsia="sr-Latn-CS"/>
        </w:rPr>
        <w:t>unutrašnjem</w:t>
      </w:r>
      <w:r w:rsidRPr="00C54A2F">
        <w:rPr>
          <w:strike/>
          <w:noProof/>
          <w:lang w:val="sr-Latn-CS" w:eastAsia="sr-Latn-CS"/>
        </w:rPr>
        <w:t xml:space="preserve"> </w:t>
      </w:r>
      <w:r w:rsidR="00C54A2F">
        <w:rPr>
          <w:strike/>
          <w:noProof/>
          <w:lang w:val="sr-Latn-CS" w:eastAsia="sr-Latn-CS"/>
        </w:rPr>
        <w:t>rečnom</w:t>
      </w:r>
      <w:r w:rsidRPr="00C54A2F">
        <w:rPr>
          <w:strike/>
          <w:noProof/>
          <w:lang w:val="sr-Latn-CS" w:eastAsia="sr-Latn-CS"/>
        </w:rPr>
        <w:t xml:space="preserve"> </w:t>
      </w:r>
      <w:r w:rsidR="00C54A2F">
        <w:rPr>
          <w:strike/>
          <w:noProof/>
          <w:lang w:val="sr-Latn-CS" w:eastAsia="sr-Latn-CS"/>
        </w:rPr>
        <w:t>saobraćaju</w:t>
      </w:r>
      <w:r w:rsidRPr="00C54A2F">
        <w:rPr>
          <w:strike/>
          <w:noProof/>
          <w:lang w:val="sr-Latn-CS" w:eastAsia="sr-Latn-CS"/>
        </w:rPr>
        <w:t xml:space="preserve">. </w:t>
      </w:r>
    </w:p>
    <w:p w:rsidR="00316EBA" w:rsidRPr="00C54A2F" w:rsidRDefault="00316EBA" w:rsidP="00316EBA">
      <w:pPr>
        <w:autoSpaceDE w:val="0"/>
        <w:autoSpaceDN w:val="0"/>
        <w:adjustRightInd w:val="0"/>
        <w:ind w:firstLine="900"/>
        <w:rPr>
          <w:noProof/>
          <w:lang w:val="sr-Latn-CS"/>
        </w:rPr>
      </w:pPr>
      <w:r w:rsidRPr="00C54A2F">
        <w:rPr>
          <w:bCs/>
          <w:noProof/>
          <w:lang w:val="sr-Latn-CS"/>
        </w:rPr>
        <w:tab/>
      </w:r>
      <w:r w:rsidR="00C54A2F">
        <w:rPr>
          <w:bCs/>
          <w:noProof/>
          <w:lang w:val="sr-Latn-CS"/>
        </w:rPr>
        <w:t>Pravo</w:t>
      </w:r>
      <w:r w:rsidRPr="00C54A2F">
        <w:rPr>
          <w:bCs/>
          <w:noProof/>
          <w:lang w:val="sr-Latn-CS"/>
        </w:rPr>
        <w:t xml:space="preserve"> </w:t>
      </w:r>
      <w:r w:rsidR="00C54A2F">
        <w:rPr>
          <w:bCs/>
          <w:noProof/>
          <w:lang w:val="sr-Latn-CS"/>
        </w:rPr>
        <w:t>na</w:t>
      </w:r>
      <w:r w:rsidRPr="00C54A2F">
        <w:rPr>
          <w:bCs/>
          <w:noProof/>
          <w:lang w:val="sr-Latn-CS"/>
        </w:rPr>
        <w:t xml:space="preserve"> </w:t>
      </w:r>
      <w:r w:rsidR="00C54A2F">
        <w:rPr>
          <w:bCs/>
          <w:noProof/>
          <w:lang w:val="sr-Latn-CS"/>
        </w:rPr>
        <w:t>refakciju</w:t>
      </w:r>
      <w:r w:rsidRPr="00C54A2F">
        <w:rPr>
          <w:bCs/>
          <w:noProof/>
          <w:lang w:val="sr-Latn-CS"/>
        </w:rPr>
        <w:t xml:space="preserve"> </w:t>
      </w:r>
      <w:r w:rsidR="00C54A2F">
        <w:rPr>
          <w:bCs/>
          <w:noProof/>
          <w:lang w:val="sr-Latn-CS"/>
        </w:rPr>
        <w:t>plaćene</w:t>
      </w:r>
      <w:r w:rsidRPr="00C54A2F">
        <w:rPr>
          <w:bCs/>
          <w:noProof/>
          <w:lang w:val="sr-Latn-CS"/>
        </w:rPr>
        <w:t xml:space="preserve"> </w:t>
      </w:r>
      <w:r w:rsidR="00C54A2F">
        <w:rPr>
          <w:bCs/>
          <w:noProof/>
          <w:lang w:val="sr-Latn-CS"/>
        </w:rPr>
        <w:t>akcize</w:t>
      </w:r>
      <w:r w:rsidRPr="00C54A2F">
        <w:rPr>
          <w:bCs/>
          <w:noProof/>
          <w:lang w:val="sr-Latn-CS"/>
        </w:rPr>
        <w:t xml:space="preserve"> </w:t>
      </w:r>
      <w:r w:rsidR="00C54A2F">
        <w:rPr>
          <w:bCs/>
          <w:noProof/>
          <w:lang w:val="sr-Latn-CS"/>
        </w:rPr>
        <w:t>na</w:t>
      </w:r>
      <w:r w:rsidRPr="00C54A2F">
        <w:rPr>
          <w:bCs/>
          <w:noProof/>
          <w:lang w:val="sr-Latn-CS"/>
        </w:rPr>
        <w:t xml:space="preserve"> </w:t>
      </w:r>
      <w:r w:rsidR="00C54A2F">
        <w:rPr>
          <w:bCs/>
          <w:noProof/>
          <w:lang w:val="sr-Latn-CS"/>
        </w:rPr>
        <w:t>derivate</w:t>
      </w:r>
      <w:r w:rsidRPr="00C54A2F">
        <w:rPr>
          <w:bCs/>
          <w:noProof/>
          <w:lang w:val="sr-Latn-CS"/>
        </w:rPr>
        <w:t xml:space="preserve"> </w:t>
      </w:r>
      <w:r w:rsidR="00C54A2F">
        <w:rPr>
          <w:bCs/>
          <w:noProof/>
          <w:lang w:val="sr-Latn-CS"/>
        </w:rPr>
        <w:t>nafte</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biogoriva</w:t>
      </w:r>
      <w:r w:rsidRPr="00C54A2F">
        <w:rPr>
          <w:bCs/>
          <w:noProof/>
          <w:lang w:val="sr-Latn-CS"/>
        </w:rPr>
        <w:t xml:space="preserve"> </w:t>
      </w:r>
      <w:r w:rsidR="00C54A2F">
        <w:rPr>
          <w:bCs/>
          <w:noProof/>
          <w:lang w:val="sr-Latn-CS"/>
        </w:rPr>
        <w:t>iz</w:t>
      </w:r>
      <w:r w:rsidRPr="00C54A2F">
        <w:rPr>
          <w:bCs/>
          <w:noProof/>
          <w:lang w:val="sr-Latn-CS"/>
        </w:rPr>
        <w:t xml:space="preserve"> </w:t>
      </w:r>
      <w:r w:rsidR="00C54A2F">
        <w:rPr>
          <w:noProof/>
          <w:lang w:val="sr-Latn-CS"/>
        </w:rPr>
        <w:t>člana</w:t>
      </w:r>
      <w:r w:rsidRPr="00C54A2F">
        <w:rPr>
          <w:noProof/>
          <w:lang w:val="sr-Latn-CS"/>
        </w:rPr>
        <w:t xml:space="preserve"> 9. </w:t>
      </w:r>
      <w:r w:rsidR="00C54A2F">
        <w:rPr>
          <w:noProof/>
          <w:lang w:val="sr-Latn-CS"/>
        </w:rPr>
        <w:t>stav</w:t>
      </w:r>
      <w:r w:rsidRPr="00C54A2F">
        <w:rPr>
          <w:noProof/>
          <w:lang w:val="sr-Latn-CS"/>
        </w:rPr>
        <w:t xml:space="preserve"> 1. </w:t>
      </w:r>
      <w:r w:rsidR="00C54A2F">
        <w:rPr>
          <w:noProof/>
          <w:lang w:val="sr-Latn-CS"/>
        </w:rPr>
        <w:t>tač</w:t>
      </w:r>
      <w:r w:rsidRPr="00C54A2F">
        <w:rPr>
          <w:noProof/>
          <w:lang w:val="sr-Latn-CS"/>
        </w:rPr>
        <w:t xml:space="preserve">. 3), 5) </w:t>
      </w:r>
      <w:r w:rsidR="00C54A2F">
        <w:rPr>
          <w:noProof/>
          <w:lang w:val="sr-Latn-CS"/>
        </w:rPr>
        <w:t>i</w:t>
      </w:r>
      <w:r w:rsidRPr="00C54A2F">
        <w:rPr>
          <w:noProof/>
          <w:lang w:val="sr-Latn-CS"/>
        </w:rPr>
        <w:t xml:space="preserve"> 7) </w:t>
      </w:r>
      <w:r w:rsidR="00C54A2F">
        <w:rPr>
          <w:noProof/>
          <w:lang w:val="sr-Latn-CS"/>
        </w:rPr>
        <w:t>ovog</w:t>
      </w:r>
      <w:r w:rsidRPr="00C54A2F">
        <w:rPr>
          <w:noProof/>
          <w:lang w:val="sr-Latn-CS"/>
        </w:rPr>
        <w:t xml:space="preserve"> </w:t>
      </w:r>
      <w:r w:rsidR="00C54A2F">
        <w:rPr>
          <w:noProof/>
          <w:lang w:val="sr-Latn-CS"/>
        </w:rPr>
        <w:t>zakona</w:t>
      </w:r>
      <w:r w:rsidRPr="00C54A2F">
        <w:rPr>
          <w:noProof/>
          <w:lang w:val="sr-Latn-CS"/>
        </w:rPr>
        <w:t xml:space="preserve"> </w:t>
      </w:r>
      <w:r w:rsidR="00C54A2F">
        <w:rPr>
          <w:bCs/>
          <w:noProof/>
          <w:lang w:val="sr-Latn-CS"/>
        </w:rPr>
        <w:t>ima</w:t>
      </w:r>
      <w:r w:rsidRPr="00C54A2F">
        <w:rPr>
          <w:bCs/>
          <w:noProof/>
          <w:lang w:val="sr-Latn-CS"/>
        </w:rPr>
        <w:t xml:space="preserve"> </w:t>
      </w:r>
      <w:r w:rsidR="00C54A2F">
        <w:rPr>
          <w:bCs/>
          <w:noProof/>
          <w:lang w:val="sr-Latn-CS"/>
        </w:rPr>
        <w:t>i</w:t>
      </w:r>
      <w:r w:rsidRPr="00C54A2F">
        <w:rPr>
          <w:bCs/>
          <w:noProof/>
          <w:lang w:val="sr-Latn-CS"/>
        </w:rPr>
        <w:t xml:space="preserve"> </w:t>
      </w:r>
      <w:r w:rsidR="00C54A2F">
        <w:rPr>
          <w:bCs/>
          <w:noProof/>
          <w:lang w:val="sr-Latn-CS"/>
        </w:rPr>
        <w:t>proizvođač</w:t>
      </w:r>
      <w:r w:rsidRPr="00C54A2F">
        <w:rPr>
          <w:bCs/>
          <w:noProof/>
          <w:lang w:val="sr-Latn-CS"/>
        </w:rPr>
        <w:t xml:space="preserve">, </w:t>
      </w:r>
      <w:r w:rsidR="00C54A2F">
        <w:rPr>
          <w:bCs/>
          <w:noProof/>
          <w:lang w:val="sr-Latn-CS"/>
        </w:rPr>
        <w:t>odnosno</w:t>
      </w:r>
      <w:r w:rsidRPr="00C54A2F">
        <w:rPr>
          <w:bCs/>
          <w:noProof/>
          <w:lang w:val="sr-Latn-CS"/>
        </w:rPr>
        <w:t xml:space="preserve"> </w:t>
      </w:r>
      <w:r w:rsidR="00C54A2F">
        <w:rPr>
          <w:bCs/>
          <w:noProof/>
          <w:lang w:val="sr-Latn-CS"/>
        </w:rPr>
        <w:t>uvoznik</w:t>
      </w:r>
      <w:r w:rsidRPr="00C54A2F">
        <w:rPr>
          <w:bCs/>
          <w:noProof/>
          <w:lang w:val="sr-Latn-CS"/>
        </w:rPr>
        <w:t xml:space="preserve"> </w:t>
      </w:r>
      <w:r w:rsidR="00C54A2F">
        <w:rPr>
          <w:noProof/>
          <w:lang w:val="sr-Latn-CS"/>
        </w:rPr>
        <w:t>istih</w:t>
      </w:r>
      <w:r w:rsidRPr="00C54A2F">
        <w:rPr>
          <w:noProof/>
          <w:lang w:val="sr-Latn-CS"/>
        </w:rPr>
        <w:t xml:space="preserve"> </w:t>
      </w:r>
      <w:r w:rsidR="00C54A2F">
        <w:rPr>
          <w:noProof/>
          <w:lang w:val="sr-Latn-CS"/>
        </w:rPr>
        <w:t>kada</w:t>
      </w:r>
      <w:r w:rsidRPr="00C54A2F">
        <w:rPr>
          <w:noProof/>
          <w:lang w:val="sr-Latn-CS"/>
        </w:rPr>
        <w:t xml:space="preserve"> </w:t>
      </w:r>
      <w:r w:rsidR="00C54A2F">
        <w:rPr>
          <w:noProof/>
          <w:lang w:val="sr-Latn-CS"/>
        </w:rPr>
        <w:t>ih</w:t>
      </w:r>
      <w:r w:rsidRPr="00C54A2F">
        <w:rPr>
          <w:noProof/>
          <w:lang w:val="sr-Latn-CS"/>
        </w:rPr>
        <w:t xml:space="preserve"> </w:t>
      </w:r>
      <w:r w:rsidR="00C54A2F">
        <w:rPr>
          <w:noProof/>
          <w:lang w:val="sr-Latn-CS"/>
        </w:rPr>
        <w:t>koristi</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sopstvene</w:t>
      </w:r>
      <w:r w:rsidRPr="00C54A2F">
        <w:rPr>
          <w:noProof/>
          <w:lang w:val="sr-Latn-CS"/>
        </w:rPr>
        <w:t xml:space="preserve"> </w:t>
      </w:r>
      <w:r w:rsidR="00C54A2F">
        <w:rPr>
          <w:noProof/>
          <w:lang w:val="sr-Latn-CS"/>
        </w:rPr>
        <w:t>potrebe</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transportne</w:t>
      </w:r>
      <w:r w:rsidRPr="00C54A2F">
        <w:rPr>
          <w:noProof/>
          <w:lang w:val="sr-Latn-CS"/>
        </w:rPr>
        <w:t xml:space="preserve"> </w:t>
      </w:r>
      <w:r w:rsidR="00C54A2F">
        <w:rPr>
          <w:noProof/>
          <w:lang w:val="sr-Latn-CS"/>
        </w:rPr>
        <w:t>svrhe</w:t>
      </w:r>
      <w:r w:rsidRPr="00C54A2F">
        <w:rPr>
          <w:bCs/>
          <w:noProof/>
          <w:lang w:val="sr-Latn-CS"/>
        </w:rPr>
        <w:t>.</w:t>
      </w:r>
    </w:p>
    <w:p w:rsidR="00316EBA" w:rsidRPr="00C54A2F" w:rsidRDefault="00316EBA" w:rsidP="00316EBA">
      <w:pPr>
        <w:autoSpaceDE w:val="0"/>
        <w:autoSpaceDN w:val="0"/>
        <w:adjustRightInd w:val="0"/>
        <w:ind w:firstLine="900"/>
        <w:rPr>
          <w:noProof/>
          <w:lang w:val="sr-Latn-CS"/>
        </w:rPr>
      </w:pPr>
      <w:r w:rsidRPr="00C54A2F">
        <w:rPr>
          <w:noProof/>
          <w:lang w:val="sr-Latn-CS" w:eastAsia="sr-Latn-CS"/>
        </w:rPr>
        <w:tab/>
      </w:r>
      <w:r w:rsidR="00C54A2F">
        <w:rPr>
          <w:noProof/>
          <w:lang w:val="sr-Latn-CS" w:eastAsia="sr-Latn-CS"/>
        </w:rPr>
        <w:t>Ovlašćeni</w:t>
      </w:r>
      <w:r w:rsidRPr="00C54A2F">
        <w:rPr>
          <w:noProof/>
          <w:lang w:val="sr-Latn-CS" w:eastAsia="sr-Latn-CS"/>
        </w:rPr>
        <w:t xml:space="preserve"> </w:t>
      </w:r>
      <w:r w:rsidR="00C54A2F">
        <w:rPr>
          <w:noProof/>
          <w:lang w:val="sr-Latn-CS" w:eastAsia="sr-Latn-CS"/>
        </w:rPr>
        <w:t>distributer</w:t>
      </w:r>
      <w:r w:rsidRPr="00C54A2F">
        <w:rPr>
          <w:noProof/>
          <w:lang w:val="sr-Latn-CS" w:eastAsia="sr-Latn-CS"/>
        </w:rPr>
        <w:t xml:space="preserve">, </w:t>
      </w:r>
      <w:r w:rsidR="00C54A2F">
        <w:rPr>
          <w:noProof/>
          <w:lang w:val="sr-Latn-CS" w:eastAsia="sr-Latn-CS"/>
        </w:rPr>
        <w:t>u</w:t>
      </w:r>
      <w:r w:rsidRPr="00C54A2F">
        <w:rPr>
          <w:noProof/>
          <w:lang w:val="sr-Latn-CS" w:eastAsia="sr-Latn-CS"/>
        </w:rPr>
        <w:t xml:space="preserve"> </w:t>
      </w:r>
      <w:r w:rsidR="00C54A2F">
        <w:rPr>
          <w:noProof/>
          <w:lang w:val="sr-Latn-CS" w:eastAsia="sr-Latn-CS"/>
        </w:rPr>
        <w:t>smislu</w:t>
      </w:r>
      <w:r w:rsidRPr="00C54A2F">
        <w:rPr>
          <w:noProof/>
          <w:lang w:val="sr-Latn-CS" w:eastAsia="sr-Latn-CS"/>
        </w:rPr>
        <w:t xml:space="preserve"> </w:t>
      </w:r>
      <w:r w:rsidR="00C54A2F">
        <w:rPr>
          <w:noProof/>
          <w:lang w:val="sr-Latn-CS" w:eastAsia="sr-Latn-CS"/>
        </w:rPr>
        <w:t>ovog</w:t>
      </w:r>
      <w:r w:rsidRPr="00C54A2F">
        <w:rPr>
          <w:noProof/>
          <w:lang w:val="sr-Latn-CS" w:eastAsia="sr-Latn-CS"/>
        </w:rPr>
        <w:t xml:space="preserve"> </w:t>
      </w:r>
      <w:r w:rsidR="00C54A2F">
        <w:rPr>
          <w:noProof/>
          <w:lang w:val="sr-Latn-CS" w:eastAsia="sr-Latn-CS"/>
        </w:rPr>
        <w:t>zakona</w:t>
      </w:r>
      <w:r w:rsidRPr="00C54A2F">
        <w:rPr>
          <w:noProof/>
          <w:lang w:val="sr-Latn-CS" w:eastAsia="sr-Latn-CS"/>
        </w:rPr>
        <w:t xml:space="preserve">, </w:t>
      </w:r>
      <w:r w:rsidR="00C54A2F">
        <w:rPr>
          <w:noProof/>
          <w:lang w:val="sr-Latn-CS" w:eastAsia="sr-Latn-CS"/>
        </w:rPr>
        <w:t>jeste</w:t>
      </w:r>
      <w:r w:rsidRPr="00C54A2F">
        <w:rPr>
          <w:noProof/>
          <w:lang w:val="sr-Latn-CS" w:eastAsia="sr-Latn-CS"/>
        </w:rPr>
        <w:t xml:space="preserve"> </w:t>
      </w:r>
      <w:r w:rsidR="00C54A2F">
        <w:rPr>
          <w:noProof/>
          <w:lang w:val="sr-Latn-CS" w:eastAsia="sr-Latn-CS"/>
        </w:rPr>
        <w:t>lice</w:t>
      </w:r>
      <w:r w:rsidRPr="00C54A2F">
        <w:rPr>
          <w:noProof/>
          <w:lang w:val="sr-Latn-CS" w:eastAsia="sr-Latn-CS"/>
        </w:rPr>
        <w:t xml:space="preserve"> </w:t>
      </w:r>
      <w:r w:rsidR="00C54A2F">
        <w:rPr>
          <w:noProof/>
          <w:lang w:val="sr-Latn-CS" w:eastAsia="sr-Latn-CS"/>
        </w:rPr>
        <w:t>koje</w:t>
      </w:r>
      <w:r w:rsidRPr="00C54A2F">
        <w:rPr>
          <w:noProof/>
          <w:lang w:val="sr-Latn-CS" w:eastAsia="sr-Latn-CS"/>
        </w:rPr>
        <w:t xml:space="preserve"> </w:t>
      </w:r>
      <w:r w:rsidR="00C54A2F">
        <w:rPr>
          <w:noProof/>
          <w:lang w:val="sr-Latn-CS" w:eastAsia="sr-Latn-CS"/>
        </w:rPr>
        <w:t>je</w:t>
      </w:r>
      <w:r w:rsidRPr="00C54A2F">
        <w:rPr>
          <w:noProof/>
          <w:lang w:val="sr-Latn-CS" w:eastAsia="sr-Latn-CS"/>
        </w:rPr>
        <w:t xml:space="preserve"> </w:t>
      </w:r>
      <w:r w:rsidR="00C54A2F">
        <w:rPr>
          <w:noProof/>
          <w:lang w:val="sr-Latn-CS" w:eastAsia="sr-Latn-CS"/>
        </w:rPr>
        <w:t>registrovano</w:t>
      </w:r>
      <w:r w:rsidRPr="00C54A2F">
        <w:rPr>
          <w:noProof/>
          <w:lang w:val="sr-Latn-CS" w:eastAsia="sr-Latn-CS"/>
        </w:rPr>
        <w:t xml:space="preserve"> </w:t>
      </w:r>
      <w:r w:rsidR="00C54A2F">
        <w:rPr>
          <w:noProof/>
          <w:lang w:val="sr-Latn-CS" w:eastAsia="sr-Latn-CS"/>
        </w:rPr>
        <w:t>kod</w:t>
      </w:r>
      <w:r w:rsidRPr="00C54A2F">
        <w:rPr>
          <w:noProof/>
          <w:lang w:val="sr-Latn-CS" w:eastAsia="sr-Latn-CS"/>
        </w:rPr>
        <w:t xml:space="preserve"> </w:t>
      </w:r>
      <w:r w:rsidR="00C54A2F">
        <w:rPr>
          <w:noProof/>
          <w:lang w:val="sr-Latn-CS" w:eastAsia="sr-Latn-CS"/>
        </w:rPr>
        <w:t>Agencije</w:t>
      </w:r>
      <w:r w:rsidRPr="00C54A2F">
        <w:rPr>
          <w:noProof/>
          <w:lang w:val="sr-Latn-CS" w:eastAsia="sr-Latn-CS"/>
        </w:rPr>
        <w:t xml:space="preserve"> </w:t>
      </w:r>
      <w:r w:rsidR="00C54A2F">
        <w:rPr>
          <w:noProof/>
          <w:lang w:val="sr-Latn-CS" w:eastAsia="sr-Latn-CS"/>
        </w:rPr>
        <w:t>za</w:t>
      </w:r>
      <w:r w:rsidRPr="00C54A2F">
        <w:rPr>
          <w:noProof/>
          <w:lang w:val="sr-Latn-CS" w:eastAsia="sr-Latn-CS"/>
        </w:rPr>
        <w:t xml:space="preserve"> </w:t>
      </w:r>
      <w:r w:rsidR="00C54A2F">
        <w:rPr>
          <w:noProof/>
          <w:lang w:val="sr-Latn-CS" w:eastAsia="sr-Latn-CS"/>
        </w:rPr>
        <w:t>energetiku</w:t>
      </w:r>
      <w:r w:rsidRPr="00C54A2F">
        <w:rPr>
          <w:noProof/>
          <w:lang w:val="sr-Latn-CS" w:eastAsia="sr-Latn-CS"/>
        </w:rPr>
        <w:t xml:space="preserve"> </w:t>
      </w:r>
      <w:r w:rsidR="00C54A2F">
        <w:rPr>
          <w:noProof/>
          <w:lang w:val="sr-Latn-CS" w:eastAsia="sr-Latn-CS"/>
        </w:rPr>
        <w:t>Republike</w:t>
      </w:r>
      <w:r w:rsidRPr="00C54A2F">
        <w:rPr>
          <w:noProof/>
          <w:lang w:val="sr-Latn-CS" w:eastAsia="sr-Latn-CS"/>
        </w:rPr>
        <w:t xml:space="preserve"> </w:t>
      </w:r>
      <w:r w:rsidR="00C54A2F">
        <w:rPr>
          <w:noProof/>
          <w:lang w:val="sr-Latn-CS" w:eastAsia="sr-Latn-CS"/>
        </w:rPr>
        <w:t>Srbije</w:t>
      </w:r>
      <w:r w:rsidRPr="00C54A2F">
        <w:rPr>
          <w:noProof/>
          <w:lang w:val="sr-Latn-CS" w:eastAsia="sr-Latn-CS"/>
        </w:rPr>
        <w:t xml:space="preserve"> </w:t>
      </w:r>
      <w:r w:rsidR="00C54A2F">
        <w:rPr>
          <w:noProof/>
          <w:lang w:val="sr-Latn-CS" w:eastAsia="sr-Latn-CS"/>
        </w:rPr>
        <w:t>i</w:t>
      </w:r>
      <w:r w:rsidRPr="00C54A2F">
        <w:rPr>
          <w:noProof/>
          <w:lang w:val="sr-Latn-CS" w:eastAsia="sr-Latn-CS"/>
        </w:rPr>
        <w:t xml:space="preserve"> </w:t>
      </w:r>
      <w:r w:rsidR="00C54A2F">
        <w:rPr>
          <w:noProof/>
          <w:lang w:val="sr-Latn-CS" w:eastAsia="sr-Latn-CS"/>
        </w:rPr>
        <w:t>bavi</w:t>
      </w:r>
      <w:r w:rsidRPr="00C54A2F">
        <w:rPr>
          <w:noProof/>
          <w:lang w:val="sr-Latn-CS" w:eastAsia="sr-Latn-CS"/>
        </w:rPr>
        <w:t xml:space="preserve"> </w:t>
      </w:r>
      <w:r w:rsidR="00C54A2F">
        <w:rPr>
          <w:noProof/>
          <w:lang w:val="sr-Latn-CS" w:eastAsia="sr-Latn-CS"/>
        </w:rPr>
        <w:t>se</w:t>
      </w:r>
      <w:r w:rsidRPr="00C54A2F">
        <w:rPr>
          <w:noProof/>
          <w:lang w:val="sr-Latn-CS" w:eastAsia="sr-Latn-CS"/>
        </w:rPr>
        <w:t xml:space="preserve"> </w:t>
      </w:r>
      <w:r w:rsidR="00C54A2F">
        <w:rPr>
          <w:noProof/>
          <w:lang w:val="sr-Latn-CS" w:eastAsia="sr-Latn-CS"/>
        </w:rPr>
        <w:t>prodajom</w:t>
      </w:r>
      <w:r w:rsidRPr="00C54A2F">
        <w:rPr>
          <w:noProof/>
          <w:lang w:val="sr-Latn-CS" w:eastAsia="sr-Latn-CS"/>
        </w:rPr>
        <w:t xml:space="preserve"> </w:t>
      </w:r>
      <w:r w:rsidR="00C54A2F">
        <w:rPr>
          <w:noProof/>
          <w:lang w:val="sr-Latn-CS" w:eastAsia="sr-Latn-CS"/>
        </w:rPr>
        <w:t>na</w:t>
      </w:r>
      <w:r w:rsidRPr="00C54A2F">
        <w:rPr>
          <w:noProof/>
          <w:lang w:val="sr-Latn-CS" w:eastAsia="sr-Latn-CS"/>
        </w:rPr>
        <w:t xml:space="preserve"> </w:t>
      </w:r>
      <w:r w:rsidR="00C54A2F">
        <w:rPr>
          <w:noProof/>
          <w:lang w:val="sr-Latn-CS" w:eastAsia="sr-Latn-CS"/>
        </w:rPr>
        <w:t>veliko</w:t>
      </w:r>
      <w:r w:rsidRPr="00C54A2F">
        <w:rPr>
          <w:noProof/>
          <w:lang w:val="sr-Latn-CS" w:eastAsia="sr-Latn-CS"/>
        </w:rPr>
        <w:t xml:space="preserve">, </w:t>
      </w:r>
      <w:r w:rsidR="00C54A2F">
        <w:rPr>
          <w:noProof/>
          <w:lang w:val="sr-Latn-CS" w:eastAsia="sr-Latn-CS"/>
        </w:rPr>
        <w:t>odnosno</w:t>
      </w:r>
      <w:r w:rsidRPr="00C54A2F">
        <w:rPr>
          <w:noProof/>
          <w:lang w:val="sr-Latn-CS" w:eastAsia="sr-Latn-CS"/>
        </w:rPr>
        <w:t xml:space="preserve"> </w:t>
      </w:r>
      <w:r w:rsidR="00C54A2F">
        <w:rPr>
          <w:noProof/>
          <w:lang w:val="sr-Latn-CS" w:eastAsia="sr-Latn-CS"/>
        </w:rPr>
        <w:t>na</w:t>
      </w:r>
      <w:r w:rsidRPr="00C54A2F">
        <w:rPr>
          <w:noProof/>
          <w:lang w:val="sr-Latn-CS" w:eastAsia="sr-Latn-CS"/>
        </w:rPr>
        <w:t xml:space="preserve"> </w:t>
      </w:r>
      <w:r w:rsidR="00C54A2F">
        <w:rPr>
          <w:noProof/>
          <w:lang w:val="sr-Latn-CS" w:eastAsia="sr-Latn-CS"/>
        </w:rPr>
        <w:t>malo</w:t>
      </w:r>
      <w:r w:rsidRPr="00C54A2F">
        <w:rPr>
          <w:noProof/>
          <w:lang w:val="sr-Latn-CS" w:eastAsia="sr-Latn-CS"/>
        </w:rPr>
        <w:t xml:space="preserve"> </w:t>
      </w:r>
      <w:r w:rsidR="00C54A2F">
        <w:rPr>
          <w:noProof/>
          <w:lang w:val="sr-Latn-CS" w:eastAsia="sr-Latn-CS"/>
        </w:rPr>
        <w:t>derivata</w:t>
      </w:r>
      <w:r w:rsidRPr="00C54A2F">
        <w:rPr>
          <w:noProof/>
          <w:lang w:val="sr-Latn-CS" w:eastAsia="sr-Latn-CS"/>
        </w:rPr>
        <w:t xml:space="preserve"> </w:t>
      </w:r>
      <w:r w:rsidR="00C54A2F">
        <w:rPr>
          <w:noProof/>
          <w:lang w:val="sr-Latn-CS" w:eastAsia="sr-Latn-CS"/>
        </w:rPr>
        <w:t>nafte</w:t>
      </w:r>
      <w:r w:rsidRPr="00C54A2F">
        <w:rPr>
          <w:noProof/>
          <w:lang w:val="sr-Latn-CS" w:eastAsia="sr-Latn-CS"/>
        </w:rPr>
        <w:t>,</w:t>
      </w:r>
      <w:r w:rsidRPr="00C54A2F">
        <w:rPr>
          <w:noProof/>
          <w:lang w:val="sr-Latn-CS"/>
        </w:rPr>
        <w:t xml:space="preserve"> </w:t>
      </w:r>
      <w:r w:rsidR="00C54A2F">
        <w:rPr>
          <w:noProof/>
          <w:lang w:val="sr-Latn-CS"/>
        </w:rPr>
        <w:t>biogoriva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biotečnosti</w:t>
      </w:r>
      <w:r w:rsidRPr="00C54A2F">
        <w:rPr>
          <w:noProof/>
          <w:lang w:val="sr-Latn-CS"/>
        </w:rPr>
        <w:t>,</w:t>
      </w:r>
      <w:r w:rsidRPr="00C54A2F">
        <w:rPr>
          <w:noProof/>
          <w:lang w:val="sr-Latn-CS" w:eastAsia="sr-Latn-CS"/>
        </w:rPr>
        <w:t xml:space="preserve"> </w:t>
      </w:r>
      <w:r w:rsidR="00C54A2F">
        <w:rPr>
          <w:noProof/>
          <w:lang w:val="sr-Latn-CS" w:eastAsia="sr-Latn-CS"/>
        </w:rPr>
        <w:t>u</w:t>
      </w:r>
      <w:r w:rsidRPr="00C54A2F">
        <w:rPr>
          <w:noProof/>
          <w:lang w:val="sr-Latn-CS" w:eastAsia="sr-Latn-CS"/>
        </w:rPr>
        <w:t xml:space="preserve"> </w:t>
      </w:r>
      <w:r w:rsidR="00C54A2F">
        <w:rPr>
          <w:noProof/>
          <w:lang w:val="sr-Latn-CS" w:eastAsia="sr-Latn-CS"/>
        </w:rPr>
        <w:t>skladu</w:t>
      </w:r>
      <w:r w:rsidRPr="00C54A2F">
        <w:rPr>
          <w:noProof/>
          <w:lang w:val="sr-Latn-CS" w:eastAsia="sr-Latn-CS"/>
        </w:rPr>
        <w:t xml:space="preserve"> </w:t>
      </w:r>
      <w:r w:rsidR="00C54A2F">
        <w:rPr>
          <w:noProof/>
          <w:lang w:val="sr-Latn-CS" w:eastAsia="sr-Latn-CS"/>
        </w:rPr>
        <w:t>sa</w:t>
      </w:r>
      <w:r w:rsidRPr="00C54A2F">
        <w:rPr>
          <w:noProof/>
          <w:lang w:val="sr-Latn-CS" w:eastAsia="sr-Latn-CS"/>
        </w:rPr>
        <w:t xml:space="preserve"> </w:t>
      </w:r>
      <w:r w:rsidR="00C54A2F">
        <w:rPr>
          <w:noProof/>
          <w:lang w:val="sr-Latn-CS" w:eastAsia="sr-Latn-CS"/>
        </w:rPr>
        <w:t>propisima</w:t>
      </w:r>
      <w:r w:rsidRPr="00C54A2F">
        <w:rPr>
          <w:noProof/>
          <w:lang w:val="sr-Latn-CS" w:eastAsia="sr-Latn-CS"/>
        </w:rPr>
        <w:t xml:space="preserve"> </w:t>
      </w:r>
      <w:r w:rsidR="00C54A2F">
        <w:rPr>
          <w:noProof/>
          <w:lang w:val="sr-Latn-CS" w:eastAsia="sr-Latn-CS"/>
        </w:rPr>
        <w:t>kojima</w:t>
      </w:r>
      <w:r w:rsidRPr="00C54A2F">
        <w:rPr>
          <w:noProof/>
          <w:lang w:val="sr-Latn-CS" w:eastAsia="sr-Latn-CS"/>
        </w:rPr>
        <w:t xml:space="preserve"> </w:t>
      </w:r>
      <w:r w:rsidR="00C54A2F">
        <w:rPr>
          <w:noProof/>
          <w:lang w:val="sr-Latn-CS" w:eastAsia="sr-Latn-CS"/>
        </w:rPr>
        <w:t>se</w:t>
      </w:r>
      <w:r w:rsidRPr="00C54A2F">
        <w:rPr>
          <w:noProof/>
          <w:lang w:val="sr-Latn-CS" w:eastAsia="sr-Latn-CS"/>
        </w:rPr>
        <w:t xml:space="preserve"> </w:t>
      </w:r>
      <w:r w:rsidR="00C54A2F">
        <w:rPr>
          <w:noProof/>
          <w:lang w:val="sr-Latn-CS" w:eastAsia="sr-Latn-CS"/>
        </w:rPr>
        <w:t>uređuje</w:t>
      </w:r>
      <w:r w:rsidRPr="00C54A2F">
        <w:rPr>
          <w:noProof/>
          <w:lang w:val="sr-Latn-CS" w:eastAsia="sr-Latn-CS"/>
        </w:rPr>
        <w:t xml:space="preserve"> </w:t>
      </w:r>
      <w:r w:rsidR="00C54A2F">
        <w:rPr>
          <w:noProof/>
          <w:lang w:val="sr-Latn-CS" w:eastAsia="sr-Latn-CS"/>
        </w:rPr>
        <w:t>promet</w:t>
      </w:r>
      <w:r w:rsidRPr="00C54A2F">
        <w:rPr>
          <w:noProof/>
          <w:lang w:val="sr-Latn-CS" w:eastAsia="sr-Latn-CS"/>
        </w:rPr>
        <w:t xml:space="preserve"> </w:t>
      </w:r>
      <w:r w:rsidR="00C54A2F">
        <w:rPr>
          <w:noProof/>
          <w:lang w:val="sr-Latn-CS" w:eastAsia="sr-Latn-CS"/>
        </w:rPr>
        <w:t>derivata</w:t>
      </w:r>
      <w:r w:rsidRPr="00C54A2F">
        <w:rPr>
          <w:noProof/>
          <w:lang w:val="sr-Latn-CS" w:eastAsia="sr-Latn-CS"/>
        </w:rPr>
        <w:t xml:space="preserve"> </w:t>
      </w:r>
      <w:r w:rsidR="00C54A2F">
        <w:rPr>
          <w:noProof/>
          <w:lang w:val="sr-Latn-CS" w:eastAsia="sr-Latn-CS"/>
        </w:rPr>
        <w:t>nafte</w:t>
      </w:r>
      <w:r w:rsidRPr="00C54A2F">
        <w:rPr>
          <w:noProof/>
          <w:lang w:val="sr-Latn-CS" w:eastAsia="sr-Latn-CS"/>
        </w:rPr>
        <w:t xml:space="preserve"> </w:t>
      </w:r>
      <w:r w:rsidR="00C54A2F">
        <w:rPr>
          <w:noProof/>
          <w:lang w:val="sr-Latn-CS" w:eastAsia="sr-Latn-CS"/>
        </w:rPr>
        <w:t>i</w:t>
      </w:r>
      <w:r w:rsidRPr="00C54A2F">
        <w:rPr>
          <w:noProof/>
          <w:lang w:val="sr-Latn-CS" w:eastAsia="sr-Latn-CS"/>
        </w:rPr>
        <w:t xml:space="preserve"> </w:t>
      </w:r>
      <w:r w:rsidR="00C54A2F">
        <w:rPr>
          <w:noProof/>
          <w:lang w:val="sr-Latn-CS" w:eastAsia="sr-Latn-CS"/>
        </w:rPr>
        <w:t>biogoriva</w:t>
      </w:r>
      <w:r w:rsidRPr="00C54A2F">
        <w:rPr>
          <w:noProof/>
          <w:lang w:val="sr-Latn-CS" w:eastAsia="sr-Latn-CS"/>
        </w:rPr>
        <w:t>.</w:t>
      </w:r>
    </w:p>
    <w:p w:rsidR="00316EBA" w:rsidRPr="00C54A2F" w:rsidRDefault="00316EBA" w:rsidP="00316EBA">
      <w:pPr>
        <w:autoSpaceDE w:val="0"/>
        <w:autoSpaceDN w:val="0"/>
        <w:adjustRightInd w:val="0"/>
        <w:ind w:firstLine="900"/>
        <w:rPr>
          <w:noProof/>
          <w:lang w:val="sr-Latn-CS"/>
        </w:rPr>
      </w:pPr>
      <w:r w:rsidRPr="00C54A2F">
        <w:rPr>
          <w:noProof/>
          <w:lang w:val="sr-Latn-CS"/>
        </w:rPr>
        <w:tab/>
      </w:r>
      <w:r w:rsidR="00C54A2F">
        <w:rPr>
          <w:noProof/>
          <w:lang w:val="sr-Latn-CS"/>
        </w:rPr>
        <w:t>Bliže</w:t>
      </w:r>
      <w:r w:rsidRPr="00C54A2F">
        <w:rPr>
          <w:noProof/>
          <w:lang w:val="sr-Latn-CS"/>
        </w:rPr>
        <w:t xml:space="preserve"> </w:t>
      </w:r>
      <w:r w:rsidR="00C54A2F">
        <w:rPr>
          <w:noProof/>
          <w:lang w:val="sr-Latn-CS"/>
        </w:rPr>
        <w:t>uslove</w:t>
      </w:r>
      <w:r w:rsidRPr="00C54A2F">
        <w:rPr>
          <w:noProof/>
          <w:lang w:val="sr-Latn-CS"/>
        </w:rPr>
        <w:t xml:space="preserve">, </w:t>
      </w:r>
      <w:r w:rsidR="00C54A2F">
        <w:rPr>
          <w:noProof/>
          <w:lang w:val="sr-Latn-CS"/>
        </w:rPr>
        <w:t>način</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postupak</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ostvarivanje</w:t>
      </w:r>
      <w:r w:rsidRPr="00C54A2F">
        <w:rPr>
          <w:noProof/>
          <w:lang w:val="sr-Latn-CS"/>
        </w:rPr>
        <w:t xml:space="preserve"> </w:t>
      </w:r>
      <w:r w:rsidR="00C54A2F">
        <w:rPr>
          <w:noProof/>
          <w:lang w:val="sr-Latn-CS"/>
        </w:rPr>
        <w:t>prava</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refakciju</w:t>
      </w:r>
      <w:r w:rsidRPr="00C54A2F">
        <w:rPr>
          <w:noProof/>
          <w:lang w:val="sr-Latn-CS"/>
        </w:rPr>
        <w:t xml:space="preserve"> </w:t>
      </w:r>
      <w:r w:rsidR="00C54A2F">
        <w:rPr>
          <w:noProof/>
          <w:lang w:val="sr-Latn-CS"/>
        </w:rPr>
        <w:t>plaćene</w:t>
      </w:r>
      <w:r w:rsidRPr="00C54A2F">
        <w:rPr>
          <w:noProof/>
          <w:lang w:val="sr-Latn-CS"/>
        </w:rPr>
        <w:t xml:space="preserve"> </w:t>
      </w:r>
      <w:r w:rsidR="00C54A2F">
        <w:rPr>
          <w:noProof/>
          <w:lang w:val="sr-Latn-CS"/>
        </w:rPr>
        <w:t>akcize</w:t>
      </w:r>
      <w:r w:rsidRPr="00C54A2F">
        <w:rPr>
          <w:noProof/>
          <w:lang w:val="sr-Latn-CS"/>
        </w:rPr>
        <w:t xml:space="preserve"> </w:t>
      </w:r>
      <w:r w:rsidR="00C54A2F">
        <w:rPr>
          <w:noProof/>
          <w:lang w:val="sr-Latn-CS"/>
        </w:rPr>
        <w:t>iz</w:t>
      </w:r>
      <w:r w:rsidRPr="00C54A2F">
        <w:rPr>
          <w:noProof/>
          <w:lang w:val="sr-Latn-CS"/>
        </w:rPr>
        <w:t xml:space="preserve"> </w:t>
      </w:r>
      <w:r w:rsidR="00C54A2F">
        <w:rPr>
          <w:noProof/>
          <w:lang w:val="sr-Latn-CS"/>
        </w:rPr>
        <w:t>ovog</w:t>
      </w:r>
      <w:r w:rsidRPr="00C54A2F">
        <w:rPr>
          <w:noProof/>
          <w:lang w:val="sr-Latn-CS"/>
        </w:rPr>
        <w:t xml:space="preserve"> </w:t>
      </w:r>
      <w:r w:rsidR="00C54A2F">
        <w:rPr>
          <w:noProof/>
          <w:lang w:val="sr-Latn-CS"/>
        </w:rPr>
        <w:t>člana</w:t>
      </w:r>
      <w:r w:rsidRPr="00C54A2F">
        <w:rPr>
          <w:noProof/>
          <w:lang w:val="sr-Latn-CS"/>
        </w:rPr>
        <w:t xml:space="preserve"> </w:t>
      </w:r>
      <w:r w:rsidR="00C54A2F">
        <w:rPr>
          <w:noProof/>
          <w:lang w:val="sr-Latn-CS"/>
        </w:rPr>
        <w:t>propisaće</w:t>
      </w:r>
      <w:r w:rsidRPr="00C54A2F">
        <w:rPr>
          <w:noProof/>
          <w:lang w:val="sr-Latn-CS"/>
        </w:rPr>
        <w:t xml:space="preserve"> </w:t>
      </w:r>
      <w:r w:rsidR="00C54A2F">
        <w:rPr>
          <w:noProof/>
          <w:lang w:val="sr-Latn-CS"/>
        </w:rPr>
        <w:t>ministar</w:t>
      </w:r>
      <w:r w:rsidRPr="00C54A2F">
        <w:rPr>
          <w:noProof/>
          <w:lang w:val="sr-Latn-CS"/>
        </w:rPr>
        <w:t xml:space="preserve"> </w:t>
      </w:r>
      <w:r w:rsidR="00C54A2F">
        <w:rPr>
          <w:noProof/>
          <w:lang w:val="sr-Latn-CS"/>
        </w:rPr>
        <w:t>nadležan</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poslove</w:t>
      </w:r>
      <w:r w:rsidRPr="00C54A2F">
        <w:rPr>
          <w:noProof/>
          <w:lang w:val="sr-Latn-CS"/>
        </w:rPr>
        <w:t xml:space="preserve"> </w:t>
      </w:r>
      <w:r w:rsidR="00C54A2F">
        <w:rPr>
          <w:noProof/>
          <w:lang w:val="sr-Latn-CS"/>
        </w:rPr>
        <w:t>finansija</w:t>
      </w:r>
      <w:r w:rsidRPr="00C54A2F">
        <w:rPr>
          <w:noProof/>
          <w:lang w:val="sr-Latn-CS"/>
        </w:rPr>
        <w:t>.</w:t>
      </w:r>
    </w:p>
    <w:p w:rsidR="00316EBA" w:rsidRPr="00C54A2F" w:rsidRDefault="00316EBA" w:rsidP="00316EBA">
      <w:pPr>
        <w:autoSpaceDE w:val="0"/>
        <w:autoSpaceDN w:val="0"/>
        <w:adjustRightInd w:val="0"/>
        <w:ind w:firstLine="900"/>
        <w:rPr>
          <w:noProof/>
          <w:lang w:val="sr-Latn-CS"/>
        </w:rPr>
      </w:pPr>
    </w:p>
    <w:p w:rsidR="00316EBA" w:rsidRPr="00C54A2F" w:rsidRDefault="00C54A2F" w:rsidP="00316EBA">
      <w:pPr>
        <w:tabs>
          <w:tab w:val="left" w:pos="1440"/>
        </w:tabs>
        <w:jc w:val="center"/>
        <w:rPr>
          <w:b/>
          <w:noProof/>
          <w:lang w:val="sr-Latn-CS"/>
        </w:rPr>
      </w:pPr>
      <w:r>
        <w:rPr>
          <w:bCs/>
          <w:noProof/>
          <w:lang w:val="sr-Latn-CS"/>
        </w:rPr>
        <w:t>Č</w:t>
      </w:r>
      <w:r>
        <w:rPr>
          <w:noProof/>
          <w:lang w:val="sr-Latn-CS"/>
        </w:rPr>
        <w:t>lan</w:t>
      </w:r>
      <w:r w:rsidR="00316EBA" w:rsidRPr="00C54A2F">
        <w:rPr>
          <w:noProof/>
          <w:lang w:val="sr-Latn-CS"/>
        </w:rPr>
        <w:t xml:space="preserve"> 39</w:t>
      </w:r>
      <w:r>
        <w:rPr>
          <w:noProof/>
          <w:lang w:val="sr-Latn-CS"/>
        </w:rPr>
        <w:t>b</w:t>
      </w:r>
      <w:r w:rsidR="00316EBA" w:rsidRPr="00C54A2F">
        <w:rPr>
          <w:noProof/>
          <w:lang w:val="sr-Latn-CS"/>
        </w:rPr>
        <w:t xml:space="preserve"> </w:t>
      </w:r>
    </w:p>
    <w:p w:rsidR="00316EBA" w:rsidRPr="00C54A2F" w:rsidRDefault="00316EBA" w:rsidP="00316EBA">
      <w:pPr>
        <w:tabs>
          <w:tab w:val="left" w:pos="1152"/>
        </w:tabs>
        <w:autoSpaceDE w:val="0"/>
        <w:autoSpaceDN w:val="0"/>
        <w:adjustRightInd w:val="0"/>
        <w:ind w:firstLine="900"/>
        <w:rPr>
          <w:noProof/>
          <w:lang w:val="sr-Latn-CS"/>
        </w:rPr>
      </w:pPr>
      <w:r w:rsidRPr="00C54A2F">
        <w:rPr>
          <w:noProof/>
          <w:lang w:val="sr-Latn-CS"/>
        </w:rPr>
        <w:lastRenderedPageBreak/>
        <w:tab/>
      </w:r>
      <w:r w:rsidRPr="00C54A2F">
        <w:rPr>
          <w:noProof/>
          <w:lang w:val="sr-Latn-CS"/>
        </w:rPr>
        <w:tab/>
      </w:r>
      <w:r w:rsidR="00C54A2F">
        <w:rPr>
          <w:noProof/>
          <w:lang w:val="sr-Latn-CS"/>
        </w:rPr>
        <w:t>Kupac</w:t>
      </w:r>
      <w:r w:rsidRPr="00C54A2F">
        <w:rPr>
          <w:noProof/>
          <w:lang w:val="sr-Latn-CS"/>
        </w:rPr>
        <w:t xml:space="preserve"> - </w:t>
      </w:r>
      <w:r w:rsidR="00C54A2F">
        <w:rPr>
          <w:noProof/>
          <w:lang w:val="sr-Latn-CS"/>
        </w:rPr>
        <w:t>krajnji</w:t>
      </w:r>
      <w:r w:rsidRPr="00C54A2F">
        <w:rPr>
          <w:noProof/>
          <w:lang w:val="sr-Latn-CS"/>
        </w:rPr>
        <w:t xml:space="preserve"> </w:t>
      </w:r>
      <w:r w:rsidR="00C54A2F">
        <w:rPr>
          <w:noProof/>
          <w:lang w:val="sr-Latn-CS"/>
        </w:rPr>
        <w:t>korisnik</w:t>
      </w:r>
      <w:r w:rsidRPr="00C54A2F">
        <w:rPr>
          <w:noProof/>
          <w:lang w:val="sr-Latn-CS"/>
        </w:rPr>
        <w:t xml:space="preserve"> </w:t>
      </w:r>
      <w:r w:rsidR="00C54A2F">
        <w:rPr>
          <w:noProof/>
          <w:lang w:val="sr-Latn-CS"/>
        </w:rPr>
        <w:t>koji</w:t>
      </w:r>
      <w:r w:rsidRPr="00C54A2F">
        <w:rPr>
          <w:noProof/>
          <w:lang w:val="sr-Latn-CS"/>
        </w:rPr>
        <w:t xml:space="preserve"> </w:t>
      </w:r>
      <w:r w:rsidR="00C54A2F">
        <w:rPr>
          <w:noProof/>
          <w:lang w:val="sr-Latn-CS"/>
        </w:rPr>
        <w:t>derivate</w:t>
      </w:r>
      <w:r w:rsidRPr="00C54A2F">
        <w:rPr>
          <w:noProof/>
          <w:lang w:val="sr-Latn-CS"/>
        </w:rPr>
        <w:t xml:space="preserve"> </w:t>
      </w:r>
      <w:r w:rsidR="00C54A2F">
        <w:rPr>
          <w:noProof/>
          <w:lang w:val="sr-Latn-CS"/>
        </w:rPr>
        <w:t>nafte</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biotečnosti</w:t>
      </w:r>
      <w:r w:rsidRPr="00C54A2F">
        <w:rPr>
          <w:noProof/>
          <w:lang w:val="sr-Latn-CS"/>
        </w:rPr>
        <w:t xml:space="preserve"> </w:t>
      </w:r>
      <w:r w:rsidR="00C54A2F">
        <w:rPr>
          <w:noProof/>
          <w:lang w:val="sr-Latn-CS"/>
        </w:rPr>
        <w:t>iz</w:t>
      </w:r>
      <w:r w:rsidRPr="00C54A2F">
        <w:rPr>
          <w:noProof/>
          <w:lang w:val="sr-Latn-CS"/>
        </w:rPr>
        <w:t xml:space="preserve"> </w:t>
      </w:r>
      <w:r w:rsidR="00C54A2F">
        <w:rPr>
          <w:noProof/>
          <w:lang w:val="sr-Latn-CS"/>
        </w:rPr>
        <w:t>člana</w:t>
      </w:r>
      <w:r w:rsidRPr="00C54A2F">
        <w:rPr>
          <w:noProof/>
          <w:lang w:val="sr-Latn-CS"/>
        </w:rPr>
        <w:t xml:space="preserve"> 9. </w:t>
      </w:r>
      <w:r w:rsidR="00C54A2F">
        <w:rPr>
          <w:noProof/>
          <w:lang w:val="sr-Latn-CS"/>
        </w:rPr>
        <w:t>stav</w:t>
      </w:r>
      <w:r w:rsidRPr="00C54A2F">
        <w:rPr>
          <w:noProof/>
          <w:lang w:val="sr-Latn-CS"/>
        </w:rPr>
        <w:t xml:space="preserve"> 1. </w:t>
      </w:r>
      <w:r w:rsidR="00C54A2F">
        <w:rPr>
          <w:noProof/>
          <w:lang w:val="sr-Latn-CS"/>
        </w:rPr>
        <w:t>tač</w:t>
      </w:r>
      <w:r w:rsidRPr="00C54A2F">
        <w:rPr>
          <w:noProof/>
          <w:lang w:val="sr-Latn-CS"/>
        </w:rPr>
        <w:t xml:space="preserve">. 3), 4), 5), 6) </w:t>
      </w:r>
      <w:r w:rsidR="00C54A2F">
        <w:rPr>
          <w:noProof/>
          <w:lang w:val="sr-Latn-CS"/>
        </w:rPr>
        <w:t>i</w:t>
      </w:r>
      <w:r w:rsidRPr="00C54A2F">
        <w:rPr>
          <w:noProof/>
          <w:lang w:val="sr-Latn-CS"/>
        </w:rPr>
        <w:t xml:space="preserve"> 7) </w:t>
      </w:r>
      <w:r w:rsidR="00C54A2F">
        <w:rPr>
          <w:noProof/>
          <w:lang w:val="sr-Latn-CS"/>
        </w:rPr>
        <w:t>ovog</w:t>
      </w:r>
      <w:r w:rsidRPr="00C54A2F">
        <w:rPr>
          <w:noProof/>
          <w:lang w:val="sr-Latn-CS"/>
        </w:rPr>
        <w:t xml:space="preserve"> </w:t>
      </w:r>
      <w:r w:rsidR="00C54A2F">
        <w:rPr>
          <w:noProof/>
          <w:lang w:val="sr-Latn-CS"/>
        </w:rPr>
        <w:t>zakona</w:t>
      </w:r>
      <w:r w:rsidRPr="00C54A2F">
        <w:rPr>
          <w:noProof/>
          <w:lang w:val="sr-Latn-CS"/>
        </w:rPr>
        <w:t xml:space="preserve">, </w:t>
      </w:r>
      <w:r w:rsidR="00C54A2F">
        <w:rPr>
          <w:noProof/>
          <w:lang w:val="sr-Latn-CS"/>
        </w:rPr>
        <w:t>koristi</w:t>
      </w:r>
      <w:r w:rsidRPr="00C54A2F">
        <w:rPr>
          <w:noProof/>
          <w:lang w:val="sr-Latn-CS"/>
        </w:rPr>
        <w:t xml:space="preserve"> </w:t>
      </w:r>
      <w:r w:rsidR="00C54A2F">
        <w:rPr>
          <w:bCs/>
          <w:noProof/>
          <w:lang w:val="sr-Latn-CS"/>
        </w:rPr>
        <w:t>kao</w:t>
      </w:r>
      <w:r w:rsidRPr="00C54A2F">
        <w:rPr>
          <w:bCs/>
          <w:noProof/>
          <w:lang w:val="sr-Latn-CS"/>
        </w:rPr>
        <w:t xml:space="preserve"> </w:t>
      </w:r>
      <w:r w:rsidR="00C54A2F">
        <w:rPr>
          <w:bCs/>
          <w:noProof/>
          <w:lang w:val="sr-Latn-CS"/>
        </w:rPr>
        <w:t>energetska</w:t>
      </w:r>
      <w:r w:rsidRPr="00C54A2F">
        <w:rPr>
          <w:bCs/>
          <w:noProof/>
          <w:lang w:val="sr-Latn-CS"/>
        </w:rPr>
        <w:t xml:space="preserve"> </w:t>
      </w:r>
      <w:r w:rsidR="00C54A2F">
        <w:rPr>
          <w:bCs/>
          <w:noProof/>
          <w:lang w:val="sr-Latn-CS"/>
        </w:rPr>
        <w:t>goriva</w:t>
      </w:r>
      <w:r w:rsidRPr="00C54A2F">
        <w:rPr>
          <w:bCs/>
          <w:noProof/>
          <w:lang w:val="sr-Latn-CS"/>
        </w:rPr>
        <w:t xml:space="preserve"> </w:t>
      </w:r>
      <w:r w:rsidR="00C54A2F">
        <w:rPr>
          <w:bCs/>
          <w:noProof/>
          <w:lang w:val="sr-Latn-CS"/>
        </w:rPr>
        <w:t>u</w:t>
      </w:r>
      <w:r w:rsidRPr="00C54A2F">
        <w:rPr>
          <w:bCs/>
          <w:noProof/>
          <w:lang w:val="sr-Latn-CS"/>
        </w:rPr>
        <w:t xml:space="preserve"> </w:t>
      </w:r>
      <w:r w:rsidR="00C54A2F">
        <w:rPr>
          <w:bCs/>
          <w:noProof/>
          <w:lang w:val="sr-Latn-CS"/>
        </w:rPr>
        <w:t>proizvodnji</w:t>
      </w:r>
      <w:r w:rsidRPr="00C54A2F">
        <w:rPr>
          <w:bCs/>
          <w:noProof/>
          <w:lang w:val="sr-Latn-CS"/>
        </w:rPr>
        <w:t xml:space="preserve"> </w:t>
      </w:r>
      <w:r w:rsidR="00C54A2F">
        <w:rPr>
          <w:bCs/>
          <w:noProof/>
          <w:lang w:val="sr-Latn-CS"/>
        </w:rPr>
        <w:t>električne</w:t>
      </w:r>
      <w:r w:rsidRPr="00C54A2F">
        <w:rPr>
          <w:bCs/>
          <w:noProof/>
          <w:lang w:val="sr-Latn-CS"/>
        </w:rPr>
        <w:t xml:space="preserve"> </w:t>
      </w:r>
      <w:r w:rsidR="00C54A2F">
        <w:rPr>
          <w:bCs/>
          <w:noProof/>
          <w:lang w:val="sr-Latn-CS"/>
        </w:rPr>
        <w:t>i</w:t>
      </w:r>
      <w:r w:rsidRPr="00C54A2F">
        <w:rPr>
          <w:bCs/>
          <w:noProof/>
          <w:lang w:val="sr-Latn-CS"/>
        </w:rPr>
        <w:t xml:space="preserve"> </w:t>
      </w:r>
      <w:r w:rsidR="00C54A2F">
        <w:rPr>
          <w:bCs/>
          <w:noProof/>
          <w:lang w:val="sr-Latn-CS"/>
        </w:rPr>
        <w:t>toplotne</w:t>
      </w:r>
      <w:r w:rsidRPr="00C54A2F">
        <w:rPr>
          <w:bCs/>
          <w:noProof/>
          <w:lang w:val="sr-Latn-CS"/>
        </w:rPr>
        <w:t xml:space="preserve"> </w:t>
      </w:r>
      <w:r w:rsidR="00C54A2F">
        <w:rPr>
          <w:bCs/>
          <w:noProof/>
          <w:lang w:val="sr-Latn-CS"/>
        </w:rPr>
        <w:t>energije</w:t>
      </w:r>
      <w:r w:rsidRPr="00C54A2F">
        <w:rPr>
          <w:bCs/>
          <w:noProof/>
          <w:lang w:val="sr-Latn-CS"/>
        </w:rPr>
        <w:t xml:space="preserve"> </w:t>
      </w:r>
      <w:r w:rsidR="00C54A2F">
        <w:rPr>
          <w:bCs/>
          <w:noProof/>
          <w:lang w:val="sr-Latn-CS"/>
        </w:rPr>
        <w:t>ili</w:t>
      </w:r>
      <w:r w:rsidRPr="00C54A2F">
        <w:rPr>
          <w:bCs/>
          <w:noProof/>
          <w:lang w:val="sr-Latn-CS"/>
        </w:rPr>
        <w:t xml:space="preserve"> </w:t>
      </w:r>
      <w:r w:rsidR="00C54A2F">
        <w:rPr>
          <w:bCs/>
          <w:noProof/>
          <w:lang w:val="sr-Latn-CS"/>
        </w:rPr>
        <w:t>u</w:t>
      </w:r>
      <w:r w:rsidRPr="00C54A2F">
        <w:rPr>
          <w:bCs/>
          <w:noProof/>
          <w:lang w:val="sr-Latn-CS"/>
        </w:rPr>
        <w:t xml:space="preserve"> </w:t>
      </w:r>
      <w:r w:rsidR="00C54A2F">
        <w:rPr>
          <w:bCs/>
          <w:noProof/>
          <w:lang w:val="sr-Latn-CS"/>
        </w:rPr>
        <w:t>industrijske</w:t>
      </w:r>
      <w:r w:rsidRPr="00C54A2F">
        <w:rPr>
          <w:bCs/>
          <w:noProof/>
          <w:lang w:val="sr-Latn-CS"/>
        </w:rPr>
        <w:t xml:space="preserve"> </w:t>
      </w:r>
      <w:r w:rsidR="00C54A2F">
        <w:rPr>
          <w:bCs/>
          <w:noProof/>
          <w:lang w:val="sr-Latn-CS"/>
        </w:rPr>
        <w:t>svrhe</w:t>
      </w:r>
      <w:r w:rsidRPr="00C54A2F">
        <w:rPr>
          <w:noProof/>
          <w:lang w:val="sr-Latn-CS"/>
        </w:rPr>
        <w:t xml:space="preserve">, </w:t>
      </w:r>
      <w:r w:rsidR="00C54A2F">
        <w:rPr>
          <w:noProof/>
          <w:lang w:val="sr-Latn-CS"/>
        </w:rPr>
        <w:t>može</w:t>
      </w:r>
      <w:r w:rsidRPr="00C54A2F">
        <w:rPr>
          <w:noProof/>
          <w:lang w:val="sr-Latn-CS"/>
        </w:rPr>
        <w:t xml:space="preserve"> </w:t>
      </w:r>
      <w:r w:rsidR="00C54A2F">
        <w:rPr>
          <w:noProof/>
          <w:lang w:val="sr-Latn-CS"/>
        </w:rPr>
        <w:t>ostvariti</w:t>
      </w:r>
      <w:r w:rsidRPr="00C54A2F">
        <w:rPr>
          <w:noProof/>
          <w:lang w:val="sr-Latn-CS"/>
        </w:rPr>
        <w:t xml:space="preserve"> </w:t>
      </w:r>
      <w:r w:rsidR="00C54A2F">
        <w:rPr>
          <w:noProof/>
          <w:lang w:val="sr-Latn-CS"/>
        </w:rPr>
        <w:t>refakciju</w:t>
      </w:r>
      <w:r w:rsidRPr="00C54A2F">
        <w:rPr>
          <w:noProof/>
          <w:lang w:val="sr-Latn-CS"/>
        </w:rPr>
        <w:t xml:space="preserve"> </w:t>
      </w:r>
      <w:r w:rsidR="00C54A2F">
        <w:rPr>
          <w:noProof/>
          <w:lang w:val="sr-Latn-CS"/>
        </w:rPr>
        <w:t>plaćene</w:t>
      </w:r>
      <w:r w:rsidRPr="00C54A2F">
        <w:rPr>
          <w:noProof/>
          <w:lang w:val="sr-Latn-CS"/>
        </w:rPr>
        <w:t xml:space="preserve"> </w:t>
      </w:r>
      <w:r w:rsidR="00C54A2F">
        <w:rPr>
          <w:noProof/>
          <w:lang w:val="sr-Latn-CS"/>
        </w:rPr>
        <w:t>akcize</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te</w:t>
      </w:r>
      <w:r w:rsidRPr="00C54A2F">
        <w:rPr>
          <w:noProof/>
          <w:lang w:val="sr-Latn-CS"/>
        </w:rPr>
        <w:t xml:space="preserve"> </w:t>
      </w:r>
      <w:r w:rsidR="00C54A2F">
        <w:rPr>
          <w:noProof/>
          <w:lang w:val="sr-Latn-CS"/>
        </w:rPr>
        <w:t>derivate</w:t>
      </w:r>
      <w:r w:rsidRPr="00C54A2F">
        <w:rPr>
          <w:noProof/>
          <w:lang w:val="sr-Latn-CS"/>
        </w:rPr>
        <w:t xml:space="preserve"> </w:t>
      </w:r>
      <w:r w:rsidR="00C54A2F">
        <w:rPr>
          <w:noProof/>
          <w:lang w:val="sr-Latn-CS"/>
        </w:rPr>
        <w:t>nafte</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biotečnosti</w:t>
      </w:r>
      <w:r w:rsidRPr="00C54A2F">
        <w:rPr>
          <w:noProof/>
          <w:lang w:val="sr-Latn-CS"/>
        </w:rPr>
        <w:t xml:space="preserve">, </w:t>
      </w:r>
      <w:r w:rsidR="00C54A2F">
        <w:rPr>
          <w:noProof/>
          <w:lang w:val="sr-Latn-CS"/>
        </w:rPr>
        <w:t>pod</w:t>
      </w:r>
      <w:r w:rsidRPr="00C54A2F">
        <w:rPr>
          <w:noProof/>
          <w:lang w:val="sr-Latn-CS"/>
        </w:rPr>
        <w:t xml:space="preserve"> </w:t>
      </w:r>
      <w:r w:rsidR="00C54A2F">
        <w:rPr>
          <w:noProof/>
          <w:lang w:val="sr-Latn-CS"/>
        </w:rPr>
        <w:t>uslovom</w:t>
      </w:r>
      <w:r w:rsidRPr="00C54A2F">
        <w:rPr>
          <w:noProof/>
          <w:lang w:val="sr-Latn-CS"/>
        </w:rPr>
        <w:t xml:space="preserve"> </w:t>
      </w:r>
      <w:r w:rsidR="00C54A2F">
        <w:rPr>
          <w:noProof/>
          <w:lang w:val="sr-Latn-CS"/>
        </w:rPr>
        <w:t>da</w:t>
      </w:r>
      <w:r w:rsidRPr="00C54A2F">
        <w:rPr>
          <w:noProof/>
          <w:lang w:val="sr-Latn-CS"/>
        </w:rPr>
        <w:t xml:space="preserve"> </w:t>
      </w:r>
      <w:r w:rsidR="00C54A2F">
        <w:rPr>
          <w:noProof/>
          <w:lang w:val="sr-Latn-CS"/>
        </w:rPr>
        <w:t>te</w:t>
      </w:r>
      <w:r w:rsidRPr="00C54A2F">
        <w:rPr>
          <w:noProof/>
          <w:lang w:val="sr-Latn-CS"/>
        </w:rPr>
        <w:t xml:space="preserve"> </w:t>
      </w:r>
      <w:r w:rsidR="00C54A2F">
        <w:rPr>
          <w:noProof/>
          <w:lang w:val="sr-Latn-CS"/>
        </w:rPr>
        <w:t>derivate</w:t>
      </w:r>
      <w:r w:rsidRPr="00C54A2F">
        <w:rPr>
          <w:noProof/>
          <w:lang w:val="sr-Latn-CS"/>
        </w:rPr>
        <w:t xml:space="preserve"> </w:t>
      </w:r>
      <w:r w:rsidR="00C54A2F">
        <w:rPr>
          <w:noProof/>
          <w:lang w:val="sr-Latn-CS"/>
        </w:rPr>
        <w:t>nafte</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biotečnosti</w:t>
      </w:r>
      <w:r w:rsidRPr="00C54A2F">
        <w:rPr>
          <w:noProof/>
          <w:lang w:val="sr-Latn-CS"/>
        </w:rPr>
        <w:t xml:space="preserve"> </w:t>
      </w:r>
      <w:r w:rsidR="00C54A2F">
        <w:rPr>
          <w:noProof/>
          <w:lang w:val="sr-Latn-CS"/>
        </w:rPr>
        <w:t>nabavlja</w:t>
      </w:r>
      <w:r w:rsidRPr="00C54A2F">
        <w:rPr>
          <w:noProof/>
          <w:lang w:val="sr-Latn-CS"/>
        </w:rPr>
        <w:t xml:space="preserve"> </w:t>
      </w:r>
      <w:r w:rsidR="00C54A2F">
        <w:rPr>
          <w:noProof/>
          <w:lang w:val="sr-Latn-CS"/>
        </w:rPr>
        <w:t>od</w:t>
      </w:r>
      <w:r w:rsidRPr="00C54A2F">
        <w:rPr>
          <w:noProof/>
          <w:lang w:val="sr-Latn-CS"/>
        </w:rPr>
        <w:t xml:space="preserve"> </w:t>
      </w:r>
      <w:r w:rsidR="00C54A2F">
        <w:rPr>
          <w:noProof/>
          <w:lang w:val="sr-Latn-CS"/>
        </w:rPr>
        <w:t>uvoznika</w:t>
      </w:r>
      <w:r w:rsidRPr="00C54A2F">
        <w:rPr>
          <w:noProof/>
          <w:lang w:val="sr-Latn-CS"/>
        </w:rPr>
        <w:t xml:space="preserve">, </w:t>
      </w:r>
      <w:r w:rsidR="00C54A2F">
        <w:rPr>
          <w:noProof/>
          <w:lang w:val="sr-Latn-CS"/>
        </w:rPr>
        <w:t>odnosno</w:t>
      </w:r>
      <w:r w:rsidRPr="00C54A2F">
        <w:rPr>
          <w:noProof/>
          <w:lang w:val="sr-Latn-CS"/>
        </w:rPr>
        <w:t xml:space="preserve"> </w:t>
      </w:r>
      <w:r w:rsidR="00C54A2F">
        <w:rPr>
          <w:noProof/>
          <w:lang w:val="sr-Latn-CS"/>
        </w:rPr>
        <w:t>proizvođača</w:t>
      </w:r>
      <w:r w:rsidRPr="00C54A2F">
        <w:rPr>
          <w:noProof/>
          <w:lang w:val="sr-Latn-CS"/>
        </w:rPr>
        <w:t>,</w:t>
      </w:r>
      <w:r w:rsidRPr="00C54A2F">
        <w:rPr>
          <w:bCs/>
          <w:noProof/>
          <w:lang w:val="sr-Latn-CS"/>
        </w:rPr>
        <w:t xml:space="preserve"> </w:t>
      </w:r>
      <w:r w:rsidR="00C54A2F">
        <w:rPr>
          <w:noProof/>
          <w:lang w:val="sr-Latn-CS"/>
        </w:rPr>
        <w:t>da</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te</w:t>
      </w:r>
      <w:r w:rsidRPr="00C54A2F">
        <w:rPr>
          <w:noProof/>
          <w:lang w:val="sr-Latn-CS"/>
        </w:rPr>
        <w:t xml:space="preserve"> </w:t>
      </w:r>
      <w:r w:rsidR="00C54A2F">
        <w:rPr>
          <w:noProof/>
          <w:lang w:val="sr-Latn-CS"/>
        </w:rPr>
        <w:t>derivate</w:t>
      </w:r>
      <w:r w:rsidRPr="00C54A2F">
        <w:rPr>
          <w:noProof/>
          <w:lang w:val="sr-Latn-CS"/>
        </w:rPr>
        <w:t xml:space="preserve"> </w:t>
      </w:r>
      <w:r w:rsidR="00C54A2F">
        <w:rPr>
          <w:noProof/>
          <w:lang w:val="sr-Latn-CS"/>
        </w:rPr>
        <w:t>nafte</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biotečnosti</w:t>
      </w:r>
      <w:r w:rsidRPr="00C54A2F">
        <w:rPr>
          <w:noProof/>
          <w:lang w:val="sr-Latn-CS"/>
        </w:rPr>
        <w:t xml:space="preserve"> </w:t>
      </w:r>
      <w:r w:rsidR="00C54A2F">
        <w:rPr>
          <w:noProof/>
          <w:lang w:val="sr-Latn-CS"/>
        </w:rPr>
        <w:t>uvoznik</w:t>
      </w:r>
      <w:r w:rsidRPr="00C54A2F">
        <w:rPr>
          <w:noProof/>
          <w:lang w:val="sr-Latn-CS"/>
        </w:rPr>
        <w:t xml:space="preserve">, </w:t>
      </w:r>
      <w:r w:rsidR="00C54A2F">
        <w:rPr>
          <w:noProof/>
          <w:lang w:val="sr-Latn-CS"/>
        </w:rPr>
        <w:t>odnosno</w:t>
      </w:r>
      <w:r w:rsidRPr="00C54A2F">
        <w:rPr>
          <w:noProof/>
          <w:lang w:val="sr-Latn-CS"/>
        </w:rPr>
        <w:t xml:space="preserve"> </w:t>
      </w:r>
      <w:r w:rsidR="00C54A2F">
        <w:rPr>
          <w:noProof/>
          <w:lang w:val="sr-Latn-CS"/>
        </w:rPr>
        <w:t>proizvođač</w:t>
      </w:r>
      <w:r w:rsidRPr="00C54A2F">
        <w:rPr>
          <w:noProof/>
          <w:lang w:val="sr-Latn-CS"/>
        </w:rPr>
        <w:t xml:space="preserve"> </w:t>
      </w:r>
      <w:r w:rsidR="00C54A2F">
        <w:rPr>
          <w:noProof/>
          <w:lang w:val="sr-Latn-CS"/>
        </w:rPr>
        <w:t>platio</w:t>
      </w:r>
      <w:r w:rsidRPr="00C54A2F">
        <w:rPr>
          <w:noProof/>
          <w:lang w:val="sr-Latn-CS"/>
        </w:rPr>
        <w:t xml:space="preserve"> </w:t>
      </w:r>
      <w:r w:rsidR="00C54A2F">
        <w:rPr>
          <w:noProof/>
          <w:lang w:val="sr-Latn-CS"/>
        </w:rPr>
        <w:t>propisani</w:t>
      </w:r>
      <w:r w:rsidRPr="00C54A2F">
        <w:rPr>
          <w:noProof/>
          <w:lang w:val="sr-Latn-CS"/>
        </w:rPr>
        <w:t xml:space="preserve"> </w:t>
      </w:r>
      <w:r w:rsidR="00C54A2F">
        <w:rPr>
          <w:noProof/>
          <w:lang w:val="sr-Latn-CS"/>
        </w:rPr>
        <w:t>iznos</w:t>
      </w:r>
      <w:r w:rsidRPr="00C54A2F">
        <w:rPr>
          <w:noProof/>
          <w:lang w:val="sr-Latn-CS"/>
        </w:rPr>
        <w:t xml:space="preserve"> </w:t>
      </w:r>
      <w:r w:rsidR="00C54A2F">
        <w:rPr>
          <w:noProof/>
          <w:lang w:val="sr-Latn-CS"/>
        </w:rPr>
        <w:t>akcize</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da</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kupac</w:t>
      </w:r>
      <w:r w:rsidRPr="00C54A2F">
        <w:rPr>
          <w:noProof/>
          <w:lang w:val="sr-Latn-CS"/>
        </w:rPr>
        <w:t xml:space="preserve"> - </w:t>
      </w:r>
      <w:r w:rsidR="00C54A2F">
        <w:rPr>
          <w:noProof/>
          <w:lang w:val="sr-Latn-CS"/>
        </w:rPr>
        <w:t>krajnji</w:t>
      </w:r>
      <w:r w:rsidRPr="00C54A2F">
        <w:rPr>
          <w:noProof/>
          <w:lang w:val="sr-Latn-CS"/>
        </w:rPr>
        <w:t xml:space="preserve"> </w:t>
      </w:r>
      <w:r w:rsidR="00C54A2F">
        <w:rPr>
          <w:noProof/>
          <w:lang w:val="sr-Latn-CS"/>
        </w:rPr>
        <w:t>korisnik</w:t>
      </w:r>
      <w:r w:rsidRPr="00C54A2F">
        <w:rPr>
          <w:noProof/>
          <w:lang w:val="sr-Latn-CS"/>
        </w:rPr>
        <w:t xml:space="preserve"> </w:t>
      </w:r>
      <w:r w:rsidR="00C54A2F">
        <w:rPr>
          <w:noProof/>
          <w:lang w:val="sr-Latn-CS"/>
        </w:rPr>
        <w:t>platio</w:t>
      </w:r>
      <w:r w:rsidRPr="00C54A2F">
        <w:rPr>
          <w:noProof/>
          <w:lang w:val="sr-Latn-CS"/>
        </w:rPr>
        <w:t xml:space="preserve"> </w:t>
      </w:r>
      <w:r w:rsidR="00C54A2F">
        <w:rPr>
          <w:noProof/>
          <w:lang w:val="sr-Latn-CS"/>
        </w:rPr>
        <w:t>račun</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kome</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iskazan</w:t>
      </w:r>
      <w:r w:rsidRPr="00C54A2F">
        <w:rPr>
          <w:noProof/>
          <w:lang w:val="sr-Latn-CS"/>
        </w:rPr>
        <w:t xml:space="preserve"> </w:t>
      </w:r>
      <w:r w:rsidR="00C54A2F">
        <w:rPr>
          <w:noProof/>
          <w:lang w:val="sr-Latn-CS"/>
        </w:rPr>
        <w:t>obračunati</w:t>
      </w:r>
      <w:r w:rsidRPr="00C54A2F">
        <w:rPr>
          <w:noProof/>
          <w:lang w:val="sr-Latn-CS"/>
        </w:rPr>
        <w:t xml:space="preserve"> </w:t>
      </w:r>
      <w:r w:rsidR="00C54A2F">
        <w:rPr>
          <w:noProof/>
          <w:lang w:val="sr-Latn-CS"/>
        </w:rPr>
        <w:t>iznos</w:t>
      </w:r>
      <w:r w:rsidRPr="00C54A2F">
        <w:rPr>
          <w:noProof/>
          <w:lang w:val="sr-Latn-CS"/>
        </w:rPr>
        <w:t xml:space="preserve"> </w:t>
      </w:r>
      <w:r w:rsidR="00C54A2F">
        <w:rPr>
          <w:noProof/>
          <w:lang w:val="sr-Latn-CS"/>
        </w:rPr>
        <w:t>akcize</w:t>
      </w:r>
      <w:r w:rsidRPr="00C54A2F">
        <w:rPr>
          <w:noProof/>
          <w:lang w:val="sr-Latn-CS"/>
        </w:rPr>
        <w:t>.</w:t>
      </w:r>
    </w:p>
    <w:p w:rsidR="00316EBA" w:rsidRPr="00C54A2F" w:rsidRDefault="00316EBA" w:rsidP="00316EBA">
      <w:pPr>
        <w:tabs>
          <w:tab w:val="left" w:pos="1152"/>
        </w:tabs>
        <w:autoSpaceDE w:val="0"/>
        <w:autoSpaceDN w:val="0"/>
        <w:adjustRightInd w:val="0"/>
        <w:ind w:firstLine="900"/>
        <w:rPr>
          <w:noProof/>
          <w:lang w:val="sr-Latn-CS"/>
        </w:rPr>
      </w:pPr>
      <w:r w:rsidRPr="00C54A2F">
        <w:rPr>
          <w:noProof/>
          <w:lang w:val="sr-Latn-CS"/>
        </w:rPr>
        <w:tab/>
      </w:r>
      <w:r w:rsidRPr="00C54A2F">
        <w:rPr>
          <w:noProof/>
          <w:lang w:val="sr-Latn-CS"/>
        </w:rPr>
        <w:tab/>
      </w:r>
      <w:r w:rsidR="00C54A2F">
        <w:rPr>
          <w:noProof/>
          <w:lang w:val="sr-Latn-CS"/>
        </w:rPr>
        <w:t>Pravo</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refakciju</w:t>
      </w:r>
      <w:r w:rsidRPr="00C54A2F">
        <w:rPr>
          <w:noProof/>
          <w:lang w:val="sr-Latn-CS"/>
        </w:rPr>
        <w:t xml:space="preserve"> </w:t>
      </w:r>
      <w:r w:rsidR="00C54A2F">
        <w:rPr>
          <w:noProof/>
          <w:lang w:val="sr-Latn-CS"/>
        </w:rPr>
        <w:t>plaćene</w:t>
      </w:r>
      <w:r w:rsidRPr="00C54A2F">
        <w:rPr>
          <w:noProof/>
          <w:lang w:val="sr-Latn-CS"/>
        </w:rPr>
        <w:t xml:space="preserve"> </w:t>
      </w:r>
      <w:r w:rsidR="00C54A2F">
        <w:rPr>
          <w:noProof/>
          <w:lang w:val="sr-Latn-CS"/>
        </w:rPr>
        <w:t>akcize</w:t>
      </w:r>
      <w:r w:rsidRPr="00C54A2F">
        <w:rPr>
          <w:bCs/>
          <w:noProof/>
          <w:lang w:val="sr-Latn-CS"/>
        </w:rPr>
        <w:t xml:space="preserve"> </w:t>
      </w:r>
      <w:r w:rsidR="00C54A2F">
        <w:rPr>
          <w:bCs/>
          <w:noProof/>
          <w:lang w:val="sr-Latn-CS"/>
        </w:rPr>
        <w:t>na</w:t>
      </w:r>
      <w:r w:rsidRPr="00C54A2F">
        <w:rPr>
          <w:bCs/>
          <w:noProof/>
          <w:lang w:val="sr-Latn-CS"/>
        </w:rPr>
        <w:t xml:space="preserve"> </w:t>
      </w:r>
      <w:r w:rsidR="00C54A2F">
        <w:rPr>
          <w:bCs/>
          <w:noProof/>
          <w:lang w:val="sr-Latn-CS"/>
        </w:rPr>
        <w:t>derivate</w:t>
      </w:r>
      <w:r w:rsidRPr="00C54A2F">
        <w:rPr>
          <w:bCs/>
          <w:noProof/>
          <w:lang w:val="sr-Latn-CS"/>
        </w:rPr>
        <w:t xml:space="preserve"> </w:t>
      </w:r>
      <w:r w:rsidR="00C54A2F">
        <w:rPr>
          <w:bCs/>
          <w:noProof/>
          <w:lang w:val="sr-Latn-CS"/>
        </w:rPr>
        <w:t>nafte</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biotečnosti</w:t>
      </w:r>
      <w:r w:rsidRPr="00C54A2F">
        <w:rPr>
          <w:bCs/>
          <w:noProof/>
          <w:lang w:val="sr-Latn-CS"/>
        </w:rPr>
        <w:t xml:space="preserve"> </w:t>
      </w:r>
      <w:r w:rsidR="00C54A2F">
        <w:rPr>
          <w:bCs/>
          <w:noProof/>
          <w:lang w:val="sr-Latn-CS"/>
        </w:rPr>
        <w:t>iz</w:t>
      </w:r>
      <w:r w:rsidRPr="00C54A2F">
        <w:rPr>
          <w:noProof/>
          <w:lang w:val="sr-Latn-CS"/>
        </w:rPr>
        <w:t xml:space="preserve"> </w:t>
      </w:r>
      <w:r w:rsidR="00C54A2F">
        <w:rPr>
          <w:noProof/>
          <w:lang w:val="sr-Latn-CS"/>
        </w:rPr>
        <w:t>člana</w:t>
      </w:r>
      <w:r w:rsidRPr="00C54A2F">
        <w:rPr>
          <w:noProof/>
          <w:lang w:val="sr-Latn-CS"/>
        </w:rPr>
        <w:t xml:space="preserve"> 9. </w:t>
      </w:r>
      <w:r w:rsidR="00C54A2F">
        <w:rPr>
          <w:noProof/>
          <w:lang w:val="sr-Latn-CS"/>
        </w:rPr>
        <w:t>stav</w:t>
      </w:r>
      <w:r w:rsidRPr="00C54A2F">
        <w:rPr>
          <w:noProof/>
          <w:lang w:val="sr-Latn-CS"/>
        </w:rPr>
        <w:t xml:space="preserve"> 1. </w:t>
      </w:r>
      <w:r w:rsidR="00C54A2F">
        <w:rPr>
          <w:noProof/>
          <w:lang w:val="sr-Latn-CS"/>
        </w:rPr>
        <w:t>tač</w:t>
      </w:r>
      <w:r w:rsidRPr="00C54A2F">
        <w:rPr>
          <w:noProof/>
          <w:lang w:val="sr-Latn-CS"/>
        </w:rPr>
        <w:t xml:space="preserve">. 3) </w:t>
      </w:r>
      <w:r w:rsidR="00C54A2F">
        <w:rPr>
          <w:noProof/>
          <w:lang w:val="sr-Latn-CS"/>
        </w:rPr>
        <w:t>i</w:t>
      </w:r>
      <w:r w:rsidRPr="00C54A2F">
        <w:rPr>
          <w:noProof/>
          <w:lang w:val="sr-Latn-CS"/>
        </w:rPr>
        <w:t xml:space="preserve"> 7) </w:t>
      </w:r>
      <w:r w:rsidR="00C54A2F">
        <w:rPr>
          <w:noProof/>
          <w:lang w:val="sr-Latn-CS"/>
        </w:rPr>
        <w:t>ovog</w:t>
      </w:r>
      <w:r w:rsidRPr="00C54A2F">
        <w:rPr>
          <w:noProof/>
          <w:lang w:val="sr-Latn-CS"/>
        </w:rPr>
        <w:t xml:space="preserve"> </w:t>
      </w:r>
      <w:r w:rsidR="00C54A2F">
        <w:rPr>
          <w:noProof/>
          <w:lang w:val="sr-Latn-CS"/>
        </w:rPr>
        <w:t>zakona</w:t>
      </w:r>
      <w:r w:rsidRPr="00C54A2F">
        <w:rPr>
          <w:noProof/>
          <w:lang w:val="sr-Latn-CS"/>
        </w:rPr>
        <w:t xml:space="preserve">, </w:t>
      </w:r>
      <w:r w:rsidR="00C54A2F">
        <w:rPr>
          <w:noProof/>
          <w:lang w:val="sr-Latn-CS"/>
        </w:rPr>
        <w:t>koji</w:t>
      </w:r>
      <w:r w:rsidRPr="00C54A2F">
        <w:rPr>
          <w:noProof/>
          <w:lang w:val="sr-Latn-CS"/>
        </w:rPr>
        <w:t xml:space="preserve"> </w:t>
      </w:r>
      <w:r w:rsidR="00C54A2F">
        <w:rPr>
          <w:noProof/>
          <w:lang w:val="sr-Latn-CS"/>
        </w:rPr>
        <w:t>se</w:t>
      </w:r>
      <w:r w:rsidRPr="00C54A2F">
        <w:rPr>
          <w:noProof/>
          <w:lang w:val="sr-Latn-CS"/>
        </w:rPr>
        <w:t xml:space="preserve"> </w:t>
      </w:r>
      <w:r w:rsidR="00C54A2F">
        <w:rPr>
          <w:bCs/>
          <w:noProof/>
          <w:lang w:val="sr-Latn-CS"/>
        </w:rPr>
        <w:t>koriste</w:t>
      </w:r>
      <w:r w:rsidRPr="00C54A2F">
        <w:rPr>
          <w:bCs/>
          <w:noProof/>
          <w:lang w:val="sr-Latn-CS"/>
        </w:rPr>
        <w:t xml:space="preserve"> </w:t>
      </w:r>
      <w:r w:rsidR="00C54A2F">
        <w:rPr>
          <w:bCs/>
          <w:noProof/>
          <w:lang w:val="sr-Latn-CS"/>
        </w:rPr>
        <w:t>kao</w:t>
      </w:r>
      <w:r w:rsidRPr="00C54A2F">
        <w:rPr>
          <w:bCs/>
          <w:noProof/>
          <w:lang w:val="sr-Latn-CS"/>
        </w:rPr>
        <w:t xml:space="preserve"> </w:t>
      </w:r>
      <w:r w:rsidR="00C54A2F">
        <w:rPr>
          <w:bCs/>
          <w:noProof/>
          <w:lang w:val="sr-Latn-CS"/>
        </w:rPr>
        <w:t>energetsko</w:t>
      </w:r>
      <w:r w:rsidRPr="00C54A2F">
        <w:rPr>
          <w:bCs/>
          <w:noProof/>
          <w:lang w:val="sr-Latn-CS"/>
        </w:rPr>
        <w:t xml:space="preserve"> </w:t>
      </w:r>
      <w:r w:rsidR="00C54A2F">
        <w:rPr>
          <w:bCs/>
          <w:noProof/>
          <w:lang w:val="sr-Latn-CS"/>
        </w:rPr>
        <w:t>gorivo</w:t>
      </w:r>
      <w:r w:rsidRPr="00C54A2F">
        <w:rPr>
          <w:bCs/>
          <w:noProof/>
          <w:lang w:val="sr-Latn-CS"/>
        </w:rPr>
        <w:t xml:space="preserve"> </w:t>
      </w:r>
      <w:r w:rsidR="00C54A2F">
        <w:rPr>
          <w:bCs/>
          <w:noProof/>
          <w:lang w:val="sr-Latn-CS"/>
        </w:rPr>
        <w:t>u</w:t>
      </w:r>
      <w:r w:rsidRPr="00C54A2F">
        <w:rPr>
          <w:bCs/>
          <w:noProof/>
          <w:lang w:val="sr-Latn-CS"/>
        </w:rPr>
        <w:t xml:space="preserve"> </w:t>
      </w:r>
      <w:r w:rsidR="00C54A2F">
        <w:rPr>
          <w:bCs/>
          <w:noProof/>
          <w:lang w:val="sr-Latn-CS"/>
        </w:rPr>
        <w:t>proizvodnji</w:t>
      </w:r>
      <w:r w:rsidRPr="00C54A2F">
        <w:rPr>
          <w:bCs/>
          <w:noProof/>
          <w:lang w:val="sr-Latn-CS"/>
        </w:rPr>
        <w:t xml:space="preserve"> </w:t>
      </w:r>
      <w:r w:rsidR="00C54A2F">
        <w:rPr>
          <w:bCs/>
          <w:noProof/>
          <w:lang w:val="sr-Latn-CS"/>
        </w:rPr>
        <w:t>električne</w:t>
      </w:r>
      <w:r w:rsidRPr="00C54A2F">
        <w:rPr>
          <w:bCs/>
          <w:noProof/>
          <w:lang w:val="sr-Latn-CS"/>
        </w:rPr>
        <w:t xml:space="preserve"> </w:t>
      </w:r>
      <w:r w:rsidR="00C54A2F">
        <w:rPr>
          <w:bCs/>
          <w:noProof/>
          <w:lang w:val="sr-Latn-CS"/>
        </w:rPr>
        <w:t>i</w:t>
      </w:r>
      <w:r w:rsidRPr="00C54A2F">
        <w:rPr>
          <w:bCs/>
          <w:noProof/>
          <w:lang w:val="sr-Latn-CS"/>
        </w:rPr>
        <w:t xml:space="preserve"> </w:t>
      </w:r>
      <w:r w:rsidR="00C54A2F">
        <w:rPr>
          <w:bCs/>
          <w:noProof/>
          <w:lang w:val="sr-Latn-CS"/>
        </w:rPr>
        <w:t>toplotne</w:t>
      </w:r>
      <w:r w:rsidRPr="00C54A2F">
        <w:rPr>
          <w:bCs/>
          <w:noProof/>
          <w:lang w:val="sr-Latn-CS"/>
        </w:rPr>
        <w:t xml:space="preserve"> </w:t>
      </w:r>
      <w:r w:rsidR="00C54A2F">
        <w:rPr>
          <w:bCs/>
          <w:noProof/>
          <w:lang w:val="sr-Latn-CS"/>
        </w:rPr>
        <w:t>energije</w:t>
      </w:r>
      <w:r w:rsidRPr="00C54A2F">
        <w:rPr>
          <w:bCs/>
          <w:noProof/>
          <w:lang w:val="sr-Latn-CS"/>
        </w:rPr>
        <w:t xml:space="preserve">, </w:t>
      </w:r>
      <w:r w:rsidR="00C54A2F">
        <w:rPr>
          <w:bCs/>
          <w:noProof/>
          <w:lang w:val="sr-Latn-CS"/>
        </w:rPr>
        <w:t>ostvaruje</w:t>
      </w:r>
      <w:r w:rsidRPr="00C54A2F">
        <w:rPr>
          <w:bCs/>
          <w:noProof/>
          <w:lang w:val="sr-Latn-CS"/>
        </w:rPr>
        <w:t xml:space="preserve"> </w:t>
      </w:r>
      <w:r w:rsidR="00C54A2F">
        <w:rPr>
          <w:bCs/>
          <w:noProof/>
          <w:lang w:val="sr-Latn-CS"/>
        </w:rPr>
        <w:t>lice</w:t>
      </w:r>
      <w:r w:rsidRPr="00C54A2F">
        <w:rPr>
          <w:bCs/>
          <w:noProof/>
          <w:lang w:val="sr-Latn-CS"/>
        </w:rPr>
        <w:t xml:space="preserve"> </w:t>
      </w:r>
      <w:r w:rsidR="00C54A2F">
        <w:rPr>
          <w:bCs/>
          <w:noProof/>
          <w:lang w:val="sr-Latn-CS"/>
        </w:rPr>
        <w:t>koje</w:t>
      </w:r>
      <w:r w:rsidRPr="00C54A2F">
        <w:rPr>
          <w:bCs/>
          <w:noProof/>
          <w:lang w:val="sr-Latn-CS"/>
        </w:rPr>
        <w:t xml:space="preserve"> </w:t>
      </w:r>
      <w:r w:rsidR="00C54A2F">
        <w:rPr>
          <w:bCs/>
          <w:noProof/>
          <w:lang w:val="sr-Latn-CS"/>
        </w:rPr>
        <w:t>se</w:t>
      </w:r>
      <w:r w:rsidRPr="00C54A2F">
        <w:rPr>
          <w:bCs/>
          <w:noProof/>
          <w:lang w:val="sr-Latn-CS"/>
        </w:rPr>
        <w:t xml:space="preserve"> </w:t>
      </w:r>
      <w:r w:rsidR="00C54A2F">
        <w:rPr>
          <w:bCs/>
          <w:noProof/>
          <w:lang w:val="sr-Latn-CS"/>
        </w:rPr>
        <w:t>u</w:t>
      </w:r>
      <w:r w:rsidRPr="00C54A2F">
        <w:rPr>
          <w:bCs/>
          <w:noProof/>
          <w:lang w:val="sr-Latn-CS"/>
        </w:rPr>
        <w:t xml:space="preserve"> </w:t>
      </w:r>
      <w:r w:rsidR="00C54A2F">
        <w:rPr>
          <w:bCs/>
          <w:noProof/>
          <w:lang w:val="sr-Latn-CS"/>
        </w:rPr>
        <w:t>skladu</w:t>
      </w:r>
      <w:r w:rsidRPr="00C54A2F">
        <w:rPr>
          <w:bCs/>
          <w:noProof/>
          <w:lang w:val="sr-Latn-CS"/>
        </w:rPr>
        <w:t xml:space="preserve"> </w:t>
      </w:r>
      <w:r w:rsidR="00C54A2F">
        <w:rPr>
          <w:bCs/>
          <w:noProof/>
          <w:lang w:val="sr-Latn-CS"/>
        </w:rPr>
        <w:t>sa</w:t>
      </w:r>
      <w:r w:rsidRPr="00C54A2F">
        <w:rPr>
          <w:bCs/>
          <w:noProof/>
          <w:lang w:val="sr-Latn-CS"/>
        </w:rPr>
        <w:t xml:space="preserve"> </w:t>
      </w:r>
      <w:r w:rsidR="00C54A2F">
        <w:rPr>
          <w:bCs/>
          <w:noProof/>
          <w:lang w:val="sr-Latn-CS"/>
        </w:rPr>
        <w:t>propisima</w:t>
      </w:r>
      <w:r w:rsidRPr="00C54A2F">
        <w:rPr>
          <w:bCs/>
          <w:noProof/>
          <w:lang w:val="sr-Latn-CS"/>
        </w:rPr>
        <w:t xml:space="preserve"> </w:t>
      </w:r>
      <w:r w:rsidR="00C54A2F">
        <w:rPr>
          <w:bCs/>
          <w:noProof/>
          <w:lang w:val="sr-Latn-CS"/>
        </w:rPr>
        <w:t>kojima</w:t>
      </w:r>
      <w:r w:rsidRPr="00C54A2F">
        <w:rPr>
          <w:bCs/>
          <w:noProof/>
          <w:lang w:val="sr-Latn-CS"/>
        </w:rPr>
        <w:t xml:space="preserve"> </w:t>
      </w:r>
      <w:r w:rsidR="00C54A2F">
        <w:rPr>
          <w:bCs/>
          <w:noProof/>
          <w:lang w:val="sr-Latn-CS"/>
        </w:rPr>
        <w:t>se</w:t>
      </w:r>
      <w:r w:rsidRPr="00C54A2F">
        <w:rPr>
          <w:bCs/>
          <w:noProof/>
          <w:lang w:val="sr-Latn-CS"/>
        </w:rPr>
        <w:t xml:space="preserve"> </w:t>
      </w:r>
      <w:r w:rsidR="00C54A2F">
        <w:rPr>
          <w:bCs/>
          <w:noProof/>
          <w:lang w:val="sr-Latn-CS"/>
        </w:rPr>
        <w:t>uređuje</w:t>
      </w:r>
      <w:r w:rsidRPr="00C54A2F">
        <w:rPr>
          <w:bCs/>
          <w:noProof/>
          <w:lang w:val="sr-Latn-CS"/>
        </w:rPr>
        <w:t xml:space="preserve"> </w:t>
      </w:r>
      <w:r w:rsidR="00C54A2F">
        <w:rPr>
          <w:bCs/>
          <w:noProof/>
          <w:lang w:val="sr-Latn-CS"/>
        </w:rPr>
        <w:t>oblast</w:t>
      </w:r>
      <w:r w:rsidRPr="00C54A2F">
        <w:rPr>
          <w:bCs/>
          <w:noProof/>
          <w:lang w:val="sr-Latn-CS"/>
        </w:rPr>
        <w:t xml:space="preserve"> </w:t>
      </w:r>
      <w:r w:rsidR="00C54A2F">
        <w:rPr>
          <w:bCs/>
          <w:noProof/>
          <w:lang w:val="sr-Latn-CS"/>
        </w:rPr>
        <w:t>energetike</w:t>
      </w:r>
      <w:r w:rsidRPr="00C54A2F">
        <w:rPr>
          <w:bCs/>
          <w:noProof/>
          <w:lang w:val="sr-Latn-CS"/>
        </w:rPr>
        <w:t xml:space="preserve"> </w:t>
      </w:r>
      <w:r w:rsidR="00C54A2F">
        <w:rPr>
          <w:bCs/>
          <w:noProof/>
          <w:lang w:val="sr-Latn-CS"/>
        </w:rPr>
        <w:t>bavi</w:t>
      </w:r>
      <w:r w:rsidRPr="00C54A2F">
        <w:rPr>
          <w:bCs/>
          <w:noProof/>
          <w:lang w:val="sr-Latn-CS"/>
        </w:rPr>
        <w:t xml:space="preserve"> </w:t>
      </w:r>
      <w:r w:rsidR="00C54A2F">
        <w:rPr>
          <w:bCs/>
          <w:noProof/>
          <w:lang w:val="sr-Latn-CS"/>
        </w:rPr>
        <w:t>proizvodnjom</w:t>
      </w:r>
      <w:r w:rsidRPr="00C54A2F">
        <w:rPr>
          <w:bCs/>
          <w:noProof/>
          <w:lang w:val="sr-Latn-CS"/>
        </w:rPr>
        <w:t xml:space="preserve"> </w:t>
      </w:r>
      <w:r w:rsidR="00C54A2F">
        <w:rPr>
          <w:bCs/>
          <w:noProof/>
          <w:lang w:val="sr-Latn-CS"/>
        </w:rPr>
        <w:t>električne</w:t>
      </w:r>
      <w:r w:rsidRPr="00C54A2F">
        <w:rPr>
          <w:bCs/>
          <w:noProof/>
          <w:lang w:val="sr-Latn-CS"/>
        </w:rPr>
        <w:t xml:space="preserve"> </w:t>
      </w:r>
      <w:r w:rsidR="00C54A2F">
        <w:rPr>
          <w:bCs/>
          <w:noProof/>
          <w:lang w:val="sr-Latn-CS"/>
        </w:rPr>
        <w:t>i</w:t>
      </w:r>
      <w:r w:rsidRPr="00C54A2F">
        <w:rPr>
          <w:bCs/>
          <w:noProof/>
          <w:lang w:val="sr-Latn-CS"/>
        </w:rPr>
        <w:t xml:space="preserve"> </w:t>
      </w:r>
      <w:r w:rsidR="00C54A2F">
        <w:rPr>
          <w:bCs/>
          <w:noProof/>
          <w:lang w:val="sr-Latn-CS"/>
        </w:rPr>
        <w:t>toplotne</w:t>
      </w:r>
      <w:r w:rsidRPr="00C54A2F">
        <w:rPr>
          <w:bCs/>
          <w:noProof/>
          <w:lang w:val="sr-Latn-CS"/>
        </w:rPr>
        <w:t xml:space="preserve"> </w:t>
      </w:r>
      <w:r w:rsidR="00C54A2F">
        <w:rPr>
          <w:bCs/>
          <w:noProof/>
          <w:lang w:val="sr-Latn-CS"/>
        </w:rPr>
        <w:t>energije</w:t>
      </w:r>
      <w:r w:rsidRPr="00C54A2F">
        <w:rPr>
          <w:bCs/>
          <w:noProof/>
          <w:lang w:val="sr-Latn-CS"/>
        </w:rPr>
        <w:t>.</w:t>
      </w:r>
    </w:p>
    <w:p w:rsidR="00316EBA" w:rsidRPr="00C54A2F" w:rsidRDefault="00316EBA" w:rsidP="00316EBA">
      <w:pPr>
        <w:tabs>
          <w:tab w:val="left" w:pos="1152"/>
        </w:tabs>
        <w:autoSpaceDE w:val="0"/>
        <w:autoSpaceDN w:val="0"/>
        <w:adjustRightInd w:val="0"/>
        <w:ind w:firstLine="900"/>
        <w:rPr>
          <w:strike/>
          <w:noProof/>
          <w:lang w:val="sr-Latn-CS"/>
        </w:rPr>
      </w:pPr>
      <w:r w:rsidRPr="00C54A2F">
        <w:rPr>
          <w:noProof/>
          <w:lang w:val="sr-Latn-CS"/>
        </w:rPr>
        <w:tab/>
      </w:r>
      <w:r w:rsidRPr="00C54A2F">
        <w:rPr>
          <w:noProof/>
          <w:lang w:val="sr-Latn-CS"/>
        </w:rPr>
        <w:tab/>
      </w:r>
      <w:r w:rsidR="00C54A2F">
        <w:rPr>
          <w:strike/>
          <w:noProof/>
          <w:lang w:val="sr-Latn-CS"/>
        </w:rPr>
        <w:t>Pravo</w:t>
      </w:r>
      <w:r w:rsidRPr="00C54A2F">
        <w:rPr>
          <w:strike/>
          <w:noProof/>
          <w:lang w:val="sr-Latn-CS"/>
        </w:rPr>
        <w:t xml:space="preserve"> </w:t>
      </w:r>
      <w:r w:rsidR="00C54A2F">
        <w:rPr>
          <w:strike/>
          <w:noProof/>
          <w:lang w:val="sr-Latn-CS"/>
        </w:rPr>
        <w:t>na</w:t>
      </w:r>
      <w:r w:rsidRPr="00C54A2F">
        <w:rPr>
          <w:strike/>
          <w:noProof/>
          <w:lang w:val="sr-Latn-CS"/>
        </w:rPr>
        <w:t xml:space="preserve"> </w:t>
      </w:r>
      <w:r w:rsidR="00C54A2F">
        <w:rPr>
          <w:strike/>
          <w:noProof/>
          <w:lang w:val="sr-Latn-CS"/>
        </w:rPr>
        <w:t>refakciju</w:t>
      </w:r>
      <w:r w:rsidRPr="00C54A2F">
        <w:rPr>
          <w:strike/>
          <w:noProof/>
          <w:lang w:val="sr-Latn-CS"/>
        </w:rPr>
        <w:t xml:space="preserve"> </w:t>
      </w:r>
      <w:r w:rsidR="00C54A2F">
        <w:rPr>
          <w:strike/>
          <w:noProof/>
          <w:lang w:val="sr-Latn-CS"/>
        </w:rPr>
        <w:t>plaćene</w:t>
      </w:r>
      <w:r w:rsidRPr="00C54A2F">
        <w:rPr>
          <w:strike/>
          <w:noProof/>
          <w:lang w:val="sr-Latn-CS"/>
        </w:rPr>
        <w:t xml:space="preserve"> </w:t>
      </w:r>
      <w:r w:rsidR="00C54A2F">
        <w:rPr>
          <w:strike/>
          <w:noProof/>
          <w:lang w:val="sr-Latn-CS"/>
        </w:rPr>
        <w:t>akcize</w:t>
      </w:r>
      <w:r w:rsidRPr="00C54A2F">
        <w:rPr>
          <w:bCs/>
          <w:strike/>
          <w:noProof/>
          <w:lang w:val="sr-Latn-CS"/>
        </w:rPr>
        <w:t xml:space="preserve"> </w:t>
      </w:r>
      <w:r w:rsidR="00C54A2F">
        <w:rPr>
          <w:bCs/>
          <w:strike/>
          <w:noProof/>
          <w:lang w:val="sr-Latn-CS"/>
        </w:rPr>
        <w:t>na</w:t>
      </w:r>
      <w:r w:rsidRPr="00C54A2F">
        <w:rPr>
          <w:bCs/>
          <w:strike/>
          <w:noProof/>
          <w:lang w:val="sr-Latn-CS"/>
        </w:rPr>
        <w:t xml:space="preserve"> </w:t>
      </w:r>
      <w:r w:rsidR="00C54A2F">
        <w:rPr>
          <w:bCs/>
          <w:strike/>
          <w:noProof/>
          <w:lang w:val="sr-Latn-CS"/>
        </w:rPr>
        <w:t>derivate</w:t>
      </w:r>
      <w:r w:rsidRPr="00C54A2F">
        <w:rPr>
          <w:bCs/>
          <w:strike/>
          <w:noProof/>
          <w:lang w:val="sr-Latn-CS"/>
        </w:rPr>
        <w:t xml:space="preserve"> </w:t>
      </w:r>
      <w:r w:rsidR="00C54A2F">
        <w:rPr>
          <w:bCs/>
          <w:strike/>
          <w:noProof/>
          <w:lang w:val="sr-Latn-CS"/>
        </w:rPr>
        <w:t>nafte</w:t>
      </w:r>
      <w:r w:rsidRPr="00C54A2F">
        <w:rPr>
          <w:bCs/>
          <w:strike/>
          <w:noProof/>
          <w:lang w:val="sr-Latn-CS"/>
        </w:rPr>
        <w:t xml:space="preserve"> </w:t>
      </w:r>
      <w:r w:rsidR="00C54A2F">
        <w:rPr>
          <w:bCs/>
          <w:strike/>
          <w:noProof/>
          <w:lang w:val="sr-Latn-CS"/>
        </w:rPr>
        <w:t>iz</w:t>
      </w:r>
      <w:r w:rsidRPr="00C54A2F">
        <w:rPr>
          <w:bCs/>
          <w:strike/>
          <w:noProof/>
          <w:lang w:val="sr-Latn-CS"/>
        </w:rPr>
        <w:t xml:space="preserve"> </w:t>
      </w:r>
      <w:r w:rsidR="00C54A2F">
        <w:rPr>
          <w:bCs/>
          <w:strike/>
          <w:noProof/>
          <w:lang w:val="sr-Latn-CS"/>
        </w:rPr>
        <w:t>člana</w:t>
      </w:r>
      <w:r w:rsidRPr="00C54A2F">
        <w:rPr>
          <w:bCs/>
          <w:strike/>
          <w:noProof/>
          <w:lang w:val="sr-Latn-CS"/>
        </w:rPr>
        <w:t xml:space="preserve"> 9. </w:t>
      </w:r>
      <w:r w:rsidR="00C54A2F">
        <w:rPr>
          <w:bCs/>
          <w:strike/>
          <w:noProof/>
          <w:lang w:val="sr-Latn-CS"/>
        </w:rPr>
        <w:t>stav</w:t>
      </w:r>
      <w:r w:rsidRPr="00C54A2F">
        <w:rPr>
          <w:bCs/>
          <w:strike/>
          <w:noProof/>
          <w:lang w:val="sr-Latn-CS"/>
        </w:rPr>
        <w:t xml:space="preserve"> 1. </w:t>
      </w:r>
      <w:r w:rsidR="00C54A2F">
        <w:rPr>
          <w:bCs/>
          <w:strike/>
          <w:noProof/>
          <w:lang w:val="sr-Latn-CS"/>
        </w:rPr>
        <w:t>tač</w:t>
      </w:r>
      <w:r w:rsidRPr="00C54A2F">
        <w:rPr>
          <w:bCs/>
          <w:strike/>
          <w:noProof/>
          <w:lang w:val="sr-Latn-CS"/>
        </w:rPr>
        <w:t xml:space="preserve">. 3), 4), 5) </w:t>
      </w:r>
      <w:r w:rsidR="00C54A2F">
        <w:rPr>
          <w:bCs/>
          <w:strike/>
          <w:noProof/>
          <w:lang w:val="sr-Latn-CS"/>
        </w:rPr>
        <w:t>i</w:t>
      </w:r>
      <w:r w:rsidRPr="00C54A2F">
        <w:rPr>
          <w:bCs/>
          <w:strike/>
          <w:noProof/>
          <w:lang w:val="sr-Latn-CS"/>
        </w:rPr>
        <w:t xml:space="preserve"> 6) </w:t>
      </w:r>
      <w:r w:rsidR="00C54A2F">
        <w:rPr>
          <w:bCs/>
          <w:strike/>
          <w:noProof/>
          <w:lang w:val="sr-Latn-CS"/>
        </w:rPr>
        <w:t>ovog</w:t>
      </w:r>
      <w:r w:rsidRPr="00C54A2F">
        <w:rPr>
          <w:bCs/>
          <w:strike/>
          <w:noProof/>
          <w:lang w:val="sr-Latn-CS"/>
        </w:rPr>
        <w:t xml:space="preserve"> </w:t>
      </w:r>
      <w:r w:rsidR="00C54A2F">
        <w:rPr>
          <w:bCs/>
          <w:strike/>
          <w:noProof/>
          <w:lang w:val="sr-Latn-CS"/>
        </w:rPr>
        <w:t>zakona</w:t>
      </w:r>
      <w:r w:rsidRPr="00C54A2F">
        <w:rPr>
          <w:bCs/>
          <w:strike/>
          <w:noProof/>
          <w:lang w:val="sr-Latn-CS"/>
        </w:rPr>
        <w:t xml:space="preserve"> </w:t>
      </w:r>
      <w:r w:rsidR="00C54A2F">
        <w:rPr>
          <w:bCs/>
          <w:strike/>
          <w:noProof/>
          <w:lang w:val="sr-Latn-CS"/>
        </w:rPr>
        <w:t>za</w:t>
      </w:r>
      <w:r w:rsidRPr="00C54A2F">
        <w:rPr>
          <w:bCs/>
          <w:strike/>
          <w:noProof/>
          <w:lang w:val="sr-Latn-CS"/>
        </w:rPr>
        <w:t xml:space="preserve"> </w:t>
      </w:r>
      <w:r w:rsidR="00C54A2F">
        <w:rPr>
          <w:bCs/>
          <w:strike/>
          <w:noProof/>
          <w:lang w:val="sr-Latn-CS"/>
        </w:rPr>
        <w:t>industrijske</w:t>
      </w:r>
      <w:r w:rsidRPr="00C54A2F">
        <w:rPr>
          <w:bCs/>
          <w:strike/>
          <w:noProof/>
          <w:lang w:val="sr-Latn-CS"/>
        </w:rPr>
        <w:t xml:space="preserve"> </w:t>
      </w:r>
      <w:r w:rsidR="00C54A2F">
        <w:rPr>
          <w:bCs/>
          <w:strike/>
          <w:noProof/>
          <w:lang w:val="sr-Latn-CS"/>
        </w:rPr>
        <w:t>svrhe</w:t>
      </w:r>
      <w:r w:rsidRPr="00C54A2F">
        <w:rPr>
          <w:bCs/>
          <w:strike/>
          <w:noProof/>
          <w:lang w:val="sr-Latn-CS"/>
        </w:rPr>
        <w:t xml:space="preserve">, </w:t>
      </w:r>
      <w:r w:rsidR="00C54A2F">
        <w:rPr>
          <w:bCs/>
          <w:strike/>
          <w:noProof/>
          <w:lang w:val="sr-Latn-CS"/>
        </w:rPr>
        <w:t>ostvaruje</w:t>
      </w:r>
      <w:r w:rsidRPr="00C54A2F">
        <w:rPr>
          <w:bCs/>
          <w:strike/>
          <w:noProof/>
          <w:lang w:val="sr-Latn-CS"/>
        </w:rPr>
        <w:t xml:space="preserve"> </w:t>
      </w:r>
      <w:r w:rsidR="00C54A2F">
        <w:rPr>
          <w:bCs/>
          <w:strike/>
          <w:noProof/>
          <w:lang w:val="sr-Latn-CS"/>
        </w:rPr>
        <w:t>lice</w:t>
      </w:r>
      <w:r w:rsidRPr="00C54A2F">
        <w:rPr>
          <w:bCs/>
          <w:strike/>
          <w:noProof/>
          <w:lang w:val="sr-Latn-CS"/>
        </w:rPr>
        <w:t xml:space="preserve"> </w:t>
      </w:r>
      <w:r w:rsidR="00C54A2F">
        <w:rPr>
          <w:strike/>
          <w:noProof/>
          <w:lang w:val="sr-Latn-CS"/>
        </w:rPr>
        <w:t>koje</w:t>
      </w:r>
      <w:r w:rsidRPr="00C54A2F">
        <w:rPr>
          <w:strike/>
          <w:noProof/>
          <w:lang w:val="sr-Latn-CS"/>
        </w:rPr>
        <w:t xml:space="preserve"> </w:t>
      </w:r>
      <w:r w:rsidR="00C54A2F">
        <w:rPr>
          <w:strike/>
          <w:noProof/>
          <w:lang w:val="sr-Latn-CS"/>
        </w:rPr>
        <w:t>te</w:t>
      </w:r>
      <w:r w:rsidRPr="00C54A2F">
        <w:rPr>
          <w:strike/>
          <w:noProof/>
          <w:lang w:val="sr-Latn-CS"/>
        </w:rPr>
        <w:t xml:space="preserve"> </w:t>
      </w:r>
      <w:r w:rsidR="00C54A2F">
        <w:rPr>
          <w:strike/>
          <w:noProof/>
          <w:lang w:val="sr-Latn-CS"/>
        </w:rPr>
        <w:t>derivate</w:t>
      </w:r>
      <w:r w:rsidRPr="00C54A2F">
        <w:rPr>
          <w:strike/>
          <w:noProof/>
          <w:lang w:val="sr-Latn-CS"/>
        </w:rPr>
        <w:t xml:space="preserve"> </w:t>
      </w:r>
      <w:r w:rsidR="00C54A2F">
        <w:rPr>
          <w:strike/>
          <w:noProof/>
          <w:lang w:val="sr-Latn-CS"/>
        </w:rPr>
        <w:t>nafte</w:t>
      </w:r>
      <w:r w:rsidRPr="00C54A2F">
        <w:rPr>
          <w:strike/>
          <w:noProof/>
          <w:lang w:val="sr-Latn-CS"/>
        </w:rPr>
        <w:t xml:space="preserve"> </w:t>
      </w:r>
      <w:r w:rsidR="00C54A2F">
        <w:rPr>
          <w:bCs/>
          <w:strike/>
          <w:noProof/>
          <w:lang w:val="sr-Latn-CS"/>
        </w:rPr>
        <w:t>koristi</w:t>
      </w:r>
      <w:r w:rsidRPr="00C54A2F">
        <w:rPr>
          <w:bCs/>
          <w:strike/>
          <w:noProof/>
          <w:lang w:val="sr-Latn-CS"/>
        </w:rPr>
        <w:t xml:space="preserve"> </w:t>
      </w:r>
      <w:r w:rsidR="00C54A2F">
        <w:rPr>
          <w:bCs/>
          <w:strike/>
          <w:noProof/>
          <w:lang w:val="sr-Latn-CS"/>
        </w:rPr>
        <w:t>za</w:t>
      </w:r>
      <w:r w:rsidRPr="00C54A2F">
        <w:rPr>
          <w:bCs/>
          <w:strike/>
          <w:noProof/>
          <w:lang w:val="sr-Latn-CS"/>
        </w:rPr>
        <w:t xml:space="preserve"> </w:t>
      </w:r>
      <w:r w:rsidR="00C54A2F">
        <w:rPr>
          <w:bCs/>
          <w:strike/>
          <w:noProof/>
          <w:lang w:val="sr-Latn-CS"/>
        </w:rPr>
        <w:t>industrijske</w:t>
      </w:r>
      <w:r w:rsidRPr="00C54A2F">
        <w:rPr>
          <w:bCs/>
          <w:strike/>
          <w:noProof/>
          <w:lang w:val="sr-Latn-CS"/>
        </w:rPr>
        <w:t xml:space="preserve"> </w:t>
      </w:r>
      <w:r w:rsidR="00C54A2F">
        <w:rPr>
          <w:bCs/>
          <w:strike/>
          <w:noProof/>
          <w:lang w:val="sr-Latn-CS"/>
        </w:rPr>
        <w:t>svrhe</w:t>
      </w:r>
      <w:r w:rsidRPr="00C54A2F">
        <w:rPr>
          <w:bCs/>
          <w:strike/>
          <w:noProof/>
          <w:lang w:val="sr-Latn-CS"/>
        </w:rPr>
        <w:t>.</w:t>
      </w:r>
      <w:r w:rsidRPr="00C54A2F">
        <w:rPr>
          <w:strike/>
          <w:noProof/>
          <w:lang w:val="sr-Latn-CS"/>
        </w:rPr>
        <w:t xml:space="preserve"> </w:t>
      </w:r>
    </w:p>
    <w:p w:rsidR="00316EBA" w:rsidRPr="00C54A2F" w:rsidRDefault="00C54A2F" w:rsidP="00316EBA">
      <w:pPr>
        <w:tabs>
          <w:tab w:val="left" w:pos="1152"/>
        </w:tabs>
        <w:autoSpaceDE w:val="0"/>
        <w:autoSpaceDN w:val="0"/>
        <w:adjustRightInd w:val="0"/>
        <w:ind w:firstLine="1440"/>
        <w:rPr>
          <w:noProof/>
          <w:lang w:val="sr-Latn-CS"/>
        </w:rPr>
      </w:pPr>
      <w:r>
        <w:rPr>
          <w:noProof/>
          <w:lang w:val="sr-Latn-CS"/>
        </w:rPr>
        <w:t>PRAVO</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REFAKCIJU</w:t>
      </w:r>
      <w:r w:rsidR="00316EBA" w:rsidRPr="00C54A2F">
        <w:rPr>
          <w:noProof/>
          <w:lang w:val="sr-Latn-CS"/>
        </w:rPr>
        <w:t xml:space="preserve"> </w:t>
      </w:r>
      <w:r>
        <w:rPr>
          <w:noProof/>
          <w:lang w:val="sr-Latn-CS"/>
        </w:rPr>
        <w:t>PLAĆENE</w:t>
      </w:r>
      <w:r w:rsidR="00316EBA" w:rsidRPr="00C54A2F">
        <w:rPr>
          <w:noProof/>
          <w:lang w:val="sr-Latn-CS"/>
        </w:rPr>
        <w:t xml:space="preserve"> </w:t>
      </w:r>
      <w:r>
        <w:rPr>
          <w:noProof/>
          <w:lang w:val="sr-Latn-CS"/>
        </w:rPr>
        <w:t>AKCIZE</w:t>
      </w:r>
      <w:r w:rsidR="00316EBA" w:rsidRPr="00C54A2F">
        <w:rPr>
          <w:bCs/>
          <w:noProof/>
          <w:lang w:val="sr-Latn-CS"/>
        </w:rPr>
        <w:t xml:space="preserve"> </w:t>
      </w:r>
      <w:r>
        <w:rPr>
          <w:bCs/>
          <w:noProof/>
          <w:lang w:val="sr-Latn-CS"/>
        </w:rPr>
        <w:t>NA</w:t>
      </w:r>
      <w:r w:rsidR="00316EBA" w:rsidRPr="00C54A2F">
        <w:rPr>
          <w:bCs/>
          <w:noProof/>
          <w:lang w:val="sr-Latn-CS"/>
        </w:rPr>
        <w:t xml:space="preserve"> </w:t>
      </w:r>
      <w:r>
        <w:rPr>
          <w:bCs/>
          <w:noProof/>
          <w:lang w:val="sr-Latn-CS"/>
        </w:rPr>
        <w:t>DERIVATE</w:t>
      </w:r>
      <w:r w:rsidR="00316EBA" w:rsidRPr="00C54A2F">
        <w:rPr>
          <w:bCs/>
          <w:noProof/>
          <w:lang w:val="sr-Latn-CS"/>
        </w:rPr>
        <w:t xml:space="preserve"> </w:t>
      </w:r>
      <w:r>
        <w:rPr>
          <w:bCs/>
          <w:noProof/>
          <w:lang w:val="sr-Latn-CS"/>
        </w:rPr>
        <w:t>NAFTE</w:t>
      </w:r>
      <w:r w:rsidR="00316EBA" w:rsidRPr="00C54A2F">
        <w:rPr>
          <w:bCs/>
          <w:noProof/>
          <w:lang w:val="sr-Latn-CS"/>
        </w:rPr>
        <w:t xml:space="preserve"> </w:t>
      </w:r>
      <w:r>
        <w:rPr>
          <w:bCs/>
          <w:noProof/>
          <w:lang w:val="sr-Latn-CS"/>
        </w:rPr>
        <w:t>IZ</w:t>
      </w:r>
      <w:r w:rsidR="00316EBA" w:rsidRPr="00C54A2F">
        <w:rPr>
          <w:bCs/>
          <w:noProof/>
          <w:lang w:val="sr-Latn-CS"/>
        </w:rPr>
        <w:t xml:space="preserve"> </w:t>
      </w:r>
      <w:r>
        <w:rPr>
          <w:bCs/>
          <w:noProof/>
          <w:lang w:val="sr-Latn-CS"/>
        </w:rPr>
        <w:t>ČLANA</w:t>
      </w:r>
      <w:r w:rsidR="00316EBA" w:rsidRPr="00C54A2F">
        <w:rPr>
          <w:bCs/>
          <w:noProof/>
          <w:lang w:val="sr-Latn-CS"/>
        </w:rPr>
        <w:t xml:space="preserve"> 9. </w:t>
      </w:r>
      <w:r>
        <w:rPr>
          <w:bCs/>
          <w:noProof/>
          <w:lang w:val="sr-Latn-CS"/>
        </w:rPr>
        <w:t>STAV</w:t>
      </w:r>
      <w:r w:rsidR="00316EBA" w:rsidRPr="00C54A2F">
        <w:rPr>
          <w:bCs/>
          <w:noProof/>
          <w:lang w:val="sr-Latn-CS"/>
        </w:rPr>
        <w:t xml:space="preserve"> 1. </w:t>
      </w:r>
      <w:r>
        <w:rPr>
          <w:bCs/>
          <w:noProof/>
          <w:lang w:val="sr-Latn-CS"/>
        </w:rPr>
        <w:t>TAČKA</w:t>
      </w:r>
      <w:r w:rsidR="00316EBA" w:rsidRPr="00C54A2F">
        <w:rPr>
          <w:bCs/>
          <w:noProof/>
          <w:lang w:val="sr-Latn-CS"/>
        </w:rPr>
        <w:t xml:space="preserve"> 3) </w:t>
      </w:r>
      <w:r>
        <w:rPr>
          <w:bCs/>
          <w:noProof/>
          <w:lang w:val="sr-Latn-CS"/>
        </w:rPr>
        <w:t>OVOG</w:t>
      </w:r>
      <w:r w:rsidR="00316EBA" w:rsidRPr="00C54A2F">
        <w:rPr>
          <w:bCs/>
          <w:noProof/>
          <w:lang w:val="sr-Latn-CS"/>
        </w:rPr>
        <w:t xml:space="preserve"> </w:t>
      </w:r>
      <w:r>
        <w:rPr>
          <w:bCs/>
          <w:noProof/>
          <w:lang w:val="sr-Latn-CS"/>
        </w:rPr>
        <w:t>ZAKONA</w:t>
      </w:r>
      <w:r w:rsidR="00316EBA" w:rsidRPr="00C54A2F">
        <w:rPr>
          <w:bCs/>
          <w:noProof/>
          <w:lang w:val="sr-Latn-CS"/>
        </w:rPr>
        <w:t xml:space="preserve">, </w:t>
      </w:r>
      <w:r>
        <w:rPr>
          <w:bCs/>
          <w:noProof/>
          <w:lang w:val="sr-Latn-CS"/>
        </w:rPr>
        <w:t>KOJI</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KORISTE</w:t>
      </w:r>
      <w:r w:rsidR="00316EBA" w:rsidRPr="00C54A2F">
        <w:rPr>
          <w:bCs/>
          <w:noProof/>
          <w:lang w:val="sr-Latn-CS"/>
        </w:rPr>
        <w:t xml:space="preserve"> </w:t>
      </w:r>
      <w:r>
        <w:rPr>
          <w:bCs/>
          <w:noProof/>
          <w:lang w:val="sr-Latn-CS"/>
        </w:rPr>
        <w:t>KAO</w:t>
      </w:r>
      <w:r w:rsidR="00316EBA" w:rsidRPr="00C54A2F">
        <w:rPr>
          <w:bCs/>
          <w:noProof/>
          <w:lang w:val="sr-Latn-CS"/>
        </w:rPr>
        <w:t xml:space="preserve"> </w:t>
      </w:r>
      <w:r>
        <w:rPr>
          <w:bCs/>
          <w:noProof/>
          <w:lang w:val="sr-Latn-CS"/>
        </w:rPr>
        <w:t>ENERGETSKA</w:t>
      </w:r>
      <w:r w:rsidR="00316EBA" w:rsidRPr="00C54A2F">
        <w:rPr>
          <w:bCs/>
          <w:noProof/>
          <w:lang w:val="sr-Latn-CS"/>
        </w:rPr>
        <w:t xml:space="preserve"> </w:t>
      </w:r>
      <w:r>
        <w:rPr>
          <w:bCs/>
          <w:noProof/>
          <w:lang w:val="sr-Latn-CS"/>
        </w:rPr>
        <w:t>GORIVA</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INDUSTRIJSKE</w:t>
      </w:r>
      <w:r w:rsidR="00316EBA" w:rsidRPr="00C54A2F">
        <w:rPr>
          <w:bCs/>
          <w:noProof/>
          <w:lang w:val="sr-Latn-CS"/>
        </w:rPr>
        <w:t xml:space="preserve"> </w:t>
      </w:r>
      <w:r>
        <w:rPr>
          <w:bCs/>
          <w:noProof/>
          <w:lang w:val="sr-Latn-CS"/>
        </w:rPr>
        <w:t>SVRHE</w:t>
      </w:r>
      <w:r w:rsidR="00316EBA" w:rsidRPr="00C54A2F">
        <w:rPr>
          <w:bCs/>
          <w:noProof/>
          <w:lang w:val="sr-Latn-CS"/>
        </w:rPr>
        <w:t xml:space="preserve">, </w:t>
      </w:r>
      <w:r>
        <w:rPr>
          <w:bCs/>
          <w:noProof/>
          <w:lang w:val="sr-Latn-CS"/>
        </w:rPr>
        <w:t>ODNOSNO</w:t>
      </w:r>
      <w:r w:rsidR="00316EBA" w:rsidRPr="00C54A2F">
        <w:rPr>
          <w:noProof/>
          <w:lang w:val="sr-Latn-CS"/>
        </w:rPr>
        <w:t xml:space="preserve"> </w:t>
      </w:r>
      <w:r>
        <w:rPr>
          <w:bCs/>
          <w:noProof/>
          <w:lang w:val="sr-Latn-CS"/>
        </w:rPr>
        <w:t>NA</w:t>
      </w:r>
      <w:r w:rsidR="00316EBA" w:rsidRPr="00C54A2F">
        <w:rPr>
          <w:bCs/>
          <w:noProof/>
          <w:lang w:val="sr-Latn-CS"/>
        </w:rPr>
        <w:t xml:space="preserve"> </w:t>
      </w:r>
      <w:r>
        <w:rPr>
          <w:bCs/>
          <w:noProof/>
          <w:lang w:val="sr-Latn-CS"/>
        </w:rPr>
        <w:t>DERIVATE</w:t>
      </w:r>
      <w:r w:rsidR="00316EBA" w:rsidRPr="00C54A2F">
        <w:rPr>
          <w:bCs/>
          <w:noProof/>
          <w:lang w:val="sr-Latn-CS"/>
        </w:rPr>
        <w:t xml:space="preserve"> </w:t>
      </w:r>
      <w:r>
        <w:rPr>
          <w:bCs/>
          <w:noProof/>
          <w:lang w:val="sr-Latn-CS"/>
        </w:rPr>
        <w:t>NAFTE</w:t>
      </w:r>
      <w:r w:rsidR="00316EBA" w:rsidRPr="00C54A2F">
        <w:rPr>
          <w:bCs/>
          <w:noProof/>
          <w:lang w:val="sr-Latn-CS"/>
        </w:rPr>
        <w:t xml:space="preserve"> </w:t>
      </w:r>
      <w:r>
        <w:rPr>
          <w:bCs/>
          <w:noProof/>
          <w:lang w:val="sr-Latn-CS"/>
        </w:rPr>
        <w:t>IZ</w:t>
      </w:r>
      <w:r w:rsidR="00316EBA" w:rsidRPr="00C54A2F">
        <w:rPr>
          <w:bCs/>
          <w:noProof/>
          <w:lang w:val="sr-Latn-CS"/>
        </w:rPr>
        <w:t xml:space="preserve"> </w:t>
      </w:r>
      <w:r>
        <w:rPr>
          <w:bCs/>
          <w:noProof/>
          <w:lang w:val="sr-Latn-CS"/>
        </w:rPr>
        <w:t>ČLANA</w:t>
      </w:r>
      <w:r w:rsidR="00316EBA" w:rsidRPr="00C54A2F">
        <w:rPr>
          <w:bCs/>
          <w:noProof/>
          <w:lang w:val="sr-Latn-CS"/>
        </w:rPr>
        <w:t xml:space="preserve"> 9. </w:t>
      </w:r>
      <w:r>
        <w:rPr>
          <w:bCs/>
          <w:noProof/>
          <w:lang w:val="sr-Latn-CS"/>
        </w:rPr>
        <w:t>STAV</w:t>
      </w:r>
      <w:r w:rsidR="00316EBA" w:rsidRPr="00C54A2F">
        <w:rPr>
          <w:bCs/>
          <w:noProof/>
          <w:lang w:val="sr-Latn-CS"/>
        </w:rPr>
        <w:t xml:space="preserve"> 1. </w:t>
      </w:r>
      <w:r>
        <w:rPr>
          <w:bCs/>
          <w:noProof/>
          <w:lang w:val="sr-Latn-CS"/>
        </w:rPr>
        <w:t>TAČ</w:t>
      </w:r>
      <w:r w:rsidR="00316EBA" w:rsidRPr="00C54A2F">
        <w:rPr>
          <w:bCs/>
          <w:noProof/>
          <w:lang w:val="sr-Latn-CS"/>
        </w:rPr>
        <w:t xml:space="preserve">. 4), 5) </w:t>
      </w:r>
      <w:r>
        <w:rPr>
          <w:bCs/>
          <w:noProof/>
          <w:lang w:val="sr-Latn-CS"/>
        </w:rPr>
        <w:t>I</w:t>
      </w:r>
      <w:r w:rsidR="00316EBA" w:rsidRPr="00C54A2F">
        <w:rPr>
          <w:bCs/>
          <w:noProof/>
          <w:lang w:val="sr-Latn-CS"/>
        </w:rPr>
        <w:t xml:space="preserve"> 6) </w:t>
      </w:r>
      <w:r>
        <w:rPr>
          <w:bCs/>
          <w:noProof/>
          <w:lang w:val="sr-Latn-CS"/>
        </w:rPr>
        <w:t>OVOG</w:t>
      </w:r>
      <w:r w:rsidR="00316EBA" w:rsidRPr="00C54A2F">
        <w:rPr>
          <w:bCs/>
          <w:noProof/>
          <w:lang w:val="sr-Latn-CS"/>
        </w:rPr>
        <w:t xml:space="preserve"> </w:t>
      </w:r>
      <w:r>
        <w:rPr>
          <w:bCs/>
          <w:noProof/>
          <w:lang w:val="sr-Latn-CS"/>
        </w:rPr>
        <w:t>ZAKONA</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INDUSTRIJSKE</w:t>
      </w:r>
      <w:r w:rsidR="00316EBA" w:rsidRPr="00C54A2F">
        <w:rPr>
          <w:bCs/>
          <w:noProof/>
          <w:lang w:val="sr-Latn-CS"/>
        </w:rPr>
        <w:t xml:space="preserve"> </w:t>
      </w:r>
      <w:r>
        <w:rPr>
          <w:bCs/>
          <w:noProof/>
          <w:lang w:val="sr-Latn-CS"/>
        </w:rPr>
        <w:t>SVRHE</w:t>
      </w:r>
      <w:r w:rsidR="00316EBA" w:rsidRPr="00C54A2F">
        <w:rPr>
          <w:bCs/>
          <w:noProof/>
          <w:lang w:val="sr-Latn-CS"/>
        </w:rPr>
        <w:t xml:space="preserve">, </w:t>
      </w:r>
      <w:r>
        <w:rPr>
          <w:bCs/>
          <w:noProof/>
          <w:lang w:val="sr-Latn-CS"/>
        </w:rPr>
        <w:t>OSTVARUJE</w:t>
      </w:r>
      <w:r w:rsidR="00316EBA" w:rsidRPr="00C54A2F">
        <w:rPr>
          <w:bCs/>
          <w:noProof/>
          <w:lang w:val="sr-Latn-CS"/>
        </w:rPr>
        <w:t xml:space="preserve"> </w:t>
      </w:r>
      <w:r>
        <w:rPr>
          <w:bCs/>
          <w:noProof/>
          <w:lang w:val="sr-Latn-CS"/>
        </w:rPr>
        <w:t>LICE</w:t>
      </w:r>
      <w:r w:rsidR="00316EBA" w:rsidRPr="00C54A2F">
        <w:rPr>
          <w:bCs/>
          <w:noProof/>
          <w:lang w:val="sr-Latn-CS"/>
        </w:rPr>
        <w:t xml:space="preserve"> </w:t>
      </w:r>
      <w:r>
        <w:rPr>
          <w:noProof/>
          <w:lang w:val="sr-Latn-CS"/>
        </w:rPr>
        <w:t>KOJE</w:t>
      </w:r>
      <w:r w:rsidR="00316EBA" w:rsidRPr="00C54A2F">
        <w:rPr>
          <w:noProof/>
          <w:lang w:val="sr-Latn-CS"/>
        </w:rPr>
        <w:t xml:space="preserve"> </w:t>
      </w:r>
      <w:r>
        <w:rPr>
          <w:noProof/>
          <w:lang w:val="sr-Latn-CS"/>
        </w:rPr>
        <w:t>TE</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bCs/>
          <w:noProof/>
          <w:lang w:val="sr-Latn-CS"/>
        </w:rPr>
        <w:t>KORISTI</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INDUSTRIJSKE</w:t>
      </w:r>
      <w:r w:rsidR="00316EBA" w:rsidRPr="00C54A2F">
        <w:rPr>
          <w:bCs/>
          <w:noProof/>
          <w:lang w:val="sr-Latn-CS"/>
        </w:rPr>
        <w:t xml:space="preserve"> </w:t>
      </w:r>
      <w:r>
        <w:rPr>
          <w:bCs/>
          <w:noProof/>
          <w:lang w:val="sr-Latn-CS"/>
        </w:rPr>
        <w:t>SVRHE</w:t>
      </w:r>
      <w:r w:rsidR="00316EBA" w:rsidRPr="00C54A2F">
        <w:rPr>
          <w:bCs/>
          <w:noProof/>
          <w:lang w:val="sr-Latn-CS"/>
        </w:rPr>
        <w:t>.</w:t>
      </w:r>
    </w:p>
    <w:p w:rsidR="00316EBA" w:rsidRPr="00C54A2F" w:rsidRDefault="00316EBA" w:rsidP="00316EBA">
      <w:pPr>
        <w:tabs>
          <w:tab w:val="left" w:pos="1152"/>
        </w:tabs>
        <w:autoSpaceDE w:val="0"/>
        <w:autoSpaceDN w:val="0"/>
        <w:adjustRightInd w:val="0"/>
        <w:ind w:firstLine="900"/>
        <w:rPr>
          <w:noProof/>
          <w:lang w:val="sr-Latn-CS"/>
        </w:rPr>
      </w:pPr>
      <w:r w:rsidRPr="00C54A2F">
        <w:rPr>
          <w:noProof/>
          <w:lang w:val="sr-Latn-CS"/>
        </w:rPr>
        <w:tab/>
      </w:r>
      <w:r w:rsidRPr="00C54A2F">
        <w:rPr>
          <w:noProof/>
          <w:lang w:val="sr-Latn-CS"/>
        </w:rPr>
        <w:tab/>
      </w:r>
      <w:r w:rsidR="00C54A2F">
        <w:rPr>
          <w:noProof/>
          <w:lang w:val="sr-Latn-CS"/>
        </w:rPr>
        <w:t>Ministar</w:t>
      </w:r>
      <w:r w:rsidRPr="00C54A2F">
        <w:rPr>
          <w:noProof/>
          <w:lang w:val="sr-Latn-CS"/>
        </w:rPr>
        <w:t xml:space="preserve"> </w:t>
      </w:r>
      <w:r w:rsidR="00C54A2F">
        <w:rPr>
          <w:noProof/>
          <w:lang w:val="sr-Latn-CS"/>
        </w:rPr>
        <w:t>nadležan</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poslove</w:t>
      </w:r>
      <w:r w:rsidRPr="00C54A2F">
        <w:rPr>
          <w:noProof/>
          <w:lang w:val="sr-Latn-CS"/>
        </w:rPr>
        <w:t xml:space="preserve"> </w:t>
      </w:r>
      <w:r w:rsidR="00C54A2F">
        <w:rPr>
          <w:noProof/>
          <w:lang w:val="sr-Latn-CS"/>
        </w:rPr>
        <w:t>finansija</w:t>
      </w:r>
      <w:r w:rsidRPr="00C54A2F">
        <w:rPr>
          <w:noProof/>
          <w:lang w:val="sr-Latn-CS"/>
        </w:rPr>
        <w:t xml:space="preserve"> </w:t>
      </w:r>
      <w:r w:rsidR="00C54A2F">
        <w:rPr>
          <w:noProof/>
          <w:lang w:val="sr-Latn-CS"/>
        </w:rPr>
        <w:t>bliže</w:t>
      </w:r>
      <w:r w:rsidRPr="00C54A2F">
        <w:rPr>
          <w:noProof/>
          <w:lang w:val="sr-Latn-CS"/>
        </w:rPr>
        <w:t xml:space="preserve"> </w:t>
      </w:r>
      <w:r w:rsidR="00C54A2F">
        <w:rPr>
          <w:noProof/>
          <w:lang w:val="sr-Latn-CS"/>
        </w:rPr>
        <w:t>propisuje</w:t>
      </w:r>
      <w:r w:rsidRPr="00C54A2F">
        <w:rPr>
          <w:noProof/>
          <w:lang w:val="sr-Latn-CS"/>
        </w:rPr>
        <w:t xml:space="preserve"> </w:t>
      </w:r>
      <w:r w:rsidR="00C54A2F">
        <w:rPr>
          <w:noProof/>
          <w:lang w:val="sr-Latn-CS"/>
        </w:rPr>
        <w:t>uslove</w:t>
      </w:r>
      <w:r w:rsidRPr="00C54A2F">
        <w:rPr>
          <w:noProof/>
          <w:lang w:val="sr-Latn-CS"/>
        </w:rPr>
        <w:t xml:space="preserve">, </w:t>
      </w:r>
      <w:r w:rsidR="00C54A2F">
        <w:rPr>
          <w:noProof/>
          <w:lang w:val="sr-Latn-CS"/>
        </w:rPr>
        <w:t>način</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postupak</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ostvarivanje</w:t>
      </w:r>
      <w:r w:rsidRPr="00C54A2F">
        <w:rPr>
          <w:noProof/>
          <w:lang w:val="sr-Latn-CS"/>
        </w:rPr>
        <w:t xml:space="preserve"> </w:t>
      </w:r>
      <w:r w:rsidR="00C54A2F">
        <w:rPr>
          <w:noProof/>
          <w:lang w:val="sr-Latn-CS"/>
        </w:rPr>
        <w:t>prava</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refakciju</w:t>
      </w:r>
      <w:r w:rsidRPr="00C54A2F">
        <w:rPr>
          <w:noProof/>
          <w:lang w:val="sr-Latn-CS"/>
        </w:rPr>
        <w:t xml:space="preserve"> </w:t>
      </w:r>
      <w:r w:rsidR="00C54A2F">
        <w:rPr>
          <w:noProof/>
          <w:lang w:val="sr-Latn-CS"/>
        </w:rPr>
        <w:t>plaćene</w:t>
      </w:r>
      <w:r w:rsidRPr="00C54A2F">
        <w:rPr>
          <w:noProof/>
          <w:lang w:val="sr-Latn-CS"/>
        </w:rPr>
        <w:t xml:space="preserve"> </w:t>
      </w:r>
      <w:r w:rsidR="00C54A2F">
        <w:rPr>
          <w:noProof/>
          <w:lang w:val="sr-Latn-CS"/>
        </w:rPr>
        <w:t>akcize</w:t>
      </w:r>
      <w:r w:rsidRPr="00C54A2F">
        <w:rPr>
          <w:noProof/>
          <w:lang w:val="sr-Latn-CS"/>
        </w:rPr>
        <w:t xml:space="preserve"> </w:t>
      </w:r>
      <w:r w:rsidR="00C54A2F">
        <w:rPr>
          <w:noProof/>
          <w:lang w:val="sr-Latn-CS"/>
        </w:rPr>
        <w:t>iz</w:t>
      </w:r>
      <w:r w:rsidRPr="00C54A2F">
        <w:rPr>
          <w:noProof/>
          <w:lang w:val="sr-Latn-CS"/>
        </w:rPr>
        <w:t xml:space="preserve"> </w:t>
      </w:r>
      <w:r w:rsidR="00C54A2F">
        <w:rPr>
          <w:noProof/>
          <w:lang w:val="sr-Latn-CS"/>
        </w:rPr>
        <w:t>ovog</w:t>
      </w:r>
      <w:r w:rsidRPr="00C54A2F">
        <w:rPr>
          <w:noProof/>
          <w:lang w:val="sr-Latn-CS"/>
        </w:rPr>
        <w:t xml:space="preserve"> </w:t>
      </w:r>
      <w:r w:rsidR="00C54A2F">
        <w:rPr>
          <w:noProof/>
          <w:lang w:val="sr-Latn-CS"/>
        </w:rPr>
        <w:t>člana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utvrđuje</w:t>
      </w:r>
      <w:r w:rsidRPr="00C54A2F">
        <w:rPr>
          <w:noProof/>
          <w:lang w:val="sr-Latn-CS"/>
        </w:rPr>
        <w:t xml:space="preserve"> </w:t>
      </w:r>
      <w:r w:rsidR="00C54A2F">
        <w:rPr>
          <w:noProof/>
          <w:lang w:val="sr-Latn-CS"/>
        </w:rPr>
        <w:t>listu</w:t>
      </w:r>
      <w:r w:rsidRPr="00C54A2F">
        <w:rPr>
          <w:noProof/>
          <w:lang w:val="sr-Latn-CS"/>
        </w:rPr>
        <w:t xml:space="preserve"> </w:t>
      </w:r>
      <w:r w:rsidR="00C54A2F">
        <w:rPr>
          <w:noProof/>
          <w:lang w:val="sr-Latn-CS"/>
        </w:rPr>
        <w:t>gasnih</w:t>
      </w:r>
      <w:r w:rsidRPr="00C54A2F">
        <w:rPr>
          <w:noProof/>
          <w:lang w:val="sr-Latn-CS"/>
        </w:rPr>
        <w:t xml:space="preserve"> </w:t>
      </w:r>
      <w:r w:rsidR="00C54A2F">
        <w:rPr>
          <w:noProof/>
          <w:lang w:val="sr-Latn-CS"/>
        </w:rPr>
        <w:t>ulja</w:t>
      </w:r>
      <w:r w:rsidRPr="00C54A2F">
        <w:rPr>
          <w:noProof/>
          <w:lang w:val="sr-Latn-CS"/>
        </w:rPr>
        <w:t xml:space="preserve"> </w:t>
      </w:r>
      <w:r w:rsidR="00C54A2F">
        <w:rPr>
          <w:noProof/>
          <w:lang w:val="sr-Latn-CS"/>
        </w:rPr>
        <w:t>koja</w:t>
      </w:r>
      <w:r w:rsidRPr="00C54A2F">
        <w:rPr>
          <w:noProof/>
          <w:lang w:val="sr-Latn-CS"/>
        </w:rPr>
        <w:t xml:space="preserve"> </w:t>
      </w:r>
      <w:r w:rsidR="00C54A2F">
        <w:rPr>
          <w:noProof/>
          <w:lang w:val="sr-Latn-CS"/>
        </w:rPr>
        <w:t>se</w:t>
      </w:r>
      <w:r w:rsidRPr="00C54A2F">
        <w:rPr>
          <w:noProof/>
          <w:lang w:val="sr-Latn-CS"/>
        </w:rPr>
        <w:t xml:space="preserve"> </w:t>
      </w:r>
      <w:r w:rsidR="00C54A2F">
        <w:rPr>
          <w:noProof/>
          <w:lang w:val="sr-Latn-CS"/>
        </w:rPr>
        <w:t>koriste</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industrijske</w:t>
      </w:r>
      <w:r w:rsidRPr="00C54A2F">
        <w:rPr>
          <w:noProof/>
          <w:lang w:val="sr-Latn-CS"/>
        </w:rPr>
        <w:t xml:space="preserve"> </w:t>
      </w:r>
      <w:r w:rsidR="00C54A2F">
        <w:rPr>
          <w:noProof/>
          <w:lang w:val="sr-Latn-CS"/>
        </w:rPr>
        <w:t>svrhe</w:t>
      </w:r>
      <w:r w:rsidRPr="00C54A2F">
        <w:rPr>
          <w:strike/>
          <w:noProof/>
          <w:lang w:val="sr-Latn-CS"/>
        </w:rPr>
        <w:t xml:space="preserve"> </w:t>
      </w:r>
      <w:r w:rsidR="00C54A2F">
        <w:rPr>
          <w:noProof/>
          <w:lang w:val="sr-Latn-CS"/>
        </w:rPr>
        <w:t>u</w:t>
      </w:r>
      <w:r w:rsidRPr="00C54A2F">
        <w:rPr>
          <w:noProof/>
          <w:lang w:val="sr-Latn-CS"/>
        </w:rPr>
        <w:t xml:space="preserve"> </w:t>
      </w:r>
      <w:r w:rsidR="00C54A2F">
        <w:rPr>
          <w:noProof/>
          <w:lang w:val="sr-Latn-CS"/>
        </w:rPr>
        <w:t>smislu</w:t>
      </w:r>
      <w:r w:rsidRPr="00C54A2F">
        <w:rPr>
          <w:noProof/>
          <w:lang w:val="sr-Latn-CS"/>
        </w:rPr>
        <w:t xml:space="preserve"> </w:t>
      </w:r>
      <w:r w:rsidR="00C54A2F">
        <w:rPr>
          <w:noProof/>
          <w:lang w:val="sr-Latn-CS"/>
        </w:rPr>
        <w:t>stava</w:t>
      </w:r>
      <w:r w:rsidRPr="00C54A2F">
        <w:rPr>
          <w:noProof/>
          <w:lang w:val="sr-Latn-CS"/>
        </w:rPr>
        <w:t xml:space="preserve"> 1. </w:t>
      </w:r>
      <w:r w:rsidR="00C54A2F">
        <w:rPr>
          <w:noProof/>
          <w:lang w:val="sr-Latn-CS"/>
        </w:rPr>
        <w:t>ovog</w:t>
      </w:r>
      <w:r w:rsidRPr="00C54A2F">
        <w:rPr>
          <w:noProof/>
          <w:lang w:val="sr-Latn-CS"/>
        </w:rPr>
        <w:t xml:space="preserve"> </w:t>
      </w:r>
      <w:r w:rsidR="00C54A2F">
        <w:rPr>
          <w:noProof/>
          <w:lang w:val="sr-Latn-CS"/>
        </w:rPr>
        <w:t>člana</w:t>
      </w:r>
      <w:r w:rsidRPr="00C54A2F">
        <w:rPr>
          <w:noProof/>
          <w:lang w:val="sr-Latn-CS"/>
        </w:rPr>
        <w:t>.</w:t>
      </w:r>
    </w:p>
    <w:p w:rsidR="00316EBA" w:rsidRPr="00C54A2F" w:rsidRDefault="00316EBA" w:rsidP="00316EBA">
      <w:pPr>
        <w:tabs>
          <w:tab w:val="left" w:pos="1152"/>
        </w:tabs>
        <w:autoSpaceDE w:val="0"/>
        <w:autoSpaceDN w:val="0"/>
        <w:adjustRightInd w:val="0"/>
        <w:ind w:firstLine="900"/>
        <w:rPr>
          <w:noProof/>
          <w:lang w:val="sr-Latn-CS"/>
        </w:rPr>
      </w:pPr>
    </w:p>
    <w:p w:rsidR="00316EBA" w:rsidRPr="00C54A2F" w:rsidRDefault="00C54A2F" w:rsidP="00316EBA">
      <w:pPr>
        <w:keepNext/>
        <w:tabs>
          <w:tab w:val="left" w:pos="720"/>
        </w:tabs>
        <w:jc w:val="center"/>
        <w:rPr>
          <w:b/>
          <w:noProof/>
          <w:lang w:val="sr-Latn-CS"/>
        </w:rPr>
      </w:pPr>
      <w:r>
        <w:rPr>
          <w:noProof/>
          <w:lang w:val="sr-Latn-CS"/>
        </w:rPr>
        <w:t>Član</w:t>
      </w:r>
      <w:r w:rsidR="00316EBA" w:rsidRPr="00C54A2F">
        <w:rPr>
          <w:noProof/>
          <w:lang w:val="sr-Latn-CS"/>
        </w:rPr>
        <w:t xml:space="preserve"> 40</w:t>
      </w:r>
      <w:r>
        <w:rPr>
          <w:noProof/>
          <w:lang w:val="sr-Latn-CS"/>
        </w:rPr>
        <w:t>k</w:t>
      </w:r>
      <w:r w:rsidR="00316EBA" w:rsidRPr="00C54A2F">
        <w:rPr>
          <w:noProof/>
          <w:lang w:val="sr-Latn-CS"/>
        </w:rPr>
        <w:t xml:space="preserve"> </w:t>
      </w:r>
    </w:p>
    <w:p w:rsidR="00316EBA" w:rsidRPr="00C54A2F" w:rsidRDefault="00C54A2F" w:rsidP="00316EBA">
      <w:pPr>
        <w:ind w:firstLine="1440"/>
        <w:rPr>
          <w:noProof/>
          <w:lang w:val="sr-Latn-CS"/>
        </w:rPr>
      </w:pPr>
      <w:r>
        <w:rPr>
          <w:noProof/>
          <w:lang w:val="sr-Latn-CS"/>
        </w:rPr>
        <w:t>Osnovicu</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obračun</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električnu</w:t>
      </w:r>
      <w:r w:rsidR="00316EBA" w:rsidRPr="00C54A2F">
        <w:rPr>
          <w:noProof/>
          <w:lang w:val="sr-Latn-CS"/>
        </w:rPr>
        <w:t xml:space="preserve"> </w:t>
      </w:r>
      <w:r>
        <w:rPr>
          <w:noProof/>
          <w:lang w:val="sr-Latn-CS"/>
        </w:rPr>
        <w:t>energiju</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člana</w:t>
      </w:r>
      <w:r w:rsidR="00316EBA" w:rsidRPr="00C54A2F">
        <w:rPr>
          <w:noProof/>
          <w:lang w:val="sr-Latn-CS"/>
        </w:rPr>
        <w:t xml:space="preserve"> 40</w:t>
      </w:r>
      <w:r>
        <w:rPr>
          <w:noProof/>
          <w:lang w:val="sr-Latn-CS"/>
        </w:rPr>
        <w:t>i</w:t>
      </w:r>
      <w:r w:rsidR="00316EBA" w:rsidRPr="00C54A2F">
        <w:rPr>
          <w:noProof/>
          <w:lang w:val="sr-Latn-CS"/>
        </w:rPr>
        <w:t xml:space="preserve"> </w:t>
      </w:r>
      <w:r>
        <w:rPr>
          <w:noProof/>
          <w:lang w:val="sr-Latn-CS"/>
        </w:rPr>
        <w:t>stav</w:t>
      </w:r>
      <w:r w:rsidR="00316EBA" w:rsidRPr="00C54A2F">
        <w:rPr>
          <w:noProof/>
          <w:lang w:val="sr-Latn-CS"/>
        </w:rPr>
        <w:t xml:space="preserve"> 1.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čini</w:t>
      </w:r>
      <w:r w:rsidR="00316EBA" w:rsidRPr="00C54A2F">
        <w:rPr>
          <w:noProof/>
          <w:lang w:val="sr-Latn-CS"/>
        </w:rPr>
        <w:t xml:space="preserve"> </w:t>
      </w:r>
      <w:r>
        <w:rPr>
          <w:noProof/>
          <w:lang w:val="sr-Latn-CS"/>
        </w:rPr>
        <w:t>cena</w:t>
      </w:r>
      <w:r w:rsidR="00316EBA" w:rsidRPr="00C54A2F">
        <w:rPr>
          <w:noProof/>
          <w:lang w:val="sr-Latn-CS"/>
        </w:rPr>
        <w:t xml:space="preserve"> </w:t>
      </w:r>
      <w:r>
        <w:rPr>
          <w:noProof/>
          <w:lang w:val="sr-Latn-CS"/>
        </w:rPr>
        <w:t>električne</w:t>
      </w:r>
      <w:r w:rsidR="00316EBA" w:rsidRPr="00C54A2F">
        <w:rPr>
          <w:noProof/>
          <w:lang w:val="sr-Latn-CS"/>
        </w:rPr>
        <w:t xml:space="preserve"> </w:t>
      </w:r>
      <w:r>
        <w:rPr>
          <w:noProof/>
          <w:lang w:val="sr-Latn-CS"/>
        </w:rPr>
        <w:t>energije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koju</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uračunavaju</w:t>
      </w:r>
      <w:r w:rsidR="00316EBA" w:rsidRPr="00C54A2F">
        <w:rPr>
          <w:noProof/>
          <w:lang w:val="sr-Latn-CS"/>
        </w:rPr>
        <w:t xml:space="preserve"> </w:t>
      </w:r>
      <w:r>
        <w:rPr>
          <w:noProof/>
          <w:lang w:val="sr-Latn-CS"/>
        </w:rPr>
        <w:t>svi</w:t>
      </w:r>
      <w:r w:rsidR="00316EBA" w:rsidRPr="00C54A2F">
        <w:rPr>
          <w:noProof/>
          <w:lang w:val="sr-Latn-CS"/>
        </w:rPr>
        <w:t xml:space="preserve"> </w:t>
      </w:r>
      <w:r>
        <w:rPr>
          <w:noProof/>
          <w:lang w:val="sr-Latn-CS"/>
        </w:rPr>
        <w:t>troškovi</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su</w:t>
      </w:r>
      <w:r w:rsidR="00316EBA" w:rsidRPr="00C54A2F">
        <w:rPr>
          <w:noProof/>
          <w:lang w:val="sr-Latn-CS"/>
        </w:rPr>
        <w:t xml:space="preserve"> </w:t>
      </w:r>
      <w:r>
        <w:rPr>
          <w:noProof/>
          <w:lang w:val="sr-Latn-CS"/>
        </w:rPr>
        <w:t>direktno</w:t>
      </w:r>
      <w:r w:rsidR="00316EBA" w:rsidRPr="00C54A2F">
        <w:rPr>
          <w:noProof/>
          <w:lang w:val="sr-Latn-CS"/>
        </w:rPr>
        <w:t xml:space="preserve"> </w:t>
      </w:r>
      <w:r>
        <w:rPr>
          <w:noProof/>
          <w:lang w:val="sr-Latn-CS"/>
        </w:rPr>
        <w:t>vezani</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isporučenu</w:t>
      </w:r>
      <w:r w:rsidR="00316EBA" w:rsidRPr="00C54A2F">
        <w:rPr>
          <w:noProof/>
          <w:lang w:val="sr-Latn-CS"/>
        </w:rPr>
        <w:t xml:space="preserve"> </w:t>
      </w:r>
      <w:r>
        <w:rPr>
          <w:noProof/>
          <w:lang w:val="sr-Latn-CS"/>
        </w:rPr>
        <w:t>električnu</w:t>
      </w:r>
      <w:r w:rsidR="00316EBA" w:rsidRPr="00C54A2F">
        <w:rPr>
          <w:noProof/>
          <w:lang w:val="sr-Latn-CS"/>
        </w:rPr>
        <w:t xml:space="preserve"> </w:t>
      </w:r>
      <w:r>
        <w:rPr>
          <w:noProof/>
          <w:lang w:val="sr-Latn-CS"/>
        </w:rPr>
        <w:t>energiju</w:t>
      </w:r>
      <w:r w:rsidR="00316EBA" w:rsidRPr="00C54A2F">
        <w:rPr>
          <w:noProof/>
          <w:lang w:val="sr-Latn-CS"/>
        </w:rPr>
        <w:t xml:space="preserve">, </w:t>
      </w:r>
      <w:r>
        <w:rPr>
          <w:noProof/>
          <w:lang w:val="sr-Latn-CS"/>
        </w:rPr>
        <w:t>UKLJUČUJUĆI</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TROŠKOVE</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NE</w:t>
      </w:r>
      <w:r w:rsidR="00316EBA" w:rsidRPr="00C54A2F">
        <w:rPr>
          <w:noProof/>
          <w:lang w:val="sr-Latn-CS"/>
        </w:rPr>
        <w:t xml:space="preserve"> </w:t>
      </w:r>
      <w:r>
        <w:rPr>
          <w:noProof/>
          <w:lang w:val="sr-Latn-CS"/>
        </w:rPr>
        <w:t>ZAVISE</w:t>
      </w:r>
      <w:r w:rsidR="00316EBA" w:rsidRPr="00C54A2F">
        <w:rPr>
          <w:noProof/>
          <w:lang w:val="sr-Latn-CS"/>
        </w:rPr>
        <w:t xml:space="preserve"> </w:t>
      </w:r>
      <w:r>
        <w:rPr>
          <w:noProof/>
          <w:lang w:val="sr-Latn-CS"/>
        </w:rPr>
        <w:t>OD</w:t>
      </w:r>
      <w:r w:rsidR="00316EBA" w:rsidRPr="00C54A2F">
        <w:rPr>
          <w:noProof/>
          <w:lang w:val="sr-Latn-CS"/>
        </w:rPr>
        <w:t xml:space="preserve"> </w:t>
      </w:r>
      <w:r>
        <w:rPr>
          <w:noProof/>
          <w:lang w:val="sr-Latn-CS"/>
        </w:rPr>
        <w:t>POTROŠNJE</w:t>
      </w:r>
      <w:r w:rsidR="00316EBA" w:rsidRPr="00C54A2F">
        <w:rPr>
          <w:noProof/>
          <w:lang w:val="sr-Latn-CS"/>
        </w:rPr>
        <w:t xml:space="preserve"> </w:t>
      </w:r>
      <w:r>
        <w:rPr>
          <w:noProof/>
          <w:lang w:val="sr-Latn-CS"/>
        </w:rPr>
        <w:t>ELEKTRIČNE</w:t>
      </w:r>
      <w:r w:rsidR="00316EBA" w:rsidRPr="00C54A2F">
        <w:rPr>
          <w:noProof/>
          <w:lang w:val="sr-Latn-CS"/>
        </w:rPr>
        <w:t xml:space="preserve"> </w:t>
      </w:r>
      <w:r>
        <w:rPr>
          <w:noProof/>
          <w:lang w:val="sr-Latn-CS"/>
        </w:rPr>
        <w:t>ENERGIJE</w:t>
      </w:r>
      <w:r w:rsidR="00316EBA" w:rsidRPr="00C54A2F">
        <w:rPr>
          <w:noProof/>
          <w:lang w:val="sr-Latn-CS"/>
        </w:rPr>
        <w:t xml:space="preserve">, </w:t>
      </w:r>
      <w:r>
        <w:rPr>
          <w:noProof/>
          <w:lang w:val="sr-Latn-CS"/>
        </w:rPr>
        <w:t>KAO</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NAKNADA</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PODSTICAJ</w:t>
      </w:r>
      <w:r w:rsidR="00316EBA" w:rsidRPr="00C54A2F">
        <w:rPr>
          <w:noProof/>
          <w:lang w:val="sr-Latn-CS"/>
        </w:rPr>
        <w:t xml:space="preserve"> </w:t>
      </w:r>
      <w:r>
        <w:rPr>
          <w:noProof/>
          <w:lang w:val="sr-Latn-CS"/>
        </w:rPr>
        <w:t>POVLAŠĆENIH</w:t>
      </w:r>
      <w:r w:rsidR="00316EBA" w:rsidRPr="00C54A2F">
        <w:rPr>
          <w:noProof/>
          <w:lang w:val="sr-Latn-CS"/>
        </w:rPr>
        <w:t xml:space="preserve"> </w:t>
      </w:r>
      <w:r>
        <w:rPr>
          <w:noProof/>
          <w:lang w:val="sr-Latn-CS"/>
        </w:rPr>
        <w:t>PROIZVOĐAČA</w:t>
      </w:r>
      <w:r w:rsidR="00316EBA" w:rsidRPr="00C54A2F">
        <w:rPr>
          <w:noProof/>
          <w:lang w:val="sr-Latn-CS"/>
        </w:rPr>
        <w:t xml:space="preserve"> </w:t>
      </w:r>
      <w:r>
        <w:rPr>
          <w:noProof/>
          <w:lang w:val="sr-Latn-CS"/>
        </w:rPr>
        <w:t>ELEKTRIČNE</w:t>
      </w:r>
      <w:r w:rsidR="00316EBA" w:rsidRPr="00C54A2F">
        <w:rPr>
          <w:noProof/>
          <w:lang w:val="sr-Latn-CS"/>
        </w:rPr>
        <w:t xml:space="preserve"> </w:t>
      </w:r>
      <w:r>
        <w:rPr>
          <w:noProof/>
          <w:lang w:val="sr-Latn-CS"/>
        </w:rPr>
        <w:t>ENERGIJE</w:t>
      </w:r>
      <w:r w:rsidR="00316EBA" w:rsidRPr="00C54A2F">
        <w:rPr>
          <w:noProof/>
          <w:lang w:val="sr-Latn-CS"/>
        </w:rPr>
        <w:t xml:space="preserve">, </w:t>
      </w:r>
      <w:r>
        <w:rPr>
          <w:noProof/>
          <w:lang w:val="sr-Latn-CS"/>
        </w:rPr>
        <w:t>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skladu</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zakonom</w:t>
      </w:r>
      <w:r w:rsidR="00316EBA" w:rsidRPr="00C54A2F">
        <w:rPr>
          <w:noProof/>
          <w:lang w:val="sr-Latn-CS"/>
        </w:rPr>
        <w:t xml:space="preserve"> </w:t>
      </w:r>
      <w:r>
        <w:rPr>
          <w:noProof/>
          <w:lang w:val="sr-Latn-CS"/>
        </w:rPr>
        <w:t>kojim</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uređuje</w:t>
      </w:r>
      <w:r w:rsidR="00316EBA" w:rsidRPr="00C54A2F">
        <w:rPr>
          <w:noProof/>
          <w:lang w:val="sr-Latn-CS"/>
        </w:rPr>
        <w:t xml:space="preserve"> </w:t>
      </w:r>
      <w:r>
        <w:rPr>
          <w:noProof/>
          <w:lang w:val="sr-Latn-CS"/>
        </w:rPr>
        <w:t>oblast</w:t>
      </w:r>
      <w:r w:rsidR="00316EBA" w:rsidRPr="00C54A2F">
        <w:rPr>
          <w:noProof/>
          <w:lang w:val="sr-Latn-CS"/>
        </w:rPr>
        <w:t xml:space="preserve"> </w:t>
      </w:r>
      <w:r>
        <w:rPr>
          <w:noProof/>
          <w:lang w:val="sr-Latn-CS"/>
        </w:rPr>
        <w:t>energetike</w:t>
      </w:r>
      <w:r w:rsidR="00316EBA" w:rsidRPr="00C54A2F">
        <w:rPr>
          <w:noProof/>
          <w:lang w:val="sr-Latn-CS"/>
        </w:rPr>
        <w:t>.</w:t>
      </w:r>
    </w:p>
    <w:p w:rsidR="00316EBA" w:rsidRPr="00C54A2F" w:rsidRDefault="00316EBA" w:rsidP="00316EBA">
      <w:pPr>
        <w:rPr>
          <w:noProof/>
          <w:lang w:val="sr-Latn-CS"/>
        </w:rPr>
      </w:pPr>
    </w:p>
    <w:p w:rsidR="00316EBA" w:rsidRPr="00C54A2F" w:rsidRDefault="00C54A2F" w:rsidP="00316EBA">
      <w:pPr>
        <w:keepNext/>
        <w:tabs>
          <w:tab w:val="left" w:pos="720"/>
        </w:tabs>
        <w:jc w:val="center"/>
        <w:rPr>
          <w:b/>
          <w:noProof/>
          <w:lang w:val="sr-Latn-CS"/>
        </w:rPr>
      </w:pPr>
      <w:r>
        <w:rPr>
          <w:noProof/>
          <w:lang w:val="sr-Latn-CS"/>
        </w:rPr>
        <w:t>Član</w:t>
      </w:r>
      <w:r w:rsidR="00316EBA" w:rsidRPr="00C54A2F">
        <w:rPr>
          <w:noProof/>
          <w:lang w:val="sr-Latn-CS"/>
        </w:rPr>
        <w:t xml:space="preserve"> 40</w:t>
      </w:r>
      <w:r>
        <w:rPr>
          <w:noProof/>
          <w:lang w:val="sr-Latn-CS"/>
        </w:rPr>
        <w:t>l</w:t>
      </w:r>
      <w:r w:rsidR="00316EBA" w:rsidRPr="00C54A2F">
        <w:rPr>
          <w:noProof/>
          <w:lang w:val="sr-Latn-CS"/>
        </w:rPr>
        <w:t xml:space="preserve"> </w:t>
      </w:r>
    </w:p>
    <w:p w:rsidR="00316EBA" w:rsidRPr="00C54A2F" w:rsidRDefault="00C54A2F" w:rsidP="00316EBA">
      <w:pPr>
        <w:pStyle w:val="t-9-8"/>
        <w:spacing w:before="0" w:beforeAutospacing="0" w:after="0" w:afterAutospacing="0"/>
        <w:ind w:firstLine="1440"/>
        <w:jc w:val="both"/>
        <w:rPr>
          <w:noProof/>
          <w:color w:val="000000"/>
          <w:lang w:val="sr-Latn-CS"/>
        </w:rPr>
      </w:pPr>
      <w:r>
        <w:rPr>
          <w:noProof/>
          <w:color w:val="000000"/>
          <w:lang w:val="sr-Latn-CS"/>
        </w:rPr>
        <w:t>Snabdevač</w:t>
      </w:r>
      <w:r w:rsidR="00316EBA" w:rsidRPr="00C54A2F">
        <w:rPr>
          <w:noProof/>
          <w:color w:val="000000"/>
          <w:lang w:val="sr-Latn-CS"/>
        </w:rPr>
        <w:t xml:space="preserve"> </w:t>
      </w:r>
      <w:r>
        <w:rPr>
          <w:noProof/>
          <w:color w:val="000000"/>
          <w:lang w:val="sr-Latn-CS"/>
        </w:rPr>
        <w:t>električnom</w:t>
      </w:r>
      <w:r w:rsidR="00316EBA" w:rsidRPr="00C54A2F">
        <w:rPr>
          <w:noProof/>
          <w:color w:val="000000"/>
          <w:lang w:val="sr-Latn-CS"/>
        </w:rPr>
        <w:t xml:space="preserve"> </w:t>
      </w:r>
      <w:r>
        <w:rPr>
          <w:noProof/>
          <w:color w:val="000000"/>
          <w:lang w:val="sr-Latn-CS"/>
        </w:rPr>
        <w:t>energijom</w:t>
      </w:r>
      <w:r w:rsidR="00316EBA" w:rsidRPr="00C54A2F">
        <w:rPr>
          <w:noProof/>
          <w:color w:val="000000"/>
          <w:lang w:val="sr-Latn-CS"/>
        </w:rPr>
        <w:t xml:space="preserve"> </w:t>
      </w:r>
      <w:r>
        <w:rPr>
          <w:noProof/>
          <w:color w:val="000000"/>
          <w:lang w:val="sr-Latn-CS"/>
        </w:rPr>
        <w:t>obračunava</w:t>
      </w:r>
      <w:r w:rsidR="00316EBA" w:rsidRPr="00C54A2F">
        <w:rPr>
          <w:noProof/>
          <w:color w:val="000000"/>
          <w:lang w:val="sr-Latn-CS"/>
        </w:rPr>
        <w:t xml:space="preserve"> </w:t>
      </w:r>
      <w:r>
        <w:rPr>
          <w:noProof/>
          <w:color w:val="000000"/>
          <w:lang w:val="sr-Latn-CS"/>
        </w:rPr>
        <w:t>akcizu</w:t>
      </w:r>
      <w:r w:rsidR="00316EBA" w:rsidRPr="00C54A2F">
        <w:rPr>
          <w:noProof/>
          <w:color w:val="000000"/>
          <w:lang w:val="sr-Latn-CS"/>
        </w:rPr>
        <w:t xml:space="preserve"> </w:t>
      </w:r>
      <w:r>
        <w:rPr>
          <w:noProof/>
          <w:color w:val="000000"/>
          <w:lang w:val="sr-Latn-CS"/>
        </w:rPr>
        <w:t>na</w:t>
      </w:r>
      <w:r w:rsidR="00316EBA" w:rsidRPr="00C54A2F">
        <w:rPr>
          <w:noProof/>
          <w:color w:val="000000"/>
          <w:lang w:val="sr-Latn-CS"/>
        </w:rPr>
        <w:t xml:space="preserve"> </w:t>
      </w:r>
      <w:r>
        <w:rPr>
          <w:noProof/>
          <w:color w:val="000000"/>
          <w:lang w:val="sr-Latn-CS"/>
        </w:rPr>
        <w:t>električnu</w:t>
      </w:r>
      <w:r w:rsidR="00316EBA" w:rsidRPr="00C54A2F">
        <w:rPr>
          <w:noProof/>
          <w:color w:val="000000"/>
          <w:lang w:val="sr-Latn-CS"/>
        </w:rPr>
        <w:t xml:space="preserve"> </w:t>
      </w:r>
      <w:r>
        <w:rPr>
          <w:noProof/>
          <w:color w:val="000000"/>
          <w:lang w:val="sr-Latn-CS"/>
        </w:rPr>
        <w:t>energiju</w:t>
      </w:r>
      <w:r w:rsidR="00316EBA" w:rsidRPr="00C54A2F">
        <w:rPr>
          <w:noProof/>
          <w:color w:val="000000"/>
          <w:lang w:val="sr-Latn-CS"/>
        </w:rPr>
        <w:t xml:space="preserve"> </w:t>
      </w:r>
      <w:r>
        <w:rPr>
          <w:noProof/>
          <w:color w:val="000000"/>
          <w:lang w:val="sr-Latn-CS"/>
        </w:rPr>
        <w:t>na</w:t>
      </w:r>
      <w:r w:rsidR="00316EBA" w:rsidRPr="00C54A2F">
        <w:rPr>
          <w:noProof/>
          <w:color w:val="000000"/>
          <w:lang w:val="sr-Latn-CS"/>
        </w:rPr>
        <w:t xml:space="preserve"> </w:t>
      </w:r>
      <w:r>
        <w:rPr>
          <w:noProof/>
          <w:color w:val="000000"/>
          <w:lang w:val="sr-Latn-CS"/>
        </w:rPr>
        <w:t>osnovu</w:t>
      </w:r>
      <w:r w:rsidR="00316EBA" w:rsidRPr="00C54A2F">
        <w:rPr>
          <w:noProof/>
          <w:color w:val="000000"/>
          <w:lang w:val="sr-Latn-CS"/>
        </w:rPr>
        <w:t xml:space="preserve"> </w:t>
      </w:r>
      <w:r>
        <w:rPr>
          <w:noProof/>
          <w:color w:val="000000"/>
          <w:lang w:val="sr-Latn-CS"/>
        </w:rPr>
        <w:t>izdatih</w:t>
      </w:r>
      <w:r w:rsidR="00316EBA" w:rsidRPr="00C54A2F">
        <w:rPr>
          <w:noProof/>
          <w:color w:val="000000"/>
          <w:lang w:val="sr-Latn-CS"/>
        </w:rPr>
        <w:t xml:space="preserve"> </w:t>
      </w:r>
      <w:r>
        <w:rPr>
          <w:noProof/>
          <w:color w:val="000000"/>
          <w:lang w:val="sr-Latn-CS"/>
        </w:rPr>
        <w:t>računa</w:t>
      </w:r>
      <w:r w:rsidR="00316EBA" w:rsidRPr="00C54A2F">
        <w:rPr>
          <w:noProof/>
          <w:color w:val="000000"/>
          <w:lang w:val="sr-Latn-CS"/>
        </w:rPr>
        <w:t xml:space="preserve">, </w:t>
      </w:r>
      <w:r>
        <w:rPr>
          <w:noProof/>
          <w:color w:val="000000"/>
          <w:lang w:val="sr-Latn-CS"/>
        </w:rPr>
        <w:t>odnosno</w:t>
      </w:r>
      <w:r w:rsidR="00316EBA" w:rsidRPr="00C54A2F">
        <w:rPr>
          <w:noProof/>
          <w:color w:val="000000"/>
          <w:lang w:val="sr-Latn-CS"/>
        </w:rPr>
        <w:t xml:space="preserve"> </w:t>
      </w:r>
      <w:r>
        <w:rPr>
          <w:noProof/>
          <w:color w:val="000000"/>
          <w:lang w:val="sr-Latn-CS"/>
        </w:rPr>
        <w:t>na</w:t>
      </w:r>
      <w:r w:rsidR="00316EBA" w:rsidRPr="00C54A2F">
        <w:rPr>
          <w:noProof/>
          <w:color w:val="000000"/>
          <w:lang w:val="sr-Latn-CS"/>
        </w:rPr>
        <w:t xml:space="preserve"> </w:t>
      </w:r>
      <w:r>
        <w:rPr>
          <w:noProof/>
          <w:color w:val="000000"/>
          <w:lang w:val="sr-Latn-CS"/>
        </w:rPr>
        <w:t>osnovu</w:t>
      </w:r>
      <w:r w:rsidR="00316EBA" w:rsidRPr="00C54A2F">
        <w:rPr>
          <w:noProof/>
          <w:color w:val="000000"/>
          <w:lang w:val="sr-Latn-CS"/>
        </w:rPr>
        <w:t xml:space="preserve"> </w:t>
      </w:r>
      <w:r>
        <w:rPr>
          <w:noProof/>
          <w:color w:val="000000"/>
          <w:lang w:val="sr-Latn-CS"/>
        </w:rPr>
        <w:t>obračuna</w:t>
      </w:r>
      <w:r w:rsidR="00316EBA" w:rsidRPr="00C54A2F">
        <w:rPr>
          <w:noProof/>
          <w:color w:val="000000"/>
          <w:lang w:val="sr-Latn-CS"/>
        </w:rPr>
        <w:t xml:space="preserve"> </w:t>
      </w:r>
      <w:r>
        <w:rPr>
          <w:noProof/>
          <w:color w:val="000000"/>
          <w:lang w:val="sr-Latn-CS"/>
        </w:rPr>
        <w:t>potrošnje</w:t>
      </w:r>
      <w:r w:rsidR="00316EBA" w:rsidRPr="00C54A2F">
        <w:rPr>
          <w:noProof/>
          <w:color w:val="000000"/>
          <w:lang w:val="sr-Latn-CS"/>
        </w:rPr>
        <w:t xml:space="preserve"> </w:t>
      </w:r>
      <w:r>
        <w:rPr>
          <w:noProof/>
          <w:color w:val="000000"/>
          <w:lang w:val="sr-Latn-CS"/>
        </w:rPr>
        <w:t>električne</w:t>
      </w:r>
      <w:r w:rsidR="00316EBA" w:rsidRPr="00C54A2F">
        <w:rPr>
          <w:noProof/>
          <w:color w:val="000000"/>
          <w:lang w:val="sr-Latn-CS"/>
        </w:rPr>
        <w:t xml:space="preserve"> </w:t>
      </w:r>
      <w:r>
        <w:rPr>
          <w:noProof/>
          <w:color w:val="000000"/>
          <w:lang w:val="sr-Latn-CS"/>
        </w:rPr>
        <w:t>energije</w:t>
      </w:r>
      <w:r w:rsidR="00316EBA" w:rsidRPr="00C54A2F">
        <w:rPr>
          <w:noProof/>
          <w:color w:val="000000"/>
          <w:lang w:val="sr-Latn-CS"/>
        </w:rPr>
        <w:t xml:space="preserve"> </w:t>
      </w:r>
      <w:r>
        <w:rPr>
          <w:noProof/>
          <w:color w:val="000000"/>
          <w:lang w:val="sr-Latn-CS"/>
        </w:rPr>
        <w:t>za</w:t>
      </w:r>
      <w:r w:rsidR="00316EBA" w:rsidRPr="00C54A2F">
        <w:rPr>
          <w:noProof/>
          <w:color w:val="000000"/>
          <w:lang w:val="sr-Latn-CS"/>
        </w:rPr>
        <w:t xml:space="preserve"> </w:t>
      </w:r>
      <w:r>
        <w:rPr>
          <w:noProof/>
          <w:color w:val="000000"/>
          <w:lang w:val="sr-Latn-CS"/>
        </w:rPr>
        <w:t>sopstvene</w:t>
      </w:r>
      <w:r w:rsidR="00316EBA" w:rsidRPr="00C54A2F">
        <w:rPr>
          <w:noProof/>
          <w:color w:val="000000"/>
          <w:lang w:val="sr-Latn-CS"/>
        </w:rPr>
        <w:t xml:space="preserve"> </w:t>
      </w:r>
      <w:r>
        <w:rPr>
          <w:noProof/>
          <w:color w:val="000000"/>
          <w:lang w:val="sr-Latn-CS"/>
        </w:rPr>
        <w:t>potrebe</w:t>
      </w:r>
      <w:r w:rsidR="00316EBA" w:rsidRPr="00C54A2F">
        <w:rPr>
          <w:noProof/>
          <w:color w:val="000000"/>
          <w:lang w:val="sr-Latn-CS"/>
        </w:rPr>
        <w:t xml:space="preserve">, </w:t>
      </w:r>
      <w:r>
        <w:rPr>
          <w:noProof/>
          <w:color w:val="000000"/>
          <w:lang w:val="sr-Latn-CS"/>
        </w:rPr>
        <w:t>u</w:t>
      </w:r>
      <w:r w:rsidR="00316EBA" w:rsidRPr="00C54A2F">
        <w:rPr>
          <w:noProof/>
          <w:color w:val="000000"/>
          <w:lang w:val="sr-Latn-CS"/>
        </w:rPr>
        <w:t xml:space="preserve"> </w:t>
      </w:r>
      <w:r>
        <w:rPr>
          <w:noProof/>
          <w:color w:val="000000"/>
          <w:lang w:val="sr-Latn-CS"/>
        </w:rPr>
        <w:t>obračunskom</w:t>
      </w:r>
      <w:r w:rsidR="00316EBA" w:rsidRPr="00C54A2F">
        <w:rPr>
          <w:noProof/>
          <w:color w:val="000000"/>
          <w:lang w:val="sr-Latn-CS"/>
        </w:rPr>
        <w:t xml:space="preserve"> </w:t>
      </w:r>
      <w:r>
        <w:rPr>
          <w:noProof/>
          <w:color w:val="000000"/>
          <w:lang w:val="sr-Latn-CS"/>
        </w:rPr>
        <w:t>periodu</w:t>
      </w:r>
      <w:r w:rsidR="00316EBA" w:rsidRPr="00C54A2F">
        <w:rPr>
          <w:noProof/>
          <w:color w:val="000000"/>
          <w:lang w:val="sr-Latn-CS"/>
        </w:rPr>
        <w:t>.</w:t>
      </w:r>
    </w:p>
    <w:p w:rsidR="00316EBA" w:rsidRPr="00C54A2F" w:rsidRDefault="00C54A2F" w:rsidP="00316EBA">
      <w:pPr>
        <w:pStyle w:val="t-9-8"/>
        <w:spacing w:before="0" w:beforeAutospacing="0" w:after="0" w:afterAutospacing="0"/>
        <w:ind w:firstLine="1440"/>
        <w:jc w:val="both"/>
        <w:rPr>
          <w:noProof/>
          <w:lang w:val="sr-Latn-CS"/>
        </w:rPr>
      </w:pPr>
      <w:r>
        <w:rPr>
          <w:noProof/>
          <w:lang w:val="sr-Latn-CS"/>
        </w:rPr>
        <w:t>Obračunski</w:t>
      </w:r>
      <w:r w:rsidR="00316EBA" w:rsidRPr="00C54A2F">
        <w:rPr>
          <w:noProof/>
          <w:lang w:val="sr-Latn-CS"/>
        </w:rPr>
        <w:t xml:space="preserve"> </w:t>
      </w:r>
      <w:r>
        <w:rPr>
          <w:noProof/>
          <w:lang w:val="sr-Latn-CS"/>
        </w:rPr>
        <w:t>period</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AKCIZU</w:t>
      </w:r>
      <w:r w:rsidR="00316EBA" w:rsidRPr="00C54A2F">
        <w:rPr>
          <w:noProof/>
          <w:lang w:val="sr-Latn-CS"/>
        </w:rPr>
        <w:t xml:space="preserve"> </w:t>
      </w:r>
      <w:r>
        <w:rPr>
          <w:noProof/>
          <w:lang w:val="sr-Latn-CS"/>
        </w:rPr>
        <w:t>je</w:t>
      </w:r>
      <w:r w:rsidR="00316EBA" w:rsidRPr="00C54A2F">
        <w:rPr>
          <w:noProof/>
          <w:lang w:val="sr-Latn-CS"/>
        </w:rPr>
        <w:t xml:space="preserve"> </w:t>
      </w:r>
      <w:r>
        <w:rPr>
          <w:noProof/>
          <w:lang w:val="sr-Latn-CS"/>
        </w:rPr>
        <w:t>kalednarski</w:t>
      </w:r>
      <w:r w:rsidR="00316EBA" w:rsidRPr="00C54A2F">
        <w:rPr>
          <w:noProof/>
          <w:lang w:val="sr-Latn-CS"/>
        </w:rPr>
        <w:t xml:space="preserve"> </w:t>
      </w:r>
      <w:r>
        <w:rPr>
          <w:noProof/>
          <w:lang w:val="sr-Latn-CS"/>
        </w:rPr>
        <w:t>mesec</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kojem</w:t>
      </w:r>
      <w:r w:rsidR="00316EBA" w:rsidRPr="00C54A2F">
        <w:rPr>
          <w:noProof/>
          <w:lang w:val="sr-Latn-CS"/>
        </w:rPr>
        <w:t xml:space="preserve"> </w:t>
      </w:r>
      <w:r>
        <w:rPr>
          <w:noProof/>
          <w:lang w:val="sr-Latn-CS"/>
        </w:rPr>
        <w:t>je</w:t>
      </w:r>
      <w:r w:rsidR="00316EBA" w:rsidRPr="00C54A2F">
        <w:rPr>
          <w:noProof/>
          <w:lang w:val="sr-Latn-CS"/>
        </w:rPr>
        <w:t xml:space="preserve"> </w:t>
      </w:r>
      <w:r>
        <w:rPr>
          <w:noProof/>
          <w:lang w:val="sr-Latn-CS"/>
        </w:rPr>
        <w:t>izvršeno</w:t>
      </w:r>
      <w:r w:rsidR="00316EBA" w:rsidRPr="00C54A2F">
        <w:rPr>
          <w:noProof/>
          <w:lang w:val="sr-Latn-CS"/>
        </w:rPr>
        <w:t xml:space="preserve"> </w:t>
      </w:r>
      <w:r>
        <w:rPr>
          <w:noProof/>
          <w:lang w:val="sr-Latn-CS"/>
        </w:rPr>
        <w:t>očitavanje</w:t>
      </w:r>
      <w:r w:rsidR="00316EBA" w:rsidRPr="00C54A2F">
        <w:rPr>
          <w:noProof/>
          <w:lang w:val="sr-Latn-CS"/>
        </w:rPr>
        <w:t xml:space="preserve"> </w:t>
      </w:r>
      <w:r>
        <w:rPr>
          <w:noProof/>
          <w:lang w:val="sr-Latn-CS"/>
        </w:rPr>
        <w:t>potrošnje</w:t>
      </w:r>
      <w:r w:rsidR="00316EBA" w:rsidRPr="00C54A2F">
        <w:rPr>
          <w:noProof/>
          <w:lang w:val="sr-Latn-CS"/>
        </w:rPr>
        <w:t xml:space="preserve"> </w:t>
      </w:r>
      <w:r>
        <w:rPr>
          <w:noProof/>
          <w:lang w:val="sr-Latn-CS"/>
        </w:rPr>
        <w:t>električne</w:t>
      </w:r>
      <w:r w:rsidR="00316EBA" w:rsidRPr="00C54A2F">
        <w:rPr>
          <w:noProof/>
          <w:lang w:val="sr-Latn-CS"/>
        </w:rPr>
        <w:t xml:space="preserve"> </w:t>
      </w:r>
      <w:r>
        <w:rPr>
          <w:noProof/>
          <w:lang w:val="sr-Latn-CS"/>
        </w:rPr>
        <w:t>energije</w:t>
      </w:r>
      <w:r w:rsidR="00316EBA" w:rsidRPr="00C54A2F">
        <w:rPr>
          <w:noProof/>
          <w:lang w:val="sr-Latn-CS"/>
        </w:rPr>
        <w:t>.</w:t>
      </w:r>
    </w:p>
    <w:p w:rsidR="00316EBA" w:rsidRPr="00C54A2F" w:rsidRDefault="00C54A2F" w:rsidP="00316EBA">
      <w:pPr>
        <w:pStyle w:val="t-9-8"/>
        <w:spacing w:before="0" w:beforeAutospacing="0" w:after="0" w:afterAutospacing="0"/>
        <w:ind w:firstLine="1440"/>
        <w:jc w:val="both"/>
        <w:rPr>
          <w:noProof/>
          <w:color w:val="000000"/>
          <w:lang w:val="sr-Latn-CS"/>
        </w:rPr>
      </w:pPr>
      <w:r>
        <w:rPr>
          <w:noProof/>
          <w:color w:val="000000"/>
          <w:lang w:val="sr-Latn-CS"/>
        </w:rPr>
        <w:t>Obaveza</w:t>
      </w:r>
      <w:r w:rsidR="00316EBA" w:rsidRPr="00C54A2F">
        <w:rPr>
          <w:noProof/>
          <w:color w:val="000000"/>
          <w:lang w:val="sr-Latn-CS"/>
        </w:rPr>
        <w:t xml:space="preserve"> </w:t>
      </w:r>
      <w:r>
        <w:rPr>
          <w:noProof/>
          <w:color w:val="000000"/>
          <w:lang w:val="sr-Latn-CS"/>
        </w:rPr>
        <w:t>obračunavanja</w:t>
      </w:r>
      <w:r w:rsidR="00316EBA" w:rsidRPr="00C54A2F">
        <w:rPr>
          <w:noProof/>
          <w:color w:val="000000"/>
          <w:lang w:val="sr-Latn-CS"/>
        </w:rPr>
        <w:t xml:space="preserve"> </w:t>
      </w:r>
      <w:r>
        <w:rPr>
          <w:noProof/>
          <w:color w:val="000000"/>
          <w:lang w:val="sr-Latn-CS"/>
        </w:rPr>
        <w:t>akcize</w:t>
      </w:r>
      <w:r w:rsidR="00316EBA" w:rsidRPr="00C54A2F">
        <w:rPr>
          <w:noProof/>
          <w:color w:val="000000"/>
          <w:lang w:val="sr-Latn-CS"/>
        </w:rPr>
        <w:t xml:space="preserve"> </w:t>
      </w:r>
      <w:r>
        <w:rPr>
          <w:noProof/>
          <w:color w:val="000000"/>
          <w:lang w:val="sr-Latn-CS"/>
        </w:rPr>
        <w:t>nastaje</w:t>
      </w:r>
      <w:r w:rsidR="00316EBA" w:rsidRPr="00C54A2F">
        <w:rPr>
          <w:noProof/>
          <w:color w:val="000000"/>
          <w:lang w:val="sr-Latn-CS"/>
        </w:rPr>
        <w:t xml:space="preserve"> </w:t>
      </w:r>
      <w:r>
        <w:rPr>
          <w:noProof/>
          <w:color w:val="000000"/>
          <w:lang w:val="sr-Latn-CS"/>
        </w:rPr>
        <w:t>najranijim</w:t>
      </w:r>
      <w:r w:rsidR="00316EBA" w:rsidRPr="00C54A2F">
        <w:rPr>
          <w:noProof/>
          <w:color w:val="000000"/>
          <w:lang w:val="sr-Latn-CS"/>
        </w:rPr>
        <w:t xml:space="preserve"> </w:t>
      </w:r>
      <w:r>
        <w:rPr>
          <w:noProof/>
          <w:color w:val="000000"/>
          <w:lang w:val="sr-Latn-CS"/>
        </w:rPr>
        <w:t>od</w:t>
      </w:r>
      <w:r w:rsidR="00316EBA" w:rsidRPr="00C54A2F">
        <w:rPr>
          <w:noProof/>
          <w:color w:val="000000"/>
          <w:lang w:val="sr-Latn-CS"/>
        </w:rPr>
        <w:t xml:space="preserve"> </w:t>
      </w:r>
      <w:r>
        <w:rPr>
          <w:noProof/>
          <w:color w:val="000000"/>
          <w:lang w:val="sr-Latn-CS"/>
        </w:rPr>
        <w:t>sledećih</w:t>
      </w:r>
      <w:r w:rsidR="00316EBA" w:rsidRPr="00C54A2F">
        <w:rPr>
          <w:noProof/>
          <w:color w:val="000000"/>
          <w:lang w:val="sr-Latn-CS"/>
        </w:rPr>
        <w:t xml:space="preserve"> </w:t>
      </w:r>
      <w:r>
        <w:rPr>
          <w:noProof/>
          <w:color w:val="000000"/>
          <w:lang w:val="sr-Latn-CS"/>
        </w:rPr>
        <w:t>dana</w:t>
      </w:r>
      <w:r w:rsidR="00316EBA" w:rsidRPr="00C54A2F">
        <w:rPr>
          <w:noProof/>
          <w:color w:val="000000"/>
          <w:lang w:val="sr-Latn-CS"/>
        </w:rPr>
        <w:t xml:space="preserve">, </w:t>
      </w:r>
      <w:r>
        <w:rPr>
          <w:noProof/>
          <w:color w:val="000000"/>
          <w:lang w:val="sr-Latn-CS"/>
        </w:rPr>
        <w:t>i</w:t>
      </w:r>
      <w:r w:rsidR="00316EBA" w:rsidRPr="00C54A2F">
        <w:rPr>
          <w:noProof/>
          <w:color w:val="000000"/>
          <w:lang w:val="sr-Latn-CS"/>
        </w:rPr>
        <w:t xml:space="preserve"> </w:t>
      </w:r>
      <w:r>
        <w:rPr>
          <w:noProof/>
          <w:color w:val="000000"/>
          <w:lang w:val="sr-Latn-CS"/>
        </w:rPr>
        <w:t>to</w:t>
      </w:r>
      <w:r w:rsidR="00316EBA" w:rsidRPr="00C54A2F">
        <w:rPr>
          <w:noProof/>
          <w:color w:val="000000"/>
          <w:lang w:val="sr-Latn-CS"/>
        </w:rPr>
        <w:t xml:space="preserve"> </w:t>
      </w:r>
      <w:r>
        <w:rPr>
          <w:noProof/>
          <w:color w:val="000000"/>
          <w:lang w:val="sr-Latn-CS"/>
        </w:rPr>
        <w:t>danom</w:t>
      </w:r>
      <w:r w:rsidR="00316EBA" w:rsidRPr="00C54A2F">
        <w:rPr>
          <w:noProof/>
          <w:color w:val="000000"/>
          <w:lang w:val="sr-Latn-CS"/>
        </w:rPr>
        <w:t>:</w:t>
      </w:r>
    </w:p>
    <w:p w:rsidR="00316EBA" w:rsidRPr="00C54A2F" w:rsidRDefault="00316EBA" w:rsidP="00316EBA">
      <w:pPr>
        <w:tabs>
          <w:tab w:val="left" w:pos="1152"/>
        </w:tabs>
        <w:ind w:firstLine="1440"/>
        <w:rPr>
          <w:noProof/>
          <w:lang w:val="sr-Latn-CS"/>
        </w:rPr>
      </w:pPr>
      <w:r w:rsidRPr="00C54A2F">
        <w:rPr>
          <w:noProof/>
          <w:lang w:val="sr-Latn-CS"/>
        </w:rPr>
        <w:t>1)</w:t>
      </w:r>
      <w:r w:rsidRPr="00C54A2F">
        <w:rPr>
          <w:noProof/>
          <w:lang w:val="sr-Latn-CS"/>
        </w:rPr>
        <w:tab/>
      </w:r>
      <w:r w:rsidR="00C54A2F">
        <w:rPr>
          <w:noProof/>
          <w:lang w:val="sr-Latn-CS"/>
        </w:rPr>
        <w:t>očitavanja</w:t>
      </w:r>
      <w:r w:rsidRPr="00C54A2F">
        <w:rPr>
          <w:noProof/>
          <w:lang w:val="sr-Latn-CS"/>
        </w:rPr>
        <w:t xml:space="preserve"> </w:t>
      </w:r>
      <w:r w:rsidR="00C54A2F">
        <w:rPr>
          <w:noProof/>
          <w:lang w:val="sr-Latn-CS"/>
        </w:rPr>
        <w:t>potrošnje</w:t>
      </w:r>
      <w:r w:rsidRPr="00C54A2F">
        <w:rPr>
          <w:noProof/>
          <w:lang w:val="sr-Latn-CS"/>
        </w:rPr>
        <w:t xml:space="preserve"> </w:t>
      </w:r>
      <w:r w:rsidR="00C54A2F">
        <w:rPr>
          <w:noProof/>
          <w:lang w:val="sr-Latn-CS"/>
        </w:rPr>
        <w:t>električne</w:t>
      </w:r>
      <w:r w:rsidRPr="00C54A2F">
        <w:rPr>
          <w:noProof/>
          <w:lang w:val="sr-Latn-CS"/>
        </w:rPr>
        <w:t xml:space="preserve"> </w:t>
      </w:r>
      <w:r w:rsidR="00C54A2F">
        <w:rPr>
          <w:noProof/>
          <w:lang w:val="sr-Latn-CS"/>
        </w:rPr>
        <w:t>energije</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osnovu</w:t>
      </w:r>
      <w:r w:rsidRPr="00C54A2F">
        <w:rPr>
          <w:noProof/>
          <w:lang w:val="sr-Latn-CS"/>
        </w:rPr>
        <w:t xml:space="preserve"> </w:t>
      </w:r>
      <w:r w:rsidR="00C54A2F">
        <w:rPr>
          <w:noProof/>
          <w:lang w:val="sr-Latn-CS"/>
        </w:rPr>
        <w:t>podataka</w:t>
      </w:r>
      <w:r w:rsidRPr="00C54A2F">
        <w:rPr>
          <w:noProof/>
          <w:lang w:val="sr-Latn-CS"/>
        </w:rPr>
        <w:t xml:space="preserve"> </w:t>
      </w:r>
      <w:r w:rsidR="00C54A2F">
        <w:rPr>
          <w:noProof/>
          <w:lang w:val="sr-Latn-CS"/>
        </w:rPr>
        <w:t>o</w:t>
      </w:r>
      <w:r w:rsidRPr="00C54A2F">
        <w:rPr>
          <w:noProof/>
          <w:lang w:val="sr-Latn-CS"/>
        </w:rPr>
        <w:t xml:space="preserve"> </w:t>
      </w:r>
      <w:r w:rsidR="00C54A2F">
        <w:rPr>
          <w:noProof/>
          <w:lang w:val="sr-Latn-CS"/>
        </w:rPr>
        <w:t>merenju</w:t>
      </w:r>
      <w:r w:rsidRPr="00C54A2F">
        <w:rPr>
          <w:noProof/>
          <w:lang w:val="sr-Latn-CS"/>
        </w:rPr>
        <w:t xml:space="preserve"> </w:t>
      </w:r>
      <w:r w:rsidR="00C54A2F">
        <w:rPr>
          <w:noProof/>
          <w:lang w:val="sr-Latn-CS"/>
        </w:rPr>
        <w:t>isporučene</w:t>
      </w:r>
      <w:r w:rsidRPr="00C54A2F">
        <w:rPr>
          <w:noProof/>
          <w:lang w:val="sr-Latn-CS"/>
        </w:rPr>
        <w:t xml:space="preserve"> </w:t>
      </w:r>
      <w:r w:rsidR="00C54A2F">
        <w:rPr>
          <w:noProof/>
          <w:lang w:val="sr-Latn-CS"/>
        </w:rPr>
        <w:t>električne</w:t>
      </w:r>
      <w:r w:rsidRPr="00C54A2F">
        <w:rPr>
          <w:noProof/>
          <w:lang w:val="sr-Latn-CS"/>
        </w:rPr>
        <w:t xml:space="preserve"> </w:t>
      </w:r>
      <w:r w:rsidR="00C54A2F">
        <w:rPr>
          <w:noProof/>
          <w:lang w:val="sr-Latn-CS"/>
        </w:rPr>
        <w:t>energije</w:t>
      </w:r>
      <w:r w:rsidRPr="00C54A2F">
        <w:rPr>
          <w:noProof/>
          <w:lang w:val="sr-Latn-CS"/>
        </w:rPr>
        <w:t>;</w:t>
      </w:r>
    </w:p>
    <w:p w:rsidR="00316EBA" w:rsidRPr="00C54A2F" w:rsidRDefault="00316EBA" w:rsidP="00316EBA">
      <w:pPr>
        <w:tabs>
          <w:tab w:val="left" w:pos="1152"/>
        </w:tabs>
        <w:ind w:firstLine="1440"/>
        <w:rPr>
          <w:noProof/>
          <w:lang w:val="sr-Latn-CS"/>
        </w:rPr>
      </w:pPr>
      <w:r w:rsidRPr="00C54A2F">
        <w:rPr>
          <w:noProof/>
          <w:lang w:val="sr-Latn-CS"/>
        </w:rPr>
        <w:t>2)</w:t>
      </w:r>
      <w:r w:rsidRPr="00C54A2F">
        <w:rPr>
          <w:noProof/>
          <w:lang w:val="sr-Latn-CS"/>
        </w:rPr>
        <w:tab/>
      </w:r>
      <w:r w:rsidR="00C54A2F">
        <w:rPr>
          <w:noProof/>
          <w:lang w:val="sr-Latn-CS"/>
        </w:rPr>
        <w:t>utvrđivanja</w:t>
      </w:r>
      <w:r w:rsidRPr="00C54A2F">
        <w:rPr>
          <w:noProof/>
          <w:lang w:val="sr-Latn-CS"/>
        </w:rPr>
        <w:t xml:space="preserve"> </w:t>
      </w:r>
      <w:r w:rsidR="00C54A2F">
        <w:rPr>
          <w:noProof/>
          <w:lang w:val="sr-Latn-CS"/>
        </w:rPr>
        <w:t>procenjene</w:t>
      </w:r>
      <w:r w:rsidRPr="00C54A2F">
        <w:rPr>
          <w:noProof/>
          <w:lang w:val="sr-Latn-CS"/>
        </w:rPr>
        <w:t xml:space="preserve"> </w:t>
      </w:r>
      <w:r w:rsidR="00C54A2F">
        <w:rPr>
          <w:noProof/>
          <w:lang w:val="sr-Latn-CS"/>
        </w:rPr>
        <w:t>potrošnje</w:t>
      </w:r>
      <w:r w:rsidRPr="00C54A2F">
        <w:rPr>
          <w:noProof/>
          <w:lang w:val="sr-Latn-CS"/>
        </w:rPr>
        <w:t xml:space="preserve"> </w:t>
      </w:r>
      <w:r w:rsidR="00C54A2F">
        <w:rPr>
          <w:noProof/>
          <w:lang w:val="sr-Latn-CS"/>
        </w:rPr>
        <w:t>električne</w:t>
      </w:r>
      <w:r w:rsidRPr="00C54A2F">
        <w:rPr>
          <w:noProof/>
          <w:lang w:val="sr-Latn-CS"/>
        </w:rPr>
        <w:t xml:space="preserve"> </w:t>
      </w:r>
      <w:r w:rsidR="00C54A2F">
        <w:rPr>
          <w:noProof/>
          <w:lang w:val="sr-Latn-CS"/>
        </w:rPr>
        <w:t>energije</w:t>
      </w:r>
      <w:r w:rsidRPr="00C54A2F">
        <w:rPr>
          <w:noProof/>
          <w:lang w:val="sr-Latn-CS"/>
        </w:rPr>
        <w:t>.</w:t>
      </w:r>
    </w:p>
    <w:p w:rsidR="00316EBA" w:rsidRPr="00C54A2F" w:rsidRDefault="00C54A2F" w:rsidP="00316EBA">
      <w:pPr>
        <w:pStyle w:val="t-9-8"/>
        <w:spacing w:before="0" w:beforeAutospacing="0" w:after="0" w:afterAutospacing="0"/>
        <w:ind w:firstLine="1440"/>
        <w:jc w:val="both"/>
        <w:rPr>
          <w:noProof/>
          <w:color w:val="000000"/>
          <w:lang w:val="sr-Latn-CS"/>
        </w:rPr>
      </w:pPr>
      <w:r>
        <w:rPr>
          <w:noProof/>
          <w:color w:val="000000"/>
          <w:lang w:val="sr-Latn-CS"/>
        </w:rPr>
        <w:t>Merenje</w:t>
      </w:r>
      <w:r w:rsidR="00316EBA" w:rsidRPr="00C54A2F">
        <w:rPr>
          <w:noProof/>
          <w:color w:val="000000"/>
          <w:lang w:val="sr-Latn-CS"/>
        </w:rPr>
        <w:t xml:space="preserve"> </w:t>
      </w:r>
      <w:r>
        <w:rPr>
          <w:noProof/>
          <w:color w:val="000000"/>
          <w:lang w:val="sr-Latn-CS"/>
        </w:rPr>
        <w:t>isporučene</w:t>
      </w:r>
      <w:r w:rsidR="00316EBA" w:rsidRPr="00C54A2F">
        <w:rPr>
          <w:noProof/>
          <w:color w:val="000000"/>
          <w:lang w:val="sr-Latn-CS"/>
        </w:rPr>
        <w:t xml:space="preserve"> </w:t>
      </w:r>
      <w:r>
        <w:rPr>
          <w:noProof/>
          <w:color w:val="000000"/>
          <w:lang w:val="sr-Latn-CS"/>
        </w:rPr>
        <w:t>električne</w:t>
      </w:r>
      <w:r w:rsidR="00316EBA" w:rsidRPr="00C54A2F">
        <w:rPr>
          <w:noProof/>
          <w:color w:val="000000"/>
          <w:lang w:val="sr-Latn-CS"/>
        </w:rPr>
        <w:t xml:space="preserve"> </w:t>
      </w:r>
      <w:r>
        <w:rPr>
          <w:noProof/>
          <w:color w:val="000000"/>
          <w:lang w:val="sr-Latn-CS"/>
        </w:rPr>
        <w:t>energije</w:t>
      </w:r>
      <w:r w:rsidR="00316EBA" w:rsidRPr="00C54A2F">
        <w:rPr>
          <w:noProof/>
          <w:color w:val="000000"/>
          <w:lang w:val="sr-Latn-CS"/>
        </w:rPr>
        <w:t xml:space="preserve"> </w:t>
      </w:r>
      <w:r>
        <w:rPr>
          <w:noProof/>
          <w:color w:val="000000"/>
          <w:lang w:val="sr-Latn-CS"/>
        </w:rPr>
        <w:t>iz</w:t>
      </w:r>
      <w:r w:rsidR="00316EBA" w:rsidRPr="00C54A2F">
        <w:rPr>
          <w:noProof/>
          <w:color w:val="000000"/>
          <w:lang w:val="sr-Latn-CS"/>
        </w:rPr>
        <w:t xml:space="preserve"> </w:t>
      </w:r>
      <w:r>
        <w:rPr>
          <w:noProof/>
          <w:color w:val="000000"/>
          <w:lang w:val="sr-Latn-CS"/>
        </w:rPr>
        <w:t>stava</w:t>
      </w:r>
      <w:r w:rsidR="00316EBA" w:rsidRPr="00C54A2F">
        <w:rPr>
          <w:noProof/>
          <w:color w:val="000000"/>
          <w:lang w:val="sr-Latn-CS"/>
        </w:rPr>
        <w:t xml:space="preserve"> 3. </w:t>
      </w:r>
      <w:r>
        <w:rPr>
          <w:noProof/>
          <w:color w:val="000000"/>
          <w:lang w:val="sr-Latn-CS"/>
        </w:rPr>
        <w:t>tačka</w:t>
      </w:r>
      <w:r w:rsidR="00316EBA" w:rsidRPr="00C54A2F">
        <w:rPr>
          <w:noProof/>
          <w:color w:val="000000"/>
          <w:lang w:val="sr-Latn-CS"/>
        </w:rPr>
        <w:t xml:space="preserve"> 1) </w:t>
      </w:r>
      <w:r>
        <w:rPr>
          <w:noProof/>
          <w:color w:val="000000"/>
          <w:lang w:val="sr-Latn-CS"/>
        </w:rPr>
        <w:t>ovog</w:t>
      </w:r>
      <w:r w:rsidR="00316EBA" w:rsidRPr="00C54A2F">
        <w:rPr>
          <w:noProof/>
          <w:color w:val="000000"/>
          <w:lang w:val="sr-Latn-CS"/>
        </w:rPr>
        <w:t xml:space="preserve"> </w:t>
      </w:r>
      <w:r>
        <w:rPr>
          <w:noProof/>
          <w:color w:val="000000"/>
          <w:lang w:val="sr-Latn-CS"/>
        </w:rPr>
        <w:t>člana</w:t>
      </w:r>
      <w:r w:rsidR="00316EBA" w:rsidRPr="00C54A2F">
        <w:rPr>
          <w:noProof/>
          <w:color w:val="000000"/>
          <w:lang w:val="sr-Latn-CS"/>
        </w:rPr>
        <w:t xml:space="preserve"> </w:t>
      </w:r>
      <w:r>
        <w:rPr>
          <w:noProof/>
          <w:color w:val="000000"/>
          <w:lang w:val="sr-Latn-CS"/>
        </w:rPr>
        <w:t>vrši</w:t>
      </w:r>
      <w:r w:rsidR="00316EBA" w:rsidRPr="00C54A2F">
        <w:rPr>
          <w:noProof/>
          <w:color w:val="000000"/>
          <w:lang w:val="sr-Latn-CS"/>
        </w:rPr>
        <w:t xml:space="preserve"> </w:t>
      </w:r>
      <w:r>
        <w:rPr>
          <w:noProof/>
          <w:color w:val="000000"/>
          <w:lang w:val="sr-Latn-CS"/>
        </w:rPr>
        <w:t>operator</w:t>
      </w:r>
      <w:r w:rsidR="00316EBA" w:rsidRPr="00C54A2F">
        <w:rPr>
          <w:noProof/>
          <w:color w:val="000000"/>
          <w:lang w:val="sr-Latn-CS"/>
        </w:rPr>
        <w:t xml:space="preserve"> </w:t>
      </w:r>
      <w:r>
        <w:rPr>
          <w:noProof/>
          <w:color w:val="000000"/>
          <w:lang w:val="sr-Latn-CS"/>
        </w:rPr>
        <w:t>prenosnog</w:t>
      </w:r>
      <w:r w:rsidR="00316EBA" w:rsidRPr="00C54A2F">
        <w:rPr>
          <w:noProof/>
          <w:color w:val="000000"/>
          <w:lang w:val="sr-Latn-CS"/>
        </w:rPr>
        <w:t xml:space="preserve"> </w:t>
      </w:r>
      <w:r>
        <w:rPr>
          <w:noProof/>
          <w:color w:val="000000"/>
          <w:lang w:val="sr-Latn-CS"/>
        </w:rPr>
        <w:t>sistema</w:t>
      </w:r>
      <w:r w:rsidR="00316EBA" w:rsidRPr="00C54A2F">
        <w:rPr>
          <w:noProof/>
          <w:color w:val="000000"/>
          <w:lang w:val="sr-Latn-CS"/>
        </w:rPr>
        <w:t xml:space="preserve">, </w:t>
      </w:r>
      <w:r>
        <w:rPr>
          <w:noProof/>
          <w:color w:val="000000"/>
          <w:lang w:val="sr-Latn-CS"/>
        </w:rPr>
        <w:t>odnosno</w:t>
      </w:r>
      <w:r w:rsidR="00316EBA" w:rsidRPr="00C54A2F">
        <w:rPr>
          <w:noProof/>
          <w:color w:val="000000"/>
          <w:lang w:val="sr-Latn-CS"/>
        </w:rPr>
        <w:t xml:space="preserve"> </w:t>
      </w:r>
      <w:r>
        <w:rPr>
          <w:noProof/>
          <w:color w:val="000000"/>
          <w:lang w:val="sr-Latn-CS"/>
        </w:rPr>
        <w:t>operator</w:t>
      </w:r>
      <w:r w:rsidR="00316EBA" w:rsidRPr="00C54A2F">
        <w:rPr>
          <w:noProof/>
          <w:color w:val="000000"/>
          <w:lang w:val="sr-Latn-CS"/>
        </w:rPr>
        <w:t xml:space="preserve"> </w:t>
      </w:r>
      <w:r>
        <w:rPr>
          <w:noProof/>
          <w:color w:val="000000"/>
          <w:lang w:val="sr-Latn-CS"/>
        </w:rPr>
        <w:t>distributivnog</w:t>
      </w:r>
      <w:r w:rsidR="00316EBA" w:rsidRPr="00C54A2F">
        <w:rPr>
          <w:noProof/>
          <w:color w:val="000000"/>
          <w:lang w:val="sr-Latn-CS"/>
        </w:rPr>
        <w:t xml:space="preserve"> </w:t>
      </w:r>
      <w:r>
        <w:rPr>
          <w:noProof/>
          <w:color w:val="000000"/>
          <w:lang w:val="sr-Latn-CS"/>
        </w:rPr>
        <w:t>sistema</w:t>
      </w:r>
      <w:r w:rsidR="00316EBA" w:rsidRPr="00C54A2F">
        <w:rPr>
          <w:noProof/>
          <w:color w:val="000000"/>
          <w:lang w:val="sr-Latn-CS"/>
        </w:rPr>
        <w:t>.</w:t>
      </w:r>
    </w:p>
    <w:p w:rsidR="00316EBA" w:rsidRPr="00C54A2F" w:rsidRDefault="00C54A2F" w:rsidP="00316EBA">
      <w:pPr>
        <w:pStyle w:val="t-9-8"/>
        <w:spacing w:before="0" w:beforeAutospacing="0" w:after="0" w:afterAutospacing="0"/>
        <w:ind w:firstLine="1440"/>
        <w:jc w:val="both"/>
        <w:rPr>
          <w:noProof/>
          <w:color w:val="000000"/>
          <w:lang w:val="sr-Latn-CS"/>
        </w:rPr>
      </w:pPr>
      <w:r>
        <w:rPr>
          <w:noProof/>
          <w:color w:val="000000"/>
          <w:lang w:val="sr-Latn-CS"/>
        </w:rPr>
        <w:t>Utvrđivanje</w:t>
      </w:r>
      <w:r w:rsidR="00316EBA" w:rsidRPr="00C54A2F">
        <w:rPr>
          <w:noProof/>
          <w:color w:val="000000"/>
          <w:lang w:val="sr-Latn-CS"/>
        </w:rPr>
        <w:t xml:space="preserve"> </w:t>
      </w:r>
      <w:r>
        <w:rPr>
          <w:noProof/>
          <w:color w:val="000000"/>
          <w:lang w:val="sr-Latn-CS"/>
        </w:rPr>
        <w:t>procenjene</w:t>
      </w:r>
      <w:r w:rsidR="00316EBA" w:rsidRPr="00C54A2F">
        <w:rPr>
          <w:noProof/>
          <w:color w:val="000000"/>
          <w:lang w:val="sr-Latn-CS"/>
        </w:rPr>
        <w:t xml:space="preserve"> </w:t>
      </w:r>
      <w:r>
        <w:rPr>
          <w:noProof/>
          <w:color w:val="000000"/>
          <w:lang w:val="sr-Latn-CS"/>
        </w:rPr>
        <w:t>potrošnje</w:t>
      </w:r>
      <w:r w:rsidR="00316EBA" w:rsidRPr="00C54A2F">
        <w:rPr>
          <w:noProof/>
          <w:color w:val="000000"/>
          <w:lang w:val="sr-Latn-CS"/>
        </w:rPr>
        <w:t xml:space="preserve"> </w:t>
      </w:r>
      <w:r>
        <w:rPr>
          <w:noProof/>
          <w:color w:val="000000"/>
          <w:lang w:val="sr-Latn-CS"/>
        </w:rPr>
        <w:t>električne</w:t>
      </w:r>
      <w:r w:rsidR="00316EBA" w:rsidRPr="00C54A2F">
        <w:rPr>
          <w:noProof/>
          <w:color w:val="000000"/>
          <w:lang w:val="sr-Latn-CS"/>
        </w:rPr>
        <w:t xml:space="preserve"> </w:t>
      </w:r>
      <w:r>
        <w:rPr>
          <w:noProof/>
          <w:color w:val="000000"/>
          <w:lang w:val="sr-Latn-CS"/>
        </w:rPr>
        <w:t>energije</w:t>
      </w:r>
      <w:r w:rsidR="00316EBA" w:rsidRPr="00C54A2F">
        <w:rPr>
          <w:noProof/>
          <w:color w:val="000000"/>
          <w:lang w:val="sr-Latn-CS"/>
        </w:rPr>
        <w:t xml:space="preserve"> </w:t>
      </w:r>
      <w:r>
        <w:rPr>
          <w:noProof/>
          <w:color w:val="000000"/>
          <w:lang w:val="sr-Latn-CS"/>
        </w:rPr>
        <w:t>iz</w:t>
      </w:r>
      <w:r w:rsidR="00316EBA" w:rsidRPr="00C54A2F">
        <w:rPr>
          <w:noProof/>
          <w:color w:val="000000"/>
          <w:lang w:val="sr-Latn-CS"/>
        </w:rPr>
        <w:t xml:space="preserve"> </w:t>
      </w:r>
      <w:r>
        <w:rPr>
          <w:noProof/>
          <w:color w:val="000000"/>
          <w:lang w:val="sr-Latn-CS"/>
        </w:rPr>
        <w:t>stava</w:t>
      </w:r>
      <w:r w:rsidR="00316EBA" w:rsidRPr="00C54A2F">
        <w:rPr>
          <w:noProof/>
          <w:color w:val="000000"/>
          <w:lang w:val="sr-Latn-CS"/>
        </w:rPr>
        <w:t xml:space="preserve"> 3. </w:t>
      </w:r>
      <w:r>
        <w:rPr>
          <w:noProof/>
          <w:color w:val="000000"/>
          <w:lang w:val="sr-Latn-CS"/>
        </w:rPr>
        <w:t>tačka</w:t>
      </w:r>
      <w:r w:rsidR="00316EBA" w:rsidRPr="00C54A2F">
        <w:rPr>
          <w:noProof/>
          <w:color w:val="000000"/>
          <w:lang w:val="sr-Latn-CS"/>
        </w:rPr>
        <w:t xml:space="preserve"> 2) </w:t>
      </w:r>
      <w:r>
        <w:rPr>
          <w:noProof/>
          <w:color w:val="000000"/>
          <w:lang w:val="sr-Latn-CS"/>
        </w:rPr>
        <w:t>ovog</w:t>
      </w:r>
      <w:r w:rsidR="00316EBA" w:rsidRPr="00C54A2F">
        <w:rPr>
          <w:noProof/>
          <w:color w:val="000000"/>
          <w:lang w:val="sr-Latn-CS"/>
        </w:rPr>
        <w:t xml:space="preserve"> </w:t>
      </w:r>
      <w:r>
        <w:rPr>
          <w:noProof/>
          <w:color w:val="000000"/>
          <w:lang w:val="sr-Latn-CS"/>
        </w:rPr>
        <w:t>člana</w:t>
      </w:r>
      <w:r w:rsidR="00316EBA" w:rsidRPr="00C54A2F">
        <w:rPr>
          <w:noProof/>
          <w:color w:val="000000"/>
          <w:lang w:val="sr-Latn-CS"/>
        </w:rPr>
        <w:t xml:space="preserve"> </w:t>
      </w:r>
      <w:r>
        <w:rPr>
          <w:noProof/>
          <w:color w:val="000000"/>
          <w:lang w:val="sr-Latn-CS"/>
        </w:rPr>
        <w:t>vrši</w:t>
      </w:r>
      <w:r w:rsidR="00316EBA" w:rsidRPr="00C54A2F">
        <w:rPr>
          <w:noProof/>
          <w:color w:val="000000"/>
          <w:lang w:val="sr-Latn-CS"/>
        </w:rPr>
        <w:t xml:space="preserve"> </w:t>
      </w:r>
      <w:r>
        <w:rPr>
          <w:noProof/>
          <w:color w:val="000000"/>
          <w:lang w:val="sr-Latn-CS"/>
        </w:rPr>
        <w:t>snabdevač</w:t>
      </w:r>
      <w:r w:rsidR="00316EBA" w:rsidRPr="00C54A2F">
        <w:rPr>
          <w:noProof/>
          <w:color w:val="000000"/>
          <w:lang w:val="sr-Latn-CS"/>
        </w:rPr>
        <w:t xml:space="preserve"> </w:t>
      </w:r>
      <w:r>
        <w:rPr>
          <w:noProof/>
          <w:color w:val="000000"/>
          <w:lang w:val="sr-Latn-CS"/>
        </w:rPr>
        <w:t>električnom</w:t>
      </w:r>
      <w:r w:rsidR="00316EBA" w:rsidRPr="00C54A2F">
        <w:rPr>
          <w:noProof/>
          <w:color w:val="000000"/>
          <w:lang w:val="sr-Latn-CS"/>
        </w:rPr>
        <w:t xml:space="preserve"> </w:t>
      </w:r>
      <w:r>
        <w:rPr>
          <w:noProof/>
          <w:color w:val="000000"/>
          <w:lang w:val="sr-Latn-CS"/>
        </w:rPr>
        <w:t>energijom</w:t>
      </w:r>
      <w:r w:rsidR="00316EBA" w:rsidRPr="00C54A2F">
        <w:rPr>
          <w:noProof/>
          <w:color w:val="000000"/>
          <w:lang w:val="sr-Latn-CS"/>
        </w:rPr>
        <w:t xml:space="preserve"> </w:t>
      </w:r>
      <w:r>
        <w:rPr>
          <w:noProof/>
          <w:color w:val="000000"/>
          <w:lang w:val="sr-Latn-CS"/>
        </w:rPr>
        <w:t>na</w:t>
      </w:r>
      <w:r w:rsidR="00316EBA" w:rsidRPr="00C54A2F">
        <w:rPr>
          <w:noProof/>
          <w:color w:val="000000"/>
          <w:lang w:val="sr-Latn-CS"/>
        </w:rPr>
        <w:t xml:space="preserve"> </w:t>
      </w:r>
      <w:r>
        <w:rPr>
          <w:noProof/>
          <w:color w:val="000000"/>
          <w:lang w:val="sr-Latn-CS"/>
        </w:rPr>
        <w:t>osnovu</w:t>
      </w:r>
      <w:r w:rsidR="00316EBA" w:rsidRPr="00C54A2F">
        <w:rPr>
          <w:noProof/>
          <w:color w:val="000000"/>
          <w:lang w:val="sr-Latn-CS"/>
        </w:rPr>
        <w:t xml:space="preserve"> </w:t>
      </w:r>
      <w:r>
        <w:rPr>
          <w:noProof/>
          <w:color w:val="000000"/>
          <w:lang w:val="sr-Latn-CS"/>
        </w:rPr>
        <w:t>podataka</w:t>
      </w:r>
      <w:r w:rsidR="00316EBA" w:rsidRPr="00C54A2F">
        <w:rPr>
          <w:noProof/>
          <w:color w:val="000000"/>
          <w:lang w:val="sr-Latn-CS"/>
        </w:rPr>
        <w:t xml:space="preserve"> </w:t>
      </w:r>
      <w:r>
        <w:rPr>
          <w:noProof/>
          <w:color w:val="000000"/>
          <w:lang w:val="sr-Latn-CS"/>
        </w:rPr>
        <w:t>operatora</w:t>
      </w:r>
      <w:r w:rsidR="00316EBA" w:rsidRPr="00C54A2F">
        <w:rPr>
          <w:noProof/>
          <w:color w:val="000000"/>
          <w:lang w:val="sr-Latn-CS"/>
        </w:rPr>
        <w:t xml:space="preserve"> </w:t>
      </w:r>
      <w:r>
        <w:rPr>
          <w:noProof/>
          <w:color w:val="000000"/>
          <w:lang w:val="sr-Latn-CS"/>
        </w:rPr>
        <w:t>distributivnog</w:t>
      </w:r>
      <w:r w:rsidR="00316EBA" w:rsidRPr="00C54A2F">
        <w:rPr>
          <w:noProof/>
          <w:color w:val="000000"/>
          <w:lang w:val="sr-Latn-CS"/>
        </w:rPr>
        <w:t xml:space="preserve"> </w:t>
      </w:r>
      <w:r>
        <w:rPr>
          <w:noProof/>
          <w:color w:val="000000"/>
          <w:lang w:val="sr-Latn-CS"/>
        </w:rPr>
        <w:t>sistema</w:t>
      </w:r>
      <w:r w:rsidR="00316EBA" w:rsidRPr="00C54A2F">
        <w:rPr>
          <w:noProof/>
          <w:color w:val="000000"/>
          <w:lang w:val="sr-Latn-CS"/>
        </w:rPr>
        <w:t xml:space="preserve"> </w:t>
      </w:r>
      <w:r>
        <w:rPr>
          <w:noProof/>
          <w:color w:val="000000"/>
          <w:lang w:val="sr-Latn-CS"/>
        </w:rPr>
        <w:t>o</w:t>
      </w:r>
      <w:r w:rsidR="00316EBA" w:rsidRPr="00C54A2F">
        <w:rPr>
          <w:noProof/>
          <w:color w:val="000000"/>
          <w:lang w:val="sr-Latn-CS"/>
        </w:rPr>
        <w:t xml:space="preserve"> </w:t>
      </w:r>
      <w:r>
        <w:rPr>
          <w:noProof/>
          <w:color w:val="000000"/>
          <w:lang w:val="sr-Latn-CS"/>
        </w:rPr>
        <w:t>procenjenim</w:t>
      </w:r>
      <w:r w:rsidR="00316EBA" w:rsidRPr="00C54A2F">
        <w:rPr>
          <w:noProof/>
          <w:color w:val="000000"/>
          <w:lang w:val="sr-Latn-CS"/>
        </w:rPr>
        <w:t xml:space="preserve"> </w:t>
      </w:r>
      <w:r>
        <w:rPr>
          <w:noProof/>
          <w:color w:val="000000"/>
          <w:lang w:val="sr-Latn-CS"/>
        </w:rPr>
        <w:t>isporučenim</w:t>
      </w:r>
      <w:r w:rsidR="00316EBA" w:rsidRPr="00C54A2F">
        <w:rPr>
          <w:noProof/>
          <w:color w:val="000000"/>
          <w:lang w:val="sr-Latn-CS"/>
        </w:rPr>
        <w:t xml:space="preserve"> </w:t>
      </w:r>
      <w:r>
        <w:rPr>
          <w:noProof/>
          <w:color w:val="000000"/>
          <w:lang w:val="sr-Latn-CS"/>
        </w:rPr>
        <w:t>mesečnim</w:t>
      </w:r>
      <w:r w:rsidR="00316EBA" w:rsidRPr="00C54A2F">
        <w:rPr>
          <w:noProof/>
          <w:color w:val="000000"/>
          <w:lang w:val="sr-Latn-CS"/>
        </w:rPr>
        <w:t xml:space="preserve"> </w:t>
      </w:r>
      <w:r>
        <w:rPr>
          <w:noProof/>
          <w:color w:val="000000"/>
          <w:lang w:val="sr-Latn-CS"/>
        </w:rPr>
        <w:t>količinama</w:t>
      </w:r>
      <w:r w:rsidR="00316EBA" w:rsidRPr="00C54A2F">
        <w:rPr>
          <w:noProof/>
          <w:color w:val="000000"/>
          <w:lang w:val="sr-Latn-CS"/>
        </w:rPr>
        <w:t xml:space="preserve"> </w:t>
      </w:r>
      <w:r>
        <w:rPr>
          <w:noProof/>
          <w:color w:val="000000"/>
          <w:lang w:val="sr-Latn-CS"/>
        </w:rPr>
        <w:t>električne</w:t>
      </w:r>
      <w:r w:rsidR="00316EBA" w:rsidRPr="00C54A2F">
        <w:rPr>
          <w:noProof/>
          <w:color w:val="000000"/>
          <w:lang w:val="sr-Latn-CS"/>
        </w:rPr>
        <w:t xml:space="preserve"> </w:t>
      </w:r>
      <w:r>
        <w:rPr>
          <w:noProof/>
          <w:color w:val="000000"/>
          <w:lang w:val="sr-Latn-CS"/>
        </w:rPr>
        <w:t>energije</w:t>
      </w:r>
      <w:r w:rsidR="00316EBA" w:rsidRPr="00C54A2F">
        <w:rPr>
          <w:noProof/>
          <w:color w:val="000000"/>
          <w:lang w:val="sr-Latn-CS"/>
        </w:rPr>
        <w:t xml:space="preserve"> </w:t>
      </w:r>
      <w:r>
        <w:rPr>
          <w:noProof/>
          <w:color w:val="000000"/>
          <w:lang w:val="sr-Latn-CS"/>
        </w:rPr>
        <w:t>krajnjem</w:t>
      </w:r>
      <w:r w:rsidR="00316EBA" w:rsidRPr="00C54A2F">
        <w:rPr>
          <w:noProof/>
          <w:color w:val="000000"/>
          <w:lang w:val="sr-Latn-CS"/>
        </w:rPr>
        <w:t xml:space="preserve"> </w:t>
      </w:r>
      <w:r>
        <w:rPr>
          <w:noProof/>
          <w:color w:val="000000"/>
          <w:lang w:val="sr-Latn-CS"/>
        </w:rPr>
        <w:t>kupcu</w:t>
      </w:r>
      <w:r w:rsidR="00316EBA" w:rsidRPr="00C54A2F">
        <w:rPr>
          <w:noProof/>
          <w:color w:val="000000"/>
          <w:lang w:val="sr-Latn-CS"/>
        </w:rPr>
        <w:t xml:space="preserve"> </w:t>
      </w:r>
      <w:r>
        <w:rPr>
          <w:noProof/>
          <w:color w:val="000000"/>
          <w:lang w:val="sr-Latn-CS"/>
        </w:rPr>
        <w:t>prema</w:t>
      </w:r>
      <w:r w:rsidR="00316EBA" w:rsidRPr="00C54A2F">
        <w:rPr>
          <w:noProof/>
          <w:color w:val="000000"/>
          <w:lang w:val="sr-Latn-CS"/>
        </w:rPr>
        <w:t xml:space="preserve"> </w:t>
      </w:r>
      <w:r>
        <w:rPr>
          <w:noProof/>
          <w:color w:val="000000"/>
          <w:lang w:val="sr-Latn-CS"/>
        </w:rPr>
        <w:lastRenderedPageBreak/>
        <w:t>prosečnoj</w:t>
      </w:r>
      <w:r w:rsidR="00316EBA" w:rsidRPr="00C54A2F">
        <w:rPr>
          <w:noProof/>
          <w:color w:val="000000"/>
          <w:lang w:val="sr-Latn-CS"/>
        </w:rPr>
        <w:t xml:space="preserve"> </w:t>
      </w:r>
      <w:r>
        <w:rPr>
          <w:noProof/>
          <w:color w:val="000000"/>
          <w:lang w:val="sr-Latn-CS"/>
        </w:rPr>
        <w:t>mesečnoj</w:t>
      </w:r>
      <w:r w:rsidR="00316EBA" w:rsidRPr="00C54A2F">
        <w:rPr>
          <w:noProof/>
          <w:color w:val="000000"/>
          <w:lang w:val="sr-Latn-CS"/>
        </w:rPr>
        <w:t xml:space="preserve"> </w:t>
      </w:r>
      <w:r>
        <w:rPr>
          <w:noProof/>
          <w:color w:val="000000"/>
          <w:lang w:val="sr-Latn-CS"/>
        </w:rPr>
        <w:t>potrošnji</w:t>
      </w:r>
      <w:r w:rsidR="00316EBA" w:rsidRPr="00C54A2F">
        <w:rPr>
          <w:noProof/>
          <w:color w:val="000000"/>
          <w:lang w:val="sr-Latn-CS"/>
        </w:rPr>
        <w:t xml:space="preserve"> </w:t>
      </w:r>
      <w:r>
        <w:rPr>
          <w:noProof/>
          <w:color w:val="000000"/>
          <w:lang w:val="sr-Latn-CS"/>
        </w:rPr>
        <w:t>električne</w:t>
      </w:r>
      <w:r w:rsidR="00316EBA" w:rsidRPr="00C54A2F">
        <w:rPr>
          <w:noProof/>
          <w:color w:val="000000"/>
          <w:lang w:val="sr-Latn-CS"/>
        </w:rPr>
        <w:t xml:space="preserve"> </w:t>
      </w:r>
      <w:r>
        <w:rPr>
          <w:noProof/>
          <w:color w:val="000000"/>
          <w:lang w:val="sr-Latn-CS"/>
        </w:rPr>
        <w:t>energije</w:t>
      </w:r>
      <w:r w:rsidR="00316EBA" w:rsidRPr="00C54A2F">
        <w:rPr>
          <w:noProof/>
          <w:color w:val="000000"/>
          <w:lang w:val="sr-Latn-CS"/>
        </w:rPr>
        <w:t xml:space="preserve"> </w:t>
      </w:r>
      <w:r>
        <w:rPr>
          <w:noProof/>
          <w:color w:val="000000"/>
          <w:lang w:val="sr-Latn-CS"/>
        </w:rPr>
        <w:t>tog</w:t>
      </w:r>
      <w:r w:rsidR="00316EBA" w:rsidRPr="00C54A2F">
        <w:rPr>
          <w:noProof/>
          <w:color w:val="000000"/>
          <w:lang w:val="sr-Latn-CS"/>
        </w:rPr>
        <w:t xml:space="preserve"> </w:t>
      </w:r>
      <w:r>
        <w:rPr>
          <w:noProof/>
          <w:color w:val="000000"/>
          <w:lang w:val="sr-Latn-CS"/>
        </w:rPr>
        <w:t>kupca</w:t>
      </w:r>
      <w:r w:rsidR="00316EBA" w:rsidRPr="00C54A2F">
        <w:rPr>
          <w:noProof/>
          <w:color w:val="000000"/>
          <w:lang w:val="sr-Latn-CS"/>
        </w:rPr>
        <w:t xml:space="preserve"> </w:t>
      </w:r>
      <w:r>
        <w:rPr>
          <w:noProof/>
          <w:color w:val="000000"/>
          <w:lang w:val="sr-Latn-CS"/>
        </w:rPr>
        <w:t>iz</w:t>
      </w:r>
      <w:r w:rsidR="00316EBA" w:rsidRPr="00C54A2F">
        <w:rPr>
          <w:noProof/>
          <w:color w:val="000000"/>
          <w:lang w:val="sr-Latn-CS"/>
        </w:rPr>
        <w:t xml:space="preserve"> </w:t>
      </w:r>
      <w:r>
        <w:rPr>
          <w:noProof/>
          <w:color w:val="000000"/>
          <w:lang w:val="sr-Latn-CS"/>
        </w:rPr>
        <w:t>odgovarajućeg</w:t>
      </w:r>
      <w:r w:rsidR="00316EBA" w:rsidRPr="00C54A2F">
        <w:rPr>
          <w:noProof/>
          <w:color w:val="000000"/>
          <w:lang w:val="sr-Latn-CS"/>
        </w:rPr>
        <w:t xml:space="preserve"> </w:t>
      </w:r>
      <w:r>
        <w:rPr>
          <w:noProof/>
          <w:color w:val="000000"/>
          <w:lang w:val="sr-Latn-CS"/>
        </w:rPr>
        <w:t>obračunskog</w:t>
      </w:r>
      <w:r w:rsidR="00316EBA" w:rsidRPr="00C54A2F">
        <w:rPr>
          <w:noProof/>
          <w:color w:val="000000"/>
          <w:lang w:val="sr-Latn-CS"/>
        </w:rPr>
        <w:t xml:space="preserve"> </w:t>
      </w:r>
      <w:r>
        <w:rPr>
          <w:noProof/>
          <w:color w:val="000000"/>
          <w:lang w:val="sr-Latn-CS"/>
        </w:rPr>
        <w:t>perioda</w:t>
      </w:r>
      <w:r w:rsidR="00316EBA" w:rsidRPr="00C54A2F">
        <w:rPr>
          <w:noProof/>
          <w:color w:val="000000"/>
          <w:lang w:val="sr-Latn-CS"/>
        </w:rPr>
        <w:t xml:space="preserve"> </w:t>
      </w:r>
      <w:r>
        <w:rPr>
          <w:noProof/>
          <w:color w:val="000000"/>
          <w:lang w:val="sr-Latn-CS"/>
        </w:rPr>
        <w:t>prethodne</w:t>
      </w:r>
      <w:r w:rsidR="00316EBA" w:rsidRPr="00C54A2F">
        <w:rPr>
          <w:noProof/>
          <w:color w:val="000000"/>
          <w:lang w:val="sr-Latn-CS"/>
        </w:rPr>
        <w:t xml:space="preserve"> </w:t>
      </w:r>
      <w:r>
        <w:rPr>
          <w:noProof/>
          <w:color w:val="000000"/>
          <w:lang w:val="sr-Latn-CS"/>
        </w:rPr>
        <w:t>godine</w:t>
      </w:r>
      <w:r w:rsidR="00316EBA" w:rsidRPr="00C54A2F">
        <w:rPr>
          <w:noProof/>
          <w:color w:val="000000"/>
          <w:lang w:val="sr-Latn-CS"/>
        </w:rPr>
        <w:t xml:space="preserve">, </w:t>
      </w:r>
      <w:r>
        <w:rPr>
          <w:noProof/>
          <w:color w:val="000000"/>
          <w:lang w:val="sr-Latn-CS"/>
        </w:rPr>
        <w:t>odnosno</w:t>
      </w:r>
      <w:r w:rsidR="00316EBA" w:rsidRPr="00C54A2F">
        <w:rPr>
          <w:noProof/>
          <w:color w:val="000000"/>
          <w:lang w:val="sr-Latn-CS"/>
        </w:rPr>
        <w:t xml:space="preserve"> </w:t>
      </w:r>
      <w:r>
        <w:rPr>
          <w:noProof/>
          <w:color w:val="000000"/>
          <w:lang w:val="sr-Latn-CS"/>
        </w:rPr>
        <w:t>prema</w:t>
      </w:r>
      <w:r w:rsidR="00316EBA" w:rsidRPr="00C54A2F">
        <w:rPr>
          <w:noProof/>
          <w:color w:val="000000"/>
          <w:lang w:val="sr-Latn-CS"/>
        </w:rPr>
        <w:t xml:space="preserve"> </w:t>
      </w:r>
      <w:r>
        <w:rPr>
          <w:noProof/>
          <w:color w:val="000000"/>
          <w:lang w:val="sr-Latn-CS"/>
        </w:rPr>
        <w:t>sporazumno</w:t>
      </w:r>
      <w:r w:rsidR="00316EBA" w:rsidRPr="00C54A2F">
        <w:rPr>
          <w:noProof/>
          <w:color w:val="000000"/>
          <w:lang w:val="sr-Latn-CS"/>
        </w:rPr>
        <w:t xml:space="preserve"> </w:t>
      </w:r>
      <w:r>
        <w:rPr>
          <w:noProof/>
          <w:color w:val="000000"/>
          <w:lang w:val="sr-Latn-CS"/>
        </w:rPr>
        <w:t>utvrđenoj</w:t>
      </w:r>
      <w:r w:rsidR="00316EBA" w:rsidRPr="00C54A2F">
        <w:rPr>
          <w:noProof/>
          <w:color w:val="000000"/>
          <w:lang w:val="sr-Latn-CS"/>
        </w:rPr>
        <w:t xml:space="preserve"> </w:t>
      </w:r>
      <w:r>
        <w:rPr>
          <w:noProof/>
          <w:color w:val="000000"/>
          <w:lang w:val="sr-Latn-CS"/>
        </w:rPr>
        <w:t>mesečnoj</w:t>
      </w:r>
      <w:r w:rsidR="00316EBA" w:rsidRPr="00C54A2F">
        <w:rPr>
          <w:noProof/>
          <w:color w:val="000000"/>
          <w:lang w:val="sr-Latn-CS"/>
        </w:rPr>
        <w:t xml:space="preserve"> </w:t>
      </w:r>
      <w:r>
        <w:rPr>
          <w:noProof/>
          <w:color w:val="000000"/>
          <w:lang w:val="sr-Latn-CS"/>
        </w:rPr>
        <w:t>potrošnji</w:t>
      </w:r>
      <w:r w:rsidR="00316EBA" w:rsidRPr="00C54A2F">
        <w:rPr>
          <w:noProof/>
          <w:color w:val="000000"/>
          <w:lang w:val="sr-Latn-CS"/>
        </w:rPr>
        <w:t xml:space="preserve"> </w:t>
      </w:r>
      <w:r>
        <w:rPr>
          <w:noProof/>
          <w:color w:val="000000"/>
          <w:lang w:val="sr-Latn-CS"/>
        </w:rPr>
        <w:t>električne</w:t>
      </w:r>
      <w:r w:rsidR="00316EBA" w:rsidRPr="00C54A2F">
        <w:rPr>
          <w:noProof/>
          <w:color w:val="000000"/>
          <w:lang w:val="sr-Latn-CS"/>
        </w:rPr>
        <w:t xml:space="preserve"> </w:t>
      </w:r>
      <w:r>
        <w:rPr>
          <w:noProof/>
          <w:color w:val="000000"/>
          <w:lang w:val="sr-Latn-CS"/>
        </w:rPr>
        <w:t>energije</w:t>
      </w:r>
      <w:r w:rsidR="00316EBA" w:rsidRPr="00C54A2F">
        <w:rPr>
          <w:noProof/>
          <w:color w:val="000000"/>
          <w:lang w:val="sr-Latn-CS"/>
        </w:rPr>
        <w:t xml:space="preserve"> </w:t>
      </w:r>
      <w:r>
        <w:rPr>
          <w:noProof/>
          <w:color w:val="000000"/>
          <w:lang w:val="sr-Latn-CS"/>
        </w:rPr>
        <w:t>sa</w:t>
      </w:r>
      <w:r w:rsidR="00316EBA" w:rsidRPr="00C54A2F">
        <w:rPr>
          <w:noProof/>
          <w:color w:val="000000"/>
          <w:lang w:val="sr-Latn-CS"/>
        </w:rPr>
        <w:t xml:space="preserve"> </w:t>
      </w:r>
      <w:r>
        <w:rPr>
          <w:noProof/>
          <w:color w:val="000000"/>
          <w:lang w:val="sr-Latn-CS"/>
        </w:rPr>
        <w:t>novim</w:t>
      </w:r>
      <w:r w:rsidR="00316EBA" w:rsidRPr="00C54A2F">
        <w:rPr>
          <w:noProof/>
          <w:color w:val="000000"/>
          <w:lang w:val="sr-Latn-CS"/>
        </w:rPr>
        <w:t xml:space="preserve"> </w:t>
      </w:r>
      <w:r>
        <w:rPr>
          <w:noProof/>
          <w:color w:val="000000"/>
          <w:lang w:val="sr-Latn-CS"/>
        </w:rPr>
        <w:t>krajnjim</w:t>
      </w:r>
      <w:r w:rsidR="00316EBA" w:rsidRPr="00C54A2F">
        <w:rPr>
          <w:noProof/>
          <w:color w:val="000000"/>
          <w:lang w:val="sr-Latn-CS"/>
        </w:rPr>
        <w:t xml:space="preserve"> </w:t>
      </w:r>
      <w:r>
        <w:rPr>
          <w:noProof/>
          <w:color w:val="000000"/>
          <w:lang w:val="sr-Latn-CS"/>
        </w:rPr>
        <w:t>kupcem</w:t>
      </w:r>
      <w:r w:rsidR="00316EBA" w:rsidRPr="00C54A2F">
        <w:rPr>
          <w:noProof/>
          <w:color w:val="000000"/>
          <w:lang w:val="sr-Latn-CS"/>
        </w:rPr>
        <w:t>.</w:t>
      </w:r>
    </w:p>
    <w:p w:rsidR="00316EBA" w:rsidRPr="00C54A2F" w:rsidRDefault="00C54A2F" w:rsidP="00316EBA">
      <w:pPr>
        <w:tabs>
          <w:tab w:val="left" w:pos="720"/>
        </w:tabs>
        <w:ind w:firstLine="1440"/>
        <w:rPr>
          <w:noProof/>
          <w:color w:val="000000"/>
          <w:lang w:val="sr-Latn-CS"/>
        </w:rPr>
      </w:pPr>
      <w:r>
        <w:rPr>
          <w:noProof/>
          <w:color w:val="000000"/>
          <w:lang w:val="sr-Latn-CS"/>
        </w:rPr>
        <w:t>Snabdevač</w:t>
      </w:r>
      <w:r w:rsidR="00316EBA" w:rsidRPr="00C54A2F">
        <w:rPr>
          <w:noProof/>
          <w:color w:val="000000"/>
          <w:lang w:val="sr-Latn-CS"/>
        </w:rPr>
        <w:t xml:space="preserve"> </w:t>
      </w:r>
      <w:r>
        <w:rPr>
          <w:noProof/>
          <w:color w:val="000000"/>
          <w:lang w:val="sr-Latn-CS"/>
        </w:rPr>
        <w:t>električnom</w:t>
      </w:r>
      <w:r w:rsidR="00316EBA" w:rsidRPr="00C54A2F">
        <w:rPr>
          <w:noProof/>
          <w:color w:val="000000"/>
          <w:lang w:val="sr-Latn-CS"/>
        </w:rPr>
        <w:t xml:space="preserve"> </w:t>
      </w:r>
      <w:r>
        <w:rPr>
          <w:noProof/>
          <w:color w:val="000000"/>
          <w:lang w:val="sr-Latn-CS"/>
        </w:rPr>
        <w:t>energijom</w:t>
      </w:r>
      <w:r w:rsidR="00316EBA" w:rsidRPr="00C54A2F">
        <w:rPr>
          <w:noProof/>
          <w:color w:val="000000"/>
          <w:lang w:val="sr-Latn-CS"/>
        </w:rPr>
        <w:t xml:space="preserve"> </w:t>
      </w:r>
      <w:r>
        <w:rPr>
          <w:noProof/>
          <w:color w:val="000000"/>
          <w:lang w:val="sr-Latn-CS"/>
        </w:rPr>
        <w:t>iz</w:t>
      </w:r>
      <w:r w:rsidR="00316EBA" w:rsidRPr="00C54A2F">
        <w:rPr>
          <w:noProof/>
          <w:color w:val="000000"/>
          <w:lang w:val="sr-Latn-CS"/>
        </w:rPr>
        <w:t xml:space="preserve"> </w:t>
      </w:r>
      <w:r>
        <w:rPr>
          <w:noProof/>
          <w:color w:val="000000"/>
          <w:lang w:val="sr-Latn-CS"/>
        </w:rPr>
        <w:t>stava</w:t>
      </w:r>
      <w:r w:rsidR="00316EBA" w:rsidRPr="00C54A2F">
        <w:rPr>
          <w:noProof/>
          <w:color w:val="000000"/>
          <w:lang w:val="sr-Latn-CS"/>
        </w:rPr>
        <w:t xml:space="preserve"> 5. </w:t>
      </w:r>
      <w:r>
        <w:rPr>
          <w:noProof/>
          <w:color w:val="000000"/>
          <w:lang w:val="sr-Latn-CS"/>
        </w:rPr>
        <w:t>ovog</w:t>
      </w:r>
      <w:r w:rsidR="00316EBA" w:rsidRPr="00C54A2F">
        <w:rPr>
          <w:noProof/>
          <w:color w:val="000000"/>
          <w:lang w:val="sr-Latn-CS"/>
        </w:rPr>
        <w:t xml:space="preserve"> </w:t>
      </w:r>
      <w:r>
        <w:rPr>
          <w:noProof/>
          <w:color w:val="000000"/>
          <w:lang w:val="sr-Latn-CS"/>
        </w:rPr>
        <w:t>člana</w:t>
      </w:r>
      <w:r w:rsidR="00316EBA" w:rsidRPr="00C54A2F">
        <w:rPr>
          <w:noProof/>
          <w:color w:val="000000"/>
          <w:lang w:val="sr-Latn-CS"/>
        </w:rPr>
        <w:t xml:space="preserve"> </w:t>
      </w:r>
      <w:r>
        <w:rPr>
          <w:noProof/>
          <w:color w:val="000000"/>
          <w:lang w:val="sr-Latn-CS"/>
        </w:rPr>
        <w:t>obavezan</w:t>
      </w:r>
      <w:r w:rsidR="00316EBA" w:rsidRPr="00C54A2F">
        <w:rPr>
          <w:noProof/>
          <w:color w:val="000000"/>
          <w:lang w:val="sr-Latn-CS"/>
        </w:rPr>
        <w:t xml:space="preserve"> </w:t>
      </w:r>
      <w:r>
        <w:rPr>
          <w:noProof/>
          <w:color w:val="000000"/>
          <w:lang w:val="sr-Latn-CS"/>
        </w:rPr>
        <w:t>je</w:t>
      </w:r>
      <w:r w:rsidR="00316EBA" w:rsidRPr="00C54A2F">
        <w:rPr>
          <w:noProof/>
          <w:color w:val="000000"/>
          <w:lang w:val="sr-Latn-CS"/>
        </w:rPr>
        <w:t xml:space="preserve"> </w:t>
      </w:r>
      <w:r>
        <w:rPr>
          <w:noProof/>
          <w:color w:val="000000"/>
          <w:lang w:val="sr-Latn-CS"/>
        </w:rPr>
        <w:t>da</w:t>
      </w:r>
      <w:r w:rsidR="00316EBA" w:rsidRPr="00C54A2F">
        <w:rPr>
          <w:noProof/>
          <w:color w:val="000000"/>
          <w:lang w:val="sr-Latn-CS"/>
        </w:rPr>
        <w:t xml:space="preserve"> </w:t>
      </w:r>
      <w:r>
        <w:rPr>
          <w:noProof/>
          <w:color w:val="000000"/>
          <w:lang w:val="sr-Latn-CS"/>
        </w:rPr>
        <w:t>najmanje</w:t>
      </w:r>
      <w:r w:rsidR="00316EBA" w:rsidRPr="00C54A2F">
        <w:rPr>
          <w:noProof/>
          <w:color w:val="000000"/>
          <w:lang w:val="sr-Latn-CS"/>
        </w:rPr>
        <w:t xml:space="preserve"> </w:t>
      </w:r>
      <w:r>
        <w:rPr>
          <w:noProof/>
          <w:color w:val="000000"/>
          <w:lang w:val="sr-Latn-CS"/>
        </w:rPr>
        <w:t>jednom</w:t>
      </w:r>
      <w:r w:rsidR="00316EBA" w:rsidRPr="00C54A2F">
        <w:rPr>
          <w:noProof/>
          <w:color w:val="000000"/>
          <w:lang w:val="sr-Latn-CS"/>
        </w:rPr>
        <w:t xml:space="preserve"> </w:t>
      </w:r>
      <w:r>
        <w:rPr>
          <w:noProof/>
          <w:color w:val="000000"/>
          <w:lang w:val="sr-Latn-CS"/>
        </w:rPr>
        <w:t>šestomesečno</w:t>
      </w:r>
      <w:r w:rsidR="00316EBA" w:rsidRPr="00C54A2F">
        <w:rPr>
          <w:noProof/>
          <w:color w:val="000000"/>
          <w:lang w:val="sr-Latn-CS"/>
        </w:rPr>
        <w:t xml:space="preserve"> </w:t>
      </w:r>
      <w:r>
        <w:rPr>
          <w:noProof/>
          <w:color w:val="000000"/>
          <w:lang w:val="sr-Latn-CS"/>
        </w:rPr>
        <w:t>sačini</w:t>
      </w:r>
      <w:r w:rsidR="00316EBA" w:rsidRPr="00C54A2F">
        <w:rPr>
          <w:noProof/>
          <w:color w:val="000000"/>
          <w:lang w:val="sr-Latn-CS"/>
        </w:rPr>
        <w:t xml:space="preserve"> </w:t>
      </w:r>
      <w:r>
        <w:rPr>
          <w:noProof/>
          <w:color w:val="000000"/>
          <w:lang w:val="sr-Latn-CS"/>
        </w:rPr>
        <w:t>konačan</w:t>
      </w:r>
      <w:r w:rsidR="00316EBA" w:rsidRPr="00C54A2F">
        <w:rPr>
          <w:noProof/>
          <w:color w:val="000000"/>
          <w:lang w:val="sr-Latn-CS"/>
        </w:rPr>
        <w:t xml:space="preserve"> </w:t>
      </w:r>
      <w:r>
        <w:rPr>
          <w:noProof/>
          <w:color w:val="000000"/>
          <w:lang w:val="sr-Latn-CS"/>
        </w:rPr>
        <w:t>obračun</w:t>
      </w:r>
      <w:r w:rsidR="00316EBA" w:rsidRPr="00C54A2F">
        <w:rPr>
          <w:noProof/>
          <w:color w:val="000000"/>
          <w:lang w:val="sr-Latn-CS"/>
        </w:rPr>
        <w:t xml:space="preserve"> </w:t>
      </w:r>
      <w:r>
        <w:rPr>
          <w:noProof/>
          <w:color w:val="000000"/>
          <w:lang w:val="sr-Latn-CS"/>
        </w:rPr>
        <w:t>akcize</w:t>
      </w:r>
      <w:r w:rsidR="00316EBA" w:rsidRPr="00C54A2F">
        <w:rPr>
          <w:noProof/>
          <w:color w:val="000000"/>
          <w:lang w:val="sr-Latn-CS"/>
        </w:rPr>
        <w:t xml:space="preserve"> </w:t>
      </w:r>
      <w:r>
        <w:rPr>
          <w:noProof/>
          <w:color w:val="000000"/>
          <w:lang w:val="sr-Latn-CS"/>
        </w:rPr>
        <w:t>za</w:t>
      </w:r>
      <w:r w:rsidR="00316EBA" w:rsidRPr="00C54A2F">
        <w:rPr>
          <w:noProof/>
          <w:color w:val="000000"/>
          <w:lang w:val="sr-Latn-CS"/>
        </w:rPr>
        <w:t xml:space="preserve"> </w:t>
      </w:r>
      <w:r>
        <w:rPr>
          <w:noProof/>
          <w:color w:val="000000"/>
          <w:lang w:val="sr-Latn-CS"/>
        </w:rPr>
        <w:t>mesece</w:t>
      </w:r>
      <w:r w:rsidR="00316EBA" w:rsidRPr="00C54A2F">
        <w:rPr>
          <w:noProof/>
          <w:color w:val="000000"/>
          <w:lang w:val="sr-Latn-CS"/>
        </w:rPr>
        <w:t xml:space="preserve"> </w:t>
      </w:r>
      <w:r>
        <w:rPr>
          <w:noProof/>
          <w:color w:val="000000"/>
          <w:lang w:val="sr-Latn-CS"/>
        </w:rPr>
        <w:t>za</w:t>
      </w:r>
      <w:r w:rsidR="00316EBA" w:rsidRPr="00C54A2F">
        <w:rPr>
          <w:noProof/>
          <w:color w:val="000000"/>
          <w:lang w:val="sr-Latn-CS"/>
        </w:rPr>
        <w:t xml:space="preserve"> </w:t>
      </w:r>
      <w:r>
        <w:rPr>
          <w:noProof/>
          <w:color w:val="000000"/>
          <w:lang w:val="sr-Latn-CS"/>
        </w:rPr>
        <w:t>koje</w:t>
      </w:r>
      <w:r w:rsidR="00316EBA" w:rsidRPr="00C54A2F">
        <w:rPr>
          <w:noProof/>
          <w:color w:val="000000"/>
          <w:lang w:val="sr-Latn-CS"/>
        </w:rPr>
        <w:t xml:space="preserve"> </w:t>
      </w:r>
      <w:r>
        <w:rPr>
          <w:noProof/>
          <w:color w:val="000000"/>
          <w:lang w:val="sr-Latn-CS"/>
        </w:rPr>
        <w:t>je</w:t>
      </w:r>
      <w:r w:rsidR="00316EBA" w:rsidRPr="00C54A2F">
        <w:rPr>
          <w:noProof/>
          <w:color w:val="000000"/>
          <w:lang w:val="sr-Latn-CS"/>
        </w:rPr>
        <w:t xml:space="preserve"> </w:t>
      </w:r>
      <w:r>
        <w:rPr>
          <w:noProof/>
          <w:color w:val="000000"/>
          <w:lang w:val="sr-Latn-CS"/>
        </w:rPr>
        <w:t>akciza</w:t>
      </w:r>
      <w:r w:rsidR="00316EBA" w:rsidRPr="00C54A2F">
        <w:rPr>
          <w:noProof/>
          <w:color w:val="000000"/>
          <w:lang w:val="sr-Latn-CS"/>
        </w:rPr>
        <w:t xml:space="preserve"> </w:t>
      </w:r>
      <w:r>
        <w:rPr>
          <w:noProof/>
          <w:color w:val="000000"/>
          <w:lang w:val="sr-Latn-CS"/>
        </w:rPr>
        <w:t>utvrđena</w:t>
      </w:r>
      <w:r w:rsidR="00316EBA" w:rsidRPr="00C54A2F">
        <w:rPr>
          <w:noProof/>
          <w:color w:val="000000"/>
          <w:lang w:val="sr-Latn-CS"/>
        </w:rPr>
        <w:t xml:space="preserve"> </w:t>
      </w:r>
      <w:r>
        <w:rPr>
          <w:noProof/>
          <w:color w:val="000000"/>
          <w:lang w:val="sr-Latn-CS"/>
        </w:rPr>
        <w:t>prema</w:t>
      </w:r>
      <w:r w:rsidR="00316EBA" w:rsidRPr="00C54A2F">
        <w:rPr>
          <w:noProof/>
          <w:color w:val="000000"/>
          <w:lang w:val="sr-Latn-CS"/>
        </w:rPr>
        <w:t xml:space="preserve"> </w:t>
      </w:r>
      <w:r>
        <w:rPr>
          <w:noProof/>
          <w:color w:val="000000"/>
          <w:lang w:val="sr-Latn-CS"/>
        </w:rPr>
        <w:t>procenjenim</w:t>
      </w:r>
      <w:r w:rsidR="00316EBA" w:rsidRPr="00C54A2F">
        <w:rPr>
          <w:noProof/>
          <w:color w:val="000000"/>
          <w:lang w:val="sr-Latn-CS"/>
        </w:rPr>
        <w:t xml:space="preserve">, </w:t>
      </w:r>
      <w:r>
        <w:rPr>
          <w:noProof/>
          <w:color w:val="000000"/>
          <w:lang w:val="sr-Latn-CS"/>
        </w:rPr>
        <w:t>odnosno</w:t>
      </w:r>
      <w:r w:rsidR="00316EBA" w:rsidRPr="00C54A2F">
        <w:rPr>
          <w:noProof/>
          <w:color w:val="000000"/>
          <w:lang w:val="sr-Latn-CS"/>
        </w:rPr>
        <w:t xml:space="preserve"> </w:t>
      </w:r>
      <w:r>
        <w:rPr>
          <w:noProof/>
          <w:color w:val="000000"/>
          <w:lang w:val="sr-Latn-CS"/>
        </w:rPr>
        <w:t>sporazumno</w:t>
      </w:r>
      <w:r w:rsidR="00316EBA" w:rsidRPr="00C54A2F">
        <w:rPr>
          <w:noProof/>
          <w:color w:val="000000"/>
          <w:lang w:val="sr-Latn-CS"/>
        </w:rPr>
        <w:t xml:space="preserve"> </w:t>
      </w:r>
      <w:r>
        <w:rPr>
          <w:noProof/>
          <w:color w:val="000000"/>
          <w:lang w:val="sr-Latn-CS"/>
        </w:rPr>
        <w:t>utvrđenim</w:t>
      </w:r>
      <w:r w:rsidR="00316EBA" w:rsidRPr="00C54A2F">
        <w:rPr>
          <w:noProof/>
          <w:color w:val="000000"/>
          <w:lang w:val="sr-Latn-CS"/>
        </w:rPr>
        <w:t xml:space="preserve"> </w:t>
      </w:r>
      <w:r>
        <w:rPr>
          <w:noProof/>
          <w:color w:val="000000"/>
          <w:lang w:val="sr-Latn-CS"/>
        </w:rPr>
        <w:t>mesečnim</w:t>
      </w:r>
      <w:r w:rsidR="00316EBA" w:rsidRPr="00C54A2F">
        <w:rPr>
          <w:noProof/>
          <w:color w:val="000000"/>
          <w:lang w:val="sr-Latn-CS"/>
        </w:rPr>
        <w:t xml:space="preserve"> </w:t>
      </w:r>
      <w:r>
        <w:rPr>
          <w:noProof/>
          <w:color w:val="000000"/>
          <w:lang w:val="sr-Latn-CS"/>
        </w:rPr>
        <w:t>količinama</w:t>
      </w:r>
      <w:r w:rsidR="00316EBA" w:rsidRPr="00C54A2F">
        <w:rPr>
          <w:noProof/>
          <w:color w:val="000000"/>
          <w:lang w:val="sr-Latn-CS"/>
        </w:rPr>
        <w:t xml:space="preserve"> </w:t>
      </w:r>
      <w:r>
        <w:rPr>
          <w:noProof/>
          <w:color w:val="000000"/>
          <w:lang w:val="sr-Latn-CS"/>
        </w:rPr>
        <w:t>električne</w:t>
      </w:r>
      <w:r w:rsidR="00316EBA" w:rsidRPr="00C54A2F">
        <w:rPr>
          <w:noProof/>
          <w:color w:val="000000"/>
          <w:lang w:val="sr-Latn-CS"/>
        </w:rPr>
        <w:t xml:space="preserve"> </w:t>
      </w:r>
      <w:r>
        <w:rPr>
          <w:noProof/>
          <w:color w:val="000000"/>
          <w:lang w:val="sr-Latn-CS"/>
        </w:rPr>
        <w:t>energije</w:t>
      </w:r>
      <w:r w:rsidR="00316EBA" w:rsidRPr="00C54A2F">
        <w:rPr>
          <w:noProof/>
          <w:color w:val="000000"/>
          <w:lang w:val="sr-Latn-CS"/>
        </w:rPr>
        <w:t>.</w:t>
      </w:r>
    </w:p>
    <w:p w:rsidR="00316EBA" w:rsidRPr="00C54A2F" w:rsidRDefault="00C54A2F" w:rsidP="00316EBA">
      <w:pPr>
        <w:pStyle w:val="t-9-8"/>
        <w:spacing w:before="0" w:beforeAutospacing="0" w:after="0" w:afterAutospacing="0"/>
        <w:ind w:firstLine="1440"/>
        <w:jc w:val="both"/>
        <w:rPr>
          <w:noProof/>
          <w:color w:val="000000"/>
          <w:lang w:val="sr-Latn-CS"/>
        </w:rPr>
      </w:pPr>
      <w:r>
        <w:rPr>
          <w:noProof/>
          <w:color w:val="000000"/>
          <w:lang w:val="sr-Latn-CS"/>
        </w:rPr>
        <w:t>Snabdevač</w:t>
      </w:r>
      <w:r w:rsidR="00316EBA" w:rsidRPr="00C54A2F">
        <w:rPr>
          <w:noProof/>
          <w:color w:val="000000"/>
          <w:lang w:val="sr-Latn-CS"/>
        </w:rPr>
        <w:t xml:space="preserve"> </w:t>
      </w:r>
      <w:r>
        <w:rPr>
          <w:noProof/>
          <w:color w:val="000000"/>
          <w:lang w:val="sr-Latn-CS"/>
        </w:rPr>
        <w:t>električnom</w:t>
      </w:r>
      <w:r w:rsidR="00316EBA" w:rsidRPr="00C54A2F">
        <w:rPr>
          <w:noProof/>
          <w:color w:val="000000"/>
          <w:lang w:val="sr-Latn-CS"/>
        </w:rPr>
        <w:t xml:space="preserve"> </w:t>
      </w:r>
      <w:r>
        <w:rPr>
          <w:noProof/>
          <w:color w:val="000000"/>
          <w:lang w:val="sr-Latn-CS"/>
        </w:rPr>
        <w:t>energijom</w:t>
      </w:r>
      <w:r w:rsidR="00316EBA" w:rsidRPr="00C54A2F">
        <w:rPr>
          <w:noProof/>
          <w:color w:val="000000"/>
          <w:lang w:val="sr-Latn-CS"/>
        </w:rPr>
        <w:t xml:space="preserve"> </w:t>
      </w:r>
      <w:r>
        <w:rPr>
          <w:noProof/>
          <w:color w:val="000000"/>
          <w:lang w:val="sr-Latn-CS"/>
        </w:rPr>
        <w:t>dužan</w:t>
      </w:r>
      <w:r w:rsidR="00316EBA" w:rsidRPr="00C54A2F">
        <w:rPr>
          <w:noProof/>
          <w:color w:val="000000"/>
          <w:lang w:val="sr-Latn-CS"/>
        </w:rPr>
        <w:t xml:space="preserve"> </w:t>
      </w:r>
      <w:r>
        <w:rPr>
          <w:noProof/>
          <w:color w:val="000000"/>
          <w:lang w:val="sr-Latn-CS"/>
        </w:rPr>
        <w:t>je</w:t>
      </w:r>
      <w:r w:rsidR="00316EBA" w:rsidRPr="00C54A2F">
        <w:rPr>
          <w:noProof/>
          <w:color w:val="000000"/>
          <w:lang w:val="sr-Latn-CS"/>
        </w:rPr>
        <w:t xml:space="preserve"> </w:t>
      </w:r>
      <w:r>
        <w:rPr>
          <w:noProof/>
          <w:color w:val="000000"/>
          <w:lang w:val="sr-Latn-CS"/>
        </w:rPr>
        <w:t>da</w:t>
      </w:r>
      <w:r w:rsidR="00316EBA" w:rsidRPr="00C54A2F">
        <w:rPr>
          <w:noProof/>
          <w:color w:val="000000"/>
          <w:lang w:val="sr-Latn-CS"/>
        </w:rPr>
        <w:t xml:space="preserve"> </w:t>
      </w:r>
      <w:r>
        <w:rPr>
          <w:noProof/>
          <w:color w:val="000000"/>
          <w:lang w:val="sr-Latn-CS"/>
        </w:rPr>
        <w:t>za</w:t>
      </w:r>
      <w:r w:rsidR="00316EBA" w:rsidRPr="00C54A2F">
        <w:rPr>
          <w:noProof/>
          <w:color w:val="000000"/>
          <w:lang w:val="sr-Latn-CS"/>
        </w:rPr>
        <w:t xml:space="preserve"> </w:t>
      </w:r>
      <w:r>
        <w:rPr>
          <w:noProof/>
          <w:color w:val="000000"/>
          <w:lang w:val="sr-Latn-CS"/>
        </w:rPr>
        <w:t>isporučenu</w:t>
      </w:r>
      <w:r w:rsidR="00316EBA" w:rsidRPr="00C54A2F">
        <w:rPr>
          <w:noProof/>
          <w:color w:val="000000"/>
          <w:lang w:val="sr-Latn-CS"/>
        </w:rPr>
        <w:t xml:space="preserve">, </w:t>
      </w:r>
      <w:r>
        <w:rPr>
          <w:noProof/>
          <w:color w:val="000000"/>
          <w:lang w:val="sr-Latn-CS"/>
        </w:rPr>
        <w:t>odnosno</w:t>
      </w:r>
      <w:r w:rsidR="00316EBA" w:rsidRPr="00C54A2F">
        <w:rPr>
          <w:noProof/>
          <w:color w:val="000000"/>
          <w:lang w:val="sr-Latn-CS"/>
        </w:rPr>
        <w:t xml:space="preserve"> </w:t>
      </w:r>
      <w:r>
        <w:rPr>
          <w:noProof/>
          <w:color w:val="000000"/>
          <w:lang w:val="sr-Latn-CS"/>
        </w:rPr>
        <w:t>procenjenu</w:t>
      </w:r>
      <w:r w:rsidR="00316EBA" w:rsidRPr="00C54A2F">
        <w:rPr>
          <w:noProof/>
          <w:color w:val="000000"/>
          <w:lang w:val="sr-Latn-CS"/>
        </w:rPr>
        <w:t xml:space="preserve"> </w:t>
      </w:r>
      <w:r>
        <w:rPr>
          <w:noProof/>
          <w:color w:val="000000"/>
          <w:lang w:val="sr-Latn-CS"/>
        </w:rPr>
        <w:t>isporuku</w:t>
      </w:r>
      <w:r w:rsidR="00316EBA" w:rsidRPr="00C54A2F">
        <w:rPr>
          <w:noProof/>
          <w:color w:val="000000"/>
          <w:lang w:val="sr-Latn-CS"/>
        </w:rPr>
        <w:t xml:space="preserve"> </w:t>
      </w:r>
      <w:r>
        <w:rPr>
          <w:noProof/>
          <w:color w:val="000000"/>
          <w:lang w:val="sr-Latn-CS"/>
        </w:rPr>
        <w:t>električne</w:t>
      </w:r>
      <w:r w:rsidR="00316EBA" w:rsidRPr="00C54A2F">
        <w:rPr>
          <w:noProof/>
          <w:color w:val="000000"/>
          <w:lang w:val="sr-Latn-CS"/>
        </w:rPr>
        <w:t xml:space="preserve"> </w:t>
      </w:r>
      <w:r>
        <w:rPr>
          <w:noProof/>
          <w:color w:val="000000"/>
          <w:lang w:val="sr-Latn-CS"/>
        </w:rPr>
        <w:t>energije</w:t>
      </w:r>
      <w:r w:rsidR="00316EBA" w:rsidRPr="00C54A2F">
        <w:rPr>
          <w:noProof/>
          <w:color w:val="000000"/>
          <w:lang w:val="sr-Latn-CS"/>
        </w:rPr>
        <w:t xml:space="preserve"> </w:t>
      </w:r>
      <w:r>
        <w:rPr>
          <w:noProof/>
          <w:color w:val="000000"/>
          <w:lang w:val="sr-Latn-CS"/>
        </w:rPr>
        <w:t>izda</w:t>
      </w:r>
      <w:r w:rsidR="00316EBA" w:rsidRPr="00C54A2F">
        <w:rPr>
          <w:noProof/>
          <w:color w:val="000000"/>
          <w:lang w:val="sr-Latn-CS"/>
        </w:rPr>
        <w:t xml:space="preserve"> </w:t>
      </w:r>
      <w:r>
        <w:rPr>
          <w:noProof/>
          <w:color w:val="000000"/>
          <w:lang w:val="sr-Latn-CS"/>
        </w:rPr>
        <w:t>račun</w:t>
      </w:r>
      <w:r w:rsidR="00316EBA" w:rsidRPr="00C54A2F">
        <w:rPr>
          <w:noProof/>
          <w:color w:val="000000"/>
          <w:lang w:val="sr-Latn-CS"/>
        </w:rPr>
        <w:t xml:space="preserve">, </w:t>
      </w:r>
      <w:r>
        <w:rPr>
          <w:noProof/>
          <w:color w:val="000000"/>
          <w:lang w:val="sr-Latn-CS"/>
        </w:rPr>
        <w:t>odnosno</w:t>
      </w:r>
      <w:r w:rsidR="00316EBA" w:rsidRPr="00C54A2F">
        <w:rPr>
          <w:noProof/>
          <w:color w:val="000000"/>
          <w:lang w:val="sr-Latn-CS"/>
        </w:rPr>
        <w:t xml:space="preserve"> </w:t>
      </w:r>
      <w:r>
        <w:rPr>
          <w:noProof/>
          <w:color w:val="000000"/>
          <w:lang w:val="sr-Latn-CS"/>
        </w:rPr>
        <w:t>da</w:t>
      </w:r>
      <w:r w:rsidR="00316EBA" w:rsidRPr="00C54A2F">
        <w:rPr>
          <w:noProof/>
          <w:color w:val="000000"/>
          <w:lang w:val="sr-Latn-CS"/>
        </w:rPr>
        <w:t xml:space="preserve"> </w:t>
      </w:r>
      <w:r>
        <w:rPr>
          <w:noProof/>
          <w:color w:val="000000"/>
          <w:lang w:val="sr-Latn-CS"/>
        </w:rPr>
        <w:t>sačini</w:t>
      </w:r>
      <w:r w:rsidR="00316EBA" w:rsidRPr="00C54A2F">
        <w:rPr>
          <w:noProof/>
          <w:color w:val="000000"/>
          <w:lang w:val="sr-Latn-CS"/>
        </w:rPr>
        <w:t xml:space="preserve"> </w:t>
      </w:r>
      <w:r>
        <w:rPr>
          <w:noProof/>
          <w:color w:val="000000"/>
          <w:lang w:val="sr-Latn-CS"/>
        </w:rPr>
        <w:t>obračun</w:t>
      </w:r>
      <w:r w:rsidR="00316EBA" w:rsidRPr="00C54A2F">
        <w:rPr>
          <w:noProof/>
          <w:color w:val="000000"/>
          <w:lang w:val="sr-Latn-CS"/>
        </w:rPr>
        <w:t xml:space="preserve"> </w:t>
      </w:r>
      <w:r>
        <w:rPr>
          <w:noProof/>
          <w:color w:val="000000"/>
          <w:lang w:val="sr-Latn-CS"/>
        </w:rPr>
        <w:t>iz</w:t>
      </w:r>
      <w:r w:rsidR="00316EBA" w:rsidRPr="00C54A2F">
        <w:rPr>
          <w:noProof/>
          <w:color w:val="000000"/>
          <w:lang w:val="sr-Latn-CS"/>
        </w:rPr>
        <w:t xml:space="preserve"> </w:t>
      </w:r>
      <w:r>
        <w:rPr>
          <w:noProof/>
          <w:color w:val="000000"/>
          <w:lang w:val="sr-Latn-CS"/>
        </w:rPr>
        <w:t>stava</w:t>
      </w:r>
      <w:r w:rsidR="00316EBA" w:rsidRPr="00C54A2F">
        <w:rPr>
          <w:noProof/>
          <w:color w:val="000000"/>
          <w:lang w:val="sr-Latn-CS"/>
        </w:rPr>
        <w:t xml:space="preserve"> 1. </w:t>
      </w:r>
      <w:r>
        <w:rPr>
          <w:noProof/>
          <w:color w:val="000000"/>
          <w:lang w:val="sr-Latn-CS"/>
        </w:rPr>
        <w:t>ovog</w:t>
      </w:r>
      <w:r w:rsidR="00316EBA" w:rsidRPr="00C54A2F">
        <w:rPr>
          <w:noProof/>
          <w:color w:val="000000"/>
          <w:lang w:val="sr-Latn-CS"/>
        </w:rPr>
        <w:t xml:space="preserve"> </w:t>
      </w:r>
      <w:r>
        <w:rPr>
          <w:noProof/>
          <w:color w:val="000000"/>
          <w:lang w:val="sr-Latn-CS"/>
        </w:rPr>
        <w:t>člana</w:t>
      </w:r>
      <w:r w:rsidR="00316EBA" w:rsidRPr="00C54A2F">
        <w:rPr>
          <w:noProof/>
          <w:color w:val="000000"/>
          <w:lang w:val="sr-Latn-CS"/>
        </w:rPr>
        <w:t xml:space="preserve">, </w:t>
      </w:r>
      <w:r>
        <w:rPr>
          <w:noProof/>
          <w:color w:val="000000"/>
          <w:lang w:val="sr-Latn-CS"/>
        </w:rPr>
        <w:t>u</w:t>
      </w:r>
      <w:r w:rsidR="00316EBA" w:rsidRPr="00C54A2F">
        <w:rPr>
          <w:noProof/>
          <w:color w:val="000000"/>
          <w:lang w:val="sr-Latn-CS"/>
        </w:rPr>
        <w:t xml:space="preserve"> </w:t>
      </w:r>
      <w:r>
        <w:rPr>
          <w:noProof/>
          <w:color w:val="000000"/>
          <w:lang w:val="sr-Latn-CS"/>
        </w:rPr>
        <w:t>roku</w:t>
      </w:r>
      <w:r w:rsidR="00316EBA" w:rsidRPr="00C54A2F">
        <w:rPr>
          <w:noProof/>
          <w:color w:val="000000"/>
          <w:lang w:val="sr-Latn-CS"/>
        </w:rPr>
        <w:t xml:space="preserve"> </w:t>
      </w:r>
      <w:r>
        <w:rPr>
          <w:noProof/>
          <w:color w:val="000000"/>
          <w:lang w:val="sr-Latn-CS"/>
        </w:rPr>
        <w:t>od</w:t>
      </w:r>
      <w:r w:rsidR="00316EBA" w:rsidRPr="00C54A2F">
        <w:rPr>
          <w:noProof/>
          <w:color w:val="000000"/>
          <w:lang w:val="sr-Latn-CS"/>
        </w:rPr>
        <w:t xml:space="preserve"> </w:t>
      </w:r>
      <w:r>
        <w:rPr>
          <w:noProof/>
          <w:color w:val="000000"/>
          <w:lang w:val="sr-Latn-CS"/>
        </w:rPr>
        <w:t>osam</w:t>
      </w:r>
      <w:r w:rsidR="00316EBA" w:rsidRPr="00C54A2F">
        <w:rPr>
          <w:noProof/>
          <w:color w:val="000000"/>
          <w:lang w:val="sr-Latn-CS"/>
        </w:rPr>
        <w:t xml:space="preserve"> </w:t>
      </w:r>
      <w:r>
        <w:rPr>
          <w:noProof/>
          <w:color w:val="000000"/>
          <w:lang w:val="sr-Latn-CS"/>
        </w:rPr>
        <w:t>dana</w:t>
      </w:r>
      <w:r w:rsidR="00316EBA" w:rsidRPr="00C54A2F">
        <w:rPr>
          <w:noProof/>
          <w:color w:val="000000"/>
          <w:lang w:val="sr-Latn-CS"/>
        </w:rPr>
        <w:t xml:space="preserve"> </w:t>
      </w:r>
      <w:r>
        <w:rPr>
          <w:noProof/>
          <w:color w:val="000000"/>
          <w:lang w:val="sr-Latn-CS"/>
        </w:rPr>
        <w:t>od</w:t>
      </w:r>
      <w:r w:rsidR="00316EBA" w:rsidRPr="00C54A2F">
        <w:rPr>
          <w:noProof/>
          <w:color w:val="000000"/>
          <w:lang w:val="sr-Latn-CS"/>
        </w:rPr>
        <w:t xml:space="preserve"> </w:t>
      </w:r>
      <w:r>
        <w:rPr>
          <w:noProof/>
          <w:color w:val="000000"/>
          <w:lang w:val="sr-Latn-CS"/>
        </w:rPr>
        <w:t>dana</w:t>
      </w:r>
      <w:r w:rsidR="00316EBA" w:rsidRPr="00C54A2F">
        <w:rPr>
          <w:noProof/>
          <w:color w:val="000000"/>
          <w:lang w:val="sr-Latn-CS"/>
        </w:rPr>
        <w:t xml:space="preserve"> </w:t>
      </w:r>
      <w:r>
        <w:rPr>
          <w:noProof/>
          <w:color w:val="000000"/>
          <w:lang w:val="sr-Latn-CS"/>
        </w:rPr>
        <w:t>nastanka</w:t>
      </w:r>
      <w:r w:rsidR="00316EBA" w:rsidRPr="00C54A2F">
        <w:rPr>
          <w:noProof/>
          <w:color w:val="000000"/>
          <w:lang w:val="sr-Latn-CS"/>
        </w:rPr>
        <w:t xml:space="preserve"> </w:t>
      </w:r>
      <w:r>
        <w:rPr>
          <w:noProof/>
          <w:color w:val="000000"/>
          <w:lang w:val="sr-Latn-CS"/>
        </w:rPr>
        <w:t>obaveze</w:t>
      </w:r>
      <w:r w:rsidR="00316EBA" w:rsidRPr="00C54A2F">
        <w:rPr>
          <w:noProof/>
          <w:color w:val="000000"/>
          <w:lang w:val="sr-Latn-CS"/>
        </w:rPr>
        <w:t xml:space="preserve"> </w:t>
      </w:r>
      <w:r>
        <w:rPr>
          <w:noProof/>
          <w:color w:val="000000"/>
          <w:lang w:val="sr-Latn-CS"/>
        </w:rPr>
        <w:t>po</w:t>
      </w:r>
      <w:r w:rsidR="00316EBA" w:rsidRPr="00C54A2F">
        <w:rPr>
          <w:noProof/>
          <w:color w:val="000000"/>
          <w:lang w:val="sr-Latn-CS"/>
        </w:rPr>
        <w:t xml:space="preserve"> </w:t>
      </w:r>
      <w:r>
        <w:rPr>
          <w:noProof/>
          <w:color w:val="000000"/>
          <w:lang w:val="sr-Latn-CS"/>
        </w:rPr>
        <w:t>osnovu</w:t>
      </w:r>
      <w:r w:rsidR="00316EBA" w:rsidRPr="00C54A2F">
        <w:rPr>
          <w:noProof/>
          <w:color w:val="000000"/>
          <w:lang w:val="sr-Latn-CS"/>
        </w:rPr>
        <w:t xml:space="preserve"> </w:t>
      </w:r>
      <w:r>
        <w:rPr>
          <w:noProof/>
          <w:color w:val="000000"/>
          <w:lang w:val="sr-Latn-CS"/>
        </w:rPr>
        <w:t>akcize</w:t>
      </w:r>
      <w:r w:rsidR="00316EBA" w:rsidRPr="00C54A2F">
        <w:rPr>
          <w:noProof/>
          <w:color w:val="000000"/>
          <w:lang w:val="sr-Latn-CS"/>
        </w:rPr>
        <w:t>.</w:t>
      </w:r>
    </w:p>
    <w:p w:rsidR="00316EBA" w:rsidRPr="00C54A2F" w:rsidRDefault="00C54A2F" w:rsidP="00316EBA">
      <w:pPr>
        <w:pStyle w:val="t-9-8"/>
        <w:spacing w:before="0" w:beforeAutospacing="0" w:after="0" w:afterAutospacing="0"/>
        <w:ind w:firstLine="1440"/>
        <w:jc w:val="both"/>
        <w:rPr>
          <w:noProof/>
          <w:color w:val="000000"/>
          <w:lang w:val="sr-Latn-CS"/>
        </w:rPr>
      </w:pPr>
      <w:r>
        <w:rPr>
          <w:noProof/>
          <w:color w:val="000000"/>
          <w:lang w:val="sr-Latn-CS"/>
        </w:rPr>
        <w:t>Račun</w:t>
      </w:r>
      <w:r w:rsidR="00316EBA" w:rsidRPr="00C54A2F">
        <w:rPr>
          <w:noProof/>
          <w:color w:val="000000"/>
          <w:lang w:val="sr-Latn-CS"/>
        </w:rPr>
        <w:t xml:space="preserve">, </w:t>
      </w:r>
      <w:r>
        <w:rPr>
          <w:noProof/>
          <w:color w:val="000000"/>
          <w:lang w:val="sr-Latn-CS"/>
        </w:rPr>
        <w:t>odnosno</w:t>
      </w:r>
      <w:r w:rsidR="00316EBA" w:rsidRPr="00C54A2F">
        <w:rPr>
          <w:noProof/>
          <w:color w:val="000000"/>
          <w:lang w:val="sr-Latn-CS"/>
        </w:rPr>
        <w:t xml:space="preserve"> </w:t>
      </w:r>
      <w:r>
        <w:rPr>
          <w:noProof/>
          <w:color w:val="000000"/>
          <w:lang w:val="sr-Latn-CS"/>
        </w:rPr>
        <w:t>obračun</w:t>
      </w:r>
      <w:r w:rsidR="00316EBA" w:rsidRPr="00C54A2F">
        <w:rPr>
          <w:noProof/>
          <w:color w:val="000000"/>
          <w:lang w:val="sr-Latn-CS"/>
        </w:rPr>
        <w:t xml:space="preserve"> </w:t>
      </w:r>
      <w:r>
        <w:rPr>
          <w:noProof/>
          <w:color w:val="000000"/>
          <w:lang w:val="sr-Latn-CS"/>
        </w:rPr>
        <w:t>iz</w:t>
      </w:r>
      <w:r w:rsidR="00316EBA" w:rsidRPr="00C54A2F">
        <w:rPr>
          <w:noProof/>
          <w:color w:val="000000"/>
          <w:lang w:val="sr-Latn-CS"/>
        </w:rPr>
        <w:t xml:space="preserve"> </w:t>
      </w:r>
      <w:r>
        <w:rPr>
          <w:noProof/>
          <w:color w:val="000000"/>
          <w:lang w:val="sr-Latn-CS"/>
        </w:rPr>
        <w:t>stava</w:t>
      </w:r>
      <w:r w:rsidR="00316EBA" w:rsidRPr="00C54A2F">
        <w:rPr>
          <w:noProof/>
          <w:color w:val="000000"/>
          <w:lang w:val="sr-Latn-CS"/>
        </w:rPr>
        <w:t xml:space="preserve"> 7. </w:t>
      </w:r>
      <w:r>
        <w:rPr>
          <w:noProof/>
          <w:color w:val="000000"/>
          <w:lang w:val="sr-Latn-CS"/>
        </w:rPr>
        <w:t>ovog</w:t>
      </w:r>
      <w:r w:rsidR="00316EBA" w:rsidRPr="00C54A2F">
        <w:rPr>
          <w:noProof/>
          <w:color w:val="000000"/>
          <w:lang w:val="sr-Latn-CS"/>
        </w:rPr>
        <w:t xml:space="preserve"> </w:t>
      </w:r>
      <w:r>
        <w:rPr>
          <w:noProof/>
          <w:color w:val="000000"/>
          <w:lang w:val="sr-Latn-CS"/>
        </w:rPr>
        <w:t>člana</w:t>
      </w:r>
      <w:r w:rsidR="00316EBA" w:rsidRPr="00C54A2F">
        <w:rPr>
          <w:noProof/>
          <w:color w:val="000000"/>
          <w:lang w:val="sr-Latn-CS"/>
        </w:rPr>
        <w:t xml:space="preserve"> </w:t>
      </w:r>
      <w:r>
        <w:rPr>
          <w:noProof/>
          <w:color w:val="000000"/>
          <w:lang w:val="sr-Latn-CS"/>
        </w:rPr>
        <w:t>obavezno</w:t>
      </w:r>
      <w:r w:rsidR="00316EBA" w:rsidRPr="00C54A2F">
        <w:rPr>
          <w:noProof/>
          <w:color w:val="000000"/>
          <w:lang w:val="sr-Latn-CS"/>
        </w:rPr>
        <w:t xml:space="preserve"> </w:t>
      </w:r>
      <w:r>
        <w:rPr>
          <w:noProof/>
          <w:color w:val="000000"/>
          <w:lang w:val="sr-Latn-CS"/>
        </w:rPr>
        <w:t>sadrži</w:t>
      </w:r>
      <w:r w:rsidR="00316EBA" w:rsidRPr="00C54A2F">
        <w:rPr>
          <w:noProof/>
          <w:color w:val="000000"/>
          <w:lang w:val="sr-Latn-CS"/>
        </w:rPr>
        <w:t xml:space="preserve"> </w:t>
      </w:r>
      <w:r>
        <w:rPr>
          <w:noProof/>
          <w:color w:val="000000"/>
          <w:lang w:val="sr-Latn-CS"/>
        </w:rPr>
        <w:t>podatak</w:t>
      </w:r>
      <w:r w:rsidR="00316EBA" w:rsidRPr="00C54A2F">
        <w:rPr>
          <w:noProof/>
          <w:color w:val="000000"/>
          <w:lang w:val="sr-Latn-CS"/>
        </w:rPr>
        <w:t xml:space="preserve"> </w:t>
      </w:r>
      <w:r>
        <w:rPr>
          <w:noProof/>
          <w:color w:val="000000"/>
          <w:lang w:val="sr-Latn-CS"/>
        </w:rPr>
        <w:t>o</w:t>
      </w:r>
      <w:r w:rsidR="00316EBA" w:rsidRPr="00C54A2F">
        <w:rPr>
          <w:noProof/>
          <w:color w:val="000000"/>
          <w:lang w:val="sr-Latn-CS"/>
        </w:rPr>
        <w:t xml:space="preserve"> </w:t>
      </w:r>
      <w:r>
        <w:rPr>
          <w:noProof/>
          <w:color w:val="000000"/>
          <w:lang w:val="sr-Latn-CS"/>
        </w:rPr>
        <w:t>datumu</w:t>
      </w:r>
      <w:r w:rsidR="00316EBA" w:rsidRPr="00C54A2F">
        <w:rPr>
          <w:noProof/>
          <w:color w:val="000000"/>
          <w:lang w:val="sr-Latn-CS"/>
        </w:rPr>
        <w:t xml:space="preserve"> </w:t>
      </w:r>
      <w:r>
        <w:rPr>
          <w:noProof/>
          <w:color w:val="000000"/>
          <w:lang w:val="sr-Latn-CS"/>
        </w:rPr>
        <w:t>nastanka</w:t>
      </w:r>
      <w:r w:rsidR="00316EBA" w:rsidRPr="00C54A2F">
        <w:rPr>
          <w:noProof/>
          <w:color w:val="000000"/>
          <w:lang w:val="sr-Latn-CS"/>
        </w:rPr>
        <w:t xml:space="preserve"> </w:t>
      </w:r>
      <w:r>
        <w:rPr>
          <w:noProof/>
          <w:color w:val="000000"/>
          <w:lang w:val="sr-Latn-CS"/>
        </w:rPr>
        <w:t>obaveze</w:t>
      </w:r>
      <w:r w:rsidR="00316EBA" w:rsidRPr="00C54A2F">
        <w:rPr>
          <w:noProof/>
          <w:color w:val="000000"/>
          <w:lang w:val="sr-Latn-CS"/>
        </w:rPr>
        <w:t xml:space="preserve"> </w:t>
      </w:r>
      <w:r>
        <w:rPr>
          <w:noProof/>
          <w:color w:val="000000"/>
          <w:lang w:val="sr-Latn-CS"/>
        </w:rPr>
        <w:t>po</w:t>
      </w:r>
      <w:r w:rsidR="00316EBA" w:rsidRPr="00C54A2F">
        <w:rPr>
          <w:noProof/>
          <w:color w:val="000000"/>
          <w:lang w:val="sr-Latn-CS"/>
        </w:rPr>
        <w:t xml:space="preserve"> </w:t>
      </w:r>
      <w:r>
        <w:rPr>
          <w:noProof/>
          <w:color w:val="000000"/>
          <w:lang w:val="sr-Latn-CS"/>
        </w:rPr>
        <w:t>osnovu</w:t>
      </w:r>
      <w:r w:rsidR="00316EBA" w:rsidRPr="00C54A2F">
        <w:rPr>
          <w:noProof/>
          <w:color w:val="000000"/>
          <w:lang w:val="sr-Latn-CS"/>
        </w:rPr>
        <w:t xml:space="preserve"> </w:t>
      </w:r>
      <w:r>
        <w:rPr>
          <w:noProof/>
          <w:color w:val="000000"/>
          <w:lang w:val="sr-Latn-CS"/>
        </w:rPr>
        <w:t>akcize</w:t>
      </w:r>
      <w:r w:rsidR="00316EBA" w:rsidRPr="00C54A2F">
        <w:rPr>
          <w:noProof/>
          <w:color w:val="000000"/>
          <w:lang w:val="sr-Latn-CS"/>
        </w:rPr>
        <w:t xml:space="preserve">, </w:t>
      </w:r>
      <w:r>
        <w:rPr>
          <w:noProof/>
          <w:color w:val="000000"/>
          <w:lang w:val="sr-Latn-CS"/>
        </w:rPr>
        <w:t>osnovici</w:t>
      </w:r>
      <w:r w:rsidR="00316EBA" w:rsidRPr="00C54A2F">
        <w:rPr>
          <w:noProof/>
          <w:color w:val="000000"/>
          <w:lang w:val="sr-Latn-CS"/>
        </w:rPr>
        <w:t xml:space="preserve"> </w:t>
      </w:r>
      <w:r>
        <w:rPr>
          <w:noProof/>
          <w:color w:val="000000"/>
          <w:lang w:val="sr-Latn-CS"/>
        </w:rPr>
        <w:t>za</w:t>
      </w:r>
      <w:r w:rsidR="00316EBA" w:rsidRPr="00C54A2F">
        <w:rPr>
          <w:noProof/>
          <w:color w:val="000000"/>
          <w:lang w:val="sr-Latn-CS"/>
        </w:rPr>
        <w:t xml:space="preserve"> </w:t>
      </w:r>
      <w:r>
        <w:rPr>
          <w:noProof/>
          <w:color w:val="000000"/>
          <w:lang w:val="sr-Latn-CS"/>
        </w:rPr>
        <w:t>obračun</w:t>
      </w:r>
      <w:r w:rsidR="00316EBA" w:rsidRPr="00C54A2F">
        <w:rPr>
          <w:noProof/>
          <w:color w:val="000000"/>
          <w:lang w:val="sr-Latn-CS"/>
        </w:rPr>
        <w:t xml:space="preserve"> </w:t>
      </w:r>
      <w:r>
        <w:rPr>
          <w:noProof/>
          <w:color w:val="000000"/>
          <w:lang w:val="sr-Latn-CS"/>
        </w:rPr>
        <w:t>akcize</w:t>
      </w:r>
      <w:r w:rsidR="00316EBA" w:rsidRPr="00C54A2F">
        <w:rPr>
          <w:noProof/>
          <w:color w:val="000000"/>
          <w:lang w:val="sr-Latn-CS"/>
        </w:rPr>
        <w:t xml:space="preserve">, </w:t>
      </w:r>
      <w:r>
        <w:rPr>
          <w:noProof/>
          <w:color w:val="000000"/>
          <w:lang w:val="sr-Latn-CS"/>
        </w:rPr>
        <w:t>stopi</w:t>
      </w:r>
      <w:r w:rsidR="00316EBA" w:rsidRPr="00C54A2F">
        <w:rPr>
          <w:noProof/>
          <w:color w:val="000000"/>
          <w:lang w:val="sr-Latn-CS"/>
        </w:rPr>
        <w:t xml:space="preserve"> </w:t>
      </w:r>
      <w:r>
        <w:rPr>
          <w:noProof/>
          <w:color w:val="000000"/>
          <w:lang w:val="sr-Latn-CS"/>
        </w:rPr>
        <w:t>akcize</w:t>
      </w:r>
      <w:r w:rsidR="00316EBA" w:rsidRPr="00C54A2F">
        <w:rPr>
          <w:noProof/>
          <w:color w:val="000000"/>
          <w:lang w:val="sr-Latn-CS"/>
        </w:rPr>
        <w:t xml:space="preserve"> </w:t>
      </w:r>
      <w:r>
        <w:rPr>
          <w:noProof/>
          <w:color w:val="000000"/>
          <w:lang w:val="sr-Latn-CS"/>
        </w:rPr>
        <w:t>i</w:t>
      </w:r>
      <w:r w:rsidR="00316EBA" w:rsidRPr="00C54A2F">
        <w:rPr>
          <w:noProof/>
          <w:color w:val="000000"/>
          <w:lang w:val="sr-Latn-CS"/>
        </w:rPr>
        <w:t xml:space="preserve"> </w:t>
      </w:r>
      <w:r>
        <w:rPr>
          <w:noProof/>
          <w:color w:val="000000"/>
          <w:lang w:val="sr-Latn-CS"/>
        </w:rPr>
        <w:t>iznosu</w:t>
      </w:r>
      <w:r w:rsidR="00316EBA" w:rsidRPr="00C54A2F">
        <w:rPr>
          <w:noProof/>
          <w:color w:val="000000"/>
          <w:lang w:val="sr-Latn-CS"/>
        </w:rPr>
        <w:t xml:space="preserve"> </w:t>
      </w:r>
      <w:r>
        <w:rPr>
          <w:noProof/>
          <w:color w:val="000000"/>
          <w:lang w:val="sr-Latn-CS"/>
        </w:rPr>
        <w:t>obračunate</w:t>
      </w:r>
      <w:r w:rsidR="00316EBA" w:rsidRPr="00C54A2F">
        <w:rPr>
          <w:noProof/>
          <w:color w:val="000000"/>
          <w:lang w:val="sr-Latn-CS"/>
        </w:rPr>
        <w:t xml:space="preserve"> </w:t>
      </w:r>
      <w:r>
        <w:rPr>
          <w:noProof/>
          <w:color w:val="000000"/>
          <w:lang w:val="sr-Latn-CS"/>
        </w:rPr>
        <w:t>akcize</w:t>
      </w:r>
      <w:r w:rsidR="00316EBA" w:rsidRPr="00C54A2F">
        <w:rPr>
          <w:noProof/>
          <w:color w:val="000000"/>
          <w:lang w:val="sr-Latn-CS"/>
        </w:rPr>
        <w:t xml:space="preserve">. </w:t>
      </w:r>
    </w:p>
    <w:p w:rsidR="00316EBA" w:rsidRPr="00C54A2F" w:rsidRDefault="00316EBA" w:rsidP="00316EBA">
      <w:pPr>
        <w:pStyle w:val="t-9-8"/>
        <w:spacing w:before="0" w:beforeAutospacing="0" w:after="0" w:afterAutospacing="0"/>
        <w:ind w:firstLine="1440"/>
        <w:jc w:val="both"/>
        <w:rPr>
          <w:noProof/>
          <w:color w:val="000000"/>
          <w:lang w:val="sr-Latn-CS"/>
        </w:rPr>
      </w:pPr>
    </w:p>
    <w:p w:rsidR="00316EBA" w:rsidRPr="00C54A2F" w:rsidRDefault="00C54A2F" w:rsidP="00316EBA">
      <w:pPr>
        <w:keepNext/>
        <w:tabs>
          <w:tab w:val="left" w:pos="720"/>
        </w:tabs>
        <w:jc w:val="center"/>
        <w:rPr>
          <w:b/>
          <w:noProof/>
          <w:lang w:val="sr-Latn-CS"/>
        </w:rPr>
      </w:pPr>
      <w:r>
        <w:rPr>
          <w:noProof/>
          <w:lang w:val="sr-Latn-CS"/>
        </w:rPr>
        <w:t>Član</w:t>
      </w:r>
      <w:r w:rsidR="00316EBA" w:rsidRPr="00C54A2F">
        <w:rPr>
          <w:noProof/>
          <w:lang w:val="sr-Latn-CS"/>
        </w:rPr>
        <w:t xml:space="preserve"> 40</w:t>
      </w:r>
      <w:r>
        <w:rPr>
          <w:noProof/>
          <w:lang w:val="sr-Latn-CS"/>
        </w:rPr>
        <w:t>lj</w:t>
      </w:r>
      <w:r w:rsidR="00316EBA" w:rsidRPr="00C54A2F">
        <w:rPr>
          <w:noProof/>
          <w:lang w:val="sr-Latn-CS"/>
        </w:rPr>
        <w:t xml:space="preserve"> </w:t>
      </w:r>
    </w:p>
    <w:p w:rsidR="00316EBA" w:rsidRPr="00C54A2F" w:rsidRDefault="00C54A2F" w:rsidP="00316EBA">
      <w:pPr>
        <w:tabs>
          <w:tab w:val="left" w:pos="720"/>
        </w:tabs>
        <w:ind w:firstLine="1440"/>
        <w:rPr>
          <w:noProof/>
          <w:shd w:val="clear" w:color="auto" w:fill="FFFFFF"/>
          <w:lang w:val="sr-Latn-CS"/>
        </w:rPr>
      </w:pPr>
      <w:r>
        <w:rPr>
          <w:noProof/>
          <w:shd w:val="clear" w:color="auto" w:fill="FFFFFF"/>
          <w:lang w:val="sr-Latn-CS"/>
        </w:rPr>
        <w:t>Akciza</w:t>
      </w:r>
      <w:r w:rsidR="00316EBA" w:rsidRPr="00C54A2F">
        <w:rPr>
          <w:noProof/>
          <w:shd w:val="clear" w:color="auto" w:fill="FFFFFF"/>
          <w:lang w:val="sr-Latn-CS"/>
        </w:rPr>
        <w:t xml:space="preserve"> </w:t>
      </w:r>
      <w:r>
        <w:rPr>
          <w:noProof/>
          <w:shd w:val="clear" w:color="auto" w:fill="FFFFFF"/>
          <w:lang w:val="sr-Latn-CS"/>
        </w:rPr>
        <w:t>se</w:t>
      </w:r>
      <w:r w:rsidR="00316EBA" w:rsidRPr="00C54A2F">
        <w:rPr>
          <w:noProof/>
          <w:shd w:val="clear" w:color="auto" w:fill="FFFFFF"/>
          <w:lang w:val="sr-Latn-CS"/>
        </w:rPr>
        <w:t xml:space="preserve"> </w:t>
      </w:r>
      <w:r>
        <w:rPr>
          <w:noProof/>
          <w:shd w:val="clear" w:color="auto" w:fill="FFFFFF"/>
          <w:lang w:val="sr-Latn-CS"/>
        </w:rPr>
        <w:t>ne</w:t>
      </w:r>
      <w:r w:rsidR="00316EBA" w:rsidRPr="00C54A2F">
        <w:rPr>
          <w:noProof/>
          <w:shd w:val="clear" w:color="auto" w:fill="FFFFFF"/>
          <w:lang w:val="sr-Latn-CS"/>
        </w:rPr>
        <w:t xml:space="preserve"> </w:t>
      </w:r>
      <w:r>
        <w:rPr>
          <w:noProof/>
          <w:shd w:val="clear" w:color="auto" w:fill="FFFFFF"/>
          <w:lang w:val="sr-Latn-CS"/>
        </w:rPr>
        <w:t>plaća</w:t>
      </w:r>
      <w:r w:rsidR="00316EBA" w:rsidRPr="00C54A2F">
        <w:rPr>
          <w:noProof/>
          <w:shd w:val="clear" w:color="auto" w:fill="FFFFFF"/>
          <w:lang w:val="sr-Latn-CS"/>
        </w:rPr>
        <w:t xml:space="preserve"> </w:t>
      </w:r>
      <w:r>
        <w:rPr>
          <w:noProof/>
          <w:shd w:val="clear" w:color="auto" w:fill="FFFFFF"/>
          <w:lang w:val="sr-Latn-CS"/>
        </w:rPr>
        <w:t>na</w:t>
      </w:r>
      <w:r w:rsidR="00316EBA" w:rsidRPr="00C54A2F">
        <w:rPr>
          <w:noProof/>
          <w:shd w:val="clear" w:color="auto" w:fill="FFFFFF"/>
          <w:lang w:val="sr-Latn-CS"/>
        </w:rPr>
        <w:t xml:space="preserve"> </w:t>
      </w:r>
      <w:r>
        <w:rPr>
          <w:noProof/>
          <w:shd w:val="clear" w:color="auto" w:fill="FFFFFF"/>
          <w:lang w:val="sr-Latn-CS"/>
        </w:rPr>
        <w:t>električnu</w:t>
      </w:r>
      <w:r w:rsidR="00316EBA" w:rsidRPr="00C54A2F">
        <w:rPr>
          <w:noProof/>
          <w:shd w:val="clear" w:color="auto" w:fill="FFFFFF"/>
          <w:lang w:val="sr-Latn-CS"/>
        </w:rPr>
        <w:t xml:space="preserve"> </w:t>
      </w:r>
      <w:r>
        <w:rPr>
          <w:noProof/>
          <w:shd w:val="clear" w:color="auto" w:fill="FFFFFF"/>
          <w:lang w:val="sr-Latn-CS"/>
        </w:rPr>
        <w:t>energiju</w:t>
      </w:r>
      <w:r w:rsidR="00316EBA" w:rsidRPr="00C54A2F">
        <w:rPr>
          <w:noProof/>
          <w:shd w:val="clear" w:color="auto" w:fill="FFFFFF"/>
          <w:lang w:val="sr-Latn-CS"/>
        </w:rPr>
        <w:t xml:space="preserve">: </w:t>
      </w:r>
    </w:p>
    <w:p w:rsidR="00316EBA" w:rsidRPr="00C54A2F" w:rsidRDefault="00316EBA" w:rsidP="00316EBA">
      <w:pPr>
        <w:tabs>
          <w:tab w:val="left" w:pos="1152"/>
        </w:tabs>
        <w:ind w:firstLine="1440"/>
        <w:rPr>
          <w:noProof/>
          <w:lang w:val="sr-Latn-CS"/>
        </w:rPr>
      </w:pPr>
      <w:r w:rsidRPr="00C54A2F">
        <w:rPr>
          <w:noProof/>
          <w:lang w:val="sr-Latn-CS"/>
        </w:rPr>
        <w:t>1)</w:t>
      </w:r>
      <w:r w:rsidRPr="00C54A2F">
        <w:rPr>
          <w:noProof/>
          <w:lang w:val="sr-Latn-CS"/>
        </w:rPr>
        <w:tab/>
      </w:r>
      <w:r w:rsidR="00C54A2F">
        <w:rPr>
          <w:noProof/>
          <w:lang w:val="sr-Latn-CS"/>
        </w:rPr>
        <w:t>koja</w:t>
      </w:r>
      <w:r w:rsidRPr="00C54A2F">
        <w:rPr>
          <w:noProof/>
          <w:lang w:val="sr-Latn-CS"/>
        </w:rPr>
        <w:t xml:space="preserve"> </w:t>
      </w:r>
      <w:r w:rsidR="00C54A2F">
        <w:rPr>
          <w:noProof/>
          <w:lang w:val="sr-Latn-CS"/>
        </w:rPr>
        <w:t>se</w:t>
      </w:r>
      <w:r w:rsidRPr="00C54A2F">
        <w:rPr>
          <w:noProof/>
          <w:lang w:val="sr-Latn-CS"/>
        </w:rPr>
        <w:t xml:space="preserve"> </w:t>
      </w:r>
      <w:r w:rsidR="00C54A2F">
        <w:rPr>
          <w:noProof/>
          <w:lang w:val="sr-Latn-CS"/>
        </w:rPr>
        <w:t>isporučuje</w:t>
      </w:r>
      <w:r w:rsidRPr="00C54A2F">
        <w:rPr>
          <w:noProof/>
          <w:lang w:val="sr-Latn-CS"/>
        </w:rPr>
        <w:t xml:space="preserve"> </w:t>
      </w:r>
      <w:r w:rsidR="00C54A2F">
        <w:rPr>
          <w:noProof/>
          <w:lang w:val="sr-Latn-CS"/>
        </w:rPr>
        <w:t>za</w:t>
      </w:r>
      <w:r w:rsidRPr="00C54A2F">
        <w:rPr>
          <w:noProof/>
          <w:lang w:val="sr-Latn-CS"/>
        </w:rPr>
        <w:t>:</w:t>
      </w:r>
    </w:p>
    <w:p w:rsidR="00316EBA" w:rsidRPr="00C54A2F" w:rsidRDefault="00316EBA" w:rsidP="00316EBA">
      <w:pPr>
        <w:tabs>
          <w:tab w:val="left" w:pos="1152"/>
        </w:tabs>
        <w:ind w:firstLine="1440"/>
        <w:rPr>
          <w:noProof/>
          <w:lang w:val="sr-Latn-CS"/>
        </w:rPr>
      </w:pPr>
      <w:r w:rsidRPr="00C54A2F">
        <w:rPr>
          <w:noProof/>
          <w:lang w:val="sr-Latn-CS"/>
        </w:rPr>
        <w:t>(1)</w:t>
      </w:r>
      <w:r w:rsidRPr="00C54A2F">
        <w:rPr>
          <w:noProof/>
          <w:lang w:val="sr-Latn-CS"/>
        </w:rPr>
        <w:tab/>
      </w:r>
      <w:r w:rsidR="00C54A2F">
        <w:rPr>
          <w:noProof/>
          <w:lang w:val="sr-Latn-CS"/>
        </w:rPr>
        <w:t>službene</w:t>
      </w:r>
      <w:r w:rsidRPr="00C54A2F">
        <w:rPr>
          <w:noProof/>
          <w:lang w:val="sr-Latn-CS"/>
        </w:rPr>
        <w:t xml:space="preserve"> </w:t>
      </w:r>
      <w:r w:rsidR="00C54A2F">
        <w:rPr>
          <w:noProof/>
          <w:lang w:val="sr-Latn-CS"/>
        </w:rPr>
        <w:t>potrebe</w:t>
      </w:r>
      <w:r w:rsidRPr="00C54A2F">
        <w:rPr>
          <w:noProof/>
          <w:lang w:val="sr-Latn-CS"/>
        </w:rPr>
        <w:t xml:space="preserve"> </w:t>
      </w:r>
      <w:r w:rsidR="00C54A2F">
        <w:rPr>
          <w:noProof/>
          <w:lang w:val="sr-Latn-CS"/>
        </w:rPr>
        <w:t>diplomatskih</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konzularnih</w:t>
      </w:r>
      <w:r w:rsidRPr="00C54A2F">
        <w:rPr>
          <w:noProof/>
          <w:lang w:val="sr-Latn-CS"/>
        </w:rPr>
        <w:t xml:space="preserve"> </w:t>
      </w:r>
      <w:r w:rsidR="00C54A2F">
        <w:rPr>
          <w:noProof/>
          <w:lang w:val="sr-Latn-CS"/>
        </w:rPr>
        <w:t>predstavništava</w:t>
      </w:r>
      <w:r w:rsidRPr="00C54A2F">
        <w:rPr>
          <w:noProof/>
          <w:lang w:val="sr-Latn-CS"/>
        </w:rPr>
        <w:t>;</w:t>
      </w:r>
    </w:p>
    <w:p w:rsidR="00316EBA" w:rsidRPr="00C54A2F" w:rsidRDefault="00316EBA" w:rsidP="00316EBA">
      <w:pPr>
        <w:tabs>
          <w:tab w:val="left" w:pos="1152"/>
        </w:tabs>
        <w:ind w:firstLine="1440"/>
        <w:rPr>
          <w:noProof/>
          <w:lang w:val="sr-Latn-CS"/>
        </w:rPr>
      </w:pPr>
      <w:r w:rsidRPr="00C54A2F">
        <w:rPr>
          <w:noProof/>
          <w:lang w:val="sr-Latn-CS"/>
        </w:rPr>
        <w:t>(2)</w:t>
      </w:r>
      <w:r w:rsidRPr="00C54A2F">
        <w:rPr>
          <w:noProof/>
          <w:lang w:val="sr-Latn-CS"/>
        </w:rPr>
        <w:tab/>
      </w:r>
      <w:r w:rsidR="00C54A2F">
        <w:rPr>
          <w:noProof/>
          <w:lang w:val="sr-Latn-CS"/>
        </w:rPr>
        <w:t>službene</w:t>
      </w:r>
      <w:r w:rsidRPr="00C54A2F">
        <w:rPr>
          <w:noProof/>
          <w:lang w:val="sr-Latn-CS"/>
        </w:rPr>
        <w:t xml:space="preserve"> </w:t>
      </w:r>
      <w:r w:rsidR="00C54A2F">
        <w:rPr>
          <w:noProof/>
          <w:lang w:val="sr-Latn-CS"/>
        </w:rPr>
        <w:t>potrebe</w:t>
      </w:r>
      <w:r w:rsidRPr="00C54A2F">
        <w:rPr>
          <w:noProof/>
          <w:lang w:val="sr-Latn-CS"/>
        </w:rPr>
        <w:t xml:space="preserve"> </w:t>
      </w:r>
      <w:r w:rsidR="00C54A2F">
        <w:rPr>
          <w:noProof/>
          <w:lang w:val="sr-Latn-CS"/>
        </w:rPr>
        <w:t>međunarodnih</w:t>
      </w:r>
      <w:r w:rsidRPr="00C54A2F">
        <w:rPr>
          <w:noProof/>
          <w:lang w:val="sr-Latn-CS"/>
        </w:rPr>
        <w:t xml:space="preserve"> </w:t>
      </w:r>
      <w:r w:rsidR="00C54A2F">
        <w:rPr>
          <w:noProof/>
          <w:lang w:val="sr-Latn-CS"/>
        </w:rPr>
        <w:t>organizacija</w:t>
      </w:r>
      <w:r w:rsidRPr="00C54A2F">
        <w:rPr>
          <w:noProof/>
          <w:lang w:val="sr-Latn-CS"/>
        </w:rPr>
        <w:t xml:space="preserve">, </w:t>
      </w:r>
      <w:r w:rsidR="00C54A2F">
        <w:rPr>
          <w:noProof/>
          <w:lang w:val="sr-Latn-CS"/>
        </w:rPr>
        <w:t>ako</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to</w:t>
      </w:r>
      <w:r w:rsidRPr="00C54A2F">
        <w:rPr>
          <w:noProof/>
          <w:lang w:val="sr-Latn-CS"/>
        </w:rPr>
        <w:t xml:space="preserve"> </w:t>
      </w:r>
      <w:r w:rsidR="00C54A2F">
        <w:rPr>
          <w:noProof/>
          <w:lang w:val="sr-Latn-CS"/>
        </w:rPr>
        <w:t>predviđeno</w:t>
      </w:r>
      <w:r w:rsidRPr="00C54A2F">
        <w:rPr>
          <w:noProof/>
          <w:lang w:val="sr-Latn-CS"/>
        </w:rPr>
        <w:t xml:space="preserve"> </w:t>
      </w:r>
      <w:r w:rsidR="00C54A2F">
        <w:rPr>
          <w:noProof/>
          <w:lang w:val="sr-Latn-CS"/>
        </w:rPr>
        <w:t>međunarodnim</w:t>
      </w:r>
      <w:r w:rsidRPr="00C54A2F">
        <w:rPr>
          <w:noProof/>
          <w:lang w:val="sr-Latn-CS"/>
        </w:rPr>
        <w:t xml:space="preserve"> </w:t>
      </w:r>
      <w:r w:rsidR="00C54A2F">
        <w:rPr>
          <w:noProof/>
          <w:lang w:val="sr-Latn-CS"/>
        </w:rPr>
        <w:t>ugovorom</w:t>
      </w:r>
      <w:r w:rsidRPr="00C54A2F">
        <w:rPr>
          <w:noProof/>
          <w:lang w:val="sr-Latn-CS"/>
        </w:rPr>
        <w:t>;</w:t>
      </w:r>
    </w:p>
    <w:p w:rsidR="00316EBA" w:rsidRPr="00C54A2F" w:rsidRDefault="00316EBA" w:rsidP="00316EBA">
      <w:pPr>
        <w:tabs>
          <w:tab w:val="left" w:pos="1152"/>
        </w:tabs>
        <w:ind w:firstLine="1440"/>
        <w:rPr>
          <w:noProof/>
          <w:lang w:val="sr-Latn-CS"/>
        </w:rPr>
      </w:pPr>
      <w:r w:rsidRPr="00C54A2F">
        <w:rPr>
          <w:noProof/>
          <w:lang w:val="sr-Latn-CS"/>
        </w:rPr>
        <w:t>(3)</w:t>
      </w:r>
      <w:r w:rsidRPr="00C54A2F">
        <w:rPr>
          <w:noProof/>
          <w:lang w:val="sr-Latn-CS"/>
        </w:rPr>
        <w:tab/>
      </w:r>
      <w:r w:rsidR="00C54A2F">
        <w:rPr>
          <w:noProof/>
          <w:lang w:val="sr-Latn-CS"/>
        </w:rPr>
        <w:t>lične</w:t>
      </w:r>
      <w:r w:rsidRPr="00C54A2F">
        <w:rPr>
          <w:noProof/>
          <w:lang w:val="sr-Latn-CS"/>
        </w:rPr>
        <w:t xml:space="preserve"> </w:t>
      </w:r>
      <w:r w:rsidR="00C54A2F">
        <w:rPr>
          <w:noProof/>
          <w:lang w:val="sr-Latn-CS"/>
        </w:rPr>
        <w:t>potrebe</w:t>
      </w:r>
      <w:r w:rsidRPr="00C54A2F">
        <w:rPr>
          <w:noProof/>
          <w:lang w:val="sr-Latn-CS"/>
        </w:rPr>
        <w:t xml:space="preserve"> </w:t>
      </w:r>
      <w:r w:rsidR="00C54A2F">
        <w:rPr>
          <w:noProof/>
          <w:lang w:val="sr-Latn-CS"/>
        </w:rPr>
        <w:t>stranog</w:t>
      </w:r>
      <w:r w:rsidRPr="00C54A2F">
        <w:rPr>
          <w:noProof/>
          <w:lang w:val="sr-Latn-CS"/>
        </w:rPr>
        <w:t xml:space="preserve"> </w:t>
      </w:r>
      <w:r w:rsidR="00C54A2F">
        <w:rPr>
          <w:noProof/>
          <w:lang w:val="sr-Latn-CS"/>
        </w:rPr>
        <w:t>osoblja</w:t>
      </w:r>
      <w:r w:rsidRPr="00C54A2F">
        <w:rPr>
          <w:noProof/>
          <w:lang w:val="sr-Latn-CS"/>
        </w:rPr>
        <w:t xml:space="preserve"> </w:t>
      </w:r>
      <w:r w:rsidR="00C54A2F">
        <w:rPr>
          <w:noProof/>
          <w:lang w:val="sr-Latn-CS"/>
        </w:rPr>
        <w:t>diplomatskih</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konzularnih</w:t>
      </w:r>
      <w:r w:rsidRPr="00C54A2F">
        <w:rPr>
          <w:noProof/>
          <w:lang w:val="sr-Latn-CS"/>
        </w:rPr>
        <w:t xml:space="preserve"> </w:t>
      </w:r>
      <w:r w:rsidR="00C54A2F">
        <w:rPr>
          <w:noProof/>
          <w:lang w:val="sr-Latn-CS"/>
        </w:rPr>
        <w:t>predstavništava</w:t>
      </w:r>
      <w:r w:rsidRPr="00C54A2F">
        <w:rPr>
          <w:noProof/>
          <w:lang w:val="sr-Latn-CS"/>
        </w:rPr>
        <w:t xml:space="preserve">, </w:t>
      </w:r>
      <w:r w:rsidR="00C54A2F">
        <w:rPr>
          <w:noProof/>
          <w:lang w:val="sr-Latn-CS"/>
        </w:rPr>
        <w:t>uključujući</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članove</w:t>
      </w:r>
      <w:r w:rsidRPr="00C54A2F">
        <w:rPr>
          <w:noProof/>
          <w:lang w:val="sr-Latn-CS"/>
        </w:rPr>
        <w:t xml:space="preserve"> </w:t>
      </w:r>
      <w:r w:rsidR="00C54A2F">
        <w:rPr>
          <w:noProof/>
          <w:lang w:val="sr-Latn-CS"/>
        </w:rPr>
        <w:t>njihovih</w:t>
      </w:r>
      <w:r w:rsidRPr="00C54A2F">
        <w:rPr>
          <w:noProof/>
          <w:lang w:val="sr-Latn-CS"/>
        </w:rPr>
        <w:t xml:space="preserve"> </w:t>
      </w:r>
      <w:r w:rsidR="00C54A2F">
        <w:rPr>
          <w:noProof/>
          <w:lang w:val="sr-Latn-CS"/>
        </w:rPr>
        <w:t>porodica</w:t>
      </w:r>
      <w:r w:rsidRPr="00C54A2F">
        <w:rPr>
          <w:noProof/>
          <w:lang w:val="sr-Latn-CS"/>
        </w:rPr>
        <w:t>;</w:t>
      </w:r>
    </w:p>
    <w:p w:rsidR="00316EBA" w:rsidRPr="00C54A2F" w:rsidRDefault="00316EBA" w:rsidP="00316EBA">
      <w:pPr>
        <w:tabs>
          <w:tab w:val="left" w:pos="1152"/>
        </w:tabs>
        <w:ind w:firstLine="1440"/>
        <w:rPr>
          <w:noProof/>
          <w:lang w:val="sr-Latn-CS"/>
        </w:rPr>
      </w:pPr>
      <w:r w:rsidRPr="00C54A2F">
        <w:rPr>
          <w:noProof/>
          <w:lang w:val="sr-Latn-CS"/>
        </w:rPr>
        <w:t>(4)</w:t>
      </w:r>
      <w:r w:rsidRPr="00C54A2F">
        <w:rPr>
          <w:noProof/>
          <w:lang w:val="sr-Latn-CS"/>
        </w:rPr>
        <w:tab/>
      </w:r>
      <w:r w:rsidR="00C54A2F">
        <w:rPr>
          <w:noProof/>
          <w:lang w:val="sr-Latn-CS"/>
        </w:rPr>
        <w:t>lične</w:t>
      </w:r>
      <w:r w:rsidRPr="00C54A2F">
        <w:rPr>
          <w:noProof/>
          <w:lang w:val="sr-Latn-CS"/>
        </w:rPr>
        <w:t xml:space="preserve"> </w:t>
      </w:r>
      <w:r w:rsidR="00C54A2F">
        <w:rPr>
          <w:noProof/>
          <w:lang w:val="sr-Latn-CS"/>
        </w:rPr>
        <w:t>potrebe</w:t>
      </w:r>
      <w:r w:rsidRPr="00C54A2F">
        <w:rPr>
          <w:noProof/>
          <w:lang w:val="sr-Latn-CS"/>
        </w:rPr>
        <w:t xml:space="preserve"> </w:t>
      </w:r>
      <w:r w:rsidR="00C54A2F">
        <w:rPr>
          <w:noProof/>
          <w:lang w:val="sr-Latn-CS"/>
        </w:rPr>
        <w:t>stranog</w:t>
      </w:r>
      <w:r w:rsidRPr="00C54A2F">
        <w:rPr>
          <w:noProof/>
          <w:lang w:val="sr-Latn-CS"/>
        </w:rPr>
        <w:t xml:space="preserve"> </w:t>
      </w:r>
      <w:r w:rsidR="00C54A2F">
        <w:rPr>
          <w:noProof/>
          <w:lang w:val="sr-Latn-CS"/>
        </w:rPr>
        <w:t>osoblja</w:t>
      </w:r>
      <w:r w:rsidRPr="00C54A2F">
        <w:rPr>
          <w:noProof/>
          <w:lang w:val="sr-Latn-CS"/>
        </w:rPr>
        <w:t xml:space="preserve"> </w:t>
      </w:r>
      <w:r w:rsidR="00C54A2F">
        <w:rPr>
          <w:noProof/>
          <w:lang w:val="sr-Latn-CS"/>
        </w:rPr>
        <w:t>međunarodnih</w:t>
      </w:r>
      <w:r w:rsidRPr="00C54A2F">
        <w:rPr>
          <w:noProof/>
          <w:lang w:val="sr-Latn-CS"/>
        </w:rPr>
        <w:t xml:space="preserve"> </w:t>
      </w:r>
      <w:r w:rsidR="00C54A2F">
        <w:rPr>
          <w:noProof/>
          <w:lang w:val="sr-Latn-CS"/>
        </w:rPr>
        <w:t>organizacija</w:t>
      </w:r>
      <w:r w:rsidRPr="00C54A2F">
        <w:rPr>
          <w:noProof/>
          <w:lang w:val="sr-Latn-CS"/>
        </w:rPr>
        <w:t xml:space="preserve">, </w:t>
      </w:r>
      <w:r w:rsidR="00C54A2F">
        <w:rPr>
          <w:noProof/>
          <w:lang w:val="sr-Latn-CS"/>
        </w:rPr>
        <w:t>uključujući</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članove</w:t>
      </w:r>
      <w:r w:rsidRPr="00C54A2F">
        <w:rPr>
          <w:noProof/>
          <w:lang w:val="sr-Latn-CS"/>
        </w:rPr>
        <w:t xml:space="preserve"> </w:t>
      </w:r>
      <w:r w:rsidR="00C54A2F">
        <w:rPr>
          <w:noProof/>
          <w:lang w:val="sr-Latn-CS"/>
        </w:rPr>
        <w:t>njihovih</w:t>
      </w:r>
      <w:r w:rsidRPr="00C54A2F">
        <w:rPr>
          <w:noProof/>
          <w:lang w:val="sr-Latn-CS"/>
        </w:rPr>
        <w:t xml:space="preserve"> </w:t>
      </w:r>
      <w:r w:rsidR="00C54A2F">
        <w:rPr>
          <w:noProof/>
          <w:lang w:val="sr-Latn-CS"/>
        </w:rPr>
        <w:t>porodica</w:t>
      </w:r>
      <w:r w:rsidRPr="00C54A2F">
        <w:rPr>
          <w:noProof/>
          <w:lang w:val="sr-Latn-CS"/>
        </w:rPr>
        <w:t xml:space="preserve">, </w:t>
      </w:r>
      <w:r w:rsidR="00C54A2F">
        <w:rPr>
          <w:noProof/>
          <w:lang w:val="sr-Latn-CS"/>
        </w:rPr>
        <w:t>ako</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to</w:t>
      </w:r>
      <w:r w:rsidRPr="00C54A2F">
        <w:rPr>
          <w:noProof/>
          <w:lang w:val="sr-Latn-CS"/>
        </w:rPr>
        <w:t xml:space="preserve"> </w:t>
      </w:r>
      <w:r w:rsidR="00C54A2F">
        <w:rPr>
          <w:noProof/>
          <w:lang w:val="sr-Latn-CS"/>
        </w:rPr>
        <w:t>predviđeno</w:t>
      </w:r>
      <w:r w:rsidRPr="00C54A2F">
        <w:rPr>
          <w:noProof/>
          <w:lang w:val="sr-Latn-CS"/>
        </w:rPr>
        <w:t xml:space="preserve"> </w:t>
      </w:r>
      <w:r w:rsidR="00C54A2F">
        <w:rPr>
          <w:noProof/>
          <w:lang w:val="sr-Latn-CS"/>
        </w:rPr>
        <w:t>međunarodnim</w:t>
      </w:r>
      <w:r w:rsidRPr="00C54A2F">
        <w:rPr>
          <w:noProof/>
          <w:lang w:val="sr-Latn-CS"/>
        </w:rPr>
        <w:t xml:space="preserve"> </w:t>
      </w:r>
      <w:r w:rsidR="00C54A2F">
        <w:rPr>
          <w:noProof/>
          <w:lang w:val="sr-Latn-CS"/>
        </w:rPr>
        <w:t>ugovorom</w:t>
      </w:r>
      <w:r w:rsidRPr="00C54A2F">
        <w:rPr>
          <w:noProof/>
          <w:lang w:val="sr-Latn-CS"/>
        </w:rPr>
        <w:t>;</w:t>
      </w:r>
    </w:p>
    <w:p w:rsidR="00316EBA" w:rsidRPr="00C54A2F" w:rsidRDefault="00316EBA" w:rsidP="00316EBA">
      <w:pPr>
        <w:tabs>
          <w:tab w:val="left" w:pos="1152"/>
        </w:tabs>
        <w:ind w:firstLine="1440"/>
        <w:rPr>
          <w:noProof/>
          <w:lang w:val="sr-Latn-CS"/>
        </w:rPr>
      </w:pPr>
      <w:r w:rsidRPr="00C54A2F">
        <w:rPr>
          <w:noProof/>
          <w:lang w:val="sr-Latn-CS"/>
        </w:rPr>
        <w:t>2)</w:t>
      </w:r>
      <w:r w:rsidRPr="00C54A2F">
        <w:rPr>
          <w:noProof/>
          <w:lang w:val="sr-Latn-CS"/>
        </w:rPr>
        <w:tab/>
      </w:r>
      <w:r w:rsidR="00C54A2F">
        <w:rPr>
          <w:noProof/>
          <w:lang w:val="sr-Latn-CS"/>
        </w:rPr>
        <w:t>čija</w:t>
      </w:r>
      <w:r w:rsidRPr="00C54A2F">
        <w:rPr>
          <w:noProof/>
          <w:lang w:val="sr-Latn-CS"/>
        </w:rPr>
        <w:t xml:space="preserve"> </w:t>
      </w:r>
      <w:r w:rsidR="00C54A2F">
        <w:rPr>
          <w:noProof/>
          <w:lang w:val="sr-Latn-CS"/>
        </w:rPr>
        <w:t>se</w:t>
      </w:r>
      <w:r w:rsidRPr="00C54A2F">
        <w:rPr>
          <w:noProof/>
          <w:lang w:val="sr-Latn-CS"/>
        </w:rPr>
        <w:t xml:space="preserve"> </w:t>
      </w:r>
      <w:r w:rsidR="00C54A2F">
        <w:rPr>
          <w:noProof/>
          <w:lang w:val="sr-Latn-CS"/>
        </w:rPr>
        <w:t>isporuka</w:t>
      </w:r>
      <w:r w:rsidRPr="00C54A2F">
        <w:rPr>
          <w:noProof/>
          <w:lang w:val="sr-Latn-CS"/>
        </w:rPr>
        <w:t xml:space="preserve"> </w:t>
      </w:r>
      <w:r w:rsidR="00C54A2F">
        <w:rPr>
          <w:noProof/>
          <w:lang w:val="sr-Latn-CS"/>
        </w:rPr>
        <w:t>vrši</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okviru</w:t>
      </w:r>
      <w:r w:rsidRPr="00C54A2F">
        <w:rPr>
          <w:noProof/>
          <w:lang w:val="sr-Latn-CS"/>
        </w:rPr>
        <w:t xml:space="preserve"> </w:t>
      </w:r>
      <w:r w:rsidR="00C54A2F">
        <w:rPr>
          <w:noProof/>
          <w:lang w:val="sr-Latn-CS"/>
        </w:rPr>
        <w:t>realizacije</w:t>
      </w:r>
      <w:r w:rsidRPr="00C54A2F">
        <w:rPr>
          <w:noProof/>
          <w:lang w:val="sr-Latn-CS"/>
        </w:rPr>
        <w:t xml:space="preserve"> </w:t>
      </w:r>
      <w:r w:rsidR="00C54A2F">
        <w:rPr>
          <w:noProof/>
          <w:lang w:val="sr-Latn-CS"/>
        </w:rPr>
        <w:t>međunarodnog</w:t>
      </w:r>
      <w:r w:rsidRPr="00C54A2F">
        <w:rPr>
          <w:noProof/>
          <w:lang w:val="sr-Latn-CS"/>
        </w:rPr>
        <w:t xml:space="preserve"> </w:t>
      </w:r>
      <w:r w:rsidR="00C54A2F">
        <w:rPr>
          <w:noProof/>
          <w:lang w:val="sr-Latn-CS"/>
        </w:rPr>
        <w:t>ugovora</w:t>
      </w:r>
      <w:r w:rsidRPr="00C54A2F">
        <w:rPr>
          <w:noProof/>
          <w:lang w:val="sr-Latn-CS"/>
        </w:rPr>
        <w:t xml:space="preserve">, </w:t>
      </w:r>
      <w:r w:rsidR="00C54A2F">
        <w:rPr>
          <w:noProof/>
          <w:lang w:val="sr-Latn-CS"/>
        </w:rPr>
        <w:t>ako</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tim</w:t>
      </w:r>
      <w:r w:rsidRPr="00C54A2F">
        <w:rPr>
          <w:noProof/>
          <w:lang w:val="sr-Latn-CS"/>
        </w:rPr>
        <w:t xml:space="preserve"> </w:t>
      </w:r>
      <w:r w:rsidR="00C54A2F">
        <w:rPr>
          <w:noProof/>
          <w:lang w:val="sr-Latn-CS"/>
        </w:rPr>
        <w:t>ugovorom</w:t>
      </w:r>
      <w:r w:rsidRPr="00C54A2F">
        <w:rPr>
          <w:noProof/>
          <w:lang w:val="sr-Latn-CS"/>
        </w:rPr>
        <w:t xml:space="preserve"> </w:t>
      </w:r>
      <w:r w:rsidR="00C54A2F">
        <w:rPr>
          <w:noProof/>
          <w:lang w:val="sr-Latn-CS"/>
        </w:rPr>
        <w:t>predviđeno</w:t>
      </w:r>
      <w:r w:rsidRPr="00C54A2F">
        <w:rPr>
          <w:noProof/>
          <w:lang w:val="sr-Latn-CS"/>
        </w:rPr>
        <w:t xml:space="preserve"> </w:t>
      </w:r>
      <w:r w:rsidR="00C54A2F">
        <w:rPr>
          <w:noProof/>
          <w:lang w:val="sr-Latn-CS"/>
        </w:rPr>
        <w:t>oslobođenje</w:t>
      </w:r>
      <w:r w:rsidRPr="00C54A2F">
        <w:rPr>
          <w:noProof/>
          <w:lang w:val="sr-Latn-CS"/>
        </w:rPr>
        <w:t xml:space="preserve"> </w:t>
      </w:r>
      <w:r w:rsidR="00C54A2F">
        <w:rPr>
          <w:noProof/>
          <w:lang w:val="sr-Latn-CS"/>
        </w:rPr>
        <w:t>od</w:t>
      </w:r>
      <w:r w:rsidRPr="00C54A2F">
        <w:rPr>
          <w:noProof/>
          <w:lang w:val="sr-Latn-CS"/>
        </w:rPr>
        <w:t xml:space="preserve"> </w:t>
      </w:r>
      <w:r w:rsidR="00C54A2F">
        <w:rPr>
          <w:noProof/>
          <w:lang w:val="sr-Latn-CS"/>
        </w:rPr>
        <w:t>plaćanja</w:t>
      </w:r>
      <w:r w:rsidRPr="00C54A2F">
        <w:rPr>
          <w:noProof/>
          <w:lang w:val="sr-Latn-CS"/>
        </w:rPr>
        <w:t xml:space="preserve"> </w:t>
      </w:r>
      <w:r w:rsidR="00C54A2F">
        <w:rPr>
          <w:noProof/>
          <w:lang w:val="sr-Latn-CS"/>
        </w:rPr>
        <w:t>akcize</w:t>
      </w:r>
      <w:r w:rsidRPr="00C54A2F">
        <w:rPr>
          <w:noProof/>
          <w:lang w:val="sr-Latn-CS"/>
        </w:rPr>
        <w:t>;</w:t>
      </w:r>
    </w:p>
    <w:p w:rsidR="00316EBA" w:rsidRPr="00C54A2F" w:rsidRDefault="00316EBA" w:rsidP="00316EBA">
      <w:pPr>
        <w:tabs>
          <w:tab w:val="left" w:pos="1152"/>
        </w:tabs>
        <w:ind w:firstLine="1440"/>
        <w:rPr>
          <w:noProof/>
          <w:lang w:val="sr-Latn-CS"/>
        </w:rPr>
      </w:pPr>
      <w:r w:rsidRPr="00C54A2F">
        <w:rPr>
          <w:noProof/>
          <w:lang w:val="sr-Latn-CS"/>
        </w:rPr>
        <w:t>3)</w:t>
      </w:r>
      <w:r w:rsidRPr="00C54A2F">
        <w:rPr>
          <w:noProof/>
          <w:lang w:val="sr-Latn-CS"/>
        </w:rPr>
        <w:tab/>
      </w:r>
      <w:r w:rsidR="00C54A2F">
        <w:rPr>
          <w:noProof/>
          <w:lang w:val="sr-Latn-CS"/>
        </w:rPr>
        <w:t>koja</w:t>
      </w:r>
      <w:r w:rsidRPr="00C54A2F">
        <w:rPr>
          <w:noProof/>
          <w:lang w:val="sr-Latn-CS"/>
        </w:rPr>
        <w:t xml:space="preserve"> </w:t>
      </w:r>
      <w:r w:rsidR="00C54A2F">
        <w:rPr>
          <w:noProof/>
          <w:lang w:val="sr-Latn-CS"/>
        </w:rPr>
        <w:t>se</w:t>
      </w:r>
      <w:r w:rsidRPr="00C54A2F">
        <w:rPr>
          <w:noProof/>
          <w:lang w:val="sr-Latn-CS"/>
        </w:rPr>
        <w:t xml:space="preserve"> </w:t>
      </w:r>
      <w:r w:rsidR="00C54A2F">
        <w:rPr>
          <w:noProof/>
          <w:lang w:val="sr-Latn-CS"/>
        </w:rPr>
        <w:t>koristi</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proizvodnju</w:t>
      </w:r>
      <w:r w:rsidRPr="00C54A2F">
        <w:rPr>
          <w:noProof/>
          <w:lang w:val="sr-Latn-CS"/>
        </w:rPr>
        <w:t xml:space="preserve"> </w:t>
      </w:r>
      <w:r w:rsidR="00C54A2F">
        <w:rPr>
          <w:noProof/>
          <w:lang w:val="sr-Latn-CS"/>
        </w:rPr>
        <w:t>električne</w:t>
      </w:r>
      <w:r w:rsidRPr="00C54A2F">
        <w:rPr>
          <w:noProof/>
          <w:lang w:val="sr-Latn-CS"/>
        </w:rPr>
        <w:t xml:space="preserve"> </w:t>
      </w:r>
      <w:r w:rsidR="00C54A2F">
        <w:rPr>
          <w:noProof/>
          <w:lang w:val="sr-Latn-CS"/>
        </w:rPr>
        <w:t>energije</w:t>
      </w:r>
      <w:r w:rsidRPr="00C54A2F">
        <w:rPr>
          <w:noProof/>
          <w:lang w:val="sr-Latn-CS"/>
        </w:rPr>
        <w:t xml:space="preserve">, </w:t>
      </w:r>
      <w:r w:rsidR="00C54A2F">
        <w:rPr>
          <w:noProof/>
          <w:lang w:val="sr-Latn-CS"/>
        </w:rPr>
        <w:t>odnosno</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proizvodnju</w:t>
      </w:r>
      <w:r w:rsidRPr="00C54A2F">
        <w:rPr>
          <w:noProof/>
          <w:lang w:val="sr-Latn-CS"/>
        </w:rPr>
        <w:t xml:space="preserve"> </w:t>
      </w:r>
      <w:r w:rsidR="00C54A2F">
        <w:rPr>
          <w:noProof/>
          <w:lang w:val="sr-Latn-CS"/>
        </w:rPr>
        <w:t>električne</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toplotne</w:t>
      </w:r>
      <w:r w:rsidRPr="00C54A2F">
        <w:rPr>
          <w:noProof/>
          <w:lang w:val="sr-Latn-CS"/>
        </w:rPr>
        <w:t xml:space="preserve"> </w:t>
      </w:r>
      <w:r w:rsidR="00C54A2F">
        <w:rPr>
          <w:noProof/>
          <w:lang w:val="sr-Latn-CS"/>
        </w:rPr>
        <w:t>energije</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kombinovanom</w:t>
      </w:r>
      <w:r w:rsidRPr="00C54A2F">
        <w:rPr>
          <w:noProof/>
          <w:lang w:val="sr-Latn-CS"/>
        </w:rPr>
        <w:t xml:space="preserve"> </w:t>
      </w:r>
      <w:r w:rsidR="00C54A2F">
        <w:rPr>
          <w:noProof/>
          <w:lang w:val="sr-Latn-CS"/>
        </w:rPr>
        <w:t>procesu</w:t>
      </w:r>
      <w:r w:rsidRPr="00C54A2F">
        <w:rPr>
          <w:noProof/>
          <w:lang w:val="sr-Latn-CS"/>
        </w:rPr>
        <w:t xml:space="preserve"> </w:t>
      </w:r>
      <w:r w:rsidR="00C54A2F">
        <w:rPr>
          <w:noProof/>
          <w:lang w:val="sr-Latn-CS"/>
        </w:rPr>
        <w:t>proizvodnje</w:t>
      </w:r>
      <w:r w:rsidRPr="00C54A2F">
        <w:rPr>
          <w:noProof/>
          <w:lang w:val="sr-Latn-CS"/>
        </w:rPr>
        <w:t xml:space="preserve"> (</w:t>
      </w:r>
      <w:r w:rsidR="00C54A2F">
        <w:rPr>
          <w:noProof/>
          <w:lang w:val="sr-Latn-CS"/>
        </w:rPr>
        <w:t>kogeneracija</w:t>
      </w:r>
      <w:r w:rsidRPr="00C54A2F">
        <w:rPr>
          <w:noProof/>
          <w:lang w:val="sr-Latn-CS"/>
        </w:rPr>
        <w:t xml:space="preserve">), </w:t>
      </w:r>
      <w:r w:rsidR="00C54A2F">
        <w:rPr>
          <w:noProof/>
          <w:lang w:val="sr-Latn-CS"/>
        </w:rPr>
        <w:t>kao</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sopstvenu</w:t>
      </w:r>
      <w:r w:rsidRPr="00C54A2F">
        <w:rPr>
          <w:noProof/>
          <w:lang w:val="sr-Latn-CS"/>
        </w:rPr>
        <w:t xml:space="preserve"> </w:t>
      </w:r>
      <w:r w:rsidR="00C54A2F">
        <w:rPr>
          <w:noProof/>
          <w:lang w:val="sr-Latn-CS"/>
        </w:rPr>
        <w:t>potrošnju</w:t>
      </w:r>
      <w:r w:rsidRPr="00C54A2F">
        <w:rPr>
          <w:noProof/>
          <w:lang w:val="sr-Latn-CS"/>
        </w:rPr>
        <w:t xml:space="preserve">, </w:t>
      </w:r>
      <w:r w:rsidR="00C54A2F">
        <w:rPr>
          <w:noProof/>
          <w:lang w:val="sr-Latn-CS"/>
        </w:rPr>
        <w:t>odnosno</w:t>
      </w:r>
      <w:r w:rsidRPr="00C54A2F">
        <w:rPr>
          <w:noProof/>
          <w:lang w:val="sr-Latn-CS"/>
        </w:rPr>
        <w:t xml:space="preserve"> </w:t>
      </w:r>
      <w:r w:rsidR="00C54A2F">
        <w:rPr>
          <w:noProof/>
          <w:lang w:val="sr-Latn-CS"/>
        </w:rPr>
        <w:t>održavanje</w:t>
      </w:r>
      <w:r w:rsidRPr="00C54A2F">
        <w:rPr>
          <w:noProof/>
          <w:lang w:val="sr-Latn-CS"/>
        </w:rPr>
        <w:t xml:space="preserve"> </w:t>
      </w:r>
      <w:r w:rsidR="00C54A2F">
        <w:rPr>
          <w:noProof/>
          <w:lang w:val="sr-Latn-CS"/>
        </w:rPr>
        <w:t>sposobnosti</w:t>
      </w:r>
      <w:r w:rsidRPr="00C54A2F">
        <w:rPr>
          <w:noProof/>
          <w:lang w:val="sr-Latn-CS"/>
        </w:rPr>
        <w:t xml:space="preserve"> </w:t>
      </w:r>
      <w:r w:rsidR="00C54A2F">
        <w:rPr>
          <w:noProof/>
          <w:lang w:val="sr-Latn-CS"/>
        </w:rPr>
        <w:t>proizvodnje</w:t>
      </w:r>
      <w:r w:rsidRPr="00C54A2F">
        <w:rPr>
          <w:noProof/>
          <w:lang w:val="sr-Latn-CS"/>
        </w:rPr>
        <w:t xml:space="preserve"> </w:t>
      </w:r>
      <w:r w:rsidR="00C54A2F">
        <w:rPr>
          <w:noProof/>
          <w:lang w:val="sr-Latn-CS"/>
        </w:rPr>
        <w:t>električne</w:t>
      </w:r>
      <w:r w:rsidRPr="00C54A2F">
        <w:rPr>
          <w:noProof/>
          <w:lang w:val="sr-Latn-CS"/>
        </w:rPr>
        <w:t xml:space="preserve"> </w:t>
      </w:r>
      <w:r w:rsidR="00C54A2F">
        <w:rPr>
          <w:noProof/>
          <w:lang w:val="sr-Latn-CS"/>
        </w:rPr>
        <w:t>energije</w:t>
      </w:r>
      <w:r w:rsidRPr="00C54A2F">
        <w:rPr>
          <w:noProof/>
          <w:lang w:val="sr-Latn-CS"/>
        </w:rPr>
        <w:t xml:space="preserve"> </w:t>
      </w:r>
      <w:r w:rsidR="00C54A2F">
        <w:rPr>
          <w:noProof/>
          <w:lang w:val="sr-Latn-CS"/>
        </w:rPr>
        <w:t>proizvođača</w:t>
      </w:r>
      <w:r w:rsidRPr="00C54A2F">
        <w:rPr>
          <w:noProof/>
          <w:lang w:val="sr-Latn-CS"/>
        </w:rPr>
        <w:t xml:space="preserve"> </w:t>
      </w:r>
      <w:r w:rsidR="00C54A2F">
        <w:rPr>
          <w:noProof/>
          <w:lang w:val="sr-Latn-CS"/>
        </w:rPr>
        <w:t>električne</w:t>
      </w:r>
      <w:r w:rsidRPr="00C54A2F">
        <w:rPr>
          <w:noProof/>
          <w:lang w:val="sr-Latn-CS"/>
        </w:rPr>
        <w:t xml:space="preserve"> </w:t>
      </w:r>
      <w:r w:rsidR="00C54A2F">
        <w:rPr>
          <w:noProof/>
          <w:lang w:val="sr-Latn-CS"/>
        </w:rPr>
        <w:t>energije</w:t>
      </w:r>
      <w:r w:rsidRPr="00C54A2F">
        <w:rPr>
          <w:noProof/>
          <w:lang w:val="sr-Latn-CS"/>
        </w:rPr>
        <w:t>;</w:t>
      </w:r>
    </w:p>
    <w:p w:rsidR="00316EBA" w:rsidRPr="00C54A2F" w:rsidRDefault="00316EBA" w:rsidP="00316EBA">
      <w:pPr>
        <w:tabs>
          <w:tab w:val="left" w:pos="1152"/>
        </w:tabs>
        <w:ind w:firstLine="1440"/>
        <w:rPr>
          <w:noProof/>
          <w:lang w:val="sr-Latn-CS"/>
        </w:rPr>
      </w:pPr>
      <w:r w:rsidRPr="00C54A2F">
        <w:rPr>
          <w:noProof/>
          <w:lang w:val="sr-Latn-CS"/>
        </w:rPr>
        <w:t>4)</w:t>
      </w:r>
      <w:r w:rsidRPr="00C54A2F">
        <w:rPr>
          <w:noProof/>
          <w:lang w:val="sr-Latn-CS"/>
        </w:rPr>
        <w:tab/>
      </w:r>
      <w:r w:rsidR="00C54A2F">
        <w:rPr>
          <w:noProof/>
          <w:lang w:val="sr-Latn-CS"/>
        </w:rPr>
        <w:t>koja</w:t>
      </w:r>
      <w:r w:rsidRPr="00C54A2F">
        <w:rPr>
          <w:noProof/>
          <w:lang w:val="sr-Latn-CS"/>
        </w:rPr>
        <w:t xml:space="preserve"> </w:t>
      </w:r>
      <w:r w:rsidR="00C54A2F">
        <w:rPr>
          <w:noProof/>
          <w:lang w:val="sr-Latn-CS"/>
        </w:rPr>
        <w:t>se</w:t>
      </w:r>
      <w:r w:rsidRPr="00C54A2F">
        <w:rPr>
          <w:noProof/>
          <w:lang w:val="sr-Latn-CS"/>
        </w:rPr>
        <w:t xml:space="preserve"> </w:t>
      </w:r>
      <w:r w:rsidR="00C54A2F">
        <w:rPr>
          <w:noProof/>
          <w:lang w:val="sr-Latn-CS"/>
        </w:rPr>
        <w:t>koristi</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proizvodnju</w:t>
      </w:r>
      <w:r w:rsidRPr="00C54A2F">
        <w:rPr>
          <w:noProof/>
          <w:lang w:val="sr-Latn-CS"/>
        </w:rPr>
        <w:t xml:space="preserve"> </w:t>
      </w:r>
      <w:r w:rsidR="00C54A2F">
        <w:rPr>
          <w:noProof/>
          <w:lang w:val="sr-Latn-CS"/>
        </w:rPr>
        <w:t>uglja</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rudnicima</w:t>
      </w:r>
      <w:r w:rsidRPr="00C54A2F">
        <w:rPr>
          <w:noProof/>
          <w:lang w:val="sr-Latn-CS"/>
        </w:rPr>
        <w:t xml:space="preserve"> </w:t>
      </w:r>
      <w:r w:rsidR="00C54A2F">
        <w:rPr>
          <w:noProof/>
          <w:lang w:val="sr-Latn-CS"/>
        </w:rPr>
        <w:t>sa</w:t>
      </w:r>
      <w:r w:rsidRPr="00C54A2F">
        <w:rPr>
          <w:noProof/>
          <w:lang w:val="sr-Latn-CS"/>
        </w:rPr>
        <w:t xml:space="preserve"> </w:t>
      </w:r>
      <w:r w:rsidR="00C54A2F">
        <w:rPr>
          <w:noProof/>
          <w:lang w:val="sr-Latn-CS"/>
        </w:rPr>
        <w:t>površinskom</w:t>
      </w:r>
      <w:r w:rsidRPr="00C54A2F">
        <w:rPr>
          <w:noProof/>
          <w:lang w:val="sr-Latn-CS"/>
        </w:rPr>
        <w:t xml:space="preserve"> </w:t>
      </w:r>
      <w:r w:rsidR="00C54A2F">
        <w:rPr>
          <w:noProof/>
          <w:lang w:val="sr-Latn-CS"/>
        </w:rPr>
        <w:t>eksploatacijom</w:t>
      </w:r>
      <w:r w:rsidRPr="00C54A2F">
        <w:rPr>
          <w:noProof/>
          <w:lang w:val="sr-Latn-CS"/>
        </w:rPr>
        <w:t xml:space="preserve"> </w:t>
      </w:r>
      <w:r w:rsidR="00C54A2F">
        <w:rPr>
          <w:noProof/>
          <w:lang w:val="sr-Latn-CS"/>
        </w:rPr>
        <w:t>uglja</w:t>
      </w:r>
      <w:r w:rsidRPr="00C54A2F">
        <w:rPr>
          <w:noProof/>
          <w:lang w:val="sr-Latn-CS"/>
        </w:rPr>
        <w:t xml:space="preserve"> (</w:t>
      </w:r>
      <w:r w:rsidR="00C54A2F">
        <w:rPr>
          <w:noProof/>
          <w:lang w:val="sr-Latn-CS"/>
        </w:rPr>
        <w:t>površinski</w:t>
      </w:r>
      <w:r w:rsidRPr="00C54A2F">
        <w:rPr>
          <w:noProof/>
          <w:lang w:val="sr-Latn-CS"/>
        </w:rPr>
        <w:t xml:space="preserve"> </w:t>
      </w:r>
      <w:r w:rsidR="00C54A2F">
        <w:rPr>
          <w:noProof/>
          <w:lang w:val="sr-Latn-CS"/>
        </w:rPr>
        <w:t>kopovi</w:t>
      </w:r>
      <w:r w:rsidRPr="00C54A2F">
        <w:rPr>
          <w:noProof/>
          <w:lang w:val="sr-Latn-CS"/>
        </w:rPr>
        <w:t>);</w:t>
      </w:r>
    </w:p>
    <w:p w:rsidR="00316EBA" w:rsidRPr="00C54A2F" w:rsidRDefault="00316EBA" w:rsidP="00316EBA">
      <w:pPr>
        <w:tabs>
          <w:tab w:val="left" w:pos="1152"/>
        </w:tabs>
        <w:ind w:firstLine="1440"/>
        <w:rPr>
          <w:noProof/>
          <w:lang w:val="sr-Latn-CS"/>
        </w:rPr>
      </w:pPr>
      <w:r w:rsidRPr="00C54A2F">
        <w:rPr>
          <w:noProof/>
          <w:lang w:val="sr-Latn-CS"/>
        </w:rPr>
        <w:t>5)</w:t>
      </w:r>
      <w:r w:rsidRPr="00C54A2F">
        <w:rPr>
          <w:noProof/>
          <w:lang w:val="sr-Latn-CS"/>
        </w:rPr>
        <w:tab/>
      </w:r>
      <w:r w:rsidR="00C54A2F">
        <w:rPr>
          <w:noProof/>
          <w:lang w:val="sr-Latn-CS"/>
        </w:rPr>
        <w:t>koja</w:t>
      </w:r>
      <w:r w:rsidRPr="00C54A2F">
        <w:rPr>
          <w:noProof/>
          <w:lang w:val="sr-Latn-CS"/>
        </w:rPr>
        <w:t xml:space="preserve"> </w:t>
      </w:r>
      <w:r w:rsidR="00C54A2F">
        <w:rPr>
          <w:noProof/>
          <w:lang w:val="sr-Latn-CS"/>
        </w:rPr>
        <w:t>se</w:t>
      </w:r>
      <w:r w:rsidRPr="00C54A2F">
        <w:rPr>
          <w:noProof/>
          <w:lang w:val="sr-Latn-CS"/>
        </w:rPr>
        <w:t xml:space="preserve"> </w:t>
      </w:r>
      <w:r w:rsidR="00C54A2F">
        <w:rPr>
          <w:noProof/>
          <w:lang w:val="sr-Latn-CS"/>
        </w:rPr>
        <w:t>koristi</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obezbeđivanje</w:t>
      </w:r>
      <w:r w:rsidRPr="00C54A2F">
        <w:rPr>
          <w:noProof/>
          <w:lang w:val="sr-Latn-CS"/>
        </w:rPr>
        <w:t xml:space="preserve"> </w:t>
      </w:r>
      <w:r w:rsidR="00C54A2F">
        <w:rPr>
          <w:noProof/>
          <w:lang w:val="sr-Latn-CS"/>
        </w:rPr>
        <w:t>sistemskih</w:t>
      </w:r>
      <w:r w:rsidRPr="00C54A2F">
        <w:rPr>
          <w:noProof/>
          <w:lang w:val="sr-Latn-CS"/>
        </w:rPr>
        <w:t xml:space="preserve"> </w:t>
      </w:r>
      <w:r w:rsidR="00C54A2F">
        <w:rPr>
          <w:noProof/>
          <w:lang w:val="sr-Latn-CS"/>
        </w:rPr>
        <w:t>usluga</w:t>
      </w:r>
      <w:r w:rsidRPr="00C54A2F">
        <w:rPr>
          <w:noProof/>
          <w:lang w:val="sr-Latn-CS"/>
        </w:rPr>
        <w:t xml:space="preserve">, </w:t>
      </w:r>
      <w:r w:rsidR="00C54A2F">
        <w:rPr>
          <w:noProof/>
          <w:lang w:val="sr-Latn-CS"/>
        </w:rPr>
        <w:t>balansiranje</w:t>
      </w:r>
      <w:r w:rsidRPr="00C54A2F">
        <w:rPr>
          <w:noProof/>
          <w:lang w:val="sr-Latn-CS"/>
        </w:rPr>
        <w:t xml:space="preserve"> </w:t>
      </w:r>
      <w:r w:rsidR="00C54A2F">
        <w:rPr>
          <w:noProof/>
          <w:lang w:val="sr-Latn-CS"/>
        </w:rPr>
        <w:t>sistema</w:t>
      </w:r>
      <w:r w:rsidRPr="00C54A2F">
        <w:rPr>
          <w:noProof/>
          <w:lang w:val="sr-Latn-CS"/>
        </w:rPr>
        <w:t xml:space="preserve">, </w:t>
      </w:r>
      <w:r w:rsidR="00C54A2F">
        <w:rPr>
          <w:noProof/>
          <w:lang w:val="sr-Latn-CS"/>
        </w:rPr>
        <w:t>obezbeđivanje</w:t>
      </w:r>
      <w:r w:rsidRPr="00C54A2F">
        <w:rPr>
          <w:noProof/>
          <w:lang w:val="sr-Latn-CS"/>
        </w:rPr>
        <w:t xml:space="preserve"> </w:t>
      </w:r>
      <w:r w:rsidR="00C54A2F">
        <w:rPr>
          <w:noProof/>
          <w:lang w:val="sr-Latn-CS"/>
        </w:rPr>
        <w:t>sigurnog</w:t>
      </w:r>
      <w:r w:rsidRPr="00C54A2F">
        <w:rPr>
          <w:noProof/>
          <w:lang w:val="sr-Latn-CS"/>
        </w:rPr>
        <w:t xml:space="preserve"> </w:t>
      </w:r>
      <w:r w:rsidR="00C54A2F">
        <w:rPr>
          <w:noProof/>
          <w:lang w:val="sr-Latn-CS"/>
        </w:rPr>
        <w:t>rada</w:t>
      </w:r>
      <w:r w:rsidRPr="00C54A2F">
        <w:rPr>
          <w:noProof/>
          <w:lang w:val="sr-Latn-CS"/>
        </w:rPr>
        <w:t xml:space="preserve"> </w:t>
      </w:r>
      <w:r w:rsidR="00C54A2F">
        <w:rPr>
          <w:noProof/>
          <w:lang w:val="sr-Latn-CS"/>
        </w:rPr>
        <w:t>prenosnog</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distributivnog</w:t>
      </w:r>
      <w:r w:rsidRPr="00C54A2F">
        <w:rPr>
          <w:noProof/>
          <w:lang w:val="sr-Latn-CS"/>
        </w:rPr>
        <w:t xml:space="preserve"> </w:t>
      </w:r>
      <w:r w:rsidR="00C54A2F">
        <w:rPr>
          <w:noProof/>
          <w:lang w:val="sr-Latn-CS"/>
        </w:rPr>
        <w:t>sistema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za</w:t>
      </w:r>
      <w:r w:rsidRPr="00C54A2F">
        <w:rPr>
          <w:noProof/>
          <w:lang w:val="sr-Latn-CS"/>
        </w:rPr>
        <w:t xml:space="preserve"> </w:t>
      </w:r>
      <w:r w:rsidR="00C54A2F">
        <w:rPr>
          <w:noProof/>
          <w:lang w:val="sr-Latn-CS"/>
        </w:rPr>
        <w:t>nadoknadu</w:t>
      </w:r>
      <w:r w:rsidRPr="00C54A2F">
        <w:rPr>
          <w:noProof/>
          <w:lang w:val="sr-Latn-CS"/>
        </w:rPr>
        <w:t xml:space="preserve"> </w:t>
      </w:r>
      <w:r w:rsidR="00C54A2F">
        <w:rPr>
          <w:noProof/>
          <w:lang w:val="sr-Latn-CS"/>
        </w:rPr>
        <w:t>gubitaka</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prenosnom</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distributivnom</w:t>
      </w:r>
      <w:r w:rsidRPr="00C54A2F">
        <w:rPr>
          <w:noProof/>
          <w:lang w:val="sr-Latn-CS"/>
        </w:rPr>
        <w:t xml:space="preserve"> </w:t>
      </w:r>
      <w:r w:rsidR="00C54A2F">
        <w:rPr>
          <w:noProof/>
          <w:lang w:val="sr-Latn-CS"/>
        </w:rPr>
        <w:t>sistemu</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skladu</w:t>
      </w:r>
      <w:r w:rsidRPr="00C54A2F">
        <w:rPr>
          <w:noProof/>
          <w:lang w:val="sr-Latn-CS"/>
        </w:rPr>
        <w:t xml:space="preserve"> </w:t>
      </w:r>
      <w:r w:rsidR="00C54A2F">
        <w:rPr>
          <w:noProof/>
          <w:lang w:val="sr-Latn-CS"/>
        </w:rPr>
        <w:t>sa</w:t>
      </w:r>
      <w:r w:rsidRPr="00C54A2F">
        <w:rPr>
          <w:noProof/>
          <w:lang w:val="sr-Latn-CS"/>
        </w:rPr>
        <w:t xml:space="preserve"> </w:t>
      </w:r>
      <w:r w:rsidR="00C54A2F">
        <w:rPr>
          <w:noProof/>
          <w:lang w:val="sr-Latn-CS"/>
        </w:rPr>
        <w:t>zakonom</w:t>
      </w:r>
      <w:r w:rsidRPr="00C54A2F">
        <w:rPr>
          <w:noProof/>
          <w:lang w:val="sr-Latn-CS"/>
        </w:rPr>
        <w:t xml:space="preserve"> </w:t>
      </w:r>
      <w:r w:rsidR="00C54A2F">
        <w:rPr>
          <w:noProof/>
          <w:lang w:val="sr-Latn-CS"/>
        </w:rPr>
        <w:t>kojim</w:t>
      </w:r>
      <w:r w:rsidRPr="00C54A2F">
        <w:rPr>
          <w:noProof/>
          <w:lang w:val="sr-Latn-CS"/>
        </w:rPr>
        <w:t xml:space="preserve"> </w:t>
      </w:r>
      <w:r w:rsidR="00C54A2F">
        <w:rPr>
          <w:noProof/>
          <w:lang w:val="sr-Latn-CS"/>
        </w:rPr>
        <w:t>se</w:t>
      </w:r>
      <w:r w:rsidRPr="00C54A2F">
        <w:rPr>
          <w:noProof/>
          <w:lang w:val="sr-Latn-CS"/>
        </w:rPr>
        <w:t xml:space="preserve"> </w:t>
      </w:r>
      <w:r w:rsidR="00C54A2F">
        <w:rPr>
          <w:noProof/>
          <w:lang w:val="sr-Latn-CS"/>
        </w:rPr>
        <w:t>uređuje</w:t>
      </w:r>
      <w:r w:rsidRPr="00C54A2F">
        <w:rPr>
          <w:noProof/>
          <w:lang w:val="sr-Latn-CS"/>
        </w:rPr>
        <w:t xml:space="preserve"> </w:t>
      </w:r>
      <w:r w:rsidR="00C54A2F">
        <w:rPr>
          <w:noProof/>
          <w:lang w:val="sr-Latn-CS"/>
        </w:rPr>
        <w:t>oblast</w:t>
      </w:r>
      <w:r w:rsidRPr="00C54A2F">
        <w:rPr>
          <w:noProof/>
          <w:lang w:val="sr-Latn-CS"/>
        </w:rPr>
        <w:t xml:space="preserve"> </w:t>
      </w:r>
      <w:r w:rsidR="00C54A2F">
        <w:rPr>
          <w:noProof/>
          <w:lang w:val="sr-Latn-CS"/>
        </w:rPr>
        <w:t>energetike</w:t>
      </w:r>
      <w:r w:rsidRPr="00C54A2F">
        <w:rPr>
          <w:noProof/>
          <w:lang w:val="sr-Latn-CS"/>
        </w:rPr>
        <w:t>.</w:t>
      </w:r>
    </w:p>
    <w:p w:rsidR="00316EBA" w:rsidRPr="00C54A2F" w:rsidRDefault="00C54A2F" w:rsidP="00316EBA">
      <w:pPr>
        <w:tabs>
          <w:tab w:val="left" w:pos="720"/>
        </w:tabs>
        <w:ind w:firstLine="1440"/>
        <w:rPr>
          <w:noProof/>
          <w:shd w:val="clear" w:color="auto" w:fill="FFFFFF"/>
          <w:lang w:val="sr-Latn-CS"/>
        </w:rPr>
      </w:pPr>
      <w:r>
        <w:rPr>
          <w:noProof/>
          <w:shd w:val="clear" w:color="auto" w:fill="FFFFFF"/>
          <w:lang w:val="sr-Latn-CS"/>
        </w:rPr>
        <w:t>Oslobođenje</w:t>
      </w:r>
      <w:r w:rsidR="00316EBA" w:rsidRPr="00C54A2F">
        <w:rPr>
          <w:noProof/>
          <w:shd w:val="clear" w:color="auto" w:fill="FFFFFF"/>
          <w:lang w:val="sr-Latn-CS"/>
        </w:rPr>
        <w:t xml:space="preserve"> </w:t>
      </w:r>
      <w:r>
        <w:rPr>
          <w:noProof/>
          <w:shd w:val="clear" w:color="auto" w:fill="FFFFFF"/>
          <w:lang w:val="sr-Latn-CS"/>
        </w:rPr>
        <w:t>iz</w:t>
      </w:r>
      <w:r w:rsidR="00316EBA" w:rsidRPr="00C54A2F">
        <w:rPr>
          <w:noProof/>
          <w:shd w:val="clear" w:color="auto" w:fill="FFFFFF"/>
          <w:lang w:val="sr-Latn-CS"/>
        </w:rPr>
        <w:t xml:space="preserve"> </w:t>
      </w:r>
      <w:r>
        <w:rPr>
          <w:noProof/>
          <w:shd w:val="clear" w:color="auto" w:fill="FFFFFF"/>
          <w:lang w:val="sr-Latn-CS"/>
        </w:rPr>
        <w:t>stava</w:t>
      </w:r>
      <w:r w:rsidR="00316EBA" w:rsidRPr="00C54A2F">
        <w:rPr>
          <w:noProof/>
          <w:shd w:val="clear" w:color="auto" w:fill="FFFFFF"/>
          <w:lang w:val="sr-Latn-CS"/>
        </w:rPr>
        <w:t xml:space="preserve"> 1. </w:t>
      </w:r>
      <w:r>
        <w:rPr>
          <w:noProof/>
          <w:shd w:val="clear" w:color="auto" w:fill="FFFFFF"/>
          <w:lang w:val="sr-Latn-CS"/>
        </w:rPr>
        <w:t>tačka</w:t>
      </w:r>
      <w:r w:rsidR="00316EBA" w:rsidRPr="00C54A2F">
        <w:rPr>
          <w:noProof/>
          <w:shd w:val="clear" w:color="auto" w:fill="FFFFFF"/>
          <w:lang w:val="sr-Latn-CS"/>
        </w:rPr>
        <w:t xml:space="preserve"> 1) </w:t>
      </w:r>
      <w:r>
        <w:rPr>
          <w:noProof/>
          <w:shd w:val="clear" w:color="auto" w:fill="FFFFFF"/>
          <w:lang w:val="sr-Latn-CS"/>
        </w:rPr>
        <w:t>podtač</w:t>
      </w:r>
      <w:r w:rsidR="00316EBA" w:rsidRPr="00C54A2F">
        <w:rPr>
          <w:noProof/>
          <w:shd w:val="clear" w:color="auto" w:fill="FFFFFF"/>
          <w:lang w:val="sr-Latn-CS"/>
        </w:rPr>
        <w:t xml:space="preserve">. (1) </w:t>
      </w:r>
      <w:r>
        <w:rPr>
          <w:strike/>
          <w:noProof/>
          <w:shd w:val="clear" w:color="auto" w:fill="FFFFFF"/>
          <w:lang w:val="sr-Latn-CS"/>
        </w:rPr>
        <w:t>do</w:t>
      </w:r>
      <w:r w:rsidR="00316EBA" w:rsidRPr="00C54A2F">
        <w:rPr>
          <w:strike/>
          <w:noProof/>
          <w:shd w:val="clear" w:color="auto" w:fill="FFFFFF"/>
          <w:lang w:val="sr-Latn-CS"/>
        </w:rPr>
        <w:t xml:space="preserve"> (4)</w:t>
      </w:r>
      <w:r w:rsidR="00316EBA" w:rsidRPr="00C54A2F">
        <w:rPr>
          <w:noProof/>
          <w:shd w:val="clear" w:color="auto" w:fill="FFFFFF"/>
          <w:lang w:val="sr-Latn-CS"/>
        </w:rPr>
        <w:t xml:space="preserve"> </w:t>
      </w:r>
      <w:r>
        <w:rPr>
          <w:noProof/>
          <w:lang w:val="sr-Latn-CS"/>
        </w:rPr>
        <w:t>I</w:t>
      </w:r>
      <w:r w:rsidR="00316EBA" w:rsidRPr="00C54A2F">
        <w:rPr>
          <w:noProof/>
          <w:lang w:val="sr-Latn-CS"/>
        </w:rPr>
        <w:t xml:space="preserve"> (3) </w:t>
      </w:r>
      <w:r>
        <w:rPr>
          <w:noProof/>
          <w:shd w:val="clear" w:color="auto" w:fill="FFFFFF"/>
          <w:lang w:val="sr-Latn-CS"/>
        </w:rPr>
        <w:t>ovog</w:t>
      </w:r>
      <w:r w:rsidR="00316EBA" w:rsidRPr="00C54A2F">
        <w:rPr>
          <w:noProof/>
          <w:shd w:val="clear" w:color="auto" w:fill="FFFFFF"/>
          <w:lang w:val="sr-Latn-CS"/>
        </w:rPr>
        <w:t xml:space="preserve"> </w:t>
      </w:r>
      <w:r>
        <w:rPr>
          <w:noProof/>
          <w:shd w:val="clear" w:color="auto" w:fill="FFFFFF"/>
          <w:lang w:val="sr-Latn-CS"/>
        </w:rPr>
        <w:t>člana</w:t>
      </w:r>
      <w:r w:rsidR="00316EBA" w:rsidRPr="00C54A2F">
        <w:rPr>
          <w:noProof/>
          <w:shd w:val="clear" w:color="auto" w:fill="FFFFFF"/>
          <w:lang w:val="sr-Latn-CS"/>
        </w:rPr>
        <w:t xml:space="preserve"> </w:t>
      </w:r>
      <w:r>
        <w:rPr>
          <w:noProof/>
          <w:shd w:val="clear" w:color="auto" w:fill="FFFFFF"/>
          <w:lang w:val="sr-Latn-CS"/>
        </w:rPr>
        <w:t>ostvaruje</w:t>
      </w:r>
      <w:r w:rsidR="00316EBA" w:rsidRPr="00C54A2F">
        <w:rPr>
          <w:noProof/>
          <w:shd w:val="clear" w:color="auto" w:fill="FFFFFF"/>
          <w:lang w:val="sr-Latn-CS"/>
        </w:rPr>
        <w:t xml:space="preserve"> </w:t>
      </w:r>
      <w:r>
        <w:rPr>
          <w:noProof/>
          <w:shd w:val="clear" w:color="auto" w:fill="FFFFFF"/>
          <w:lang w:val="sr-Latn-CS"/>
        </w:rPr>
        <w:t>se</w:t>
      </w:r>
      <w:r w:rsidR="00316EBA" w:rsidRPr="00C54A2F">
        <w:rPr>
          <w:noProof/>
          <w:shd w:val="clear" w:color="auto" w:fill="FFFFFF"/>
          <w:lang w:val="sr-Latn-CS"/>
        </w:rPr>
        <w:t xml:space="preserve"> </w:t>
      </w:r>
      <w:r>
        <w:rPr>
          <w:noProof/>
          <w:shd w:val="clear" w:color="auto" w:fill="FFFFFF"/>
          <w:lang w:val="sr-Latn-CS"/>
        </w:rPr>
        <w:t>pod</w:t>
      </w:r>
      <w:r w:rsidR="00316EBA" w:rsidRPr="00C54A2F">
        <w:rPr>
          <w:noProof/>
          <w:shd w:val="clear" w:color="auto" w:fill="FFFFFF"/>
          <w:lang w:val="sr-Latn-CS"/>
        </w:rPr>
        <w:t xml:space="preserve"> </w:t>
      </w:r>
      <w:r>
        <w:rPr>
          <w:noProof/>
          <w:shd w:val="clear" w:color="auto" w:fill="FFFFFF"/>
          <w:lang w:val="sr-Latn-CS"/>
        </w:rPr>
        <w:t>uslovom</w:t>
      </w:r>
      <w:r w:rsidR="00316EBA" w:rsidRPr="00C54A2F">
        <w:rPr>
          <w:noProof/>
          <w:shd w:val="clear" w:color="auto" w:fill="FFFFFF"/>
          <w:lang w:val="sr-Latn-CS"/>
        </w:rPr>
        <w:t xml:space="preserve"> </w:t>
      </w:r>
      <w:r>
        <w:rPr>
          <w:noProof/>
          <w:shd w:val="clear" w:color="auto" w:fill="FFFFFF"/>
          <w:lang w:val="sr-Latn-CS"/>
        </w:rPr>
        <w:t>reciprociteta</w:t>
      </w:r>
      <w:r w:rsidR="00316EBA" w:rsidRPr="00C54A2F">
        <w:rPr>
          <w:noProof/>
          <w:shd w:val="clear" w:color="auto" w:fill="FFFFFF"/>
          <w:lang w:val="sr-Latn-CS"/>
        </w:rPr>
        <w:t xml:space="preserve">, </w:t>
      </w:r>
      <w:r>
        <w:rPr>
          <w:noProof/>
          <w:shd w:val="clear" w:color="auto" w:fill="FFFFFF"/>
          <w:lang w:val="sr-Latn-CS"/>
        </w:rPr>
        <w:t>a</w:t>
      </w:r>
      <w:r w:rsidR="00316EBA" w:rsidRPr="00C54A2F">
        <w:rPr>
          <w:noProof/>
          <w:shd w:val="clear" w:color="auto" w:fill="FFFFFF"/>
          <w:lang w:val="sr-Latn-CS"/>
        </w:rPr>
        <w:t xml:space="preserve"> </w:t>
      </w:r>
      <w:r>
        <w:rPr>
          <w:noProof/>
          <w:shd w:val="clear" w:color="auto" w:fill="FFFFFF"/>
          <w:lang w:val="sr-Latn-CS"/>
        </w:rPr>
        <w:t>na</w:t>
      </w:r>
      <w:r w:rsidR="00316EBA" w:rsidRPr="00C54A2F">
        <w:rPr>
          <w:noProof/>
          <w:shd w:val="clear" w:color="auto" w:fill="FFFFFF"/>
          <w:lang w:val="sr-Latn-CS"/>
        </w:rPr>
        <w:t xml:space="preserve"> </w:t>
      </w:r>
      <w:r>
        <w:rPr>
          <w:noProof/>
          <w:shd w:val="clear" w:color="auto" w:fill="FFFFFF"/>
          <w:lang w:val="sr-Latn-CS"/>
        </w:rPr>
        <w:t>osnovu</w:t>
      </w:r>
      <w:r w:rsidR="00316EBA" w:rsidRPr="00C54A2F">
        <w:rPr>
          <w:noProof/>
          <w:shd w:val="clear" w:color="auto" w:fill="FFFFFF"/>
          <w:lang w:val="sr-Latn-CS"/>
        </w:rPr>
        <w:t xml:space="preserve"> </w:t>
      </w:r>
      <w:r>
        <w:rPr>
          <w:noProof/>
          <w:shd w:val="clear" w:color="auto" w:fill="FFFFFF"/>
          <w:lang w:val="sr-Latn-CS"/>
        </w:rPr>
        <w:t>potvrde</w:t>
      </w:r>
      <w:r w:rsidR="00316EBA" w:rsidRPr="00C54A2F">
        <w:rPr>
          <w:noProof/>
          <w:shd w:val="clear" w:color="auto" w:fill="FFFFFF"/>
          <w:lang w:val="sr-Latn-CS"/>
        </w:rPr>
        <w:t xml:space="preserve"> </w:t>
      </w:r>
      <w:r>
        <w:rPr>
          <w:noProof/>
          <w:shd w:val="clear" w:color="auto" w:fill="FFFFFF"/>
          <w:lang w:val="sr-Latn-CS"/>
        </w:rPr>
        <w:t>ministarstva</w:t>
      </w:r>
      <w:r w:rsidR="00316EBA" w:rsidRPr="00C54A2F">
        <w:rPr>
          <w:noProof/>
          <w:shd w:val="clear" w:color="auto" w:fill="FFFFFF"/>
          <w:lang w:val="sr-Latn-CS"/>
        </w:rPr>
        <w:t xml:space="preserve"> </w:t>
      </w:r>
      <w:r>
        <w:rPr>
          <w:noProof/>
          <w:shd w:val="clear" w:color="auto" w:fill="FFFFFF"/>
          <w:lang w:val="sr-Latn-CS"/>
        </w:rPr>
        <w:t>nadležnog</w:t>
      </w:r>
      <w:r w:rsidR="00316EBA" w:rsidRPr="00C54A2F">
        <w:rPr>
          <w:noProof/>
          <w:shd w:val="clear" w:color="auto" w:fill="FFFFFF"/>
          <w:lang w:val="sr-Latn-CS"/>
        </w:rPr>
        <w:t xml:space="preserve"> </w:t>
      </w:r>
      <w:r>
        <w:rPr>
          <w:noProof/>
          <w:shd w:val="clear" w:color="auto" w:fill="FFFFFF"/>
          <w:lang w:val="sr-Latn-CS"/>
        </w:rPr>
        <w:t>za</w:t>
      </w:r>
      <w:r w:rsidR="00316EBA" w:rsidRPr="00C54A2F">
        <w:rPr>
          <w:noProof/>
          <w:shd w:val="clear" w:color="auto" w:fill="FFFFFF"/>
          <w:lang w:val="sr-Latn-CS"/>
        </w:rPr>
        <w:t xml:space="preserve"> </w:t>
      </w:r>
      <w:r>
        <w:rPr>
          <w:noProof/>
          <w:shd w:val="clear" w:color="auto" w:fill="FFFFFF"/>
          <w:lang w:val="sr-Latn-CS"/>
        </w:rPr>
        <w:t>spoljne</w:t>
      </w:r>
      <w:r w:rsidR="00316EBA" w:rsidRPr="00C54A2F">
        <w:rPr>
          <w:noProof/>
          <w:shd w:val="clear" w:color="auto" w:fill="FFFFFF"/>
          <w:lang w:val="sr-Latn-CS"/>
        </w:rPr>
        <w:t xml:space="preserve"> </w:t>
      </w:r>
      <w:r>
        <w:rPr>
          <w:noProof/>
          <w:shd w:val="clear" w:color="auto" w:fill="FFFFFF"/>
          <w:lang w:val="sr-Latn-CS"/>
        </w:rPr>
        <w:t>poslove</w:t>
      </w:r>
      <w:r w:rsidR="00316EBA" w:rsidRPr="00C54A2F">
        <w:rPr>
          <w:noProof/>
          <w:shd w:val="clear" w:color="auto" w:fill="FFFFFF"/>
          <w:lang w:val="sr-Latn-CS"/>
        </w:rPr>
        <w:t>.</w:t>
      </w:r>
    </w:p>
    <w:p w:rsidR="00316EBA" w:rsidRPr="00C54A2F" w:rsidRDefault="00316EBA" w:rsidP="00316EBA">
      <w:pPr>
        <w:tabs>
          <w:tab w:val="left" w:pos="720"/>
        </w:tabs>
        <w:ind w:firstLine="1440"/>
        <w:rPr>
          <w:noProof/>
          <w:shd w:val="clear" w:color="auto" w:fill="FFFFFF"/>
          <w:lang w:val="sr-Latn-CS"/>
        </w:rPr>
      </w:pPr>
    </w:p>
    <w:p w:rsidR="00316EBA" w:rsidRPr="00C54A2F" w:rsidRDefault="00C54A2F" w:rsidP="00316EBA">
      <w:pPr>
        <w:tabs>
          <w:tab w:val="left" w:pos="990"/>
        </w:tabs>
        <w:jc w:val="center"/>
        <w:rPr>
          <w:noProof/>
          <w:lang w:val="sr-Latn-CS"/>
        </w:rPr>
      </w:pPr>
      <w:r>
        <w:rPr>
          <w:noProof/>
          <w:lang w:val="sr-Latn-CS"/>
        </w:rPr>
        <w:t>ČLAN</w:t>
      </w:r>
      <w:r w:rsidR="00316EBA" w:rsidRPr="00C54A2F">
        <w:rPr>
          <w:noProof/>
          <w:lang w:val="sr-Latn-CS"/>
        </w:rPr>
        <w:t xml:space="preserve"> 11.</w:t>
      </w:r>
    </w:p>
    <w:p w:rsidR="00316EBA" w:rsidRPr="00C54A2F" w:rsidRDefault="00C54A2F" w:rsidP="00316EBA">
      <w:pPr>
        <w:ind w:firstLine="1440"/>
        <w:rPr>
          <w:noProof/>
          <w:lang w:val="sr-Latn-CS"/>
        </w:rPr>
      </w:pPr>
      <w:r>
        <w:rPr>
          <w:noProof/>
          <w:lang w:val="sr-Latn-CS"/>
        </w:rPr>
        <w:t>U</w:t>
      </w:r>
      <w:r w:rsidR="00316EBA" w:rsidRPr="00C54A2F">
        <w:rPr>
          <w:noProof/>
          <w:lang w:val="sr-Latn-CS"/>
        </w:rPr>
        <w:t xml:space="preserve"> </w:t>
      </w:r>
      <w:r>
        <w:rPr>
          <w:noProof/>
          <w:lang w:val="sr-Latn-CS"/>
        </w:rPr>
        <w:t>ZAKONU</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IZMENAMA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DOPUNAMA</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AKCIZAMA</w:t>
      </w:r>
      <w:r w:rsidR="00316EBA" w:rsidRPr="00C54A2F">
        <w:rPr>
          <w:noProof/>
          <w:lang w:val="sr-Latn-CS"/>
        </w:rPr>
        <w:t xml:space="preserve"> („</w:t>
      </w:r>
      <w:r>
        <w:rPr>
          <w:noProof/>
          <w:lang w:val="sr-Latn-CS"/>
        </w:rPr>
        <w:t>SLUŽBENI</w:t>
      </w:r>
      <w:r w:rsidR="00316EBA" w:rsidRPr="00C54A2F">
        <w:rPr>
          <w:noProof/>
          <w:lang w:val="sr-Latn-CS"/>
        </w:rPr>
        <w:t xml:space="preserve"> </w:t>
      </w:r>
      <w:r>
        <w:rPr>
          <w:noProof/>
          <w:lang w:val="sr-Latn-CS"/>
        </w:rPr>
        <w:t>GLASNIK</w:t>
      </w:r>
      <w:r w:rsidR="00316EBA" w:rsidRPr="00C54A2F">
        <w:rPr>
          <w:noProof/>
          <w:lang w:val="sr-Latn-CS"/>
        </w:rPr>
        <w:t xml:space="preserve"> </w:t>
      </w:r>
      <w:r>
        <w:rPr>
          <w:noProof/>
          <w:lang w:val="sr-Latn-CS"/>
        </w:rPr>
        <w:t>RS</w:t>
      </w:r>
      <w:r w:rsidR="00316EBA" w:rsidRPr="00C54A2F">
        <w:rPr>
          <w:noProof/>
          <w:lang w:val="sr-Latn-CS"/>
        </w:rPr>
        <w:t xml:space="preserve">”, </w:t>
      </w:r>
      <w:r>
        <w:rPr>
          <w:noProof/>
          <w:lang w:val="sr-Latn-CS"/>
        </w:rPr>
        <w:t>BR</w:t>
      </w:r>
      <w:r w:rsidR="00316EBA" w:rsidRPr="00C54A2F">
        <w:rPr>
          <w:noProof/>
          <w:lang w:val="sr-Latn-CS"/>
        </w:rPr>
        <w:t xml:space="preserve">. 119/12 </w:t>
      </w:r>
      <w:r>
        <w:rPr>
          <w:noProof/>
          <w:lang w:val="sr-Latn-CS"/>
        </w:rPr>
        <w:t>I</w:t>
      </w:r>
      <w:r w:rsidR="00316EBA" w:rsidRPr="00C54A2F">
        <w:rPr>
          <w:noProof/>
          <w:lang w:val="sr-Latn-CS"/>
        </w:rPr>
        <w:t xml:space="preserve"> 142/14), </w:t>
      </w:r>
      <w:r>
        <w:rPr>
          <w:noProof/>
          <w:lang w:val="sr-Latn-CS"/>
        </w:rPr>
        <w:t>U</w:t>
      </w:r>
      <w:r w:rsidR="00316EBA" w:rsidRPr="00C54A2F">
        <w:rPr>
          <w:noProof/>
          <w:lang w:val="sr-Latn-CS"/>
        </w:rPr>
        <w:t xml:space="preserve"> </w:t>
      </w:r>
      <w:r>
        <w:rPr>
          <w:noProof/>
          <w:lang w:val="sr-Latn-CS"/>
        </w:rPr>
        <w:t>ČLANU</w:t>
      </w:r>
      <w:r w:rsidR="00316EBA" w:rsidRPr="00C54A2F">
        <w:rPr>
          <w:noProof/>
          <w:lang w:val="sr-Latn-CS"/>
        </w:rPr>
        <w:t xml:space="preserve"> 12. </w:t>
      </w:r>
      <w:r>
        <w:rPr>
          <w:noProof/>
          <w:lang w:val="sr-Latn-CS"/>
        </w:rPr>
        <w:t>STAV</w:t>
      </w:r>
      <w:r w:rsidR="00316EBA" w:rsidRPr="00C54A2F">
        <w:rPr>
          <w:noProof/>
          <w:lang w:val="sr-Latn-CS"/>
        </w:rPr>
        <w:t xml:space="preserve"> 1. </w:t>
      </w:r>
      <w:r>
        <w:rPr>
          <w:noProof/>
          <w:lang w:val="sr-Latn-CS"/>
        </w:rPr>
        <w:t>REČI</w:t>
      </w:r>
      <w:r w:rsidR="00316EBA" w:rsidRPr="00C54A2F">
        <w:rPr>
          <w:noProof/>
          <w:lang w:val="sr-Latn-CS"/>
        </w:rPr>
        <w:t xml:space="preserve">: „2015. </w:t>
      </w:r>
      <w:r>
        <w:rPr>
          <w:noProof/>
          <w:lang w:val="sr-Latn-CS"/>
        </w:rPr>
        <w:t>GODINE</w:t>
      </w:r>
      <w:r w:rsidR="00316EBA" w:rsidRPr="00C54A2F">
        <w:rPr>
          <w:noProof/>
          <w:lang w:val="sr-Latn-CS"/>
        </w:rPr>
        <w:t xml:space="preserve">” </w:t>
      </w:r>
      <w:r>
        <w:rPr>
          <w:noProof/>
          <w:lang w:val="sr-Latn-CS"/>
        </w:rPr>
        <w:t>ZAMENJUJU</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REČIMA</w:t>
      </w:r>
      <w:r w:rsidR="00316EBA" w:rsidRPr="00C54A2F">
        <w:rPr>
          <w:noProof/>
          <w:lang w:val="sr-Latn-CS"/>
        </w:rPr>
        <w:t xml:space="preserve">: „2016. </w:t>
      </w:r>
      <w:r>
        <w:rPr>
          <w:noProof/>
          <w:lang w:val="sr-Latn-CS"/>
        </w:rPr>
        <w:t>GODINE</w:t>
      </w:r>
      <w:r w:rsidR="00316EBA" w:rsidRPr="00C54A2F">
        <w:rPr>
          <w:noProof/>
          <w:lang w:val="sr-Latn-CS"/>
        </w:rPr>
        <w:t>”.</w:t>
      </w:r>
    </w:p>
    <w:p w:rsidR="00316EBA" w:rsidRPr="00C54A2F" w:rsidRDefault="00316EBA" w:rsidP="00316EBA">
      <w:pPr>
        <w:ind w:firstLine="1440"/>
        <w:rPr>
          <w:noProof/>
          <w:lang w:val="sr-Latn-CS"/>
        </w:rPr>
      </w:pPr>
    </w:p>
    <w:p w:rsidR="00316EBA" w:rsidRPr="00C54A2F" w:rsidRDefault="00316EBA" w:rsidP="00316EBA">
      <w:pPr>
        <w:ind w:firstLine="1440"/>
        <w:rPr>
          <w:noProof/>
          <w:lang w:val="sr-Latn-CS"/>
        </w:rPr>
      </w:pPr>
    </w:p>
    <w:p w:rsidR="00316EBA" w:rsidRPr="00C54A2F" w:rsidRDefault="00316EBA" w:rsidP="00316EBA">
      <w:pPr>
        <w:tabs>
          <w:tab w:val="left" w:pos="990"/>
        </w:tabs>
        <w:jc w:val="center"/>
        <w:rPr>
          <w:noProof/>
          <w:lang w:val="sr-Latn-CS"/>
        </w:rPr>
      </w:pPr>
    </w:p>
    <w:p w:rsidR="00316EBA" w:rsidRPr="00C54A2F" w:rsidRDefault="00C54A2F" w:rsidP="00316EBA">
      <w:pPr>
        <w:tabs>
          <w:tab w:val="left" w:pos="990"/>
        </w:tabs>
        <w:jc w:val="center"/>
        <w:rPr>
          <w:noProof/>
          <w:lang w:val="sr-Latn-CS"/>
        </w:rPr>
      </w:pPr>
      <w:r>
        <w:rPr>
          <w:noProof/>
          <w:lang w:val="sr-Latn-CS"/>
        </w:rPr>
        <w:t>ČLAN</w:t>
      </w:r>
      <w:r w:rsidR="00316EBA" w:rsidRPr="00C54A2F">
        <w:rPr>
          <w:noProof/>
          <w:lang w:val="sr-Latn-CS"/>
        </w:rPr>
        <w:t xml:space="preserve"> 12.</w:t>
      </w:r>
    </w:p>
    <w:p w:rsidR="00316EBA" w:rsidRPr="00C54A2F" w:rsidRDefault="00C54A2F" w:rsidP="00316EBA">
      <w:pPr>
        <w:ind w:firstLine="1440"/>
        <w:rPr>
          <w:noProof/>
          <w:lang w:val="sr-Latn-CS"/>
        </w:rPr>
      </w:pPr>
      <w:r>
        <w:rPr>
          <w:noProof/>
          <w:lang w:val="sr-Latn-CS"/>
        </w:rPr>
        <w:lastRenderedPageBreak/>
        <w:t>U</w:t>
      </w:r>
      <w:r w:rsidR="00316EBA" w:rsidRPr="00C54A2F">
        <w:rPr>
          <w:noProof/>
          <w:lang w:val="sr-Latn-CS"/>
        </w:rPr>
        <w:t xml:space="preserve"> </w:t>
      </w:r>
      <w:r>
        <w:rPr>
          <w:noProof/>
          <w:lang w:val="sr-Latn-CS"/>
        </w:rPr>
        <w:t>ZAKONU</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IZMENAMA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DOPUNAMA</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AKCIZAMA</w:t>
      </w:r>
      <w:r w:rsidR="00316EBA" w:rsidRPr="00C54A2F">
        <w:rPr>
          <w:noProof/>
          <w:lang w:val="sr-Latn-CS"/>
        </w:rPr>
        <w:t xml:space="preserve"> („</w:t>
      </w:r>
      <w:r>
        <w:rPr>
          <w:noProof/>
          <w:lang w:val="sr-Latn-CS"/>
        </w:rPr>
        <w:t>SLUŽBENI</w:t>
      </w:r>
      <w:r w:rsidR="00316EBA" w:rsidRPr="00C54A2F">
        <w:rPr>
          <w:noProof/>
          <w:lang w:val="sr-Latn-CS"/>
        </w:rPr>
        <w:t xml:space="preserve"> </w:t>
      </w:r>
      <w:r>
        <w:rPr>
          <w:noProof/>
          <w:lang w:val="sr-Latn-CS"/>
        </w:rPr>
        <w:t>GLASNIK</w:t>
      </w:r>
      <w:r w:rsidR="00316EBA" w:rsidRPr="00C54A2F">
        <w:rPr>
          <w:noProof/>
          <w:lang w:val="sr-Latn-CS"/>
        </w:rPr>
        <w:t xml:space="preserve"> </w:t>
      </w:r>
      <w:r>
        <w:rPr>
          <w:noProof/>
          <w:lang w:val="sr-Latn-CS"/>
        </w:rPr>
        <w:t>RS</w:t>
      </w:r>
      <w:r w:rsidR="00316EBA" w:rsidRPr="00C54A2F">
        <w:rPr>
          <w:noProof/>
          <w:lang w:val="sr-Latn-CS"/>
        </w:rPr>
        <w:t xml:space="preserve">”, </w:t>
      </w:r>
      <w:r>
        <w:rPr>
          <w:noProof/>
          <w:lang w:val="sr-Latn-CS"/>
        </w:rPr>
        <w:t>BROJ</w:t>
      </w:r>
      <w:r w:rsidR="00316EBA" w:rsidRPr="00C54A2F">
        <w:rPr>
          <w:noProof/>
          <w:lang w:val="sr-Latn-CS"/>
        </w:rPr>
        <w:t xml:space="preserve"> 142/14), </w:t>
      </w:r>
      <w:r>
        <w:rPr>
          <w:noProof/>
          <w:lang w:val="sr-Latn-CS"/>
        </w:rPr>
        <w:t>U</w:t>
      </w:r>
      <w:r w:rsidR="00316EBA" w:rsidRPr="00C54A2F">
        <w:rPr>
          <w:noProof/>
          <w:lang w:val="sr-Latn-CS"/>
        </w:rPr>
        <w:t xml:space="preserve"> </w:t>
      </w:r>
      <w:r>
        <w:rPr>
          <w:noProof/>
          <w:lang w:val="sr-Latn-CS"/>
        </w:rPr>
        <w:t>ČLANU</w:t>
      </w:r>
      <w:r w:rsidR="00316EBA" w:rsidRPr="00C54A2F">
        <w:rPr>
          <w:noProof/>
          <w:lang w:val="sr-Latn-CS"/>
        </w:rPr>
        <w:t xml:space="preserve"> 8. </w:t>
      </w:r>
      <w:r>
        <w:rPr>
          <w:noProof/>
          <w:lang w:val="sr-Latn-CS"/>
        </w:rPr>
        <w:t>REČI</w:t>
      </w:r>
      <w:r w:rsidR="00316EBA" w:rsidRPr="00C54A2F">
        <w:rPr>
          <w:noProof/>
          <w:lang w:val="sr-Latn-CS"/>
        </w:rPr>
        <w:t>: „</w:t>
      </w:r>
      <w:r>
        <w:rPr>
          <w:noProof/>
          <w:lang w:val="sr-Latn-CS"/>
        </w:rPr>
        <w:t>ZA</w:t>
      </w:r>
      <w:r w:rsidR="00316EBA" w:rsidRPr="00C54A2F">
        <w:rPr>
          <w:noProof/>
          <w:lang w:val="sr-Latn-CS"/>
        </w:rPr>
        <w:t xml:space="preserve"> 2014. </w:t>
      </w:r>
      <w:r>
        <w:rPr>
          <w:noProof/>
          <w:lang w:val="sr-Latn-CS"/>
        </w:rPr>
        <w:t>I</w:t>
      </w:r>
      <w:r w:rsidR="00316EBA" w:rsidRPr="00C54A2F">
        <w:rPr>
          <w:noProof/>
          <w:lang w:val="sr-Latn-CS"/>
        </w:rPr>
        <w:t xml:space="preserve"> 2015. </w:t>
      </w:r>
      <w:r>
        <w:rPr>
          <w:noProof/>
          <w:lang w:val="sr-Latn-CS"/>
        </w:rPr>
        <w:t>GODINU</w:t>
      </w:r>
      <w:r w:rsidR="00316EBA" w:rsidRPr="00C54A2F">
        <w:rPr>
          <w:noProof/>
          <w:lang w:val="sr-Latn-CS"/>
        </w:rPr>
        <w:t xml:space="preserve">” </w:t>
      </w:r>
      <w:r>
        <w:rPr>
          <w:noProof/>
          <w:lang w:val="sr-Latn-CS"/>
        </w:rPr>
        <w:t>ZAMENJUJU</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REČIMA</w:t>
      </w:r>
      <w:r w:rsidR="00316EBA" w:rsidRPr="00C54A2F">
        <w:rPr>
          <w:noProof/>
          <w:lang w:val="sr-Latn-CS"/>
        </w:rPr>
        <w:t>: „</w:t>
      </w:r>
      <w:r>
        <w:rPr>
          <w:noProof/>
          <w:lang w:val="sr-Latn-CS"/>
        </w:rPr>
        <w:t>ZA</w:t>
      </w:r>
      <w:r w:rsidR="00316EBA" w:rsidRPr="00C54A2F">
        <w:rPr>
          <w:noProof/>
          <w:lang w:val="sr-Latn-CS"/>
        </w:rPr>
        <w:t xml:space="preserve"> 2014, 2015. </w:t>
      </w:r>
      <w:r>
        <w:rPr>
          <w:noProof/>
          <w:lang w:val="sr-Latn-CS"/>
        </w:rPr>
        <w:t>I</w:t>
      </w:r>
      <w:r w:rsidR="00316EBA" w:rsidRPr="00C54A2F">
        <w:rPr>
          <w:noProof/>
          <w:lang w:val="sr-Latn-CS"/>
        </w:rPr>
        <w:t xml:space="preserve"> 2016. </w:t>
      </w:r>
      <w:r>
        <w:rPr>
          <w:noProof/>
          <w:lang w:val="sr-Latn-CS"/>
        </w:rPr>
        <w:t>GODINU</w:t>
      </w:r>
      <w:r w:rsidR="00316EBA" w:rsidRPr="00C54A2F">
        <w:rPr>
          <w:noProof/>
          <w:lang w:val="sr-Latn-CS"/>
        </w:rPr>
        <w:t>”.</w:t>
      </w:r>
    </w:p>
    <w:p w:rsidR="00316EBA" w:rsidRPr="00C54A2F" w:rsidRDefault="00316EBA" w:rsidP="00316EBA">
      <w:pPr>
        <w:tabs>
          <w:tab w:val="left" w:pos="1440"/>
        </w:tabs>
        <w:ind w:firstLine="720"/>
        <w:rPr>
          <w:noProof/>
          <w:lang w:val="sr-Latn-CS"/>
        </w:rPr>
      </w:pPr>
    </w:p>
    <w:p w:rsidR="00316EBA" w:rsidRPr="00C54A2F" w:rsidRDefault="00C54A2F" w:rsidP="00316EBA">
      <w:pPr>
        <w:tabs>
          <w:tab w:val="left" w:pos="990"/>
        </w:tabs>
        <w:jc w:val="center"/>
        <w:rPr>
          <w:noProof/>
          <w:lang w:val="sr-Latn-CS"/>
        </w:rPr>
      </w:pPr>
      <w:r>
        <w:rPr>
          <w:noProof/>
          <w:lang w:val="sr-Latn-CS"/>
        </w:rPr>
        <w:t>ČLAN</w:t>
      </w:r>
      <w:r w:rsidR="00316EBA" w:rsidRPr="00C54A2F">
        <w:rPr>
          <w:noProof/>
          <w:lang w:val="sr-Latn-CS"/>
        </w:rPr>
        <w:t xml:space="preserve"> 13.</w:t>
      </w:r>
    </w:p>
    <w:p w:rsidR="00316EBA" w:rsidRPr="00C54A2F" w:rsidRDefault="00C54A2F" w:rsidP="00316EBA">
      <w:pPr>
        <w:tabs>
          <w:tab w:val="left" w:pos="1440"/>
        </w:tabs>
        <w:ind w:firstLine="1440"/>
        <w:rPr>
          <w:noProof/>
          <w:lang w:val="sr-Latn-CS"/>
        </w:rPr>
      </w:pPr>
      <w:r>
        <w:rPr>
          <w:noProof/>
          <w:lang w:val="sr-Latn-CS"/>
        </w:rPr>
        <w:t>DO</w:t>
      </w:r>
      <w:r w:rsidR="00316EBA" w:rsidRPr="00C54A2F">
        <w:rPr>
          <w:noProof/>
          <w:lang w:val="sr-Latn-CS"/>
        </w:rPr>
        <w:t xml:space="preserve"> 31. </w:t>
      </w:r>
      <w:r>
        <w:rPr>
          <w:noProof/>
          <w:lang w:val="sr-Latn-CS"/>
        </w:rPr>
        <w:t>DECEMBRA</w:t>
      </w:r>
      <w:r w:rsidR="00316EBA" w:rsidRPr="00C54A2F">
        <w:rPr>
          <w:noProof/>
          <w:lang w:val="sr-Latn-CS"/>
        </w:rPr>
        <w:t xml:space="preserve"> 2015. </w:t>
      </w:r>
      <w:r>
        <w:rPr>
          <w:noProof/>
          <w:lang w:val="sr-Latn-CS"/>
        </w:rPr>
        <w:t>GODINE</w:t>
      </w:r>
      <w:r w:rsidR="00316EBA" w:rsidRPr="00C54A2F">
        <w:rPr>
          <w:noProof/>
          <w:lang w:val="sr-Latn-CS"/>
        </w:rPr>
        <w:t xml:space="preserve"> </w:t>
      </w:r>
      <w:r>
        <w:rPr>
          <w:noProof/>
          <w:lang w:val="sr-Latn-CS"/>
        </w:rPr>
        <w:t>OPREZIVANJE</w:t>
      </w:r>
      <w:r w:rsidR="00316EBA" w:rsidRPr="00C54A2F">
        <w:rPr>
          <w:noProof/>
          <w:lang w:val="sr-Latn-CS"/>
        </w:rPr>
        <w:t xml:space="preserve"> </w:t>
      </w:r>
      <w:r>
        <w:rPr>
          <w:noProof/>
          <w:lang w:val="sr-Latn-CS"/>
        </w:rPr>
        <w:t>ALKOHOLNIH</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UKLJUČUJUĆI</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PIVA</w:t>
      </w:r>
      <w:r w:rsidR="00316EBA" w:rsidRPr="00C54A2F">
        <w:rPr>
          <w:noProof/>
          <w:lang w:val="sr-Latn-CS"/>
        </w:rPr>
        <w:t xml:space="preserve">, </w:t>
      </w:r>
      <w:r>
        <w:rPr>
          <w:noProof/>
          <w:lang w:val="sr-Latn-CS"/>
        </w:rPr>
        <w:t>VRŠI</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SKLADU</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ZAKONOM</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AKCIZAMA</w:t>
      </w:r>
      <w:r w:rsidR="00316EBA" w:rsidRPr="00C54A2F">
        <w:rPr>
          <w:noProof/>
          <w:lang w:val="sr-Latn-CS"/>
        </w:rPr>
        <w:t xml:space="preserve"> („</w:t>
      </w:r>
      <w:r>
        <w:rPr>
          <w:noProof/>
          <w:lang w:val="sr-Latn-CS"/>
        </w:rPr>
        <w:t>SLUŽBENI</w:t>
      </w:r>
      <w:r w:rsidR="00316EBA" w:rsidRPr="00C54A2F">
        <w:rPr>
          <w:noProof/>
          <w:lang w:val="sr-Latn-CS"/>
        </w:rPr>
        <w:t xml:space="preserve"> </w:t>
      </w:r>
      <w:r>
        <w:rPr>
          <w:noProof/>
          <w:lang w:val="sr-Latn-CS"/>
        </w:rPr>
        <w:t>GLASNIK</w:t>
      </w:r>
      <w:r w:rsidR="00316EBA" w:rsidRPr="00C54A2F">
        <w:rPr>
          <w:noProof/>
          <w:lang w:val="sr-Latn-CS"/>
        </w:rPr>
        <w:t xml:space="preserve"> </w:t>
      </w:r>
      <w:r>
        <w:rPr>
          <w:noProof/>
          <w:lang w:val="sr-Latn-CS"/>
        </w:rPr>
        <w:t>RS</w:t>
      </w:r>
      <w:r w:rsidR="00316EBA" w:rsidRPr="00C54A2F">
        <w:rPr>
          <w:noProof/>
          <w:lang w:val="sr-Latn-CS"/>
        </w:rPr>
        <w:t xml:space="preserve">”, </w:t>
      </w:r>
      <w:r>
        <w:rPr>
          <w:noProof/>
          <w:lang w:val="sr-Latn-CS"/>
        </w:rPr>
        <w:t>BR</w:t>
      </w:r>
      <w:r w:rsidR="00316EBA" w:rsidRPr="00C54A2F">
        <w:rPr>
          <w:noProof/>
          <w:lang w:val="sr-Latn-CS"/>
        </w:rPr>
        <w:t>. 22/01, 73/01, 80/02, 80/02-</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43/03, 72/03, 43/04, 55/04, 135/04, 46/05, 101/05-</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61/07, 5/09, 31/09, 101/10, 43/11, 101/11, 93/12, 119/12, 47/13, 68/14-</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xml:space="preserve">, 142/14 </w:t>
      </w:r>
      <w:r>
        <w:rPr>
          <w:noProof/>
          <w:lang w:val="sr-Latn-CS"/>
        </w:rPr>
        <w:t>I</w:t>
      </w:r>
      <w:r w:rsidR="00316EBA" w:rsidRPr="00C54A2F">
        <w:rPr>
          <w:noProof/>
          <w:lang w:val="sr-Latn-CS"/>
        </w:rPr>
        <w:t xml:space="preserve"> 55/15).</w:t>
      </w:r>
    </w:p>
    <w:p w:rsidR="00316EBA" w:rsidRPr="00C54A2F" w:rsidRDefault="00316EBA" w:rsidP="00316EBA">
      <w:pPr>
        <w:tabs>
          <w:tab w:val="left" w:pos="990"/>
        </w:tabs>
        <w:rPr>
          <w:noProof/>
          <w:lang w:val="sr-Latn-CS"/>
        </w:rPr>
      </w:pPr>
    </w:p>
    <w:p w:rsidR="00316EBA" w:rsidRPr="00C54A2F" w:rsidRDefault="00C54A2F" w:rsidP="00316EBA">
      <w:pPr>
        <w:tabs>
          <w:tab w:val="left" w:pos="990"/>
        </w:tabs>
        <w:jc w:val="center"/>
        <w:rPr>
          <w:noProof/>
          <w:lang w:val="sr-Latn-CS"/>
        </w:rPr>
      </w:pPr>
      <w:r>
        <w:rPr>
          <w:noProof/>
          <w:lang w:val="sr-Latn-CS"/>
        </w:rPr>
        <w:t>ČLAN</w:t>
      </w:r>
      <w:r w:rsidR="00316EBA" w:rsidRPr="00C54A2F">
        <w:rPr>
          <w:noProof/>
          <w:lang w:val="sr-Latn-CS"/>
        </w:rPr>
        <w:t xml:space="preserve"> 14.</w:t>
      </w:r>
    </w:p>
    <w:p w:rsidR="00316EBA" w:rsidRPr="00C54A2F" w:rsidRDefault="00C54A2F" w:rsidP="00316EBA">
      <w:pPr>
        <w:tabs>
          <w:tab w:val="left" w:pos="1440"/>
        </w:tabs>
        <w:ind w:firstLine="1440"/>
        <w:rPr>
          <w:noProof/>
          <w:color w:val="FF0000"/>
          <w:lang w:val="sr-Latn-CS"/>
        </w:rPr>
      </w:pPr>
      <w:r>
        <w:rPr>
          <w:noProof/>
          <w:lang w:val="sr-Latn-CS"/>
        </w:rPr>
        <w:t>PROIZVOĐAČ</w:t>
      </w:r>
      <w:r w:rsidR="00316EBA" w:rsidRPr="00C54A2F">
        <w:rPr>
          <w:noProof/>
          <w:lang w:val="sr-Latn-CS"/>
        </w:rPr>
        <w:t xml:space="preserve"> </w:t>
      </w:r>
      <w:r>
        <w:rPr>
          <w:noProof/>
          <w:lang w:val="sr-Latn-CS"/>
        </w:rPr>
        <w:t>NISKOALKOHOLNIH</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DAN</w:t>
      </w:r>
      <w:r w:rsidR="00316EBA" w:rsidRPr="00C54A2F">
        <w:rPr>
          <w:noProof/>
          <w:lang w:val="sr-Latn-CS"/>
        </w:rPr>
        <w:t xml:space="preserve"> 31. </w:t>
      </w:r>
      <w:r>
        <w:rPr>
          <w:noProof/>
          <w:lang w:val="sr-Latn-CS"/>
        </w:rPr>
        <w:t>DECEMBRA</w:t>
      </w:r>
      <w:r w:rsidR="00316EBA" w:rsidRPr="00C54A2F">
        <w:rPr>
          <w:noProof/>
          <w:lang w:val="sr-Latn-CS"/>
        </w:rPr>
        <w:t xml:space="preserve"> 2015. </w:t>
      </w:r>
      <w:r>
        <w:rPr>
          <w:noProof/>
          <w:lang w:val="sr-Latn-CS"/>
        </w:rPr>
        <w:t>GODINE</w:t>
      </w:r>
      <w:r w:rsidR="00316EBA" w:rsidRPr="00C54A2F">
        <w:rPr>
          <w:noProof/>
          <w:lang w:val="sr-Latn-CS"/>
        </w:rPr>
        <w:t xml:space="preserve"> </w:t>
      </w:r>
      <w:r>
        <w:rPr>
          <w:noProof/>
          <w:lang w:val="sr-Latn-CS"/>
        </w:rPr>
        <w:t>IMA</w:t>
      </w:r>
      <w:r w:rsidR="00316EBA" w:rsidRPr="00C54A2F">
        <w:rPr>
          <w:noProof/>
          <w:lang w:val="sr-Latn-CS"/>
        </w:rPr>
        <w:t xml:space="preserve"> </w:t>
      </w:r>
      <w:r>
        <w:rPr>
          <w:noProof/>
          <w:lang w:val="sr-Latn-CS"/>
        </w:rPr>
        <w:t>PROIZVEDENA</w:t>
      </w:r>
      <w:r w:rsidR="00316EBA" w:rsidRPr="00C54A2F">
        <w:rPr>
          <w:noProof/>
          <w:lang w:val="sr-Latn-CS"/>
        </w:rPr>
        <w:t xml:space="preserve"> </w:t>
      </w:r>
      <w:r>
        <w:rPr>
          <w:noProof/>
          <w:lang w:val="sr-Latn-CS"/>
        </w:rPr>
        <w:t>NISKOALKOHOLNA</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KOJA</w:t>
      </w:r>
      <w:r w:rsidR="00316EBA" w:rsidRPr="00C54A2F">
        <w:rPr>
          <w:noProof/>
          <w:lang w:val="sr-Latn-CS"/>
        </w:rPr>
        <w:t xml:space="preserve"> </w:t>
      </w:r>
      <w:r>
        <w:rPr>
          <w:noProof/>
          <w:lang w:val="sr-Latn-CS"/>
        </w:rPr>
        <w:t>SADRŽE</w:t>
      </w:r>
      <w:r w:rsidR="00316EBA" w:rsidRPr="00C54A2F">
        <w:rPr>
          <w:bCs/>
          <w:noProof/>
          <w:lang w:val="sr-Latn-CS"/>
        </w:rPr>
        <w:t xml:space="preserve"> </w:t>
      </w:r>
      <w:r>
        <w:rPr>
          <w:bCs/>
          <w:noProof/>
          <w:lang w:val="sr-Latn-CS"/>
        </w:rPr>
        <w:t>VIŠE</w:t>
      </w:r>
      <w:r w:rsidR="00316EBA" w:rsidRPr="00C54A2F">
        <w:rPr>
          <w:bCs/>
          <w:noProof/>
          <w:lang w:val="sr-Latn-CS"/>
        </w:rPr>
        <w:t xml:space="preserve"> </w:t>
      </w:r>
      <w:r>
        <w:rPr>
          <w:bCs/>
          <w:noProof/>
          <w:lang w:val="sr-Latn-CS"/>
        </w:rPr>
        <w:t>OD</w:t>
      </w:r>
      <w:r w:rsidR="00316EBA" w:rsidRPr="00C54A2F">
        <w:rPr>
          <w:bCs/>
          <w:noProof/>
          <w:lang w:val="sr-Latn-CS"/>
        </w:rPr>
        <w:t xml:space="preserve"> 1,2 % V</w:t>
      </w:r>
      <w:r>
        <w:rPr>
          <w:bCs/>
          <w:noProof/>
          <w:lang w:val="sr-Latn-CS"/>
        </w:rPr>
        <w:t>O</w:t>
      </w:r>
      <w:r w:rsidR="00316EBA" w:rsidRPr="00C54A2F">
        <w:rPr>
          <w:bCs/>
          <w:noProof/>
          <w:lang w:val="sr-Latn-CS"/>
        </w:rPr>
        <w:t xml:space="preserve">L </w:t>
      </w:r>
      <w:r>
        <w:rPr>
          <w:bCs/>
          <w:noProof/>
          <w:lang w:val="sr-Latn-CS"/>
        </w:rPr>
        <w:t>ALKOHOLA</w:t>
      </w:r>
      <w:r w:rsidR="00316EBA" w:rsidRPr="00C54A2F">
        <w:rPr>
          <w:bCs/>
          <w:noProof/>
          <w:lang w:val="sr-Latn-CS"/>
        </w:rPr>
        <w:t xml:space="preserve">, </w:t>
      </w:r>
      <w:r>
        <w:rPr>
          <w:bCs/>
          <w:noProof/>
          <w:lang w:val="sr-Latn-CS"/>
        </w:rPr>
        <w:t>A</w:t>
      </w:r>
      <w:r w:rsidR="00316EBA" w:rsidRPr="00C54A2F">
        <w:rPr>
          <w:bCs/>
          <w:noProof/>
          <w:lang w:val="sr-Latn-CS"/>
        </w:rPr>
        <w:t xml:space="preserve"> </w:t>
      </w:r>
      <w:r>
        <w:rPr>
          <w:bCs/>
          <w:noProof/>
          <w:lang w:val="sr-Latn-CS"/>
        </w:rPr>
        <w:t>NAJVIŠE</w:t>
      </w:r>
      <w:r w:rsidR="00316EBA" w:rsidRPr="00C54A2F">
        <w:rPr>
          <w:bCs/>
          <w:noProof/>
          <w:lang w:val="sr-Latn-CS"/>
        </w:rPr>
        <w:t xml:space="preserve"> </w:t>
      </w:r>
      <w:r>
        <w:rPr>
          <w:bCs/>
          <w:noProof/>
          <w:lang w:val="sr-Latn-CS"/>
        </w:rPr>
        <w:t>DO</w:t>
      </w:r>
      <w:r w:rsidR="00316EBA" w:rsidRPr="00C54A2F">
        <w:rPr>
          <w:bCs/>
          <w:noProof/>
          <w:lang w:val="sr-Latn-CS"/>
        </w:rPr>
        <w:t xml:space="preserve"> 5 % V</w:t>
      </w:r>
      <w:r>
        <w:rPr>
          <w:bCs/>
          <w:noProof/>
          <w:lang w:val="sr-Latn-CS"/>
        </w:rPr>
        <w:t>O</w:t>
      </w:r>
      <w:r w:rsidR="00316EBA" w:rsidRPr="00C54A2F">
        <w:rPr>
          <w:bCs/>
          <w:noProof/>
          <w:lang w:val="sr-Latn-CS"/>
        </w:rPr>
        <w:t xml:space="preserve">L </w:t>
      </w:r>
      <w:r>
        <w:rPr>
          <w:bCs/>
          <w:noProof/>
          <w:lang w:val="sr-Latn-CS"/>
        </w:rPr>
        <w:t>ALKOHOLA</w:t>
      </w:r>
      <w:r w:rsidR="00316EBA" w:rsidRPr="00C54A2F">
        <w:rPr>
          <w:noProof/>
          <w:lang w:val="sr-Latn-CS"/>
        </w:rPr>
        <w:t xml:space="preserve">, </w:t>
      </w:r>
      <w:r>
        <w:rPr>
          <w:noProof/>
          <w:lang w:val="sr-Latn-CS"/>
        </w:rPr>
        <w:t>DUŽAN</w:t>
      </w:r>
      <w:r w:rsidR="00316EBA" w:rsidRPr="00C54A2F">
        <w:rPr>
          <w:noProof/>
          <w:lang w:val="sr-Latn-CS"/>
        </w:rPr>
        <w:t xml:space="preserve"> </w:t>
      </w:r>
      <w:r>
        <w:rPr>
          <w:noProof/>
          <w:lang w:val="sr-Latn-CS"/>
        </w:rPr>
        <w:t>JE</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STANJEM</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TAJ</w:t>
      </w:r>
      <w:r w:rsidR="00316EBA" w:rsidRPr="00C54A2F">
        <w:rPr>
          <w:noProof/>
          <w:lang w:val="sr-Latn-CS"/>
        </w:rPr>
        <w:t xml:space="preserve"> </w:t>
      </w:r>
      <w:r>
        <w:rPr>
          <w:noProof/>
          <w:lang w:val="sr-Latn-CS"/>
        </w:rPr>
        <w:t>DAN</w:t>
      </w:r>
      <w:r w:rsidR="00316EBA" w:rsidRPr="00C54A2F">
        <w:rPr>
          <w:noProof/>
          <w:lang w:val="sr-Latn-CS"/>
        </w:rPr>
        <w:t xml:space="preserve"> </w:t>
      </w:r>
      <w:r>
        <w:rPr>
          <w:noProof/>
          <w:lang w:val="sr-Latn-CS"/>
        </w:rPr>
        <w:t>IZVRŠI</w:t>
      </w:r>
      <w:r w:rsidR="00316EBA" w:rsidRPr="00C54A2F">
        <w:rPr>
          <w:noProof/>
          <w:lang w:val="sr-Latn-CS"/>
        </w:rPr>
        <w:t xml:space="preserve"> </w:t>
      </w:r>
      <w:r>
        <w:rPr>
          <w:noProof/>
          <w:lang w:val="sr-Latn-CS"/>
        </w:rPr>
        <w:t>POPIS</w:t>
      </w:r>
      <w:r w:rsidR="00316EBA" w:rsidRPr="00C54A2F">
        <w:rPr>
          <w:noProof/>
          <w:lang w:val="sr-Latn-CS"/>
        </w:rPr>
        <w:t xml:space="preserve"> </w:t>
      </w:r>
      <w:r>
        <w:rPr>
          <w:noProof/>
          <w:lang w:val="sr-Latn-CS"/>
        </w:rPr>
        <w:t>ZATEČENIH</w:t>
      </w:r>
      <w:r w:rsidR="00316EBA" w:rsidRPr="00C54A2F">
        <w:rPr>
          <w:noProof/>
          <w:lang w:val="sr-Latn-CS"/>
        </w:rPr>
        <w:t xml:space="preserve"> </w:t>
      </w:r>
      <w:r>
        <w:rPr>
          <w:noProof/>
          <w:lang w:val="sr-Latn-CS"/>
        </w:rPr>
        <w:t>ZALIHA</w:t>
      </w:r>
      <w:r w:rsidR="00316EBA" w:rsidRPr="00C54A2F">
        <w:rPr>
          <w:noProof/>
          <w:lang w:val="sr-Latn-CS"/>
        </w:rPr>
        <w:t xml:space="preserve"> </w:t>
      </w:r>
      <w:r>
        <w:rPr>
          <w:noProof/>
          <w:lang w:val="sr-Latn-CS"/>
        </w:rPr>
        <w:t>NAVEDENIH</w:t>
      </w:r>
      <w:r w:rsidR="00316EBA" w:rsidRPr="00C54A2F">
        <w:rPr>
          <w:noProof/>
          <w:lang w:val="sr-Latn-CS"/>
        </w:rPr>
        <w:t xml:space="preserve"> </w:t>
      </w:r>
      <w:r>
        <w:rPr>
          <w:noProof/>
          <w:lang w:val="sr-Latn-CS"/>
        </w:rPr>
        <w:t>PROIZVODA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POPISNE</w:t>
      </w:r>
      <w:r w:rsidR="00316EBA" w:rsidRPr="00C54A2F">
        <w:rPr>
          <w:noProof/>
          <w:lang w:val="sr-Latn-CS"/>
        </w:rPr>
        <w:t xml:space="preserve"> </w:t>
      </w:r>
      <w:r>
        <w:rPr>
          <w:noProof/>
          <w:lang w:val="sr-Latn-CS"/>
        </w:rPr>
        <w:t>LISTE</w:t>
      </w:r>
      <w:r w:rsidR="00316EBA" w:rsidRPr="00C54A2F">
        <w:rPr>
          <w:noProof/>
          <w:lang w:val="sr-Latn-CS"/>
        </w:rPr>
        <w:t xml:space="preserve"> </w:t>
      </w:r>
      <w:r>
        <w:rPr>
          <w:noProof/>
          <w:lang w:val="sr-Latn-CS"/>
        </w:rPr>
        <w:t>DOSTAVI</w:t>
      </w:r>
      <w:r w:rsidR="00316EBA" w:rsidRPr="00C54A2F">
        <w:rPr>
          <w:noProof/>
          <w:lang w:val="sr-Latn-CS"/>
        </w:rPr>
        <w:t xml:space="preserve"> </w:t>
      </w:r>
      <w:r>
        <w:rPr>
          <w:noProof/>
          <w:lang w:val="sr-Latn-CS"/>
        </w:rPr>
        <w:t>NADLEŽNOM</w:t>
      </w:r>
      <w:r w:rsidR="00316EBA" w:rsidRPr="00C54A2F">
        <w:rPr>
          <w:noProof/>
          <w:lang w:val="sr-Latn-CS"/>
        </w:rPr>
        <w:t xml:space="preserve"> </w:t>
      </w:r>
      <w:r>
        <w:rPr>
          <w:noProof/>
          <w:lang w:val="sr-Latn-CS"/>
        </w:rPr>
        <w:t>PORESKOM</w:t>
      </w:r>
      <w:r w:rsidR="00316EBA" w:rsidRPr="00C54A2F">
        <w:rPr>
          <w:noProof/>
          <w:lang w:val="sr-Latn-CS"/>
        </w:rPr>
        <w:t xml:space="preserve"> </w:t>
      </w:r>
      <w:r>
        <w:rPr>
          <w:noProof/>
          <w:lang w:val="sr-Latn-CS"/>
        </w:rPr>
        <w:t>ORGANU</w:t>
      </w:r>
      <w:r w:rsidR="00316EBA" w:rsidRPr="00C54A2F">
        <w:rPr>
          <w:noProof/>
          <w:lang w:val="sr-Latn-CS"/>
        </w:rPr>
        <w:t xml:space="preserve"> </w:t>
      </w:r>
      <w:r>
        <w:rPr>
          <w:noProof/>
          <w:lang w:val="sr-Latn-CS"/>
        </w:rPr>
        <w:t>D</w:t>
      </w:r>
      <w:r w:rsidR="00316EBA" w:rsidRPr="00C54A2F">
        <w:rPr>
          <w:noProof/>
          <w:lang w:val="sr-Latn-CS"/>
        </w:rPr>
        <w:t xml:space="preserve">O 15. </w:t>
      </w:r>
      <w:r>
        <w:rPr>
          <w:noProof/>
          <w:lang w:val="sr-Latn-CS"/>
        </w:rPr>
        <w:t>JANUARA</w:t>
      </w:r>
      <w:r w:rsidR="00316EBA" w:rsidRPr="00C54A2F">
        <w:rPr>
          <w:noProof/>
          <w:lang w:val="sr-Latn-CS"/>
        </w:rPr>
        <w:t xml:space="preserve"> 2016. </w:t>
      </w:r>
      <w:r>
        <w:rPr>
          <w:noProof/>
          <w:lang w:val="sr-Latn-CS"/>
        </w:rPr>
        <w:t>GODINE</w:t>
      </w:r>
      <w:r w:rsidR="00316EBA" w:rsidRPr="00C54A2F">
        <w:rPr>
          <w:noProof/>
          <w:lang w:val="sr-Latn-CS"/>
        </w:rPr>
        <w:t xml:space="preserve">. </w:t>
      </w:r>
    </w:p>
    <w:p w:rsidR="00316EBA" w:rsidRPr="00C54A2F" w:rsidRDefault="00C54A2F" w:rsidP="00316EBA">
      <w:pPr>
        <w:tabs>
          <w:tab w:val="left" w:pos="1440"/>
        </w:tabs>
        <w:ind w:firstLine="1440"/>
        <w:rPr>
          <w:noProof/>
          <w:lang w:val="sr-Latn-CS" w:eastAsia="sr-Cyrl-CS"/>
        </w:rPr>
      </w:pPr>
      <w:r>
        <w:rPr>
          <w:noProof/>
          <w:lang w:val="sr-Latn-CS" w:eastAsia="sr-Cyrl-CS"/>
        </w:rPr>
        <w:t>OD</w:t>
      </w:r>
      <w:r w:rsidR="00316EBA" w:rsidRPr="00C54A2F">
        <w:rPr>
          <w:noProof/>
          <w:lang w:val="sr-Latn-CS" w:eastAsia="sr-Cyrl-CS"/>
        </w:rPr>
        <w:t xml:space="preserve"> 1. </w:t>
      </w:r>
      <w:r>
        <w:rPr>
          <w:noProof/>
          <w:lang w:val="sr-Latn-CS" w:eastAsia="sr-Cyrl-CS"/>
        </w:rPr>
        <w:t>JANUARA</w:t>
      </w:r>
      <w:r w:rsidR="00316EBA" w:rsidRPr="00C54A2F">
        <w:rPr>
          <w:noProof/>
          <w:lang w:val="sr-Latn-CS" w:eastAsia="sr-Cyrl-CS"/>
        </w:rPr>
        <w:t xml:space="preserve"> 2016. </w:t>
      </w:r>
      <w:r>
        <w:rPr>
          <w:noProof/>
          <w:lang w:val="sr-Latn-CS" w:eastAsia="sr-Cyrl-CS"/>
        </w:rPr>
        <w:t>GODINE</w:t>
      </w:r>
      <w:r w:rsidR="00316EBA" w:rsidRPr="00C54A2F">
        <w:rPr>
          <w:noProof/>
          <w:lang w:val="sr-Latn-CS" w:eastAsia="sr-Cyrl-CS"/>
        </w:rPr>
        <w:t xml:space="preserve"> </w:t>
      </w:r>
      <w:r>
        <w:rPr>
          <w:noProof/>
          <w:lang w:val="sr-Latn-CS" w:eastAsia="sr-Cyrl-CS"/>
        </w:rPr>
        <w:t>LICA</w:t>
      </w:r>
      <w:r w:rsidR="00316EBA" w:rsidRPr="00C54A2F">
        <w:rPr>
          <w:noProof/>
          <w:lang w:val="sr-Latn-CS" w:eastAsia="sr-Cyrl-CS"/>
        </w:rPr>
        <w:t xml:space="preserve"> </w:t>
      </w:r>
      <w:r>
        <w:rPr>
          <w:noProof/>
          <w:lang w:val="sr-Latn-CS" w:eastAsia="sr-Cyrl-CS"/>
        </w:rPr>
        <w:t>IZ</w:t>
      </w:r>
      <w:r w:rsidR="00316EBA" w:rsidRPr="00C54A2F">
        <w:rPr>
          <w:noProof/>
          <w:lang w:val="sr-Latn-CS" w:eastAsia="sr-Cyrl-CS"/>
        </w:rPr>
        <w:t xml:space="preserve"> </w:t>
      </w:r>
      <w:r>
        <w:rPr>
          <w:noProof/>
          <w:lang w:val="sr-Latn-CS" w:eastAsia="sr-Cyrl-CS"/>
        </w:rPr>
        <w:t>STAVA</w:t>
      </w:r>
      <w:r w:rsidR="00316EBA" w:rsidRPr="00C54A2F">
        <w:rPr>
          <w:noProof/>
          <w:lang w:val="sr-Latn-CS" w:eastAsia="sr-Cyrl-CS"/>
        </w:rPr>
        <w:t xml:space="preserve"> 1. </w:t>
      </w:r>
      <w:r>
        <w:rPr>
          <w:noProof/>
          <w:lang w:val="sr-Latn-CS" w:eastAsia="sr-Cyrl-CS"/>
        </w:rPr>
        <w:t>OVOG</w:t>
      </w:r>
      <w:r w:rsidR="00316EBA" w:rsidRPr="00C54A2F">
        <w:rPr>
          <w:noProof/>
          <w:lang w:val="sr-Latn-CS" w:eastAsia="sr-Cyrl-CS"/>
        </w:rPr>
        <w:t xml:space="preserve"> </w:t>
      </w:r>
      <w:r>
        <w:rPr>
          <w:noProof/>
          <w:lang w:val="sr-Latn-CS" w:eastAsia="sr-Cyrl-CS"/>
        </w:rPr>
        <w:t>ČLANA</w:t>
      </w:r>
      <w:r w:rsidR="00316EBA" w:rsidRPr="00C54A2F">
        <w:rPr>
          <w:noProof/>
          <w:lang w:val="sr-Latn-CS" w:eastAsia="sr-Cyrl-CS"/>
        </w:rPr>
        <w:t xml:space="preserve"> </w:t>
      </w:r>
      <w:r>
        <w:rPr>
          <w:noProof/>
          <w:lang w:val="sr-Latn-CS" w:eastAsia="sr-Cyrl-CS"/>
        </w:rPr>
        <w:t>DUŽNA</w:t>
      </w:r>
      <w:r w:rsidR="00316EBA" w:rsidRPr="00C54A2F">
        <w:rPr>
          <w:noProof/>
          <w:lang w:val="sr-Latn-CS" w:eastAsia="sr-Cyrl-CS"/>
        </w:rPr>
        <w:t xml:space="preserve"> </w:t>
      </w:r>
      <w:r>
        <w:rPr>
          <w:noProof/>
          <w:lang w:val="sr-Latn-CS" w:eastAsia="sr-Cyrl-CS"/>
        </w:rPr>
        <w:t>SU</w:t>
      </w:r>
      <w:r w:rsidR="00316EBA" w:rsidRPr="00C54A2F">
        <w:rPr>
          <w:noProof/>
          <w:lang w:val="sr-Latn-CS" w:eastAsia="sr-Cyrl-CS"/>
        </w:rPr>
        <w:t xml:space="preserve"> </w:t>
      </w:r>
      <w:r>
        <w:rPr>
          <w:noProof/>
          <w:lang w:val="sr-Latn-CS" w:eastAsia="sr-Cyrl-CS"/>
        </w:rPr>
        <w:t>DA</w:t>
      </w:r>
      <w:r w:rsidR="00316EBA" w:rsidRPr="00C54A2F">
        <w:rPr>
          <w:noProof/>
          <w:lang w:val="sr-Latn-CS" w:eastAsia="sr-Cyrl-CS"/>
        </w:rPr>
        <w:t xml:space="preserve"> </w:t>
      </w:r>
      <w:r>
        <w:rPr>
          <w:noProof/>
          <w:lang w:val="sr-Latn-CS" w:eastAsia="sr-Cyrl-CS"/>
        </w:rPr>
        <w:t>NADLEŽNOJ</w:t>
      </w:r>
      <w:r w:rsidR="00316EBA" w:rsidRPr="00C54A2F">
        <w:rPr>
          <w:noProof/>
          <w:lang w:val="sr-Latn-CS" w:eastAsia="sr-Cyrl-CS"/>
        </w:rPr>
        <w:t xml:space="preserve"> </w:t>
      </w:r>
      <w:r>
        <w:rPr>
          <w:noProof/>
          <w:lang w:val="sr-Latn-CS" w:eastAsia="sr-Cyrl-CS"/>
        </w:rPr>
        <w:t>ORGANIZACIONOJ</w:t>
      </w:r>
      <w:r w:rsidR="00316EBA" w:rsidRPr="00C54A2F">
        <w:rPr>
          <w:noProof/>
          <w:lang w:val="sr-Latn-CS" w:eastAsia="sr-Cyrl-CS"/>
        </w:rPr>
        <w:t xml:space="preserve"> </w:t>
      </w:r>
      <w:r>
        <w:rPr>
          <w:noProof/>
          <w:lang w:val="sr-Latn-CS" w:eastAsia="sr-Cyrl-CS"/>
        </w:rPr>
        <w:t>JEDINICI</w:t>
      </w:r>
      <w:r w:rsidR="00316EBA" w:rsidRPr="00C54A2F">
        <w:rPr>
          <w:noProof/>
          <w:lang w:val="sr-Latn-CS" w:eastAsia="sr-Cyrl-CS"/>
        </w:rPr>
        <w:t xml:space="preserve"> </w:t>
      </w:r>
      <w:r>
        <w:rPr>
          <w:noProof/>
          <w:lang w:val="sr-Latn-CS" w:eastAsia="sr-Cyrl-CS"/>
        </w:rPr>
        <w:t>PORESKE</w:t>
      </w:r>
      <w:r w:rsidR="00316EBA" w:rsidRPr="00C54A2F">
        <w:rPr>
          <w:noProof/>
          <w:lang w:val="sr-Latn-CS" w:eastAsia="sr-Cyrl-CS"/>
        </w:rPr>
        <w:t xml:space="preserve"> </w:t>
      </w:r>
      <w:r>
        <w:rPr>
          <w:noProof/>
          <w:lang w:val="sr-Latn-CS" w:eastAsia="sr-Cyrl-CS"/>
        </w:rPr>
        <w:t>UPRAVE</w:t>
      </w:r>
      <w:r w:rsidR="00316EBA" w:rsidRPr="00C54A2F">
        <w:rPr>
          <w:noProof/>
          <w:lang w:val="sr-Latn-CS" w:eastAsia="sr-Cyrl-CS"/>
        </w:rPr>
        <w:t xml:space="preserve"> </w:t>
      </w:r>
      <w:r>
        <w:rPr>
          <w:noProof/>
          <w:lang w:val="sr-Latn-CS" w:eastAsia="sr-Cyrl-CS"/>
        </w:rPr>
        <w:t>DOSTAVLJAJU</w:t>
      </w:r>
      <w:r w:rsidR="00316EBA" w:rsidRPr="00C54A2F">
        <w:rPr>
          <w:noProof/>
          <w:lang w:val="sr-Latn-CS" w:eastAsia="sr-Cyrl-CS"/>
        </w:rPr>
        <w:t xml:space="preserve"> </w:t>
      </w:r>
      <w:r>
        <w:rPr>
          <w:noProof/>
          <w:lang w:val="sr-Latn-CS" w:eastAsia="sr-Cyrl-CS"/>
        </w:rPr>
        <w:t>PODATAK</w:t>
      </w:r>
      <w:r w:rsidR="00316EBA" w:rsidRPr="00C54A2F">
        <w:rPr>
          <w:noProof/>
          <w:lang w:val="sr-Latn-CS" w:eastAsia="sr-Cyrl-CS"/>
        </w:rPr>
        <w:t xml:space="preserve"> </w:t>
      </w:r>
      <w:r>
        <w:rPr>
          <w:noProof/>
          <w:lang w:val="sr-Latn-CS" w:eastAsia="sr-Cyrl-CS"/>
        </w:rPr>
        <w:t>O</w:t>
      </w:r>
      <w:r w:rsidR="00316EBA" w:rsidRPr="00C54A2F">
        <w:rPr>
          <w:noProof/>
          <w:lang w:val="sr-Latn-CS" w:eastAsia="sr-Cyrl-CS"/>
        </w:rPr>
        <w:t xml:space="preserve"> </w:t>
      </w:r>
      <w:r>
        <w:rPr>
          <w:noProof/>
          <w:lang w:val="sr-Latn-CS" w:eastAsia="sr-Cyrl-CS"/>
        </w:rPr>
        <w:t>STANJU</w:t>
      </w:r>
      <w:r w:rsidR="00316EBA" w:rsidRPr="00C54A2F">
        <w:rPr>
          <w:noProof/>
          <w:lang w:val="sr-Latn-CS" w:eastAsia="sr-Cyrl-CS"/>
        </w:rPr>
        <w:t xml:space="preserve"> </w:t>
      </w:r>
      <w:r>
        <w:rPr>
          <w:noProof/>
          <w:lang w:val="sr-Latn-CS" w:eastAsia="sr-Cyrl-CS"/>
        </w:rPr>
        <w:t>ZALIHA</w:t>
      </w:r>
      <w:r w:rsidR="00316EBA" w:rsidRPr="00C54A2F">
        <w:rPr>
          <w:noProof/>
          <w:lang w:val="sr-Latn-CS" w:eastAsia="sr-Cyrl-CS"/>
        </w:rPr>
        <w:t xml:space="preserve"> </w:t>
      </w:r>
      <w:r>
        <w:rPr>
          <w:noProof/>
          <w:lang w:val="sr-Latn-CS"/>
        </w:rPr>
        <w:t>NISKOALKOHOLNIH</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POPISANIH</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SMISLU</w:t>
      </w:r>
      <w:r w:rsidR="00316EBA" w:rsidRPr="00C54A2F">
        <w:rPr>
          <w:noProof/>
          <w:lang w:val="sr-Latn-CS"/>
        </w:rPr>
        <w:t xml:space="preserve"> </w:t>
      </w:r>
      <w:r>
        <w:rPr>
          <w:noProof/>
          <w:lang w:val="sr-Latn-CS"/>
        </w:rPr>
        <w:t>STAVA</w:t>
      </w:r>
      <w:r w:rsidR="00316EBA" w:rsidRPr="00C54A2F">
        <w:rPr>
          <w:noProof/>
          <w:lang w:val="sr-Latn-CS"/>
        </w:rPr>
        <w:t xml:space="preserve"> 1. </w:t>
      </w:r>
      <w:r>
        <w:rPr>
          <w:noProof/>
          <w:lang w:val="sr-Latn-CS"/>
        </w:rPr>
        <w:t>OVOG</w:t>
      </w:r>
      <w:r w:rsidR="00316EBA" w:rsidRPr="00C54A2F">
        <w:rPr>
          <w:noProof/>
          <w:lang w:val="sr-Latn-CS"/>
        </w:rPr>
        <w:t xml:space="preserve"> </w:t>
      </w:r>
      <w:r>
        <w:rPr>
          <w:noProof/>
          <w:lang w:val="sr-Latn-CS"/>
        </w:rPr>
        <w:t>ČLANA</w:t>
      </w:r>
      <w:r w:rsidR="00316EBA" w:rsidRPr="00C54A2F">
        <w:rPr>
          <w:noProof/>
          <w:lang w:val="sr-Latn-CS"/>
        </w:rPr>
        <w:t xml:space="preserve">, </w:t>
      </w:r>
      <w:r>
        <w:rPr>
          <w:noProof/>
          <w:lang w:val="sr-Latn-CS" w:eastAsia="sr-Cyrl-CS"/>
        </w:rPr>
        <w:t>NA</w:t>
      </w:r>
      <w:r w:rsidR="00316EBA" w:rsidRPr="00C54A2F">
        <w:rPr>
          <w:noProof/>
          <w:lang w:val="sr-Latn-CS" w:eastAsia="sr-Cyrl-CS"/>
        </w:rPr>
        <w:t xml:space="preserve"> </w:t>
      </w:r>
      <w:r>
        <w:rPr>
          <w:noProof/>
          <w:lang w:val="sr-Latn-CS" w:eastAsia="sr-Cyrl-CS"/>
        </w:rPr>
        <w:t>POSLEDNJI</w:t>
      </w:r>
      <w:r w:rsidR="00316EBA" w:rsidRPr="00C54A2F">
        <w:rPr>
          <w:noProof/>
          <w:lang w:val="sr-Latn-CS" w:eastAsia="sr-Cyrl-CS"/>
        </w:rPr>
        <w:t xml:space="preserve"> </w:t>
      </w:r>
      <w:r>
        <w:rPr>
          <w:noProof/>
          <w:lang w:val="sr-Latn-CS" w:eastAsia="sr-Cyrl-CS"/>
        </w:rPr>
        <w:t>DAN</w:t>
      </w:r>
      <w:r w:rsidR="00316EBA" w:rsidRPr="00C54A2F">
        <w:rPr>
          <w:noProof/>
          <w:lang w:val="sr-Latn-CS" w:eastAsia="sr-Cyrl-CS"/>
        </w:rPr>
        <w:t xml:space="preserve"> </w:t>
      </w:r>
      <w:r>
        <w:rPr>
          <w:noProof/>
          <w:lang w:val="sr-Latn-CS" w:eastAsia="sr-Cyrl-CS"/>
        </w:rPr>
        <w:t>U</w:t>
      </w:r>
      <w:r w:rsidR="00316EBA" w:rsidRPr="00C54A2F">
        <w:rPr>
          <w:noProof/>
          <w:lang w:val="sr-Latn-CS" w:eastAsia="sr-Cyrl-CS"/>
        </w:rPr>
        <w:t xml:space="preserve"> </w:t>
      </w:r>
      <w:r>
        <w:rPr>
          <w:noProof/>
          <w:lang w:val="sr-Latn-CS" w:eastAsia="sr-Cyrl-CS"/>
        </w:rPr>
        <w:t>MESECU</w:t>
      </w:r>
      <w:r w:rsidR="00316EBA" w:rsidRPr="00C54A2F">
        <w:rPr>
          <w:noProof/>
          <w:lang w:val="sr-Latn-CS" w:eastAsia="sr-Cyrl-CS"/>
        </w:rPr>
        <w:t xml:space="preserve">, </w:t>
      </w:r>
      <w:r>
        <w:rPr>
          <w:noProof/>
          <w:lang w:val="sr-Latn-CS" w:eastAsia="sr-Cyrl-CS"/>
        </w:rPr>
        <w:t>I</w:t>
      </w:r>
      <w:r w:rsidR="00316EBA" w:rsidRPr="00C54A2F">
        <w:rPr>
          <w:noProof/>
          <w:lang w:val="sr-Latn-CS" w:eastAsia="sr-Cyrl-CS"/>
        </w:rPr>
        <w:t xml:space="preserve"> </w:t>
      </w:r>
      <w:r>
        <w:rPr>
          <w:noProof/>
          <w:lang w:val="sr-Latn-CS" w:eastAsia="sr-Cyrl-CS"/>
        </w:rPr>
        <w:t>TO</w:t>
      </w:r>
      <w:r w:rsidR="00316EBA" w:rsidRPr="00C54A2F">
        <w:rPr>
          <w:noProof/>
          <w:lang w:val="sr-Latn-CS" w:eastAsia="sr-Cyrl-CS"/>
        </w:rPr>
        <w:t xml:space="preserve"> </w:t>
      </w:r>
      <w:r>
        <w:rPr>
          <w:noProof/>
          <w:lang w:val="sr-Latn-CS" w:eastAsia="sr-Cyrl-CS"/>
        </w:rPr>
        <w:t>ZA</w:t>
      </w:r>
      <w:r w:rsidR="00316EBA" w:rsidRPr="00C54A2F">
        <w:rPr>
          <w:noProof/>
          <w:lang w:val="sr-Latn-CS" w:eastAsia="sr-Cyrl-CS"/>
        </w:rPr>
        <w:t xml:space="preserve"> </w:t>
      </w:r>
      <w:r>
        <w:rPr>
          <w:noProof/>
          <w:lang w:val="sr-Latn-CS" w:eastAsia="sr-Cyrl-CS"/>
        </w:rPr>
        <w:t>SVAKI</w:t>
      </w:r>
      <w:r w:rsidR="00316EBA" w:rsidRPr="00C54A2F">
        <w:rPr>
          <w:noProof/>
          <w:lang w:val="sr-Latn-CS" w:eastAsia="sr-Cyrl-CS"/>
        </w:rPr>
        <w:t xml:space="preserve"> </w:t>
      </w:r>
      <w:r>
        <w:rPr>
          <w:noProof/>
          <w:lang w:val="sr-Latn-CS" w:eastAsia="sr-Cyrl-CS"/>
        </w:rPr>
        <w:t>MESEC</w:t>
      </w:r>
      <w:r w:rsidR="00316EBA" w:rsidRPr="00C54A2F">
        <w:rPr>
          <w:noProof/>
          <w:lang w:val="sr-Latn-CS" w:eastAsia="sr-Cyrl-CS"/>
        </w:rPr>
        <w:t xml:space="preserve">, </w:t>
      </w:r>
      <w:r>
        <w:rPr>
          <w:noProof/>
          <w:lang w:val="sr-Latn-CS" w:eastAsia="sr-Cyrl-CS"/>
        </w:rPr>
        <w:t>DO</w:t>
      </w:r>
      <w:r w:rsidR="00316EBA" w:rsidRPr="00C54A2F">
        <w:rPr>
          <w:noProof/>
          <w:lang w:val="sr-Latn-CS" w:eastAsia="sr-Cyrl-CS"/>
        </w:rPr>
        <w:t xml:space="preserve"> </w:t>
      </w:r>
      <w:r>
        <w:rPr>
          <w:noProof/>
          <w:lang w:val="sr-Latn-CS" w:eastAsia="sr-Cyrl-CS"/>
        </w:rPr>
        <w:t>UTROŠKA</w:t>
      </w:r>
      <w:r w:rsidR="00316EBA" w:rsidRPr="00C54A2F">
        <w:rPr>
          <w:noProof/>
          <w:lang w:val="sr-Latn-CS" w:eastAsia="sr-Cyrl-CS"/>
        </w:rPr>
        <w:t xml:space="preserve"> </w:t>
      </w:r>
      <w:r>
        <w:rPr>
          <w:noProof/>
          <w:lang w:val="sr-Latn-CS" w:eastAsia="sr-Cyrl-CS"/>
        </w:rPr>
        <w:t>TIH</w:t>
      </w:r>
      <w:r w:rsidR="00316EBA" w:rsidRPr="00C54A2F">
        <w:rPr>
          <w:noProof/>
          <w:lang w:val="sr-Latn-CS" w:eastAsia="sr-Cyrl-CS"/>
        </w:rPr>
        <w:t xml:space="preserve"> </w:t>
      </w:r>
      <w:r>
        <w:rPr>
          <w:noProof/>
          <w:lang w:val="sr-Latn-CS" w:eastAsia="sr-Cyrl-CS"/>
        </w:rPr>
        <w:t>ZALIHA</w:t>
      </w:r>
      <w:r w:rsidR="00316EBA" w:rsidRPr="00C54A2F">
        <w:rPr>
          <w:noProof/>
          <w:lang w:val="sr-Latn-CS" w:eastAsia="sr-Cyrl-CS"/>
        </w:rPr>
        <w:t xml:space="preserve">, </w:t>
      </w:r>
      <w:r>
        <w:rPr>
          <w:noProof/>
          <w:lang w:val="sr-Latn-CS" w:eastAsia="sr-Cyrl-CS"/>
        </w:rPr>
        <w:t>NAJKASNIJE</w:t>
      </w:r>
      <w:r w:rsidR="00316EBA" w:rsidRPr="00C54A2F">
        <w:rPr>
          <w:noProof/>
          <w:lang w:val="sr-Latn-CS" w:eastAsia="sr-Cyrl-CS"/>
        </w:rPr>
        <w:t xml:space="preserve"> </w:t>
      </w:r>
      <w:r>
        <w:rPr>
          <w:noProof/>
          <w:lang w:val="sr-Latn-CS" w:eastAsia="sr-Cyrl-CS"/>
        </w:rPr>
        <w:t>U</w:t>
      </w:r>
      <w:r w:rsidR="00316EBA" w:rsidRPr="00C54A2F">
        <w:rPr>
          <w:noProof/>
          <w:lang w:val="sr-Latn-CS" w:eastAsia="sr-Cyrl-CS"/>
        </w:rPr>
        <w:t xml:space="preserve"> </w:t>
      </w:r>
      <w:r>
        <w:rPr>
          <w:noProof/>
          <w:lang w:val="sr-Latn-CS" w:eastAsia="sr-Cyrl-CS"/>
        </w:rPr>
        <w:t>ROKU</w:t>
      </w:r>
      <w:r w:rsidR="00316EBA" w:rsidRPr="00C54A2F">
        <w:rPr>
          <w:noProof/>
          <w:lang w:val="sr-Latn-CS" w:eastAsia="sr-Cyrl-CS"/>
        </w:rPr>
        <w:t xml:space="preserve"> </w:t>
      </w:r>
      <w:r>
        <w:rPr>
          <w:noProof/>
          <w:lang w:val="sr-Latn-CS" w:eastAsia="sr-Cyrl-CS"/>
        </w:rPr>
        <w:t>OD</w:t>
      </w:r>
      <w:r w:rsidR="00316EBA" w:rsidRPr="00C54A2F">
        <w:rPr>
          <w:noProof/>
          <w:lang w:val="sr-Latn-CS" w:eastAsia="sr-Cyrl-CS"/>
        </w:rPr>
        <w:t xml:space="preserve"> </w:t>
      </w:r>
      <w:r>
        <w:rPr>
          <w:noProof/>
          <w:lang w:val="sr-Latn-CS" w:eastAsia="sr-Cyrl-CS"/>
        </w:rPr>
        <w:t>DESET</w:t>
      </w:r>
      <w:r w:rsidR="00316EBA" w:rsidRPr="00C54A2F">
        <w:rPr>
          <w:noProof/>
          <w:lang w:val="sr-Latn-CS" w:eastAsia="sr-Cyrl-CS"/>
        </w:rPr>
        <w:t xml:space="preserve"> </w:t>
      </w:r>
      <w:r>
        <w:rPr>
          <w:noProof/>
          <w:lang w:val="sr-Latn-CS" w:eastAsia="sr-Cyrl-CS"/>
        </w:rPr>
        <w:t>DANA</w:t>
      </w:r>
      <w:r w:rsidR="00316EBA" w:rsidRPr="00C54A2F">
        <w:rPr>
          <w:noProof/>
          <w:lang w:val="sr-Latn-CS" w:eastAsia="sr-Cyrl-CS"/>
        </w:rPr>
        <w:t xml:space="preserve"> </w:t>
      </w:r>
      <w:r>
        <w:rPr>
          <w:noProof/>
          <w:lang w:val="sr-Latn-CS" w:eastAsia="sr-Cyrl-CS"/>
        </w:rPr>
        <w:t>PO</w:t>
      </w:r>
      <w:r w:rsidR="00316EBA" w:rsidRPr="00C54A2F">
        <w:rPr>
          <w:noProof/>
          <w:lang w:val="sr-Latn-CS" w:eastAsia="sr-Cyrl-CS"/>
        </w:rPr>
        <w:t xml:space="preserve"> </w:t>
      </w:r>
      <w:r>
        <w:rPr>
          <w:noProof/>
          <w:lang w:val="sr-Latn-CS" w:eastAsia="sr-Cyrl-CS"/>
        </w:rPr>
        <w:t>ISTEKU</w:t>
      </w:r>
      <w:r w:rsidR="00316EBA" w:rsidRPr="00C54A2F">
        <w:rPr>
          <w:noProof/>
          <w:lang w:val="sr-Latn-CS" w:eastAsia="sr-Cyrl-CS"/>
        </w:rPr>
        <w:t xml:space="preserve"> </w:t>
      </w:r>
      <w:r>
        <w:rPr>
          <w:noProof/>
          <w:lang w:val="sr-Latn-CS" w:eastAsia="sr-Cyrl-CS"/>
        </w:rPr>
        <w:t>KALENDARSKOG</w:t>
      </w:r>
      <w:r w:rsidR="00316EBA" w:rsidRPr="00C54A2F">
        <w:rPr>
          <w:noProof/>
          <w:lang w:val="sr-Latn-CS" w:eastAsia="sr-Cyrl-CS"/>
        </w:rPr>
        <w:t xml:space="preserve"> </w:t>
      </w:r>
      <w:r>
        <w:rPr>
          <w:noProof/>
          <w:lang w:val="sr-Latn-CS" w:eastAsia="sr-Cyrl-CS"/>
        </w:rPr>
        <w:t>MESECA</w:t>
      </w:r>
      <w:r w:rsidR="00316EBA" w:rsidRPr="00C54A2F">
        <w:rPr>
          <w:noProof/>
          <w:lang w:val="sr-Latn-CS" w:eastAsia="sr-Cyrl-CS"/>
        </w:rPr>
        <w:t>.</w:t>
      </w:r>
    </w:p>
    <w:p w:rsidR="00316EBA" w:rsidRPr="00C54A2F" w:rsidRDefault="00C54A2F" w:rsidP="00316EBA">
      <w:pPr>
        <w:autoSpaceDE w:val="0"/>
        <w:autoSpaceDN w:val="0"/>
        <w:adjustRightInd w:val="0"/>
        <w:ind w:firstLine="1440"/>
        <w:rPr>
          <w:noProof/>
          <w:lang w:val="sr-Latn-CS"/>
        </w:rPr>
      </w:pPr>
      <w:r>
        <w:rPr>
          <w:noProof/>
          <w:lang w:val="sr-Latn-CS"/>
        </w:rPr>
        <w:t>PROIZVOĐAČ</w:t>
      </w:r>
      <w:r w:rsidR="00316EBA" w:rsidRPr="00C54A2F">
        <w:rPr>
          <w:noProof/>
          <w:lang w:val="sr-Latn-CS"/>
        </w:rPr>
        <w:t xml:space="preserve"> </w:t>
      </w:r>
      <w:r>
        <w:rPr>
          <w:noProof/>
          <w:lang w:val="sr-Latn-CS"/>
        </w:rPr>
        <w:t>NISKOALKOHOLNIH</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DAN</w:t>
      </w:r>
      <w:r w:rsidR="00316EBA" w:rsidRPr="00C54A2F">
        <w:rPr>
          <w:noProof/>
          <w:lang w:val="sr-Latn-CS"/>
        </w:rPr>
        <w:t xml:space="preserve"> 31. </w:t>
      </w:r>
      <w:r>
        <w:rPr>
          <w:noProof/>
          <w:lang w:val="sr-Latn-CS"/>
        </w:rPr>
        <w:t>DECEMBRA</w:t>
      </w:r>
      <w:r w:rsidR="00316EBA" w:rsidRPr="00C54A2F">
        <w:rPr>
          <w:noProof/>
          <w:lang w:val="sr-Latn-CS"/>
        </w:rPr>
        <w:t xml:space="preserve"> 2015. </w:t>
      </w:r>
      <w:r>
        <w:rPr>
          <w:noProof/>
          <w:lang w:val="sr-Latn-CS"/>
        </w:rPr>
        <w:t>GODINE</w:t>
      </w:r>
      <w:r w:rsidR="00316EBA" w:rsidRPr="00C54A2F">
        <w:rPr>
          <w:noProof/>
          <w:lang w:val="sr-Latn-CS"/>
        </w:rPr>
        <w:t xml:space="preserve"> </w:t>
      </w:r>
      <w:r>
        <w:rPr>
          <w:noProof/>
          <w:lang w:val="sr-Latn-CS"/>
        </w:rPr>
        <w:t>IMA</w:t>
      </w:r>
      <w:r w:rsidR="00316EBA" w:rsidRPr="00C54A2F">
        <w:rPr>
          <w:noProof/>
          <w:lang w:val="sr-Latn-CS"/>
        </w:rPr>
        <w:t xml:space="preserve"> </w:t>
      </w:r>
      <w:r>
        <w:rPr>
          <w:noProof/>
          <w:lang w:val="sr-Latn-CS"/>
        </w:rPr>
        <w:t>PROIZVEDENA</w:t>
      </w:r>
      <w:r w:rsidR="00316EBA" w:rsidRPr="00C54A2F">
        <w:rPr>
          <w:noProof/>
          <w:lang w:val="sr-Latn-CS"/>
        </w:rPr>
        <w:t xml:space="preserve"> </w:t>
      </w:r>
      <w:r>
        <w:rPr>
          <w:noProof/>
          <w:lang w:val="sr-Latn-CS"/>
        </w:rPr>
        <w:t>NISKOALKOHOLNA</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KOJA</w:t>
      </w:r>
      <w:r w:rsidR="00316EBA" w:rsidRPr="00C54A2F">
        <w:rPr>
          <w:noProof/>
          <w:lang w:val="sr-Latn-CS"/>
        </w:rPr>
        <w:t xml:space="preserve"> </w:t>
      </w:r>
      <w:r>
        <w:rPr>
          <w:noProof/>
          <w:lang w:val="sr-Latn-CS"/>
        </w:rPr>
        <w:t>SADRŽE</w:t>
      </w:r>
      <w:r w:rsidR="00316EBA" w:rsidRPr="00C54A2F">
        <w:rPr>
          <w:bCs/>
          <w:noProof/>
          <w:lang w:val="sr-Latn-CS"/>
        </w:rPr>
        <w:t xml:space="preserve"> </w:t>
      </w:r>
      <w:r>
        <w:rPr>
          <w:bCs/>
          <w:noProof/>
          <w:lang w:val="sr-Latn-CS"/>
        </w:rPr>
        <w:t>VIŠE</w:t>
      </w:r>
      <w:r w:rsidR="00316EBA" w:rsidRPr="00C54A2F">
        <w:rPr>
          <w:bCs/>
          <w:noProof/>
          <w:lang w:val="sr-Latn-CS"/>
        </w:rPr>
        <w:t xml:space="preserve"> </w:t>
      </w:r>
      <w:r>
        <w:rPr>
          <w:bCs/>
          <w:noProof/>
          <w:lang w:val="sr-Latn-CS"/>
        </w:rPr>
        <w:t>OD</w:t>
      </w:r>
      <w:r w:rsidR="00316EBA" w:rsidRPr="00C54A2F">
        <w:rPr>
          <w:bCs/>
          <w:noProof/>
          <w:lang w:val="sr-Latn-CS"/>
        </w:rPr>
        <w:t xml:space="preserve"> 1,2 % V</w:t>
      </w:r>
      <w:r>
        <w:rPr>
          <w:bCs/>
          <w:noProof/>
          <w:lang w:val="sr-Latn-CS"/>
        </w:rPr>
        <w:t>O</w:t>
      </w:r>
      <w:r w:rsidR="00316EBA" w:rsidRPr="00C54A2F">
        <w:rPr>
          <w:bCs/>
          <w:noProof/>
          <w:lang w:val="sr-Latn-CS"/>
        </w:rPr>
        <w:t xml:space="preserve">L </w:t>
      </w:r>
      <w:r>
        <w:rPr>
          <w:bCs/>
          <w:noProof/>
          <w:lang w:val="sr-Latn-CS"/>
        </w:rPr>
        <w:t>ALKOHOLA</w:t>
      </w:r>
      <w:r w:rsidR="00316EBA" w:rsidRPr="00C54A2F">
        <w:rPr>
          <w:bCs/>
          <w:noProof/>
          <w:lang w:val="sr-Latn-CS"/>
        </w:rPr>
        <w:t xml:space="preserve">, </w:t>
      </w:r>
      <w:r>
        <w:rPr>
          <w:bCs/>
          <w:noProof/>
          <w:lang w:val="sr-Latn-CS"/>
        </w:rPr>
        <w:t>A</w:t>
      </w:r>
      <w:r w:rsidR="00316EBA" w:rsidRPr="00C54A2F">
        <w:rPr>
          <w:bCs/>
          <w:noProof/>
          <w:lang w:val="sr-Latn-CS"/>
        </w:rPr>
        <w:t xml:space="preserve"> </w:t>
      </w:r>
      <w:r>
        <w:rPr>
          <w:bCs/>
          <w:noProof/>
          <w:lang w:val="sr-Latn-CS"/>
        </w:rPr>
        <w:t>NAJVIŠE</w:t>
      </w:r>
      <w:r w:rsidR="00316EBA" w:rsidRPr="00C54A2F">
        <w:rPr>
          <w:bCs/>
          <w:noProof/>
          <w:lang w:val="sr-Latn-CS"/>
        </w:rPr>
        <w:t xml:space="preserve"> </w:t>
      </w:r>
      <w:r>
        <w:rPr>
          <w:bCs/>
          <w:noProof/>
          <w:lang w:val="sr-Latn-CS"/>
        </w:rPr>
        <w:t>DO</w:t>
      </w:r>
      <w:r w:rsidR="00316EBA" w:rsidRPr="00C54A2F">
        <w:rPr>
          <w:bCs/>
          <w:noProof/>
          <w:lang w:val="sr-Latn-CS"/>
        </w:rPr>
        <w:t xml:space="preserve"> 5 % V</w:t>
      </w:r>
      <w:r>
        <w:rPr>
          <w:bCs/>
          <w:noProof/>
          <w:lang w:val="sr-Latn-CS"/>
        </w:rPr>
        <w:t>O</w:t>
      </w:r>
      <w:r w:rsidR="00316EBA" w:rsidRPr="00C54A2F">
        <w:rPr>
          <w:bCs/>
          <w:noProof/>
          <w:lang w:val="sr-Latn-CS"/>
        </w:rPr>
        <w:t xml:space="preserve">L </w:t>
      </w:r>
      <w:r>
        <w:rPr>
          <w:bCs/>
          <w:noProof/>
          <w:lang w:val="sr-Latn-CS"/>
        </w:rPr>
        <w:t>ALKOHOLA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ZALIHAMA</w:t>
      </w:r>
      <w:r w:rsidR="00316EBA" w:rsidRPr="00C54A2F">
        <w:rPr>
          <w:noProof/>
          <w:lang w:val="sr-Latn-CS"/>
        </w:rPr>
        <w:t xml:space="preserve"> </w:t>
      </w:r>
      <w:r>
        <w:rPr>
          <w:noProof/>
          <w:lang w:val="sr-Latn-CS"/>
        </w:rPr>
        <w:t>NIJE</w:t>
      </w:r>
      <w:r w:rsidR="00316EBA" w:rsidRPr="00C54A2F">
        <w:rPr>
          <w:noProof/>
          <w:lang w:val="sr-Latn-CS"/>
        </w:rPr>
        <w:t xml:space="preserve"> </w:t>
      </w:r>
      <w:r>
        <w:rPr>
          <w:noProof/>
          <w:lang w:val="sr-Latn-CS"/>
        </w:rPr>
        <w:t>DUŽAN</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NAVEDENE</w:t>
      </w:r>
      <w:r w:rsidR="00316EBA" w:rsidRPr="00C54A2F">
        <w:rPr>
          <w:noProof/>
          <w:lang w:val="sr-Latn-CS"/>
        </w:rPr>
        <w:t xml:space="preserve"> </w:t>
      </w:r>
      <w:r>
        <w:rPr>
          <w:noProof/>
          <w:lang w:val="sr-Latn-CS"/>
        </w:rPr>
        <w:t>PROIZVODE</w:t>
      </w:r>
      <w:r w:rsidR="00316EBA" w:rsidRPr="00C54A2F">
        <w:rPr>
          <w:noProof/>
          <w:lang w:val="sr-Latn-CS"/>
        </w:rPr>
        <w:t xml:space="preserve"> </w:t>
      </w:r>
      <w:r>
        <w:rPr>
          <w:noProof/>
          <w:lang w:val="sr-Latn-CS"/>
        </w:rPr>
        <w:t>PRILIKOM</w:t>
      </w:r>
      <w:r w:rsidR="00316EBA" w:rsidRPr="00C54A2F">
        <w:rPr>
          <w:noProof/>
          <w:lang w:val="sr-Latn-CS"/>
        </w:rPr>
        <w:t xml:space="preserve"> </w:t>
      </w:r>
      <w:r>
        <w:rPr>
          <w:noProof/>
          <w:lang w:val="sr-Latn-CS"/>
        </w:rPr>
        <w:t>STAVLJANJA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PROMET</w:t>
      </w:r>
      <w:r w:rsidR="00316EBA" w:rsidRPr="00C54A2F">
        <w:rPr>
          <w:noProof/>
          <w:lang w:val="sr-Latn-CS"/>
        </w:rPr>
        <w:t xml:space="preserve"> </w:t>
      </w:r>
      <w:r>
        <w:rPr>
          <w:noProof/>
          <w:lang w:val="sr-Latn-CS"/>
        </w:rPr>
        <w:t>OBELEŽI</w:t>
      </w:r>
      <w:r w:rsidR="00316EBA" w:rsidRPr="00C54A2F">
        <w:rPr>
          <w:noProof/>
          <w:lang w:val="sr-Latn-CS"/>
        </w:rPr>
        <w:t xml:space="preserve"> </w:t>
      </w:r>
      <w:r>
        <w:rPr>
          <w:noProof/>
          <w:lang w:val="sr-Latn-CS"/>
        </w:rPr>
        <w:t>KONTROLNIM</w:t>
      </w:r>
      <w:r w:rsidR="00316EBA" w:rsidRPr="00C54A2F">
        <w:rPr>
          <w:noProof/>
          <w:lang w:val="sr-Latn-CS"/>
        </w:rPr>
        <w:t xml:space="preserve"> </w:t>
      </w:r>
      <w:r>
        <w:rPr>
          <w:noProof/>
          <w:lang w:val="sr-Latn-CS"/>
        </w:rPr>
        <w:t>AKCIZNIM</w:t>
      </w:r>
      <w:r w:rsidR="00316EBA" w:rsidRPr="00C54A2F">
        <w:rPr>
          <w:noProof/>
          <w:lang w:val="sr-Latn-CS"/>
        </w:rPr>
        <w:t xml:space="preserve"> </w:t>
      </w:r>
      <w:r>
        <w:rPr>
          <w:noProof/>
          <w:lang w:val="sr-Latn-CS"/>
        </w:rPr>
        <w:t>MARKICAMA</w:t>
      </w:r>
      <w:r w:rsidR="00316EBA" w:rsidRPr="00C54A2F">
        <w:rPr>
          <w:noProof/>
          <w:lang w:val="sr-Latn-CS"/>
        </w:rPr>
        <w:t>.</w:t>
      </w:r>
    </w:p>
    <w:p w:rsidR="00316EBA" w:rsidRPr="00C54A2F" w:rsidRDefault="00316EBA" w:rsidP="00316EBA">
      <w:pPr>
        <w:rPr>
          <w:noProof/>
          <w:lang w:val="sr-Latn-CS"/>
        </w:rPr>
      </w:pPr>
    </w:p>
    <w:p w:rsidR="00316EBA" w:rsidRPr="00C54A2F" w:rsidRDefault="00C54A2F" w:rsidP="00316EBA">
      <w:pPr>
        <w:tabs>
          <w:tab w:val="left" w:pos="990"/>
        </w:tabs>
        <w:jc w:val="center"/>
        <w:rPr>
          <w:noProof/>
          <w:lang w:val="sr-Latn-CS"/>
        </w:rPr>
      </w:pPr>
      <w:r>
        <w:rPr>
          <w:noProof/>
          <w:lang w:val="sr-Latn-CS"/>
        </w:rPr>
        <w:t>ČLAN</w:t>
      </w:r>
      <w:r w:rsidR="00316EBA" w:rsidRPr="00C54A2F">
        <w:rPr>
          <w:noProof/>
          <w:lang w:val="sr-Latn-CS"/>
        </w:rPr>
        <w:t xml:space="preserve"> 15.</w:t>
      </w:r>
    </w:p>
    <w:p w:rsidR="00316EBA" w:rsidRPr="00C54A2F" w:rsidRDefault="00C54A2F" w:rsidP="00316EBA">
      <w:pPr>
        <w:autoSpaceDE w:val="0"/>
        <w:autoSpaceDN w:val="0"/>
        <w:adjustRightInd w:val="0"/>
        <w:ind w:firstLine="1440"/>
        <w:rPr>
          <w:noProof/>
          <w:lang w:val="sr-Latn-CS"/>
        </w:rPr>
      </w:pPr>
      <w:r>
        <w:rPr>
          <w:noProof/>
          <w:lang w:val="sr-Latn-CS"/>
        </w:rPr>
        <w:t>NA</w:t>
      </w:r>
      <w:r w:rsidR="00316EBA" w:rsidRPr="00C54A2F">
        <w:rPr>
          <w:noProof/>
          <w:lang w:val="sr-Latn-CS"/>
        </w:rPr>
        <w:t xml:space="preserve"> </w:t>
      </w:r>
      <w:r>
        <w:rPr>
          <w:noProof/>
          <w:lang w:val="sr-Latn-CS"/>
        </w:rPr>
        <w:t>NISKOALKOHOLNA</w:t>
      </w:r>
      <w:r w:rsidR="00316EBA" w:rsidRPr="00C54A2F">
        <w:rPr>
          <w:noProof/>
          <w:lang w:val="sr-Latn-CS"/>
        </w:rPr>
        <w:t xml:space="preserve"> </w:t>
      </w:r>
      <w:r>
        <w:rPr>
          <w:noProof/>
          <w:lang w:val="sr-Latn-CS"/>
        </w:rPr>
        <w:t>PIĆA</w:t>
      </w:r>
      <w:r w:rsidR="00316EBA" w:rsidRPr="00C54A2F">
        <w:rPr>
          <w:noProof/>
          <w:color w:val="FF0000"/>
          <w:lang w:val="sr-Latn-CS"/>
        </w:rPr>
        <w:t xml:space="preserve"> </w:t>
      </w:r>
      <w:r>
        <w:rPr>
          <w:noProof/>
          <w:lang w:val="sr-Latn-CS"/>
        </w:rPr>
        <w:t>KOJA</w:t>
      </w:r>
      <w:r w:rsidR="00316EBA" w:rsidRPr="00C54A2F">
        <w:rPr>
          <w:noProof/>
          <w:lang w:val="sr-Latn-CS"/>
        </w:rPr>
        <w:t xml:space="preserve"> </w:t>
      </w:r>
      <w:r>
        <w:rPr>
          <w:noProof/>
          <w:lang w:val="sr-Latn-CS"/>
        </w:rPr>
        <w:t>SADRŽE</w:t>
      </w:r>
      <w:r w:rsidR="00316EBA" w:rsidRPr="00C54A2F">
        <w:rPr>
          <w:bCs/>
          <w:noProof/>
          <w:lang w:val="sr-Latn-CS"/>
        </w:rPr>
        <w:t xml:space="preserve"> </w:t>
      </w:r>
      <w:r>
        <w:rPr>
          <w:bCs/>
          <w:noProof/>
          <w:lang w:val="sr-Latn-CS"/>
        </w:rPr>
        <w:t>VIŠE</w:t>
      </w:r>
      <w:r w:rsidR="00316EBA" w:rsidRPr="00C54A2F">
        <w:rPr>
          <w:bCs/>
          <w:noProof/>
          <w:lang w:val="sr-Latn-CS"/>
        </w:rPr>
        <w:t xml:space="preserve"> </w:t>
      </w:r>
      <w:r>
        <w:rPr>
          <w:bCs/>
          <w:noProof/>
          <w:lang w:val="sr-Latn-CS"/>
        </w:rPr>
        <w:t>OD</w:t>
      </w:r>
      <w:r w:rsidR="00316EBA" w:rsidRPr="00C54A2F">
        <w:rPr>
          <w:bCs/>
          <w:noProof/>
          <w:lang w:val="sr-Latn-CS"/>
        </w:rPr>
        <w:t xml:space="preserve"> 1,2 % V</w:t>
      </w:r>
      <w:r>
        <w:rPr>
          <w:bCs/>
          <w:noProof/>
          <w:lang w:val="sr-Latn-CS"/>
        </w:rPr>
        <w:t>O</w:t>
      </w:r>
      <w:r w:rsidR="00316EBA" w:rsidRPr="00C54A2F">
        <w:rPr>
          <w:bCs/>
          <w:noProof/>
          <w:lang w:val="sr-Latn-CS"/>
        </w:rPr>
        <w:t xml:space="preserve">L </w:t>
      </w:r>
      <w:r>
        <w:rPr>
          <w:bCs/>
          <w:noProof/>
          <w:lang w:val="sr-Latn-CS"/>
        </w:rPr>
        <w:t>ALKOHOLA</w:t>
      </w:r>
      <w:r w:rsidR="00316EBA" w:rsidRPr="00C54A2F">
        <w:rPr>
          <w:bCs/>
          <w:noProof/>
          <w:lang w:val="sr-Latn-CS"/>
        </w:rPr>
        <w:t xml:space="preserve">, </w:t>
      </w:r>
      <w:r>
        <w:rPr>
          <w:bCs/>
          <w:noProof/>
          <w:lang w:val="sr-Latn-CS"/>
        </w:rPr>
        <w:t>A</w:t>
      </w:r>
      <w:r w:rsidR="00316EBA" w:rsidRPr="00C54A2F">
        <w:rPr>
          <w:bCs/>
          <w:noProof/>
          <w:lang w:val="sr-Latn-CS"/>
        </w:rPr>
        <w:t xml:space="preserve"> </w:t>
      </w:r>
      <w:r>
        <w:rPr>
          <w:bCs/>
          <w:noProof/>
          <w:lang w:val="sr-Latn-CS"/>
        </w:rPr>
        <w:t>NAJVIŠE</w:t>
      </w:r>
      <w:r w:rsidR="00316EBA" w:rsidRPr="00C54A2F">
        <w:rPr>
          <w:bCs/>
          <w:noProof/>
          <w:lang w:val="sr-Latn-CS"/>
        </w:rPr>
        <w:t xml:space="preserve"> </w:t>
      </w:r>
      <w:r>
        <w:rPr>
          <w:bCs/>
          <w:noProof/>
          <w:lang w:val="sr-Latn-CS"/>
        </w:rPr>
        <w:t>DO</w:t>
      </w:r>
      <w:r w:rsidR="00316EBA" w:rsidRPr="00C54A2F">
        <w:rPr>
          <w:bCs/>
          <w:noProof/>
          <w:lang w:val="sr-Latn-CS"/>
        </w:rPr>
        <w:t xml:space="preserve"> 5 % V</w:t>
      </w:r>
      <w:r>
        <w:rPr>
          <w:bCs/>
          <w:noProof/>
          <w:lang w:val="sr-Latn-CS"/>
        </w:rPr>
        <w:t>O</w:t>
      </w:r>
      <w:r w:rsidR="00316EBA" w:rsidRPr="00C54A2F">
        <w:rPr>
          <w:bCs/>
          <w:noProof/>
          <w:lang w:val="sr-Latn-CS"/>
        </w:rPr>
        <w:t xml:space="preserve">L </w:t>
      </w:r>
      <w:r>
        <w:rPr>
          <w:bCs/>
          <w:noProof/>
          <w:lang w:val="sr-Latn-CS"/>
        </w:rPr>
        <w:t>ALKOHOLA</w:t>
      </w:r>
      <w:r w:rsidR="00316EBA" w:rsidRPr="00C54A2F">
        <w:rPr>
          <w:bCs/>
          <w:noProof/>
          <w:lang w:val="sr-Latn-CS"/>
        </w:rPr>
        <w:t>,</w:t>
      </w:r>
      <w:r w:rsidR="00316EBA" w:rsidRPr="00C54A2F">
        <w:rPr>
          <w:noProof/>
          <w:lang w:val="sr-Latn-CS"/>
        </w:rPr>
        <w:t xml:space="preserve"> </w:t>
      </w:r>
      <w:r>
        <w:rPr>
          <w:noProof/>
          <w:lang w:val="sr-Latn-CS"/>
        </w:rPr>
        <w:t>KOJA</w:t>
      </w:r>
      <w:r w:rsidR="00316EBA" w:rsidRPr="00C54A2F">
        <w:rPr>
          <w:noProof/>
          <w:lang w:val="sr-Latn-CS"/>
        </w:rPr>
        <w:t xml:space="preserve"> </w:t>
      </w:r>
      <w:r>
        <w:rPr>
          <w:noProof/>
          <w:lang w:val="sr-Latn-CS"/>
        </w:rPr>
        <w:t>SU</w:t>
      </w:r>
      <w:r w:rsidR="00316EBA" w:rsidRPr="00C54A2F">
        <w:rPr>
          <w:noProof/>
          <w:lang w:val="sr-Latn-CS"/>
        </w:rPr>
        <w:t xml:space="preserve"> </w:t>
      </w:r>
      <w:r>
        <w:rPr>
          <w:noProof/>
          <w:lang w:val="sr-Latn-CS"/>
        </w:rPr>
        <w:t>DO</w:t>
      </w:r>
      <w:r w:rsidR="00316EBA" w:rsidRPr="00C54A2F">
        <w:rPr>
          <w:noProof/>
          <w:lang w:val="sr-Latn-CS"/>
        </w:rPr>
        <w:t xml:space="preserve"> 31. </w:t>
      </w:r>
      <w:r>
        <w:rPr>
          <w:noProof/>
          <w:lang w:val="sr-Latn-CS"/>
        </w:rPr>
        <w:t>DECEMBRA</w:t>
      </w:r>
      <w:r w:rsidR="00316EBA" w:rsidRPr="00C54A2F">
        <w:rPr>
          <w:noProof/>
          <w:lang w:val="sr-Latn-CS"/>
        </w:rPr>
        <w:t xml:space="preserve"> 2015. </w:t>
      </w:r>
      <w:r>
        <w:rPr>
          <w:noProof/>
          <w:lang w:val="sr-Latn-CS"/>
        </w:rPr>
        <w:t>GODINE</w:t>
      </w:r>
      <w:r w:rsidR="00316EBA" w:rsidRPr="00C54A2F">
        <w:rPr>
          <w:noProof/>
          <w:lang w:val="sr-Latn-CS"/>
        </w:rPr>
        <w:t xml:space="preserve"> </w:t>
      </w:r>
      <w:r>
        <w:rPr>
          <w:noProof/>
          <w:lang w:val="sr-Latn-CS"/>
        </w:rPr>
        <w:t>UNETA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CARINSKO</w:t>
      </w:r>
      <w:r w:rsidR="00316EBA" w:rsidRPr="00C54A2F">
        <w:rPr>
          <w:noProof/>
          <w:lang w:val="sr-Latn-CS"/>
        </w:rPr>
        <w:t xml:space="preserve"> </w:t>
      </w:r>
      <w:r>
        <w:rPr>
          <w:noProof/>
          <w:lang w:val="sr-Latn-CS"/>
        </w:rPr>
        <w:t>PODRUČJE</w:t>
      </w:r>
      <w:r w:rsidR="00316EBA" w:rsidRPr="00C54A2F">
        <w:rPr>
          <w:noProof/>
          <w:lang w:val="sr-Latn-CS"/>
        </w:rPr>
        <w:t xml:space="preserve"> </w:t>
      </w:r>
      <w:r>
        <w:rPr>
          <w:noProof/>
          <w:lang w:val="sr-Latn-CS"/>
        </w:rPr>
        <w:t>REPUBLIKE</w:t>
      </w:r>
      <w:r w:rsidR="00316EBA" w:rsidRPr="00C54A2F">
        <w:rPr>
          <w:noProof/>
          <w:lang w:val="sr-Latn-CS"/>
        </w:rPr>
        <w:t xml:space="preserve">, </w:t>
      </w:r>
      <w:r>
        <w:rPr>
          <w:noProof/>
          <w:lang w:val="sr-Latn-CS"/>
        </w:rPr>
        <w:t>A</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KOJE</w:t>
      </w:r>
      <w:r w:rsidR="00316EBA" w:rsidRPr="00C54A2F">
        <w:rPr>
          <w:noProof/>
          <w:lang w:val="sr-Latn-CS"/>
        </w:rPr>
        <w:t xml:space="preserve"> </w:t>
      </w:r>
      <w:r>
        <w:rPr>
          <w:noProof/>
          <w:lang w:val="sr-Latn-CS"/>
        </w:rPr>
        <w:t>NIJE</w:t>
      </w:r>
      <w:r w:rsidR="00316EBA" w:rsidRPr="00C54A2F">
        <w:rPr>
          <w:noProof/>
          <w:lang w:val="sr-Latn-CS"/>
        </w:rPr>
        <w:t xml:space="preserve"> </w:t>
      </w:r>
      <w:r>
        <w:rPr>
          <w:noProof/>
          <w:lang w:val="sr-Latn-CS"/>
        </w:rPr>
        <w:t>OKONČAN</w:t>
      </w:r>
      <w:r w:rsidR="00316EBA" w:rsidRPr="00C54A2F">
        <w:rPr>
          <w:noProof/>
          <w:lang w:val="sr-Latn-CS"/>
        </w:rPr>
        <w:t xml:space="preserve"> </w:t>
      </w:r>
      <w:r>
        <w:rPr>
          <w:noProof/>
          <w:lang w:val="sr-Latn-CS"/>
        </w:rPr>
        <w:t>CARINSKI</w:t>
      </w:r>
      <w:r w:rsidR="00316EBA" w:rsidRPr="00C54A2F">
        <w:rPr>
          <w:noProof/>
          <w:lang w:val="sr-Latn-CS"/>
        </w:rPr>
        <w:t xml:space="preserve"> </w:t>
      </w:r>
      <w:r>
        <w:rPr>
          <w:noProof/>
          <w:lang w:val="sr-Latn-CS"/>
        </w:rPr>
        <w:t>POSTUPAK</w:t>
      </w:r>
      <w:r w:rsidR="00316EBA" w:rsidRPr="00C54A2F">
        <w:rPr>
          <w:noProof/>
          <w:lang w:val="sr-Latn-CS"/>
        </w:rPr>
        <w:t xml:space="preserve">, </w:t>
      </w:r>
      <w:r>
        <w:rPr>
          <w:noProof/>
          <w:lang w:val="sr-Latn-CS"/>
        </w:rPr>
        <w:t>NADLEŽNI</w:t>
      </w:r>
      <w:r w:rsidR="00316EBA" w:rsidRPr="00C54A2F">
        <w:rPr>
          <w:noProof/>
          <w:lang w:val="sr-Latn-CS"/>
        </w:rPr>
        <w:t xml:space="preserve"> </w:t>
      </w:r>
      <w:r>
        <w:rPr>
          <w:noProof/>
          <w:lang w:val="sr-Latn-CS"/>
        </w:rPr>
        <w:t>CARINSKI</w:t>
      </w:r>
      <w:r w:rsidR="00316EBA" w:rsidRPr="00C54A2F">
        <w:rPr>
          <w:noProof/>
          <w:lang w:val="sr-Latn-CS"/>
        </w:rPr>
        <w:t xml:space="preserve"> </w:t>
      </w:r>
      <w:r>
        <w:rPr>
          <w:noProof/>
          <w:lang w:val="sr-Latn-CS"/>
        </w:rPr>
        <w:t>ORGAN</w:t>
      </w:r>
      <w:r w:rsidR="00316EBA" w:rsidRPr="00C54A2F">
        <w:rPr>
          <w:noProof/>
          <w:lang w:val="sr-Latn-CS"/>
        </w:rPr>
        <w:t xml:space="preserve"> </w:t>
      </w:r>
      <w:r>
        <w:rPr>
          <w:noProof/>
          <w:lang w:val="sr-Latn-CS"/>
        </w:rPr>
        <w:t>OBRAČUNAĆE</w:t>
      </w:r>
      <w:r w:rsidR="00316EBA" w:rsidRPr="00C54A2F">
        <w:rPr>
          <w:noProof/>
          <w:lang w:val="sr-Latn-CS"/>
        </w:rPr>
        <w:t xml:space="preserve"> </w:t>
      </w:r>
      <w:r>
        <w:rPr>
          <w:noProof/>
          <w:lang w:val="sr-Latn-CS"/>
        </w:rPr>
        <w:t>AKCIZU</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SKLADU</w:t>
      </w:r>
      <w:r w:rsidR="00316EBA" w:rsidRPr="00C54A2F">
        <w:rPr>
          <w:noProof/>
          <w:lang w:val="sr-Latn-CS"/>
        </w:rPr>
        <w:t xml:space="preserve"> </w:t>
      </w:r>
      <w:r>
        <w:rPr>
          <w:noProof/>
          <w:lang w:val="sr-Latn-CS"/>
        </w:rPr>
        <w:t>SA</w:t>
      </w:r>
      <w:r w:rsidR="00316EBA" w:rsidRPr="00C54A2F">
        <w:rPr>
          <w:noProof/>
          <w:lang w:val="sr-Latn-CS"/>
        </w:rPr>
        <w:t xml:space="preserve"> </w:t>
      </w:r>
      <w:r>
        <w:rPr>
          <w:noProof/>
          <w:lang w:val="sr-Latn-CS"/>
        </w:rPr>
        <w:t>ODREDBAMA</w:t>
      </w:r>
      <w:r w:rsidR="00316EBA" w:rsidRPr="00C54A2F">
        <w:rPr>
          <w:noProof/>
          <w:lang w:val="sr-Latn-CS"/>
        </w:rPr>
        <w:t xml:space="preserve">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UVOZNIK</w:t>
      </w:r>
      <w:r w:rsidR="00316EBA" w:rsidRPr="00C54A2F">
        <w:rPr>
          <w:noProof/>
          <w:lang w:val="sr-Latn-CS"/>
        </w:rPr>
        <w:t xml:space="preserve"> </w:t>
      </w:r>
      <w:r>
        <w:rPr>
          <w:noProof/>
          <w:lang w:val="sr-Latn-CS"/>
        </w:rPr>
        <w:t>NIJE</w:t>
      </w:r>
      <w:r w:rsidR="00316EBA" w:rsidRPr="00C54A2F">
        <w:rPr>
          <w:noProof/>
          <w:lang w:val="sr-Latn-CS"/>
        </w:rPr>
        <w:t xml:space="preserve"> </w:t>
      </w:r>
      <w:r>
        <w:rPr>
          <w:noProof/>
          <w:lang w:val="sr-Latn-CS"/>
        </w:rPr>
        <w:t>DUŽAN</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NAVEDENE</w:t>
      </w:r>
      <w:r w:rsidR="00316EBA" w:rsidRPr="00C54A2F">
        <w:rPr>
          <w:noProof/>
          <w:lang w:val="sr-Latn-CS"/>
        </w:rPr>
        <w:t xml:space="preserve"> </w:t>
      </w:r>
      <w:r>
        <w:rPr>
          <w:noProof/>
          <w:lang w:val="sr-Latn-CS"/>
        </w:rPr>
        <w:t>PROIZVODE</w:t>
      </w:r>
      <w:r w:rsidR="00316EBA" w:rsidRPr="00C54A2F">
        <w:rPr>
          <w:noProof/>
          <w:lang w:val="sr-Latn-CS"/>
        </w:rPr>
        <w:t xml:space="preserve"> </w:t>
      </w:r>
      <w:r>
        <w:rPr>
          <w:noProof/>
          <w:lang w:val="sr-Latn-CS"/>
        </w:rPr>
        <w:t>PRILIKOM</w:t>
      </w:r>
      <w:r w:rsidR="00316EBA" w:rsidRPr="00C54A2F">
        <w:rPr>
          <w:noProof/>
          <w:lang w:val="sr-Latn-CS"/>
        </w:rPr>
        <w:t xml:space="preserve"> </w:t>
      </w:r>
      <w:r>
        <w:rPr>
          <w:noProof/>
          <w:lang w:val="sr-Latn-CS"/>
        </w:rPr>
        <w:t>UVOZA</w:t>
      </w:r>
      <w:r w:rsidR="00316EBA" w:rsidRPr="00C54A2F">
        <w:rPr>
          <w:noProof/>
          <w:lang w:val="sr-Latn-CS"/>
        </w:rPr>
        <w:t xml:space="preserve"> </w:t>
      </w:r>
      <w:r>
        <w:rPr>
          <w:noProof/>
          <w:lang w:val="sr-Latn-CS"/>
        </w:rPr>
        <w:t>OBELEŽI</w:t>
      </w:r>
      <w:r w:rsidR="00316EBA" w:rsidRPr="00C54A2F">
        <w:rPr>
          <w:noProof/>
          <w:lang w:val="sr-Latn-CS"/>
        </w:rPr>
        <w:t xml:space="preserve"> </w:t>
      </w:r>
      <w:r>
        <w:rPr>
          <w:noProof/>
          <w:lang w:val="sr-Latn-CS"/>
        </w:rPr>
        <w:t>KONTROLNIM</w:t>
      </w:r>
      <w:r w:rsidR="00316EBA" w:rsidRPr="00C54A2F">
        <w:rPr>
          <w:noProof/>
          <w:lang w:val="sr-Latn-CS"/>
        </w:rPr>
        <w:t xml:space="preserve"> </w:t>
      </w:r>
      <w:r>
        <w:rPr>
          <w:noProof/>
          <w:lang w:val="sr-Latn-CS"/>
        </w:rPr>
        <w:t>AKCIZNIM</w:t>
      </w:r>
      <w:r w:rsidR="00316EBA" w:rsidRPr="00C54A2F">
        <w:rPr>
          <w:noProof/>
          <w:lang w:val="sr-Latn-CS"/>
        </w:rPr>
        <w:t xml:space="preserve"> </w:t>
      </w:r>
      <w:r>
        <w:rPr>
          <w:noProof/>
          <w:lang w:val="sr-Latn-CS"/>
        </w:rPr>
        <w:t>MARKICAMA</w:t>
      </w:r>
      <w:r w:rsidR="00316EBA" w:rsidRPr="00C54A2F">
        <w:rPr>
          <w:noProof/>
          <w:lang w:val="sr-Latn-CS"/>
        </w:rPr>
        <w:t>.</w:t>
      </w:r>
    </w:p>
    <w:p w:rsidR="00316EBA" w:rsidRPr="00C54A2F" w:rsidRDefault="00316EBA" w:rsidP="00316EBA">
      <w:pPr>
        <w:autoSpaceDE w:val="0"/>
        <w:autoSpaceDN w:val="0"/>
        <w:adjustRightInd w:val="0"/>
        <w:ind w:firstLine="720"/>
        <w:rPr>
          <w:noProof/>
          <w:color w:val="FF0000"/>
          <w:lang w:val="sr-Latn-CS"/>
        </w:rPr>
      </w:pPr>
    </w:p>
    <w:p w:rsidR="00316EBA" w:rsidRPr="00C54A2F" w:rsidRDefault="00C54A2F" w:rsidP="00316EBA">
      <w:pPr>
        <w:tabs>
          <w:tab w:val="left" w:pos="990"/>
        </w:tabs>
        <w:jc w:val="center"/>
        <w:rPr>
          <w:noProof/>
          <w:lang w:val="sr-Latn-CS"/>
        </w:rPr>
      </w:pPr>
      <w:r>
        <w:rPr>
          <w:noProof/>
          <w:lang w:val="sr-Latn-CS"/>
        </w:rPr>
        <w:t>ČLAN</w:t>
      </w:r>
      <w:r w:rsidR="00316EBA" w:rsidRPr="00C54A2F">
        <w:rPr>
          <w:noProof/>
          <w:lang w:val="sr-Latn-CS"/>
        </w:rPr>
        <w:t xml:space="preserve"> 16.</w:t>
      </w:r>
    </w:p>
    <w:p w:rsidR="00316EBA" w:rsidRPr="00C54A2F" w:rsidRDefault="00C54A2F" w:rsidP="00316EBA">
      <w:pPr>
        <w:ind w:firstLine="1440"/>
        <w:rPr>
          <w:noProof/>
          <w:lang w:val="sr-Latn-CS"/>
        </w:rPr>
      </w:pPr>
      <w:r>
        <w:rPr>
          <w:noProof/>
          <w:lang w:val="sr-Latn-CS"/>
        </w:rPr>
        <w:t>PRVO</w:t>
      </w:r>
      <w:r w:rsidR="00316EBA" w:rsidRPr="00C54A2F">
        <w:rPr>
          <w:noProof/>
          <w:lang w:val="sr-Latn-CS"/>
        </w:rPr>
        <w:t xml:space="preserve"> </w:t>
      </w:r>
      <w:r>
        <w:rPr>
          <w:noProof/>
          <w:lang w:val="sr-Latn-CS"/>
        </w:rPr>
        <w:t>USKLAĐIVANJE</w:t>
      </w:r>
      <w:r w:rsidR="00316EBA" w:rsidRPr="00C54A2F">
        <w:rPr>
          <w:noProof/>
          <w:lang w:val="sr-Latn-CS"/>
        </w:rPr>
        <w:t xml:space="preserve"> </w:t>
      </w:r>
      <w:r>
        <w:rPr>
          <w:noProof/>
          <w:lang w:val="sr-Latn-CS"/>
        </w:rPr>
        <w:t>DINARSKIH</w:t>
      </w:r>
      <w:r w:rsidR="00316EBA" w:rsidRPr="00C54A2F">
        <w:rPr>
          <w:noProof/>
          <w:lang w:val="sr-Latn-CS"/>
        </w:rPr>
        <w:t xml:space="preserve"> </w:t>
      </w:r>
      <w:r>
        <w:rPr>
          <w:noProof/>
          <w:lang w:val="sr-Latn-CS"/>
        </w:rPr>
        <w:t>IZNOSA</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ALKOHOLNA</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IZVRŠIĆE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JANUARU</w:t>
      </w:r>
      <w:r w:rsidR="00316EBA" w:rsidRPr="00C54A2F">
        <w:rPr>
          <w:noProof/>
          <w:lang w:val="sr-Latn-CS"/>
        </w:rPr>
        <w:t xml:space="preserve"> 2017. </w:t>
      </w:r>
      <w:r>
        <w:rPr>
          <w:noProof/>
          <w:lang w:val="sr-Latn-CS"/>
        </w:rPr>
        <w:t>GODINE</w:t>
      </w:r>
      <w:r w:rsidR="00316EBA" w:rsidRPr="00C54A2F">
        <w:rPr>
          <w:noProof/>
          <w:lang w:val="sr-Latn-CS"/>
        </w:rPr>
        <w:t xml:space="preserve"> </w:t>
      </w:r>
      <w:r>
        <w:rPr>
          <w:noProof/>
          <w:lang w:val="sr-Latn-CS"/>
        </w:rPr>
        <w:t>INDEKSOM</w:t>
      </w:r>
      <w:r w:rsidR="00316EBA" w:rsidRPr="00C54A2F">
        <w:rPr>
          <w:noProof/>
          <w:lang w:val="sr-Latn-CS"/>
        </w:rPr>
        <w:t xml:space="preserve"> </w:t>
      </w:r>
      <w:r>
        <w:rPr>
          <w:noProof/>
          <w:lang w:val="sr-Latn-CS"/>
        </w:rPr>
        <w:t>POTROŠAČKIH</w:t>
      </w:r>
      <w:r w:rsidR="00316EBA" w:rsidRPr="00C54A2F">
        <w:rPr>
          <w:noProof/>
          <w:lang w:val="sr-Latn-CS"/>
        </w:rPr>
        <w:t xml:space="preserve"> </w:t>
      </w:r>
      <w:r>
        <w:rPr>
          <w:noProof/>
          <w:lang w:val="sr-Latn-CS"/>
        </w:rPr>
        <w:t>CENA</w:t>
      </w:r>
      <w:r w:rsidR="00316EBA" w:rsidRPr="00C54A2F">
        <w:rPr>
          <w:noProof/>
          <w:lang w:val="sr-Latn-CS"/>
        </w:rPr>
        <w:t xml:space="preserve"> </w:t>
      </w:r>
      <w:r>
        <w:rPr>
          <w:noProof/>
          <w:lang w:val="sr-Latn-CS"/>
        </w:rPr>
        <w:t>U</w:t>
      </w:r>
      <w:r w:rsidR="00316EBA" w:rsidRPr="00C54A2F">
        <w:rPr>
          <w:noProof/>
          <w:lang w:val="sr-Latn-CS"/>
        </w:rPr>
        <w:t xml:space="preserve"> 2016. </w:t>
      </w:r>
      <w:r>
        <w:rPr>
          <w:noProof/>
          <w:lang w:val="sr-Latn-CS"/>
        </w:rPr>
        <w:t>GODINI</w:t>
      </w:r>
      <w:r w:rsidR="00316EBA" w:rsidRPr="00C54A2F">
        <w:rPr>
          <w:noProof/>
          <w:lang w:val="sr-Latn-CS"/>
        </w:rPr>
        <w:t xml:space="preserve">. </w:t>
      </w:r>
    </w:p>
    <w:p w:rsidR="00316EBA" w:rsidRPr="00C54A2F" w:rsidRDefault="00C54A2F" w:rsidP="00316EBA">
      <w:pPr>
        <w:ind w:firstLine="1440"/>
        <w:rPr>
          <w:noProof/>
          <w:lang w:val="sr-Latn-CS"/>
        </w:rPr>
      </w:pPr>
      <w:r>
        <w:rPr>
          <w:noProof/>
          <w:lang w:val="sr-Latn-CS"/>
        </w:rPr>
        <w:t>DANOM</w:t>
      </w:r>
      <w:r w:rsidR="00316EBA" w:rsidRPr="00C54A2F">
        <w:rPr>
          <w:noProof/>
          <w:lang w:val="sr-Latn-CS"/>
        </w:rPr>
        <w:t xml:space="preserve"> </w:t>
      </w:r>
      <w:r>
        <w:rPr>
          <w:noProof/>
          <w:lang w:val="sr-Latn-CS"/>
        </w:rPr>
        <w:t>POČETKA</w:t>
      </w:r>
      <w:r w:rsidR="00316EBA" w:rsidRPr="00C54A2F">
        <w:rPr>
          <w:noProof/>
          <w:lang w:val="sr-Latn-CS"/>
        </w:rPr>
        <w:t xml:space="preserve"> </w:t>
      </w:r>
      <w:r>
        <w:rPr>
          <w:noProof/>
          <w:lang w:val="sr-Latn-CS"/>
        </w:rPr>
        <w:t>PRIMENE</w:t>
      </w:r>
      <w:r w:rsidR="00316EBA" w:rsidRPr="00C54A2F">
        <w:rPr>
          <w:noProof/>
          <w:lang w:val="sr-Latn-CS"/>
        </w:rPr>
        <w:t xml:space="preserve">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PRESTAJU</w:t>
      </w:r>
      <w:r w:rsidR="00316EBA" w:rsidRPr="00C54A2F">
        <w:rPr>
          <w:noProof/>
          <w:lang w:val="sr-Latn-CS"/>
        </w:rPr>
        <w:t xml:space="preserve"> </w:t>
      </w:r>
      <w:r>
        <w:rPr>
          <w:noProof/>
          <w:lang w:val="sr-Latn-CS"/>
        </w:rPr>
        <w:t>DA</w:t>
      </w:r>
      <w:r w:rsidR="00316EBA" w:rsidRPr="00C54A2F">
        <w:rPr>
          <w:noProof/>
          <w:lang w:val="sr-Latn-CS"/>
        </w:rPr>
        <w:t xml:space="preserve"> </w:t>
      </w:r>
      <w:r>
        <w:rPr>
          <w:noProof/>
          <w:lang w:val="sr-Latn-CS"/>
        </w:rPr>
        <w:t>VAŽE</w:t>
      </w:r>
      <w:r w:rsidR="00316EBA" w:rsidRPr="00C54A2F">
        <w:rPr>
          <w:noProof/>
          <w:lang w:val="sr-Latn-CS"/>
        </w:rPr>
        <w:t xml:space="preserve"> </w:t>
      </w:r>
      <w:r>
        <w:rPr>
          <w:noProof/>
          <w:lang w:val="sr-Latn-CS"/>
        </w:rPr>
        <w:t>USKLAĐENI</w:t>
      </w:r>
      <w:r w:rsidR="00316EBA" w:rsidRPr="00C54A2F">
        <w:rPr>
          <w:noProof/>
          <w:lang w:val="sr-Latn-CS"/>
        </w:rPr>
        <w:t xml:space="preserve"> </w:t>
      </w:r>
      <w:r>
        <w:rPr>
          <w:noProof/>
          <w:lang w:val="sr-Latn-CS"/>
        </w:rPr>
        <w:t>DINARSKI</w:t>
      </w:r>
      <w:r w:rsidR="00316EBA" w:rsidRPr="00C54A2F">
        <w:rPr>
          <w:noProof/>
          <w:lang w:val="sr-Latn-CS"/>
        </w:rPr>
        <w:t xml:space="preserve"> </w:t>
      </w:r>
      <w:r>
        <w:rPr>
          <w:noProof/>
          <w:lang w:val="sr-Latn-CS"/>
        </w:rPr>
        <w:t>IZNOSI</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ČLANA</w:t>
      </w:r>
      <w:r w:rsidR="00316EBA" w:rsidRPr="00C54A2F">
        <w:rPr>
          <w:noProof/>
          <w:lang w:val="sr-Latn-CS"/>
        </w:rPr>
        <w:t xml:space="preserve"> 9. </w:t>
      </w:r>
      <w:r>
        <w:rPr>
          <w:noProof/>
          <w:lang w:val="sr-Latn-CS"/>
        </w:rPr>
        <w:t>STAV</w:t>
      </w:r>
      <w:r w:rsidR="00316EBA" w:rsidRPr="00C54A2F">
        <w:rPr>
          <w:noProof/>
          <w:lang w:val="sr-Latn-CS"/>
        </w:rPr>
        <w:t xml:space="preserve"> 1. </w:t>
      </w:r>
      <w:r>
        <w:rPr>
          <w:noProof/>
          <w:lang w:val="sr-Latn-CS"/>
        </w:rPr>
        <w:t>TAČKA</w:t>
      </w:r>
      <w:r w:rsidR="00316EBA" w:rsidRPr="00C54A2F">
        <w:rPr>
          <w:noProof/>
          <w:lang w:val="sr-Latn-CS"/>
        </w:rPr>
        <w:t xml:space="preserve"> 7) </w:t>
      </w:r>
      <w:r>
        <w:rPr>
          <w:noProof/>
          <w:lang w:val="sr-Latn-CS"/>
        </w:rPr>
        <w:t>ALINEJA</w:t>
      </w:r>
      <w:r w:rsidR="00316EBA" w:rsidRPr="00C54A2F">
        <w:rPr>
          <w:noProof/>
          <w:lang w:val="sr-Latn-CS"/>
        </w:rPr>
        <w:t xml:space="preserve"> </w:t>
      </w:r>
      <w:r>
        <w:rPr>
          <w:noProof/>
          <w:lang w:val="sr-Latn-CS"/>
        </w:rPr>
        <w:t>TREĆA</w:t>
      </w:r>
      <w:r w:rsidR="00316EBA" w:rsidRPr="00C54A2F">
        <w:rPr>
          <w:noProof/>
          <w:lang w:val="sr-Latn-CS"/>
        </w:rPr>
        <w:t xml:space="preserve">, </w:t>
      </w:r>
      <w:r>
        <w:rPr>
          <w:noProof/>
          <w:lang w:val="sr-Latn-CS"/>
        </w:rPr>
        <w:t>ČLANA</w:t>
      </w:r>
      <w:r w:rsidR="00316EBA" w:rsidRPr="00C54A2F">
        <w:rPr>
          <w:noProof/>
          <w:lang w:val="sr-Latn-CS"/>
        </w:rPr>
        <w:t xml:space="preserve"> 9. </w:t>
      </w:r>
      <w:r>
        <w:rPr>
          <w:noProof/>
          <w:lang w:val="sr-Latn-CS"/>
        </w:rPr>
        <w:t>STAV</w:t>
      </w:r>
      <w:r w:rsidR="00316EBA" w:rsidRPr="00C54A2F">
        <w:rPr>
          <w:noProof/>
          <w:lang w:val="sr-Latn-CS"/>
        </w:rPr>
        <w:t xml:space="preserve"> 5, </w:t>
      </w:r>
      <w:r>
        <w:rPr>
          <w:noProof/>
          <w:lang w:val="sr-Latn-CS"/>
        </w:rPr>
        <w:t>ČL</w:t>
      </w:r>
      <w:r w:rsidR="00316EBA" w:rsidRPr="00C54A2F">
        <w:rPr>
          <w:noProof/>
          <w:lang w:val="sr-Latn-CS"/>
        </w:rPr>
        <w:t>. 12, 12</w:t>
      </w:r>
      <w:r>
        <w:rPr>
          <w:noProof/>
          <w:lang w:val="sr-Latn-CS"/>
        </w:rPr>
        <w:t>A</w:t>
      </w:r>
      <w:r w:rsidR="00316EBA" w:rsidRPr="00C54A2F">
        <w:rPr>
          <w:noProof/>
          <w:lang w:val="sr-Latn-CS"/>
        </w:rPr>
        <w:t xml:space="preserve">, 14, </w:t>
      </w:r>
      <w:r>
        <w:rPr>
          <w:noProof/>
          <w:lang w:val="sr-Latn-CS"/>
        </w:rPr>
        <w:t>ČLANA</w:t>
      </w:r>
      <w:r w:rsidR="00316EBA" w:rsidRPr="00C54A2F">
        <w:rPr>
          <w:noProof/>
          <w:lang w:val="sr-Latn-CS"/>
        </w:rPr>
        <w:t xml:space="preserve"> 40</w:t>
      </w:r>
      <w:r>
        <w:rPr>
          <w:noProof/>
          <w:lang w:val="sr-Latn-CS"/>
        </w:rPr>
        <w:t>A</w:t>
      </w:r>
      <w:r w:rsidR="00316EBA" w:rsidRPr="00C54A2F">
        <w:rPr>
          <w:noProof/>
          <w:lang w:val="sr-Latn-CS"/>
        </w:rPr>
        <w:t xml:space="preserve"> </w:t>
      </w:r>
      <w:r>
        <w:rPr>
          <w:noProof/>
          <w:lang w:val="sr-Latn-CS"/>
        </w:rPr>
        <w:t>STAV</w:t>
      </w:r>
      <w:r w:rsidR="00316EBA" w:rsidRPr="00C54A2F">
        <w:rPr>
          <w:noProof/>
          <w:lang w:val="sr-Latn-CS"/>
        </w:rPr>
        <w:t xml:space="preserve"> 1. </w:t>
      </w:r>
      <w:r>
        <w:rPr>
          <w:noProof/>
          <w:lang w:val="sr-Latn-CS"/>
        </w:rPr>
        <w:t>TAČKA</w:t>
      </w:r>
      <w:r w:rsidR="00316EBA" w:rsidRPr="00C54A2F">
        <w:rPr>
          <w:noProof/>
          <w:lang w:val="sr-Latn-CS"/>
        </w:rPr>
        <w:t xml:space="preserve"> 5) </w:t>
      </w:r>
      <w:r>
        <w:rPr>
          <w:noProof/>
          <w:lang w:val="sr-Latn-CS"/>
        </w:rPr>
        <w:t>I</w:t>
      </w:r>
      <w:r w:rsidR="00316EBA" w:rsidRPr="00C54A2F">
        <w:rPr>
          <w:noProof/>
          <w:lang w:val="sr-Latn-CS"/>
        </w:rPr>
        <w:t xml:space="preserve"> </w:t>
      </w:r>
      <w:r>
        <w:rPr>
          <w:noProof/>
          <w:lang w:val="sr-Latn-CS"/>
        </w:rPr>
        <w:t>ČLANA</w:t>
      </w:r>
      <w:r w:rsidR="00316EBA" w:rsidRPr="00C54A2F">
        <w:rPr>
          <w:noProof/>
          <w:lang w:val="sr-Latn-CS"/>
        </w:rPr>
        <w:t xml:space="preserve"> </w:t>
      </w:r>
      <w:r w:rsidR="00316EBA" w:rsidRPr="00C54A2F">
        <w:rPr>
          <w:iCs/>
          <w:noProof/>
          <w:lang w:val="sr-Latn-CS"/>
        </w:rPr>
        <w:t>40</w:t>
      </w:r>
      <w:r>
        <w:rPr>
          <w:iCs/>
          <w:noProof/>
          <w:lang w:val="sr-Latn-CS"/>
        </w:rPr>
        <w:t>G</w:t>
      </w:r>
      <w:r w:rsidR="00316EBA" w:rsidRPr="00C54A2F">
        <w:rPr>
          <w:iCs/>
          <w:noProof/>
          <w:lang w:val="sr-Latn-CS"/>
        </w:rPr>
        <w:t xml:space="preserve"> </w:t>
      </w:r>
      <w:r>
        <w:rPr>
          <w:noProof/>
          <w:lang w:val="sr-Latn-CS"/>
        </w:rPr>
        <w:t>ZAKONA</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AKCIZAMA</w:t>
      </w:r>
      <w:r w:rsidR="00316EBA" w:rsidRPr="00C54A2F">
        <w:rPr>
          <w:noProof/>
          <w:lang w:val="sr-Latn-CS"/>
        </w:rPr>
        <w:t xml:space="preserve"> </w:t>
      </w:r>
      <w:r>
        <w:rPr>
          <w:noProof/>
          <w:lang w:val="sr-Latn-CS"/>
        </w:rPr>
        <w:t>GODIŠNJIM</w:t>
      </w:r>
      <w:r w:rsidR="00316EBA" w:rsidRPr="00C54A2F">
        <w:rPr>
          <w:noProof/>
          <w:lang w:val="sr-Latn-CS"/>
        </w:rPr>
        <w:t xml:space="preserve"> </w:t>
      </w:r>
      <w:r>
        <w:rPr>
          <w:noProof/>
          <w:lang w:val="sr-Latn-CS"/>
        </w:rPr>
        <w:t>INDEKSOM</w:t>
      </w:r>
      <w:r w:rsidR="00316EBA" w:rsidRPr="00C54A2F">
        <w:rPr>
          <w:noProof/>
          <w:lang w:val="sr-Latn-CS"/>
        </w:rPr>
        <w:t xml:space="preserve"> </w:t>
      </w:r>
      <w:r>
        <w:rPr>
          <w:noProof/>
          <w:lang w:val="sr-Latn-CS"/>
        </w:rPr>
        <w:t>POTROŠAČKIH</w:t>
      </w:r>
      <w:r w:rsidR="00316EBA" w:rsidRPr="00C54A2F">
        <w:rPr>
          <w:noProof/>
          <w:lang w:val="sr-Latn-CS"/>
        </w:rPr>
        <w:t xml:space="preserve"> </w:t>
      </w:r>
      <w:r>
        <w:rPr>
          <w:noProof/>
          <w:lang w:val="sr-Latn-CS"/>
        </w:rPr>
        <w:t>CENA</w:t>
      </w:r>
      <w:r w:rsidR="00316EBA" w:rsidRPr="00C54A2F">
        <w:rPr>
          <w:noProof/>
          <w:lang w:val="sr-Latn-CS"/>
        </w:rPr>
        <w:t xml:space="preserve"> </w:t>
      </w:r>
      <w:r>
        <w:rPr>
          <w:noProof/>
          <w:lang w:val="sr-Latn-CS"/>
        </w:rPr>
        <w:t>U</w:t>
      </w:r>
      <w:r w:rsidR="00316EBA" w:rsidRPr="00C54A2F">
        <w:rPr>
          <w:noProof/>
          <w:lang w:val="sr-Latn-CS"/>
        </w:rPr>
        <w:t xml:space="preserve"> 2014. </w:t>
      </w:r>
      <w:r>
        <w:rPr>
          <w:noProof/>
          <w:lang w:val="sr-Latn-CS"/>
        </w:rPr>
        <w:lastRenderedPageBreak/>
        <w:t>GODINI</w:t>
      </w:r>
      <w:r w:rsidR="00316EBA" w:rsidRPr="00C54A2F">
        <w:rPr>
          <w:noProof/>
          <w:lang w:val="sr-Latn-CS"/>
        </w:rPr>
        <w:t xml:space="preserve"> (</w:t>
      </w:r>
      <w:r w:rsidR="00316EBA" w:rsidRPr="00C54A2F">
        <w:rPr>
          <w:bCs/>
          <w:iCs/>
          <w:noProof/>
          <w:lang w:val="sr-Latn-CS"/>
        </w:rPr>
        <w:t>„</w:t>
      </w:r>
      <w:r>
        <w:rPr>
          <w:noProof/>
          <w:lang w:val="sr-Latn-CS"/>
        </w:rPr>
        <w:t>SLUŽBENI</w:t>
      </w:r>
      <w:r w:rsidR="00316EBA" w:rsidRPr="00C54A2F">
        <w:rPr>
          <w:noProof/>
          <w:lang w:val="sr-Latn-CS"/>
        </w:rPr>
        <w:t xml:space="preserve"> </w:t>
      </w:r>
      <w:r>
        <w:rPr>
          <w:noProof/>
          <w:lang w:val="sr-Latn-CS"/>
        </w:rPr>
        <w:t>GLASNIK</w:t>
      </w:r>
      <w:r w:rsidR="00316EBA" w:rsidRPr="00C54A2F">
        <w:rPr>
          <w:noProof/>
          <w:lang w:val="sr-Latn-CS"/>
        </w:rPr>
        <w:t xml:space="preserve"> </w:t>
      </w:r>
      <w:r>
        <w:rPr>
          <w:noProof/>
          <w:lang w:val="sr-Latn-CS"/>
        </w:rPr>
        <w:t>RS</w:t>
      </w:r>
      <w:r w:rsidR="00316EBA" w:rsidRPr="00C54A2F">
        <w:rPr>
          <w:noProof/>
          <w:lang w:val="sr-Latn-CS"/>
        </w:rPr>
        <w:t xml:space="preserve">”, </w:t>
      </w:r>
      <w:r>
        <w:rPr>
          <w:noProof/>
          <w:lang w:val="sr-Latn-CS"/>
        </w:rPr>
        <w:t>BROJ</w:t>
      </w:r>
      <w:r w:rsidR="00316EBA" w:rsidRPr="00C54A2F">
        <w:rPr>
          <w:noProof/>
          <w:lang w:val="sr-Latn-CS"/>
        </w:rPr>
        <w:t xml:space="preserve"> 4/15), </w:t>
      </w:r>
      <w:r>
        <w:rPr>
          <w:noProof/>
          <w:lang w:val="sr-Latn-CS"/>
        </w:rPr>
        <w:t>U</w:t>
      </w:r>
      <w:r w:rsidR="00316EBA" w:rsidRPr="00C54A2F">
        <w:rPr>
          <w:noProof/>
          <w:lang w:val="sr-Latn-CS"/>
        </w:rPr>
        <w:t xml:space="preserve"> </w:t>
      </w:r>
      <w:r>
        <w:rPr>
          <w:noProof/>
          <w:lang w:val="sr-Latn-CS"/>
        </w:rPr>
        <w:t>DELU</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ODNOSI</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IZNOSE</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ALKOHOLNA</w:t>
      </w:r>
      <w:r w:rsidR="00316EBA" w:rsidRPr="00C54A2F">
        <w:rPr>
          <w:noProof/>
          <w:lang w:val="sr-Latn-CS"/>
        </w:rPr>
        <w:t xml:space="preserve"> </w:t>
      </w:r>
      <w:r>
        <w:rPr>
          <w:noProof/>
          <w:lang w:val="sr-Latn-CS"/>
        </w:rPr>
        <w:t>PIĆA</w:t>
      </w:r>
      <w:r w:rsidR="00316EBA" w:rsidRPr="00C54A2F">
        <w:rPr>
          <w:noProof/>
          <w:lang w:val="sr-Latn-CS"/>
        </w:rPr>
        <w:t xml:space="preserve">, </w:t>
      </w:r>
      <w:r>
        <w:rPr>
          <w:noProof/>
          <w:lang w:val="sr-Latn-CS"/>
        </w:rPr>
        <w:t>UKLJUČUJUĆI</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PIVO</w:t>
      </w:r>
      <w:r w:rsidR="00316EBA" w:rsidRPr="00C54A2F">
        <w:rPr>
          <w:noProof/>
          <w:lang w:val="sr-Latn-CS"/>
        </w:rPr>
        <w:t xml:space="preserve">, </w:t>
      </w:r>
      <w:r>
        <w:rPr>
          <w:noProof/>
          <w:lang w:val="sr-Latn-CS"/>
        </w:rPr>
        <w:t>KAO</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DELU</w:t>
      </w:r>
      <w:r w:rsidR="00316EBA" w:rsidRPr="00C54A2F">
        <w:rPr>
          <w:noProof/>
          <w:lang w:val="sr-Latn-CS"/>
        </w:rPr>
        <w:t xml:space="preserve"> </w:t>
      </w:r>
      <w:r>
        <w:rPr>
          <w:noProof/>
          <w:lang w:val="sr-Latn-CS"/>
        </w:rPr>
        <w:t>KOJI</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ODNOSI</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DINARSKE</w:t>
      </w:r>
      <w:r w:rsidR="00316EBA" w:rsidRPr="00C54A2F">
        <w:rPr>
          <w:noProof/>
          <w:lang w:val="sr-Latn-CS"/>
        </w:rPr>
        <w:t xml:space="preserve"> </w:t>
      </w:r>
      <w:r>
        <w:rPr>
          <w:noProof/>
          <w:lang w:val="sr-Latn-CS"/>
        </w:rPr>
        <w:t>IZNOSE</w:t>
      </w:r>
      <w:r w:rsidR="00316EBA" w:rsidRPr="00C54A2F">
        <w:rPr>
          <w:noProof/>
          <w:lang w:val="sr-Latn-CS"/>
        </w:rPr>
        <w:t xml:space="preserve"> </w:t>
      </w:r>
      <w:r>
        <w:rPr>
          <w:noProof/>
          <w:lang w:val="sr-Latn-CS"/>
        </w:rPr>
        <w:t>DO</w:t>
      </w:r>
      <w:r w:rsidR="00316EBA" w:rsidRPr="00C54A2F">
        <w:rPr>
          <w:noProof/>
          <w:lang w:val="sr-Latn-CS"/>
        </w:rPr>
        <w:t xml:space="preserve"> </w:t>
      </w:r>
      <w:r>
        <w:rPr>
          <w:noProof/>
          <w:lang w:val="sr-Latn-CS"/>
        </w:rPr>
        <w:t>KOJIH</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UMANJUJE</w:t>
      </w:r>
      <w:r w:rsidR="00316EBA" w:rsidRPr="00C54A2F">
        <w:rPr>
          <w:noProof/>
          <w:lang w:val="sr-Latn-CS"/>
        </w:rPr>
        <w:t xml:space="preserve"> </w:t>
      </w:r>
      <w:r>
        <w:rPr>
          <w:noProof/>
          <w:lang w:val="sr-Latn-CS"/>
        </w:rPr>
        <w:t>PLAĆENA</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TO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GASNA</w:t>
      </w:r>
      <w:r w:rsidR="00316EBA" w:rsidRPr="00C54A2F">
        <w:rPr>
          <w:bCs/>
          <w:noProof/>
          <w:lang w:val="sr-Latn-CS"/>
        </w:rPr>
        <w:t xml:space="preserve"> </w:t>
      </w:r>
      <w:r>
        <w:rPr>
          <w:bCs/>
          <w:noProof/>
          <w:lang w:val="sr-Latn-CS"/>
        </w:rPr>
        <w:t>ULJA</w:t>
      </w:r>
      <w:r w:rsidR="00316EBA" w:rsidRPr="00C54A2F">
        <w:rPr>
          <w:bCs/>
          <w:noProof/>
          <w:lang w:val="sr-Latn-CS"/>
        </w:rPr>
        <w:t xml:space="preserve"> </w:t>
      </w:r>
      <w:r>
        <w:rPr>
          <w:bCs/>
          <w:noProof/>
          <w:lang w:val="sr-Latn-CS"/>
        </w:rPr>
        <w:t>KOJA</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KORISTE</w:t>
      </w:r>
      <w:r w:rsidR="00316EBA" w:rsidRPr="00C54A2F">
        <w:rPr>
          <w:bCs/>
          <w:noProof/>
          <w:lang w:val="sr-Latn-CS"/>
        </w:rPr>
        <w:t xml:space="preserve"> </w:t>
      </w:r>
      <w:r>
        <w:rPr>
          <w:bCs/>
          <w:noProof/>
          <w:lang w:val="sr-Latn-CS"/>
        </w:rPr>
        <w:t>KAO</w:t>
      </w:r>
      <w:r w:rsidR="00316EBA" w:rsidRPr="00C54A2F">
        <w:rPr>
          <w:bCs/>
          <w:noProof/>
          <w:lang w:val="sr-Latn-CS"/>
        </w:rPr>
        <w:t xml:space="preserve"> </w:t>
      </w:r>
      <w:r>
        <w:rPr>
          <w:bCs/>
          <w:noProof/>
          <w:lang w:val="sr-Latn-CS"/>
        </w:rPr>
        <w:t>MOTORNO</w:t>
      </w:r>
      <w:r w:rsidR="00316EBA" w:rsidRPr="00C54A2F">
        <w:rPr>
          <w:bCs/>
          <w:noProof/>
          <w:lang w:val="sr-Latn-CS"/>
        </w:rPr>
        <w:t xml:space="preserve"> </w:t>
      </w:r>
      <w:r>
        <w:rPr>
          <w:bCs/>
          <w:noProof/>
          <w:lang w:val="sr-Latn-CS"/>
        </w:rPr>
        <w:t>GORIVO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TRANSPORTNE</w:t>
      </w:r>
      <w:r w:rsidR="00316EBA" w:rsidRPr="00C54A2F">
        <w:rPr>
          <w:bCs/>
          <w:noProof/>
          <w:lang w:val="sr-Latn-CS"/>
        </w:rPr>
        <w:t xml:space="preserve"> </w:t>
      </w:r>
      <w:r>
        <w:rPr>
          <w:bCs/>
          <w:noProof/>
          <w:lang w:val="sr-Latn-CS"/>
        </w:rPr>
        <w:t>SVRHE</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PREVOZ</w:t>
      </w:r>
      <w:r w:rsidR="00316EBA" w:rsidRPr="00C54A2F">
        <w:rPr>
          <w:bCs/>
          <w:noProof/>
          <w:lang w:val="sr-Latn-CS"/>
        </w:rPr>
        <w:t xml:space="preserve"> </w:t>
      </w:r>
      <w:r>
        <w:rPr>
          <w:bCs/>
          <w:noProof/>
          <w:lang w:val="sr-Latn-CS"/>
        </w:rPr>
        <w:t>LICA</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STVARI</w:t>
      </w:r>
      <w:r w:rsidR="00316EBA" w:rsidRPr="00C54A2F">
        <w:rPr>
          <w:bCs/>
          <w:noProof/>
          <w:lang w:val="sr-Latn-CS"/>
        </w:rPr>
        <w:t xml:space="preserve">, </w:t>
      </w:r>
      <w:r>
        <w:rPr>
          <w:bCs/>
          <w:noProof/>
          <w:lang w:val="sr-Latn-CS"/>
        </w:rPr>
        <w:t>ODNOSNO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GREJANJE</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NA</w:t>
      </w:r>
      <w:r w:rsidR="00316EBA" w:rsidRPr="00C54A2F">
        <w:rPr>
          <w:bCs/>
          <w:noProof/>
          <w:lang w:val="sr-Latn-CS"/>
        </w:rPr>
        <w:t xml:space="preserve"> </w:t>
      </w:r>
      <w:r>
        <w:rPr>
          <w:bCs/>
          <w:noProof/>
          <w:lang w:val="sr-Latn-CS"/>
        </w:rPr>
        <w:t>TEČNI</w:t>
      </w:r>
      <w:r w:rsidR="00316EBA" w:rsidRPr="00C54A2F">
        <w:rPr>
          <w:bCs/>
          <w:noProof/>
          <w:lang w:val="sr-Latn-CS"/>
        </w:rPr>
        <w:t xml:space="preserve"> </w:t>
      </w:r>
      <w:r>
        <w:rPr>
          <w:bCs/>
          <w:noProof/>
          <w:lang w:val="sr-Latn-CS"/>
        </w:rPr>
        <w:t>NAFTNI</w:t>
      </w:r>
      <w:r w:rsidR="00316EBA" w:rsidRPr="00C54A2F">
        <w:rPr>
          <w:bCs/>
          <w:noProof/>
          <w:lang w:val="sr-Latn-CS"/>
        </w:rPr>
        <w:t xml:space="preserve"> </w:t>
      </w:r>
      <w:r>
        <w:rPr>
          <w:bCs/>
          <w:noProof/>
          <w:lang w:val="sr-Latn-CS"/>
        </w:rPr>
        <w:t>GAS</w:t>
      </w:r>
      <w:r w:rsidR="00316EBA" w:rsidRPr="00C54A2F">
        <w:rPr>
          <w:bCs/>
          <w:noProof/>
          <w:lang w:val="sr-Latn-CS"/>
        </w:rPr>
        <w:t xml:space="preserve"> </w:t>
      </w:r>
      <w:r>
        <w:rPr>
          <w:bCs/>
          <w:noProof/>
          <w:lang w:val="sr-Latn-CS"/>
        </w:rPr>
        <w:t>KOJI</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KORISTI</w:t>
      </w:r>
      <w:r w:rsidR="00316EBA" w:rsidRPr="00C54A2F">
        <w:rPr>
          <w:bCs/>
          <w:noProof/>
          <w:lang w:val="sr-Latn-CS"/>
        </w:rPr>
        <w:t xml:space="preserve"> </w:t>
      </w:r>
      <w:r>
        <w:rPr>
          <w:bCs/>
          <w:noProof/>
          <w:lang w:val="sr-Latn-CS"/>
        </w:rPr>
        <w:t>KAO</w:t>
      </w:r>
      <w:r w:rsidR="00316EBA" w:rsidRPr="00C54A2F">
        <w:rPr>
          <w:bCs/>
          <w:noProof/>
          <w:lang w:val="sr-Latn-CS"/>
        </w:rPr>
        <w:t xml:space="preserve"> </w:t>
      </w:r>
      <w:r>
        <w:rPr>
          <w:bCs/>
          <w:noProof/>
          <w:lang w:val="sr-Latn-CS"/>
        </w:rPr>
        <w:t>MOTORNO</w:t>
      </w:r>
      <w:r w:rsidR="00316EBA" w:rsidRPr="00C54A2F">
        <w:rPr>
          <w:bCs/>
          <w:noProof/>
          <w:lang w:val="sr-Latn-CS"/>
        </w:rPr>
        <w:t xml:space="preserve"> </w:t>
      </w:r>
      <w:r>
        <w:rPr>
          <w:bCs/>
          <w:noProof/>
          <w:lang w:val="sr-Latn-CS"/>
        </w:rPr>
        <w:t>GORIVO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TRANSPORTNE</w:t>
      </w:r>
      <w:r w:rsidR="00316EBA" w:rsidRPr="00C54A2F">
        <w:rPr>
          <w:bCs/>
          <w:noProof/>
          <w:lang w:val="sr-Latn-CS"/>
        </w:rPr>
        <w:t xml:space="preserve"> </w:t>
      </w:r>
      <w:r>
        <w:rPr>
          <w:bCs/>
          <w:noProof/>
          <w:lang w:val="sr-Latn-CS"/>
        </w:rPr>
        <w:t>SVRHE</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PREVOZ</w:t>
      </w:r>
      <w:r w:rsidR="00316EBA" w:rsidRPr="00C54A2F">
        <w:rPr>
          <w:bCs/>
          <w:noProof/>
          <w:lang w:val="sr-Latn-CS"/>
        </w:rPr>
        <w:t xml:space="preserve"> </w:t>
      </w:r>
      <w:r>
        <w:rPr>
          <w:bCs/>
          <w:noProof/>
          <w:lang w:val="sr-Latn-CS"/>
        </w:rPr>
        <w:t>LICA</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STVARI</w:t>
      </w:r>
      <w:r w:rsidR="00316EBA" w:rsidRPr="00C54A2F">
        <w:rPr>
          <w:bCs/>
          <w:noProof/>
          <w:lang w:val="sr-Latn-CS"/>
        </w:rPr>
        <w:t xml:space="preserve">, </w:t>
      </w:r>
      <w:r>
        <w:rPr>
          <w:bCs/>
          <w:noProof/>
          <w:lang w:val="sr-Latn-CS"/>
        </w:rPr>
        <w:t>ODNOSNO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GREJANJE</w:t>
      </w:r>
      <w:r w:rsidR="00316EBA" w:rsidRPr="00C54A2F">
        <w:rPr>
          <w:bCs/>
          <w:noProof/>
          <w:lang w:val="sr-Latn-CS"/>
        </w:rPr>
        <w:t>.</w:t>
      </w:r>
    </w:p>
    <w:p w:rsidR="00316EBA" w:rsidRPr="00C54A2F" w:rsidRDefault="00316EBA" w:rsidP="00316EBA">
      <w:pPr>
        <w:tabs>
          <w:tab w:val="left" w:pos="990"/>
        </w:tabs>
        <w:jc w:val="center"/>
        <w:rPr>
          <w:noProof/>
          <w:lang w:val="sr-Latn-CS"/>
        </w:rPr>
      </w:pPr>
    </w:p>
    <w:p w:rsidR="00316EBA" w:rsidRPr="00C54A2F" w:rsidRDefault="00C54A2F" w:rsidP="00316EBA">
      <w:pPr>
        <w:tabs>
          <w:tab w:val="left" w:pos="990"/>
        </w:tabs>
        <w:jc w:val="center"/>
        <w:rPr>
          <w:noProof/>
          <w:lang w:val="sr-Latn-CS"/>
        </w:rPr>
      </w:pPr>
      <w:r>
        <w:rPr>
          <w:noProof/>
          <w:lang w:val="sr-Latn-CS"/>
        </w:rPr>
        <w:t>ČLAN</w:t>
      </w:r>
      <w:r w:rsidR="00316EBA" w:rsidRPr="00C54A2F">
        <w:rPr>
          <w:noProof/>
          <w:lang w:val="sr-Latn-CS"/>
        </w:rPr>
        <w:t xml:space="preserve"> 17.</w:t>
      </w:r>
    </w:p>
    <w:p w:rsidR="00316EBA" w:rsidRPr="00C54A2F" w:rsidRDefault="00C54A2F" w:rsidP="00316EBA">
      <w:pPr>
        <w:tabs>
          <w:tab w:val="left" w:pos="1152"/>
        </w:tabs>
        <w:ind w:firstLine="1440"/>
        <w:rPr>
          <w:noProof/>
          <w:lang w:val="sr-Latn-CS"/>
        </w:rPr>
      </w:pPr>
      <w:r>
        <w:rPr>
          <w:noProof/>
          <w:lang w:val="sr-Latn-CS"/>
        </w:rPr>
        <w:t>PRVO</w:t>
      </w:r>
      <w:r w:rsidR="00316EBA" w:rsidRPr="00C54A2F">
        <w:rPr>
          <w:noProof/>
          <w:lang w:val="sr-Latn-CS"/>
        </w:rPr>
        <w:t xml:space="preserve"> </w:t>
      </w:r>
      <w:r>
        <w:rPr>
          <w:noProof/>
          <w:lang w:val="sr-Latn-CS"/>
        </w:rPr>
        <w:t>NAREDNO</w:t>
      </w:r>
      <w:r w:rsidR="00316EBA" w:rsidRPr="00C54A2F">
        <w:rPr>
          <w:noProof/>
          <w:lang w:val="sr-Latn-CS"/>
        </w:rPr>
        <w:t xml:space="preserve"> </w:t>
      </w:r>
      <w:r>
        <w:rPr>
          <w:noProof/>
          <w:lang w:val="sr-Latn-CS"/>
        </w:rPr>
        <w:t>USKLAĐIVANJE</w:t>
      </w:r>
      <w:r w:rsidR="00316EBA" w:rsidRPr="00C54A2F">
        <w:rPr>
          <w:noProof/>
          <w:lang w:val="sr-Latn-CS"/>
        </w:rPr>
        <w:t xml:space="preserve"> </w:t>
      </w:r>
      <w:r>
        <w:rPr>
          <w:noProof/>
          <w:lang w:val="sr-Latn-CS"/>
        </w:rPr>
        <w:t>DINARSKIH</w:t>
      </w:r>
      <w:r w:rsidR="00316EBA" w:rsidRPr="00C54A2F">
        <w:rPr>
          <w:noProof/>
          <w:lang w:val="sr-Latn-CS"/>
        </w:rPr>
        <w:t xml:space="preserve"> </w:t>
      </w:r>
      <w:r>
        <w:rPr>
          <w:noProof/>
          <w:lang w:val="sr-Latn-CS"/>
        </w:rPr>
        <w:t>IZNOSA</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BIOGORIVA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BIOTEČNOSTI</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ČLANA</w:t>
      </w:r>
      <w:r w:rsidR="00316EBA" w:rsidRPr="00C54A2F">
        <w:rPr>
          <w:noProof/>
          <w:lang w:val="sr-Latn-CS"/>
        </w:rPr>
        <w:t xml:space="preserve"> 9. </w:t>
      </w:r>
      <w:r>
        <w:rPr>
          <w:noProof/>
          <w:lang w:val="sr-Latn-CS"/>
        </w:rPr>
        <w:t>STAV</w:t>
      </w:r>
      <w:r w:rsidR="00316EBA" w:rsidRPr="00C54A2F">
        <w:rPr>
          <w:noProof/>
          <w:lang w:val="sr-Latn-CS"/>
        </w:rPr>
        <w:t xml:space="preserve"> 1. </w:t>
      </w:r>
      <w:r>
        <w:rPr>
          <w:noProof/>
          <w:lang w:val="sr-Latn-CS"/>
        </w:rPr>
        <w:t>TAČ</w:t>
      </w:r>
      <w:r w:rsidR="00316EBA" w:rsidRPr="00C54A2F">
        <w:rPr>
          <w:noProof/>
          <w:lang w:val="sr-Latn-CS"/>
        </w:rPr>
        <w:t xml:space="preserve">. 1), 4), 6) </w:t>
      </w:r>
      <w:r>
        <w:rPr>
          <w:noProof/>
          <w:lang w:val="sr-Latn-CS"/>
        </w:rPr>
        <w:t>I</w:t>
      </w:r>
      <w:r w:rsidR="00316EBA" w:rsidRPr="00C54A2F">
        <w:rPr>
          <w:noProof/>
          <w:lang w:val="sr-Latn-CS"/>
        </w:rPr>
        <w:t xml:space="preserve"> 7), </w:t>
      </w:r>
      <w:r>
        <w:rPr>
          <w:noProof/>
          <w:lang w:val="sr-Latn-CS"/>
        </w:rPr>
        <w:t>KAO</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DINARSKI</w:t>
      </w:r>
      <w:r w:rsidR="00316EBA" w:rsidRPr="00C54A2F">
        <w:rPr>
          <w:noProof/>
          <w:lang w:val="sr-Latn-CS"/>
        </w:rPr>
        <w:t xml:space="preserve"> </w:t>
      </w:r>
      <w:r>
        <w:rPr>
          <w:noProof/>
          <w:lang w:val="sr-Latn-CS"/>
        </w:rPr>
        <w:t>IZNOSI</w:t>
      </w:r>
      <w:r w:rsidR="00316EBA" w:rsidRPr="00C54A2F">
        <w:rPr>
          <w:noProof/>
          <w:lang w:val="sr-Latn-CS"/>
        </w:rPr>
        <w:t xml:space="preserve"> </w:t>
      </w:r>
      <w:r>
        <w:rPr>
          <w:noProof/>
          <w:lang w:val="sr-Latn-CS"/>
        </w:rPr>
        <w:t>DO</w:t>
      </w:r>
      <w:r w:rsidR="00316EBA" w:rsidRPr="00C54A2F">
        <w:rPr>
          <w:noProof/>
          <w:lang w:val="sr-Latn-CS"/>
        </w:rPr>
        <w:t xml:space="preserve"> </w:t>
      </w:r>
      <w:r>
        <w:rPr>
          <w:noProof/>
          <w:lang w:val="sr-Latn-CS"/>
        </w:rPr>
        <w:t>KOJIH</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UMANJUJE</w:t>
      </w:r>
      <w:r w:rsidR="00316EBA" w:rsidRPr="00C54A2F">
        <w:rPr>
          <w:noProof/>
          <w:lang w:val="sr-Latn-CS"/>
        </w:rPr>
        <w:t xml:space="preserve"> </w:t>
      </w:r>
      <w:r>
        <w:rPr>
          <w:noProof/>
          <w:lang w:val="sr-Latn-CS"/>
        </w:rPr>
        <w:t>PLAĆENA</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BIOGORIVA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BIOTEČNOSTI</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ČLANA</w:t>
      </w:r>
      <w:r w:rsidR="00316EBA" w:rsidRPr="00C54A2F">
        <w:rPr>
          <w:noProof/>
          <w:lang w:val="sr-Latn-CS"/>
        </w:rPr>
        <w:t xml:space="preserve"> 9. </w:t>
      </w:r>
      <w:r>
        <w:rPr>
          <w:noProof/>
          <w:lang w:val="sr-Latn-CS"/>
        </w:rPr>
        <w:t>STAV</w:t>
      </w:r>
      <w:r w:rsidR="00316EBA" w:rsidRPr="00C54A2F">
        <w:rPr>
          <w:noProof/>
          <w:lang w:val="sr-Latn-CS"/>
        </w:rPr>
        <w:t xml:space="preserve"> 5. </w:t>
      </w:r>
      <w:r>
        <w:rPr>
          <w:noProof/>
          <w:lang w:val="sr-Latn-CS"/>
        </w:rPr>
        <w:t>TAČKA</w:t>
      </w:r>
      <w:r w:rsidR="00316EBA" w:rsidRPr="00C54A2F">
        <w:rPr>
          <w:noProof/>
          <w:lang w:val="sr-Latn-CS"/>
        </w:rPr>
        <w:t xml:space="preserve"> 1) </w:t>
      </w:r>
      <w:r>
        <w:rPr>
          <w:noProof/>
          <w:lang w:val="sr-Latn-CS"/>
        </w:rPr>
        <w:t>PODTAČ</w:t>
      </w:r>
      <w:r w:rsidR="00316EBA" w:rsidRPr="00C54A2F">
        <w:rPr>
          <w:noProof/>
          <w:lang w:val="sr-Latn-CS"/>
        </w:rPr>
        <w:t xml:space="preserve">. (5) </w:t>
      </w:r>
      <w:r>
        <w:rPr>
          <w:noProof/>
          <w:lang w:val="sr-Latn-CS"/>
        </w:rPr>
        <w:t>I</w:t>
      </w:r>
      <w:r w:rsidR="00316EBA" w:rsidRPr="00C54A2F">
        <w:rPr>
          <w:noProof/>
          <w:lang w:val="sr-Latn-CS"/>
        </w:rPr>
        <w:t xml:space="preserve"> (6), </w:t>
      </w:r>
      <w:r>
        <w:rPr>
          <w:noProof/>
          <w:lang w:val="sr-Latn-CS"/>
        </w:rPr>
        <w:t>TAČKA</w:t>
      </w:r>
      <w:r w:rsidR="00316EBA" w:rsidRPr="00C54A2F">
        <w:rPr>
          <w:noProof/>
          <w:lang w:val="sr-Latn-CS"/>
        </w:rPr>
        <w:t xml:space="preserve"> 2), </w:t>
      </w:r>
      <w:r>
        <w:rPr>
          <w:noProof/>
          <w:lang w:val="sr-Latn-CS"/>
        </w:rPr>
        <w:t>TAČKA</w:t>
      </w:r>
      <w:r w:rsidR="00316EBA" w:rsidRPr="00C54A2F">
        <w:rPr>
          <w:noProof/>
          <w:lang w:val="sr-Latn-CS"/>
        </w:rPr>
        <w:t xml:space="preserve"> 3) </w:t>
      </w:r>
      <w:r>
        <w:rPr>
          <w:noProof/>
          <w:lang w:val="sr-Latn-CS"/>
        </w:rPr>
        <w:t>PODTAČKA</w:t>
      </w:r>
      <w:r w:rsidR="00316EBA" w:rsidRPr="00C54A2F">
        <w:rPr>
          <w:noProof/>
          <w:lang w:val="sr-Latn-CS"/>
        </w:rPr>
        <w:t xml:space="preserve"> (3), </w:t>
      </w:r>
      <w:r>
        <w:rPr>
          <w:noProof/>
          <w:lang w:val="sr-Latn-CS"/>
        </w:rPr>
        <w:t>TAČ</w:t>
      </w:r>
      <w:r w:rsidR="00316EBA" w:rsidRPr="00C54A2F">
        <w:rPr>
          <w:noProof/>
          <w:lang w:val="sr-Latn-CS"/>
        </w:rPr>
        <w:t xml:space="preserve">. 4), 5) </w:t>
      </w:r>
      <w:r>
        <w:rPr>
          <w:noProof/>
          <w:lang w:val="sr-Latn-CS"/>
        </w:rPr>
        <w:t>I</w:t>
      </w:r>
      <w:r w:rsidR="00316EBA" w:rsidRPr="00C54A2F">
        <w:rPr>
          <w:noProof/>
          <w:lang w:val="sr-Latn-CS"/>
        </w:rPr>
        <w:t xml:space="preserve"> 6) </w:t>
      </w:r>
      <w:r>
        <w:rPr>
          <w:noProof/>
          <w:lang w:val="sr-Latn-CS"/>
        </w:rPr>
        <w:t>ZAKONA</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AKCIZAMA</w:t>
      </w:r>
      <w:r w:rsidR="00316EBA" w:rsidRPr="00C54A2F">
        <w:rPr>
          <w:noProof/>
          <w:lang w:val="sr-Latn-CS"/>
        </w:rPr>
        <w:t xml:space="preserve"> (</w:t>
      </w:r>
      <w:r w:rsidR="00316EBA" w:rsidRPr="00C54A2F">
        <w:rPr>
          <w:bCs/>
          <w:noProof/>
          <w:lang w:val="sr-Latn-CS"/>
        </w:rPr>
        <w:t>„</w:t>
      </w:r>
      <w:r>
        <w:rPr>
          <w:bCs/>
          <w:noProof/>
          <w:lang w:val="sr-Latn-CS"/>
        </w:rPr>
        <w:t>SLUŽBENI</w:t>
      </w:r>
      <w:r w:rsidR="00316EBA" w:rsidRPr="00C54A2F">
        <w:rPr>
          <w:bCs/>
          <w:noProof/>
          <w:lang w:val="sr-Latn-CS"/>
        </w:rPr>
        <w:t xml:space="preserve"> </w:t>
      </w:r>
      <w:r>
        <w:rPr>
          <w:bCs/>
          <w:noProof/>
          <w:lang w:val="sr-Latn-CS"/>
        </w:rPr>
        <w:t>GLASNIK</w:t>
      </w:r>
      <w:r w:rsidR="00316EBA" w:rsidRPr="00C54A2F">
        <w:rPr>
          <w:bCs/>
          <w:noProof/>
          <w:lang w:val="sr-Latn-CS"/>
        </w:rPr>
        <w:t xml:space="preserve"> </w:t>
      </w:r>
      <w:r>
        <w:rPr>
          <w:bCs/>
          <w:noProof/>
          <w:lang w:val="sr-Latn-CS"/>
        </w:rPr>
        <w:t>RS</w:t>
      </w:r>
      <w:r w:rsidR="00316EBA" w:rsidRPr="00C54A2F">
        <w:rPr>
          <w:bCs/>
          <w:noProof/>
          <w:lang w:val="sr-Latn-CS"/>
        </w:rPr>
        <w:t xml:space="preserve">”, </w:t>
      </w:r>
      <w:r>
        <w:rPr>
          <w:bCs/>
          <w:noProof/>
          <w:lang w:val="sr-Latn-CS"/>
        </w:rPr>
        <w:t>BR</w:t>
      </w:r>
      <w:r w:rsidR="00316EBA" w:rsidRPr="00C54A2F">
        <w:rPr>
          <w:bCs/>
          <w:noProof/>
          <w:lang w:val="sr-Latn-CS"/>
        </w:rPr>
        <w:t xml:space="preserve">. </w:t>
      </w:r>
      <w:r w:rsidR="00316EBA" w:rsidRPr="00C54A2F">
        <w:rPr>
          <w:noProof/>
          <w:lang w:val="sr-Latn-CS"/>
        </w:rPr>
        <w:t>22/01, 73/01, 80/02, 80/02-</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43/03, 72/03, 43/04, 55/04, 135/04, 46/05, 101/05-</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61/07, 5/09, 31/09, 101/10, 43/11</w:t>
      </w:r>
      <w:r w:rsidR="00316EBA" w:rsidRPr="00C54A2F">
        <w:rPr>
          <w:noProof/>
          <w:sz w:val="22"/>
          <w:szCs w:val="22"/>
          <w:lang w:val="sr-Latn-CS"/>
        </w:rPr>
        <w:t xml:space="preserve">, </w:t>
      </w:r>
      <w:r w:rsidR="00316EBA" w:rsidRPr="00C54A2F">
        <w:rPr>
          <w:noProof/>
          <w:lang w:val="sr-Latn-CS"/>
        </w:rPr>
        <w:t>101/11, 93/12, 119/12, 47/13, 68/14-</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142/14</w:t>
      </w:r>
      <w:r w:rsidR="00316EBA" w:rsidRPr="00C54A2F">
        <w:rPr>
          <w:b/>
          <w:noProof/>
          <w:lang w:val="sr-Latn-CS"/>
        </w:rPr>
        <w:t xml:space="preserve"> </w:t>
      </w:r>
      <w:r>
        <w:rPr>
          <w:noProof/>
          <w:lang w:val="sr-Latn-CS"/>
        </w:rPr>
        <w:t>I</w:t>
      </w:r>
      <w:r w:rsidR="00316EBA" w:rsidRPr="00C54A2F">
        <w:rPr>
          <w:noProof/>
          <w:lang w:val="sr-Latn-CS"/>
        </w:rPr>
        <w:t xml:space="preserve"> 55/15), </w:t>
      </w:r>
      <w:r>
        <w:rPr>
          <w:noProof/>
          <w:lang w:val="sr-Latn-CS"/>
        </w:rPr>
        <w:t>IZVRŠIĆE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JANUARU</w:t>
      </w:r>
      <w:r w:rsidR="00316EBA" w:rsidRPr="00C54A2F">
        <w:rPr>
          <w:noProof/>
          <w:lang w:val="sr-Latn-CS"/>
        </w:rPr>
        <w:t xml:space="preserve"> 2016. </w:t>
      </w:r>
      <w:r>
        <w:rPr>
          <w:noProof/>
          <w:lang w:val="sr-Latn-CS"/>
        </w:rPr>
        <w:t>GODINE</w:t>
      </w:r>
      <w:r w:rsidR="00316EBA" w:rsidRPr="00C54A2F">
        <w:rPr>
          <w:noProof/>
          <w:lang w:val="sr-Latn-CS"/>
        </w:rPr>
        <w:t xml:space="preserve"> </w:t>
      </w:r>
      <w:r>
        <w:rPr>
          <w:noProof/>
          <w:lang w:val="sr-Latn-CS"/>
        </w:rPr>
        <w:t>INDEKSOM</w:t>
      </w:r>
      <w:r w:rsidR="00316EBA" w:rsidRPr="00C54A2F">
        <w:rPr>
          <w:noProof/>
          <w:lang w:val="sr-Latn-CS"/>
        </w:rPr>
        <w:t xml:space="preserve"> </w:t>
      </w:r>
      <w:r>
        <w:rPr>
          <w:noProof/>
          <w:lang w:val="sr-Latn-CS"/>
        </w:rPr>
        <w:t>POTROŠAČKIH</w:t>
      </w:r>
      <w:r w:rsidR="00316EBA" w:rsidRPr="00C54A2F">
        <w:rPr>
          <w:noProof/>
          <w:lang w:val="sr-Latn-CS"/>
        </w:rPr>
        <w:t xml:space="preserve"> </w:t>
      </w:r>
      <w:r>
        <w:rPr>
          <w:noProof/>
          <w:lang w:val="sr-Latn-CS"/>
        </w:rPr>
        <w:t>CENA</w:t>
      </w:r>
      <w:r w:rsidR="00316EBA" w:rsidRPr="00C54A2F">
        <w:rPr>
          <w:noProof/>
          <w:lang w:val="sr-Latn-CS"/>
        </w:rPr>
        <w:t xml:space="preserve"> </w:t>
      </w:r>
      <w:r>
        <w:rPr>
          <w:noProof/>
          <w:lang w:val="sr-Latn-CS"/>
        </w:rPr>
        <w:t>U</w:t>
      </w:r>
      <w:r w:rsidR="00316EBA" w:rsidRPr="00C54A2F">
        <w:rPr>
          <w:noProof/>
          <w:lang w:val="sr-Latn-CS"/>
        </w:rPr>
        <w:t xml:space="preserve"> 2015. </w:t>
      </w:r>
      <w:r>
        <w:rPr>
          <w:noProof/>
          <w:lang w:val="sr-Latn-CS"/>
        </w:rPr>
        <w:t>GODINI</w:t>
      </w:r>
      <w:r w:rsidR="00316EBA" w:rsidRPr="00C54A2F">
        <w:rPr>
          <w:noProof/>
          <w:lang w:val="sr-Latn-CS"/>
        </w:rPr>
        <w:t>.</w:t>
      </w:r>
    </w:p>
    <w:p w:rsidR="00316EBA" w:rsidRPr="00C54A2F" w:rsidRDefault="00C54A2F" w:rsidP="00316EBA">
      <w:pPr>
        <w:ind w:firstLine="1440"/>
        <w:rPr>
          <w:b/>
          <w:noProof/>
          <w:lang w:val="sr-Latn-CS"/>
        </w:rPr>
      </w:pPr>
      <w:r>
        <w:rPr>
          <w:noProof/>
          <w:lang w:val="sr-Latn-CS"/>
        </w:rPr>
        <w:t>PRVO</w:t>
      </w:r>
      <w:r w:rsidR="00316EBA" w:rsidRPr="00C54A2F">
        <w:rPr>
          <w:noProof/>
          <w:lang w:val="sr-Latn-CS"/>
        </w:rPr>
        <w:t xml:space="preserve"> </w:t>
      </w:r>
      <w:r>
        <w:rPr>
          <w:noProof/>
          <w:lang w:val="sr-Latn-CS"/>
        </w:rPr>
        <w:t>NAREDNO</w:t>
      </w:r>
      <w:r w:rsidR="00316EBA" w:rsidRPr="00C54A2F">
        <w:rPr>
          <w:noProof/>
          <w:lang w:val="sr-Latn-CS"/>
        </w:rPr>
        <w:t xml:space="preserve"> </w:t>
      </w:r>
      <w:r>
        <w:rPr>
          <w:noProof/>
          <w:lang w:val="sr-Latn-CS"/>
        </w:rPr>
        <w:t>USKLAĐIVANJE</w:t>
      </w:r>
      <w:r w:rsidR="00316EBA" w:rsidRPr="00C54A2F">
        <w:rPr>
          <w:noProof/>
          <w:lang w:val="sr-Latn-CS"/>
        </w:rPr>
        <w:t xml:space="preserve"> </w:t>
      </w:r>
      <w:r>
        <w:rPr>
          <w:noProof/>
          <w:lang w:val="sr-Latn-CS"/>
        </w:rPr>
        <w:t>DINARSKIH</w:t>
      </w:r>
      <w:r w:rsidR="00316EBA" w:rsidRPr="00C54A2F">
        <w:rPr>
          <w:noProof/>
          <w:lang w:val="sr-Latn-CS"/>
        </w:rPr>
        <w:t xml:space="preserve"> </w:t>
      </w:r>
      <w:r>
        <w:rPr>
          <w:noProof/>
          <w:lang w:val="sr-Latn-CS"/>
        </w:rPr>
        <w:t>IZNOSA</w:t>
      </w:r>
      <w:r w:rsidR="00316EBA" w:rsidRPr="00C54A2F">
        <w:rPr>
          <w:noProof/>
          <w:lang w:val="sr-Latn-CS"/>
        </w:rPr>
        <w:t xml:space="preserve"> </w:t>
      </w:r>
      <w:r>
        <w:rPr>
          <w:noProof/>
          <w:lang w:val="sr-Latn-CS"/>
        </w:rPr>
        <w:t>AKCIZE</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BEZOLOVNI</w:t>
      </w:r>
      <w:r w:rsidR="00316EBA" w:rsidRPr="00C54A2F">
        <w:rPr>
          <w:noProof/>
          <w:lang w:val="sr-Latn-CS"/>
        </w:rPr>
        <w:t xml:space="preserve"> </w:t>
      </w:r>
      <w:r>
        <w:rPr>
          <w:noProof/>
          <w:lang w:val="sr-Latn-CS"/>
        </w:rPr>
        <w:t>BENZIN</w:t>
      </w:r>
      <w:r w:rsidR="00316EBA" w:rsidRPr="00C54A2F">
        <w:rPr>
          <w:noProof/>
          <w:lang w:val="sr-Latn-CS"/>
        </w:rPr>
        <w:t xml:space="preserve">, </w:t>
      </w:r>
      <w:r>
        <w:rPr>
          <w:noProof/>
          <w:lang w:val="sr-Latn-CS"/>
        </w:rPr>
        <w:t>GASNA</w:t>
      </w:r>
      <w:r w:rsidR="00316EBA" w:rsidRPr="00C54A2F">
        <w:rPr>
          <w:noProof/>
          <w:lang w:val="sr-Latn-CS"/>
        </w:rPr>
        <w:t xml:space="preserve"> </w:t>
      </w:r>
      <w:r>
        <w:rPr>
          <w:noProof/>
          <w:lang w:val="sr-Latn-CS"/>
        </w:rPr>
        <w:t>ULJA</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TEČNI</w:t>
      </w:r>
      <w:r w:rsidR="00316EBA" w:rsidRPr="00C54A2F">
        <w:rPr>
          <w:noProof/>
          <w:lang w:val="sr-Latn-CS"/>
        </w:rPr>
        <w:t xml:space="preserve"> </w:t>
      </w:r>
      <w:r>
        <w:rPr>
          <w:noProof/>
          <w:lang w:val="sr-Latn-CS"/>
        </w:rPr>
        <w:t>NAFTNI</w:t>
      </w:r>
      <w:r w:rsidR="00316EBA" w:rsidRPr="00C54A2F">
        <w:rPr>
          <w:noProof/>
          <w:lang w:val="sr-Latn-CS"/>
        </w:rPr>
        <w:t xml:space="preserve"> </w:t>
      </w:r>
      <w:r>
        <w:rPr>
          <w:noProof/>
          <w:lang w:val="sr-Latn-CS"/>
        </w:rPr>
        <w:t>GAS</w:t>
      </w:r>
      <w:r w:rsidR="00316EBA" w:rsidRPr="00C54A2F">
        <w:rPr>
          <w:noProof/>
          <w:lang w:val="sr-Latn-CS"/>
        </w:rPr>
        <w:t xml:space="preserve">, </w:t>
      </w:r>
      <w:r>
        <w:rPr>
          <w:noProof/>
          <w:lang w:val="sr-Latn-CS"/>
        </w:rPr>
        <w:t>KAO</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DINARSKI</w:t>
      </w:r>
      <w:r w:rsidR="00316EBA" w:rsidRPr="00C54A2F">
        <w:rPr>
          <w:noProof/>
          <w:lang w:val="sr-Latn-CS"/>
        </w:rPr>
        <w:t xml:space="preserve"> </w:t>
      </w:r>
      <w:r>
        <w:rPr>
          <w:noProof/>
          <w:lang w:val="sr-Latn-CS"/>
        </w:rPr>
        <w:t>IZNOSI</w:t>
      </w:r>
      <w:r w:rsidR="00316EBA" w:rsidRPr="00C54A2F">
        <w:rPr>
          <w:noProof/>
          <w:lang w:val="sr-Latn-CS"/>
        </w:rPr>
        <w:t xml:space="preserve"> </w:t>
      </w:r>
      <w:r>
        <w:rPr>
          <w:noProof/>
          <w:lang w:val="sr-Latn-CS"/>
        </w:rPr>
        <w:t>DO</w:t>
      </w:r>
      <w:r w:rsidR="00316EBA" w:rsidRPr="00C54A2F">
        <w:rPr>
          <w:noProof/>
          <w:lang w:val="sr-Latn-CS"/>
        </w:rPr>
        <w:t xml:space="preserve"> </w:t>
      </w:r>
      <w:r>
        <w:rPr>
          <w:noProof/>
          <w:lang w:val="sr-Latn-CS"/>
        </w:rPr>
        <w:t>KOJIH</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UMANJUJE</w:t>
      </w:r>
      <w:r w:rsidR="00316EBA" w:rsidRPr="00C54A2F">
        <w:rPr>
          <w:noProof/>
          <w:lang w:val="sr-Latn-CS"/>
        </w:rPr>
        <w:t xml:space="preserve"> </w:t>
      </w:r>
      <w:r>
        <w:rPr>
          <w:noProof/>
          <w:lang w:val="sr-Latn-CS"/>
        </w:rPr>
        <w:t>PLAĆENA</w:t>
      </w:r>
      <w:r w:rsidR="00316EBA" w:rsidRPr="00C54A2F">
        <w:rPr>
          <w:noProof/>
          <w:lang w:val="sr-Latn-CS"/>
        </w:rPr>
        <w:t xml:space="preserve"> </w:t>
      </w:r>
      <w:r>
        <w:rPr>
          <w:noProof/>
          <w:lang w:val="sr-Latn-CS"/>
        </w:rPr>
        <w:t>AKCIZA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TO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GASNA</w:t>
      </w:r>
      <w:r w:rsidR="00316EBA" w:rsidRPr="00C54A2F">
        <w:rPr>
          <w:bCs/>
          <w:noProof/>
          <w:lang w:val="sr-Latn-CS"/>
        </w:rPr>
        <w:t xml:space="preserve"> </w:t>
      </w:r>
      <w:r>
        <w:rPr>
          <w:bCs/>
          <w:noProof/>
          <w:lang w:val="sr-Latn-CS"/>
        </w:rPr>
        <w:t>ULJA</w:t>
      </w:r>
      <w:r w:rsidR="00316EBA" w:rsidRPr="00C54A2F">
        <w:rPr>
          <w:bCs/>
          <w:noProof/>
          <w:lang w:val="sr-Latn-CS"/>
        </w:rPr>
        <w:t xml:space="preserve"> </w:t>
      </w:r>
      <w:r>
        <w:rPr>
          <w:bCs/>
          <w:noProof/>
          <w:lang w:val="sr-Latn-CS"/>
        </w:rPr>
        <w:t>KOJA</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KORISTE</w:t>
      </w:r>
      <w:r w:rsidR="00316EBA" w:rsidRPr="00C54A2F">
        <w:rPr>
          <w:bCs/>
          <w:noProof/>
          <w:lang w:val="sr-Latn-CS"/>
        </w:rPr>
        <w:t xml:space="preserve"> </w:t>
      </w:r>
      <w:r>
        <w:rPr>
          <w:bCs/>
          <w:noProof/>
          <w:lang w:val="sr-Latn-CS"/>
        </w:rPr>
        <w:t>KAO</w:t>
      </w:r>
      <w:r w:rsidR="00316EBA" w:rsidRPr="00C54A2F">
        <w:rPr>
          <w:bCs/>
          <w:noProof/>
          <w:lang w:val="sr-Latn-CS"/>
        </w:rPr>
        <w:t xml:space="preserve"> </w:t>
      </w:r>
      <w:r>
        <w:rPr>
          <w:bCs/>
          <w:noProof/>
          <w:lang w:val="sr-Latn-CS"/>
        </w:rPr>
        <w:t>MOTORNO</w:t>
      </w:r>
      <w:r w:rsidR="00316EBA" w:rsidRPr="00C54A2F">
        <w:rPr>
          <w:bCs/>
          <w:noProof/>
          <w:lang w:val="sr-Latn-CS"/>
        </w:rPr>
        <w:t xml:space="preserve"> </w:t>
      </w:r>
      <w:r>
        <w:rPr>
          <w:bCs/>
          <w:noProof/>
          <w:lang w:val="sr-Latn-CS"/>
        </w:rPr>
        <w:t>GORIVO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TRANSPORTNE</w:t>
      </w:r>
      <w:r w:rsidR="00316EBA" w:rsidRPr="00C54A2F">
        <w:rPr>
          <w:bCs/>
          <w:noProof/>
          <w:lang w:val="sr-Latn-CS"/>
        </w:rPr>
        <w:t xml:space="preserve"> </w:t>
      </w:r>
      <w:r>
        <w:rPr>
          <w:bCs/>
          <w:noProof/>
          <w:lang w:val="sr-Latn-CS"/>
        </w:rPr>
        <w:t>SVRHE</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PREVOZ</w:t>
      </w:r>
      <w:r w:rsidR="00316EBA" w:rsidRPr="00C54A2F">
        <w:rPr>
          <w:bCs/>
          <w:noProof/>
          <w:lang w:val="sr-Latn-CS"/>
        </w:rPr>
        <w:t xml:space="preserve"> </w:t>
      </w:r>
      <w:r>
        <w:rPr>
          <w:bCs/>
          <w:noProof/>
          <w:lang w:val="sr-Latn-CS"/>
        </w:rPr>
        <w:t>LICA</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STVARI</w:t>
      </w:r>
      <w:r w:rsidR="00316EBA" w:rsidRPr="00C54A2F">
        <w:rPr>
          <w:bCs/>
          <w:noProof/>
          <w:lang w:val="sr-Latn-CS"/>
        </w:rPr>
        <w:t xml:space="preserve">, </w:t>
      </w:r>
      <w:r>
        <w:rPr>
          <w:bCs/>
          <w:noProof/>
          <w:lang w:val="sr-Latn-CS"/>
        </w:rPr>
        <w:t>ODNOSNO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GREJANJE</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NA</w:t>
      </w:r>
      <w:r w:rsidR="00316EBA" w:rsidRPr="00C54A2F">
        <w:rPr>
          <w:bCs/>
          <w:noProof/>
          <w:lang w:val="sr-Latn-CS"/>
        </w:rPr>
        <w:t xml:space="preserve"> </w:t>
      </w:r>
      <w:r>
        <w:rPr>
          <w:bCs/>
          <w:noProof/>
          <w:lang w:val="sr-Latn-CS"/>
        </w:rPr>
        <w:t>TEČNI</w:t>
      </w:r>
      <w:r w:rsidR="00316EBA" w:rsidRPr="00C54A2F">
        <w:rPr>
          <w:bCs/>
          <w:noProof/>
          <w:lang w:val="sr-Latn-CS"/>
        </w:rPr>
        <w:t xml:space="preserve"> </w:t>
      </w:r>
      <w:r>
        <w:rPr>
          <w:bCs/>
          <w:noProof/>
          <w:lang w:val="sr-Latn-CS"/>
        </w:rPr>
        <w:t>NAFTNI</w:t>
      </w:r>
      <w:r w:rsidR="00316EBA" w:rsidRPr="00C54A2F">
        <w:rPr>
          <w:bCs/>
          <w:noProof/>
          <w:lang w:val="sr-Latn-CS"/>
        </w:rPr>
        <w:t xml:space="preserve"> </w:t>
      </w:r>
      <w:r>
        <w:rPr>
          <w:bCs/>
          <w:noProof/>
          <w:lang w:val="sr-Latn-CS"/>
        </w:rPr>
        <w:t>GAS</w:t>
      </w:r>
      <w:r w:rsidR="00316EBA" w:rsidRPr="00C54A2F">
        <w:rPr>
          <w:bCs/>
          <w:noProof/>
          <w:lang w:val="sr-Latn-CS"/>
        </w:rPr>
        <w:t xml:space="preserve"> </w:t>
      </w:r>
      <w:r>
        <w:rPr>
          <w:bCs/>
          <w:noProof/>
          <w:lang w:val="sr-Latn-CS"/>
        </w:rPr>
        <w:t>KOJI</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KORISTI</w:t>
      </w:r>
      <w:r w:rsidR="00316EBA" w:rsidRPr="00C54A2F">
        <w:rPr>
          <w:bCs/>
          <w:noProof/>
          <w:lang w:val="sr-Latn-CS"/>
        </w:rPr>
        <w:t xml:space="preserve"> </w:t>
      </w:r>
      <w:r>
        <w:rPr>
          <w:bCs/>
          <w:noProof/>
          <w:lang w:val="sr-Latn-CS"/>
        </w:rPr>
        <w:t>KAO</w:t>
      </w:r>
      <w:r w:rsidR="00316EBA" w:rsidRPr="00C54A2F">
        <w:rPr>
          <w:bCs/>
          <w:noProof/>
          <w:lang w:val="sr-Latn-CS"/>
        </w:rPr>
        <w:t xml:space="preserve"> </w:t>
      </w:r>
      <w:r>
        <w:rPr>
          <w:bCs/>
          <w:noProof/>
          <w:lang w:val="sr-Latn-CS"/>
        </w:rPr>
        <w:t>MOTORNO</w:t>
      </w:r>
      <w:r w:rsidR="00316EBA" w:rsidRPr="00C54A2F">
        <w:rPr>
          <w:bCs/>
          <w:noProof/>
          <w:lang w:val="sr-Latn-CS"/>
        </w:rPr>
        <w:t xml:space="preserve"> </w:t>
      </w:r>
      <w:r>
        <w:rPr>
          <w:bCs/>
          <w:noProof/>
          <w:lang w:val="sr-Latn-CS"/>
        </w:rPr>
        <w:t>GORIVO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TRANSPORTNE</w:t>
      </w:r>
      <w:r w:rsidR="00316EBA" w:rsidRPr="00C54A2F">
        <w:rPr>
          <w:bCs/>
          <w:noProof/>
          <w:lang w:val="sr-Latn-CS"/>
        </w:rPr>
        <w:t xml:space="preserve"> </w:t>
      </w:r>
      <w:r>
        <w:rPr>
          <w:bCs/>
          <w:noProof/>
          <w:lang w:val="sr-Latn-CS"/>
        </w:rPr>
        <w:t>SVRHE</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PREVOZ</w:t>
      </w:r>
      <w:r w:rsidR="00316EBA" w:rsidRPr="00C54A2F">
        <w:rPr>
          <w:bCs/>
          <w:noProof/>
          <w:lang w:val="sr-Latn-CS"/>
        </w:rPr>
        <w:t xml:space="preserve"> </w:t>
      </w:r>
      <w:r>
        <w:rPr>
          <w:bCs/>
          <w:noProof/>
          <w:lang w:val="sr-Latn-CS"/>
        </w:rPr>
        <w:t>LICA</w:t>
      </w:r>
      <w:r w:rsidR="00316EBA" w:rsidRPr="00C54A2F">
        <w:rPr>
          <w:bCs/>
          <w:noProof/>
          <w:lang w:val="sr-Latn-CS"/>
        </w:rPr>
        <w:t xml:space="preserve"> </w:t>
      </w:r>
      <w:r>
        <w:rPr>
          <w:bCs/>
          <w:noProof/>
          <w:lang w:val="sr-Latn-CS"/>
        </w:rPr>
        <w:t>I</w:t>
      </w:r>
      <w:r w:rsidR="00316EBA" w:rsidRPr="00C54A2F">
        <w:rPr>
          <w:bCs/>
          <w:noProof/>
          <w:lang w:val="sr-Latn-CS"/>
        </w:rPr>
        <w:t xml:space="preserve"> </w:t>
      </w:r>
      <w:r>
        <w:rPr>
          <w:bCs/>
          <w:noProof/>
          <w:lang w:val="sr-Latn-CS"/>
        </w:rPr>
        <w:t>STVARI</w:t>
      </w:r>
      <w:r w:rsidR="00316EBA" w:rsidRPr="00C54A2F">
        <w:rPr>
          <w:bCs/>
          <w:noProof/>
          <w:lang w:val="sr-Latn-CS"/>
        </w:rPr>
        <w:t xml:space="preserve">, </w:t>
      </w:r>
      <w:r>
        <w:rPr>
          <w:bCs/>
          <w:noProof/>
          <w:lang w:val="sr-Latn-CS"/>
        </w:rPr>
        <w:t>ODNOSNO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GREJANJE</w:t>
      </w:r>
      <w:r w:rsidR="00316EBA" w:rsidRPr="00C54A2F">
        <w:rPr>
          <w:bCs/>
          <w:noProof/>
          <w:lang w:val="sr-Latn-CS"/>
        </w:rPr>
        <w:t>,</w:t>
      </w:r>
      <w:r w:rsidR="00316EBA" w:rsidRPr="00C54A2F">
        <w:rPr>
          <w:noProof/>
          <w:lang w:val="sr-Latn-CS"/>
        </w:rPr>
        <w:t xml:space="preserve"> </w:t>
      </w:r>
      <w:r>
        <w:rPr>
          <w:noProof/>
          <w:lang w:val="sr-Latn-CS"/>
        </w:rPr>
        <w:t>PROPISANI</w:t>
      </w:r>
      <w:r w:rsidR="00316EBA" w:rsidRPr="00C54A2F">
        <w:rPr>
          <w:noProof/>
          <w:lang w:val="sr-Latn-CS"/>
        </w:rPr>
        <w:t xml:space="preserve"> </w:t>
      </w:r>
      <w:r>
        <w:rPr>
          <w:noProof/>
          <w:lang w:val="sr-Latn-CS"/>
        </w:rPr>
        <w:t>OVIM</w:t>
      </w:r>
      <w:r w:rsidR="00316EBA" w:rsidRPr="00C54A2F">
        <w:rPr>
          <w:noProof/>
          <w:lang w:val="sr-Latn-CS"/>
        </w:rPr>
        <w:t xml:space="preserve"> </w:t>
      </w:r>
      <w:r>
        <w:rPr>
          <w:noProof/>
          <w:lang w:val="sr-Latn-CS"/>
        </w:rPr>
        <w:t>ZAKONOM</w:t>
      </w:r>
      <w:r w:rsidR="00316EBA" w:rsidRPr="00C54A2F">
        <w:rPr>
          <w:noProof/>
          <w:lang w:val="sr-Latn-CS"/>
        </w:rPr>
        <w:t xml:space="preserve"> </w:t>
      </w:r>
      <w:r>
        <w:rPr>
          <w:noProof/>
          <w:lang w:val="sr-Latn-CS"/>
        </w:rPr>
        <w:t>IZVRŠIĆE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JANUARU</w:t>
      </w:r>
      <w:r w:rsidR="00316EBA" w:rsidRPr="00C54A2F">
        <w:rPr>
          <w:noProof/>
          <w:lang w:val="sr-Latn-CS"/>
        </w:rPr>
        <w:t xml:space="preserve"> 2017. </w:t>
      </w:r>
      <w:r>
        <w:rPr>
          <w:noProof/>
          <w:lang w:val="sr-Latn-CS"/>
        </w:rPr>
        <w:t>GODINE</w:t>
      </w:r>
      <w:r w:rsidR="00316EBA" w:rsidRPr="00C54A2F">
        <w:rPr>
          <w:noProof/>
          <w:lang w:val="sr-Latn-CS"/>
        </w:rPr>
        <w:t xml:space="preserve"> </w:t>
      </w:r>
      <w:r>
        <w:rPr>
          <w:noProof/>
          <w:lang w:val="sr-Latn-CS"/>
        </w:rPr>
        <w:t>INDEKSOM</w:t>
      </w:r>
      <w:r w:rsidR="00316EBA" w:rsidRPr="00C54A2F">
        <w:rPr>
          <w:noProof/>
          <w:lang w:val="sr-Latn-CS"/>
        </w:rPr>
        <w:t xml:space="preserve"> </w:t>
      </w:r>
      <w:r>
        <w:rPr>
          <w:noProof/>
          <w:lang w:val="sr-Latn-CS"/>
        </w:rPr>
        <w:t>POTROŠAČKIH</w:t>
      </w:r>
      <w:r w:rsidR="00316EBA" w:rsidRPr="00C54A2F">
        <w:rPr>
          <w:noProof/>
          <w:lang w:val="sr-Latn-CS"/>
        </w:rPr>
        <w:t xml:space="preserve"> </w:t>
      </w:r>
      <w:r>
        <w:rPr>
          <w:noProof/>
          <w:lang w:val="sr-Latn-CS"/>
        </w:rPr>
        <w:t>CENA</w:t>
      </w:r>
      <w:r w:rsidR="00316EBA" w:rsidRPr="00C54A2F">
        <w:rPr>
          <w:noProof/>
          <w:lang w:val="sr-Latn-CS"/>
        </w:rPr>
        <w:t xml:space="preserve"> </w:t>
      </w:r>
      <w:r>
        <w:rPr>
          <w:noProof/>
          <w:lang w:val="sr-Latn-CS"/>
        </w:rPr>
        <w:t>U</w:t>
      </w:r>
      <w:r w:rsidR="00316EBA" w:rsidRPr="00C54A2F">
        <w:rPr>
          <w:noProof/>
          <w:lang w:val="sr-Latn-CS"/>
        </w:rPr>
        <w:t xml:space="preserve"> 2016. </w:t>
      </w:r>
      <w:r>
        <w:rPr>
          <w:noProof/>
          <w:lang w:val="sr-Latn-CS"/>
        </w:rPr>
        <w:t>GODINI</w:t>
      </w:r>
      <w:r w:rsidR="00316EBA" w:rsidRPr="00C54A2F">
        <w:rPr>
          <w:noProof/>
          <w:lang w:val="sr-Latn-CS"/>
        </w:rPr>
        <w:t>.</w:t>
      </w:r>
      <w:r w:rsidR="00316EBA" w:rsidRPr="00C54A2F">
        <w:rPr>
          <w:b/>
          <w:noProof/>
          <w:lang w:val="sr-Latn-CS"/>
        </w:rPr>
        <w:t xml:space="preserve"> </w:t>
      </w:r>
    </w:p>
    <w:p w:rsidR="00316EBA" w:rsidRPr="00C54A2F" w:rsidRDefault="00316EBA" w:rsidP="00316EBA">
      <w:pPr>
        <w:tabs>
          <w:tab w:val="left" w:pos="990"/>
        </w:tabs>
        <w:rPr>
          <w:noProof/>
          <w:lang w:val="sr-Latn-CS"/>
        </w:rPr>
      </w:pPr>
    </w:p>
    <w:p w:rsidR="00316EBA" w:rsidRPr="00C54A2F" w:rsidRDefault="00C54A2F" w:rsidP="00316EBA">
      <w:pPr>
        <w:tabs>
          <w:tab w:val="left" w:pos="990"/>
        </w:tabs>
        <w:jc w:val="center"/>
        <w:rPr>
          <w:noProof/>
          <w:lang w:val="sr-Latn-CS"/>
        </w:rPr>
      </w:pPr>
      <w:r>
        <w:rPr>
          <w:noProof/>
          <w:lang w:val="sr-Latn-CS"/>
        </w:rPr>
        <w:t>ČLAN</w:t>
      </w:r>
      <w:r w:rsidR="00316EBA" w:rsidRPr="00C54A2F">
        <w:rPr>
          <w:noProof/>
          <w:lang w:val="sr-Latn-CS"/>
        </w:rPr>
        <w:t xml:space="preserve"> 18.</w:t>
      </w:r>
    </w:p>
    <w:p w:rsidR="00316EBA" w:rsidRPr="00C54A2F" w:rsidRDefault="00C54A2F" w:rsidP="00316EBA">
      <w:pPr>
        <w:ind w:firstLine="1440"/>
        <w:rPr>
          <w:bCs/>
          <w:noProof/>
          <w:lang w:val="sr-Latn-CS" w:eastAsia="sr-Latn-CS"/>
        </w:rPr>
      </w:pPr>
      <w:r>
        <w:rPr>
          <w:noProof/>
          <w:lang w:val="sr-Latn-CS"/>
        </w:rPr>
        <w:t>LICE</w:t>
      </w:r>
      <w:r w:rsidR="00316EBA" w:rsidRPr="00C54A2F">
        <w:rPr>
          <w:noProof/>
          <w:lang w:val="sr-Latn-CS"/>
        </w:rPr>
        <w:t xml:space="preserve"> </w:t>
      </w:r>
      <w:r>
        <w:rPr>
          <w:noProof/>
          <w:lang w:val="sr-Latn-CS"/>
        </w:rPr>
        <w:t>KOJE</w:t>
      </w:r>
      <w:r w:rsidR="00316EBA" w:rsidRPr="00C54A2F">
        <w:rPr>
          <w:noProof/>
          <w:lang w:val="sr-Latn-CS"/>
        </w:rPr>
        <w:t xml:space="preserve"> </w:t>
      </w:r>
      <w:r>
        <w:rPr>
          <w:noProof/>
          <w:lang w:val="sr-Latn-CS"/>
        </w:rPr>
        <w:t>JE</w:t>
      </w:r>
      <w:r w:rsidR="00316EBA" w:rsidRPr="00C54A2F">
        <w:rPr>
          <w:noProof/>
          <w:lang w:val="sr-Latn-CS"/>
        </w:rPr>
        <w:t xml:space="preserve"> </w:t>
      </w:r>
      <w:r>
        <w:rPr>
          <w:noProof/>
          <w:lang w:val="sr-Latn-CS"/>
        </w:rPr>
        <w:t>DO</w:t>
      </w:r>
      <w:r w:rsidR="00316EBA" w:rsidRPr="00C54A2F">
        <w:rPr>
          <w:noProof/>
          <w:lang w:val="sr-Latn-CS"/>
        </w:rPr>
        <w:t xml:space="preserve"> </w:t>
      </w:r>
      <w:r>
        <w:rPr>
          <w:noProof/>
          <w:lang w:val="sr-Latn-CS"/>
        </w:rPr>
        <w:t>DANA</w:t>
      </w:r>
      <w:r w:rsidR="00316EBA" w:rsidRPr="00C54A2F">
        <w:rPr>
          <w:noProof/>
          <w:lang w:val="sr-Latn-CS"/>
        </w:rPr>
        <w:t xml:space="preserve"> </w:t>
      </w:r>
      <w:r>
        <w:rPr>
          <w:noProof/>
          <w:lang w:val="sr-Latn-CS"/>
        </w:rPr>
        <w:t>POČETKA</w:t>
      </w:r>
      <w:r w:rsidR="00316EBA" w:rsidRPr="00C54A2F">
        <w:rPr>
          <w:noProof/>
          <w:lang w:val="sr-Latn-CS"/>
        </w:rPr>
        <w:t xml:space="preserve"> </w:t>
      </w:r>
      <w:r>
        <w:rPr>
          <w:noProof/>
          <w:lang w:val="sr-Latn-CS"/>
        </w:rPr>
        <w:t>PRIMENE</w:t>
      </w:r>
      <w:r w:rsidR="00316EBA" w:rsidRPr="00C54A2F">
        <w:rPr>
          <w:noProof/>
          <w:lang w:val="sr-Latn-CS"/>
        </w:rPr>
        <w:t xml:space="preserve"> </w:t>
      </w:r>
      <w:r>
        <w:rPr>
          <w:noProof/>
          <w:lang w:val="sr-Latn-CS"/>
        </w:rPr>
        <w:t>OVOG</w:t>
      </w:r>
      <w:r w:rsidR="00316EBA" w:rsidRPr="00C54A2F">
        <w:rPr>
          <w:noProof/>
          <w:lang w:val="sr-Latn-CS"/>
        </w:rPr>
        <w:t xml:space="preserve"> </w:t>
      </w:r>
      <w:r>
        <w:rPr>
          <w:noProof/>
          <w:lang w:val="sr-Latn-CS"/>
        </w:rPr>
        <w:t>ZAKONA</w:t>
      </w:r>
      <w:r w:rsidR="00316EBA" w:rsidRPr="00C54A2F">
        <w:rPr>
          <w:noProof/>
          <w:lang w:val="sr-Latn-CS"/>
        </w:rPr>
        <w:t xml:space="preserve"> </w:t>
      </w:r>
      <w:r>
        <w:rPr>
          <w:noProof/>
          <w:lang w:val="sr-Latn-CS"/>
        </w:rPr>
        <w:t>NABAVILO</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noProof/>
          <w:lang w:val="sr-Latn-CS"/>
        </w:rPr>
        <w:t>IZ</w:t>
      </w:r>
      <w:r w:rsidR="00316EBA" w:rsidRPr="00C54A2F">
        <w:rPr>
          <w:noProof/>
          <w:lang w:val="sr-Latn-CS"/>
        </w:rPr>
        <w:t xml:space="preserve"> </w:t>
      </w:r>
      <w:r>
        <w:rPr>
          <w:noProof/>
          <w:lang w:val="sr-Latn-CS"/>
        </w:rPr>
        <w:t>ČLANA</w:t>
      </w:r>
      <w:r w:rsidR="00316EBA" w:rsidRPr="00C54A2F">
        <w:rPr>
          <w:noProof/>
          <w:lang w:val="sr-Latn-CS"/>
        </w:rPr>
        <w:t xml:space="preserve"> 9. </w:t>
      </w:r>
      <w:r>
        <w:rPr>
          <w:noProof/>
          <w:lang w:val="sr-Latn-CS"/>
        </w:rPr>
        <w:t>STAV</w:t>
      </w:r>
      <w:r w:rsidR="00316EBA" w:rsidRPr="00C54A2F">
        <w:rPr>
          <w:noProof/>
          <w:lang w:val="sr-Latn-CS"/>
        </w:rPr>
        <w:t xml:space="preserve"> 1. </w:t>
      </w:r>
      <w:r>
        <w:rPr>
          <w:noProof/>
          <w:lang w:val="sr-Latn-CS"/>
        </w:rPr>
        <w:t>TAČKA</w:t>
      </w:r>
      <w:r w:rsidR="00316EBA" w:rsidRPr="00C54A2F">
        <w:rPr>
          <w:noProof/>
          <w:lang w:val="sr-Latn-CS"/>
        </w:rPr>
        <w:t xml:space="preserve"> 3) </w:t>
      </w:r>
      <w:r>
        <w:rPr>
          <w:noProof/>
          <w:lang w:val="sr-Latn-CS"/>
        </w:rPr>
        <w:t>ZAKONA</w:t>
      </w:r>
      <w:r w:rsidR="00316EBA" w:rsidRPr="00C54A2F">
        <w:rPr>
          <w:noProof/>
          <w:lang w:val="sr-Latn-CS"/>
        </w:rPr>
        <w:t xml:space="preserve"> </w:t>
      </w:r>
      <w:r>
        <w:rPr>
          <w:noProof/>
          <w:lang w:val="sr-Latn-CS"/>
        </w:rPr>
        <w:t>O</w:t>
      </w:r>
      <w:r w:rsidR="00316EBA" w:rsidRPr="00C54A2F">
        <w:rPr>
          <w:noProof/>
          <w:lang w:val="sr-Latn-CS"/>
        </w:rPr>
        <w:t xml:space="preserve"> </w:t>
      </w:r>
      <w:r>
        <w:rPr>
          <w:noProof/>
          <w:lang w:val="sr-Latn-CS"/>
        </w:rPr>
        <w:t>AKCIZAMA</w:t>
      </w:r>
      <w:r w:rsidR="00316EBA" w:rsidRPr="00C54A2F">
        <w:rPr>
          <w:noProof/>
          <w:lang w:val="sr-Latn-CS"/>
        </w:rPr>
        <w:t xml:space="preserve"> (</w:t>
      </w:r>
      <w:r w:rsidR="00316EBA" w:rsidRPr="00C54A2F">
        <w:rPr>
          <w:bCs/>
          <w:noProof/>
          <w:lang w:val="sr-Latn-CS"/>
        </w:rPr>
        <w:t>„</w:t>
      </w:r>
      <w:r>
        <w:rPr>
          <w:bCs/>
          <w:noProof/>
          <w:lang w:val="sr-Latn-CS"/>
        </w:rPr>
        <w:t>SLUŽBENI</w:t>
      </w:r>
      <w:r w:rsidR="00316EBA" w:rsidRPr="00C54A2F">
        <w:rPr>
          <w:bCs/>
          <w:noProof/>
          <w:lang w:val="sr-Latn-CS"/>
        </w:rPr>
        <w:t xml:space="preserve"> </w:t>
      </w:r>
      <w:r>
        <w:rPr>
          <w:bCs/>
          <w:noProof/>
          <w:lang w:val="sr-Latn-CS"/>
        </w:rPr>
        <w:t>GLASNIK</w:t>
      </w:r>
      <w:r w:rsidR="00316EBA" w:rsidRPr="00C54A2F">
        <w:rPr>
          <w:bCs/>
          <w:noProof/>
          <w:lang w:val="sr-Latn-CS"/>
        </w:rPr>
        <w:t xml:space="preserve"> </w:t>
      </w:r>
      <w:r>
        <w:rPr>
          <w:bCs/>
          <w:noProof/>
          <w:lang w:val="sr-Latn-CS"/>
        </w:rPr>
        <w:t>RS</w:t>
      </w:r>
      <w:r w:rsidR="00316EBA" w:rsidRPr="00C54A2F">
        <w:rPr>
          <w:bCs/>
          <w:noProof/>
          <w:lang w:val="sr-Latn-CS"/>
        </w:rPr>
        <w:t xml:space="preserve">”, </w:t>
      </w:r>
      <w:r w:rsidR="00316EBA" w:rsidRPr="00C54A2F">
        <w:rPr>
          <w:noProof/>
          <w:lang w:val="sr-Latn-CS"/>
        </w:rPr>
        <w:t>22/01, 73/01, 80/02, 80/02-</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43/03, 72/03, 43/04, 55/04, 135/04, 46/05, 101/05-</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61/07, 5/09, 31/09, 101/10, 43/11</w:t>
      </w:r>
      <w:r w:rsidR="00316EBA" w:rsidRPr="00C54A2F">
        <w:rPr>
          <w:noProof/>
          <w:sz w:val="22"/>
          <w:szCs w:val="22"/>
          <w:lang w:val="sr-Latn-CS"/>
        </w:rPr>
        <w:t xml:space="preserve">, </w:t>
      </w:r>
      <w:r w:rsidR="00316EBA" w:rsidRPr="00C54A2F">
        <w:rPr>
          <w:noProof/>
          <w:lang w:val="sr-Latn-CS"/>
        </w:rPr>
        <w:t>101/11, 93/12, 119/12, 47/13, 68/14-</w:t>
      </w:r>
      <w:r>
        <w:rPr>
          <w:noProof/>
          <w:lang w:val="sr-Latn-CS"/>
        </w:rPr>
        <w:t>DR</w:t>
      </w:r>
      <w:r w:rsidR="00316EBA" w:rsidRPr="00C54A2F">
        <w:rPr>
          <w:noProof/>
          <w:lang w:val="sr-Latn-CS"/>
        </w:rPr>
        <w:t xml:space="preserve">. </w:t>
      </w:r>
      <w:r>
        <w:rPr>
          <w:noProof/>
          <w:lang w:val="sr-Latn-CS"/>
        </w:rPr>
        <w:t>ZAKON</w:t>
      </w:r>
      <w:r w:rsidR="00316EBA" w:rsidRPr="00C54A2F">
        <w:rPr>
          <w:noProof/>
          <w:lang w:val="sr-Latn-CS"/>
        </w:rPr>
        <w:t>, 142/14</w:t>
      </w:r>
      <w:r w:rsidR="00316EBA" w:rsidRPr="00C54A2F">
        <w:rPr>
          <w:b/>
          <w:noProof/>
          <w:lang w:val="sr-Latn-CS"/>
        </w:rPr>
        <w:t xml:space="preserve"> </w:t>
      </w:r>
      <w:r>
        <w:rPr>
          <w:noProof/>
          <w:lang w:val="sr-Latn-CS"/>
        </w:rPr>
        <w:t>I</w:t>
      </w:r>
      <w:r w:rsidR="00316EBA" w:rsidRPr="00C54A2F">
        <w:rPr>
          <w:noProof/>
          <w:lang w:val="sr-Latn-CS"/>
        </w:rPr>
        <w:t xml:space="preserve"> 55/15), </w:t>
      </w:r>
      <w:r>
        <w:rPr>
          <w:noProof/>
          <w:lang w:val="sr-Latn-CS"/>
        </w:rPr>
        <w:t>PRAVO</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REFAKCIJU</w:t>
      </w:r>
      <w:r w:rsidR="00316EBA" w:rsidRPr="00C54A2F">
        <w:rPr>
          <w:noProof/>
          <w:lang w:val="sr-Latn-CS"/>
        </w:rPr>
        <w:t xml:space="preserve"> </w:t>
      </w:r>
      <w:r>
        <w:rPr>
          <w:noProof/>
          <w:lang w:val="sr-Latn-CS"/>
        </w:rPr>
        <w:t>PLAĆENE</w:t>
      </w:r>
      <w:r w:rsidR="00316EBA" w:rsidRPr="00C54A2F">
        <w:rPr>
          <w:noProof/>
          <w:lang w:val="sr-Latn-CS"/>
        </w:rPr>
        <w:t xml:space="preserve"> </w:t>
      </w:r>
      <w:r>
        <w:rPr>
          <w:noProof/>
          <w:lang w:val="sr-Latn-CS"/>
        </w:rPr>
        <w:t>AKCIZE</w:t>
      </w:r>
      <w:r w:rsidR="00316EBA" w:rsidRPr="00C54A2F">
        <w:rPr>
          <w:bCs/>
          <w:noProof/>
          <w:lang w:val="sr-Latn-CS"/>
        </w:rPr>
        <w:t xml:space="preserve"> </w:t>
      </w:r>
      <w:r>
        <w:rPr>
          <w:noProof/>
          <w:lang w:val="sr-Latn-CS"/>
        </w:rPr>
        <w:t>NA</w:t>
      </w:r>
      <w:r w:rsidR="00316EBA" w:rsidRPr="00C54A2F">
        <w:rPr>
          <w:noProof/>
          <w:lang w:val="sr-Latn-CS"/>
        </w:rPr>
        <w:t xml:space="preserve"> </w:t>
      </w:r>
      <w:r>
        <w:rPr>
          <w:noProof/>
          <w:lang w:val="sr-Latn-CS"/>
        </w:rPr>
        <w:t>TE</w:t>
      </w:r>
      <w:r w:rsidR="00316EBA" w:rsidRPr="00C54A2F">
        <w:rPr>
          <w:noProof/>
          <w:lang w:val="sr-Latn-CS"/>
        </w:rPr>
        <w:t xml:space="preserve"> </w:t>
      </w:r>
      <w:r>
        <w:rPr>
          <w:noProof/>
          <w:lang w:val="sr-Latn-CS"/>
        </w:rPr>
        <w:t>DERIVATE</w:t>
      </w:r>
      <w:r w:rsidR="00316EBA" w:rsidRPr="00C54A2F">
        <w:rPr>
          <w:noProof/>
          <w:lang w:val="sr-Latn-CS"/>
        </w:rPr>
        <w:t xml:space="preserve"> </w:t>
      </w:r>
      <w:r>
        <w:rPr>
          <w:noProof/>
          <w:lang w:val="sr-Latn-CS"/>
        </w:rPr>
        <w:t>NAFTE</w:t>
      </w:r>
      <w:r w:rsidR="00316EBA" w:rsidRPr="00C54A2F">
        <w:rPr>
          <w:noProof/>
          <w:lang w:val="sr-Latn-CS"/>
        </w:rPr>
        <w:t xml:space="preserve">, </w:t>
      </w:r>
      <w:r>
        <w:rPr>
          <w:bCs/>
          <w:noProof/>
          <w:lang w:val="sr-Latn-CS"/>
        </w:rPr>
        <w:t>KOJI</w:t>
      </w:r>
      <w:r w:rsidR="00316EBA" w:rsidRPr="00C54A2F">
        <w:rPr>
          <w:bCs/>
          <w:noProof/>
          <w:lang w:val="sr-Latn-CS"/>
        </w:rPr>
        <w:t xml:space="preserve"> </w:t>
      </w:r>
      <w:r>
        <w:rPr>
          <w:bCs/>
          <w:noProof/>
          <w:lang w:val="sr-Latn-CS"/>
        </w:rPr>
        <w:t>SE</w:t>
      </w:r>
      <w:r w:rsidR="00316EBA" w:rsidRPr="00C54A2F">
        <w:rPr>
          <w:bCs/>
          <w:noProof/>
          <w:lang w:val="sr-Latn-CS"/>
        </w:rPr>
        <w:t xml:space="preserve"> </w:t>
      </w:r>
      <w:r>
        <w:rPr>
          <w:bCs/>
          <w:noProof/>
          <w:lang w:val="sr-Latn-CS"/>
        </w:rPr>
        <w:t>KORISTE</w:t>
      </w:r>
      <w:r w:rsidR="00316EBA" w:rsidRPr="00C54A2F">
        <w:rPr>
          <w:bCs/>
          <w:noProof/>
          <w:lang w:val="sr-Latn-CS"/>
        </w:rPr>
        <w:t xml:space="preserve"> </w:t>
      </w:r>
      <w:r>
        <w:rPr>
          <w:bCs/>
          <w:noProof/>
          <w:lang w:val="sr-Latn-CS"/>
        </w:rPr>
        <w:t>KAO</w:t>
      </w:r>
      <w:r w:rsidR="00316EBA" w:rsidRPr="00C54A2F">
        <w:rPr>
          <w:bCs/>
          <w:noProof/>
          <w:lang w:val="sr-Latn-CS"/>
        </w:rPr>
        <w:t xml:space="preserve"> </w:t>
      </w:r>
      <w:r>
        <w:rPr>
          <w:bCs/>
          <w:noProof/>
          <w:lang w:val="sr-Latn-CS"/>
        </w:rPr>
        <w:t>MOTORNO</w:t>
      </w:r>
      <w:r w:rsidR="00316EBA" w:rsidRPr="00C54A2F">
        <w:rPr>
          <w:bCs/>
          <w:noProof/>
          <w:lang w:val="sr-Latn-CS"/>
        </w:rPr>
        <w:t xml:space="preserve"> </w:t>
      </w:r>
      <w:r>
        <w:rPr>
          <w:bCs/>
          <w:noProof/>
          <w:lang w:val="sr-Latn-CS"/>
        </w:rPr>
        <w:t>GORIVO</w:t>
      </w:r>
      <w:r w:rsidR="00316EBA" w:rsidRPr="00C54A2F">
        <w:rPr>
          <w:bCs/>
          <w:noProof/>
          <w:lang w:val="sr-Latn-CS"/>
        </w:rPr>
        <w:t xml:space="preserve"> </w:t>
      </w:r>
      <w:r>
        <w:rPr>
          <w:bCs/>
          <w:noProof/>
          <w:lang w:val="sr-Latn-CS"/>
        </w:rPr>
        <w:t>ZA</w:t>
      </w:r>
      <w:r w:rsidR="00316EBA" w:rsidRPr="00C54A2F">
        <w:rPr>
          <w:bCs/>
          <w:noProof/>
          <w:lang w:val="sr-Latn-CS"/>
        </w:rPr>
        <w:t xml:space="preserve"> </w:t>
      </w:r>
      <w:r>
        <w:rPr>
          <w:bCs/>
          <w:noProof/>
          <w:lang w:val="sr-Latn-CS"/>
        </w:rPr>
        <w:t>POGON</w:t>
      </w:r>
      <w:r w:rsidR="00316EBA" w:rsidRPr="00C54A2F">
        <w:rPr>
          <w:bCs/>
          <w:noProof/>
          <w:lang w:val="sr-Latn-CS"/>
        </w:rPr>
        <w:t xml:space="preserve"> </w:t>
      </w:r>
      <w:r>
        <w:rPr>
          <w:noProof/>
          <w:lang w:val="sr-Latn-CS" w:eastAsia="sr-Latn-CS"/>
        </w:rPr>
        <w:t>BRODOVA</w:t>
      </w:r>
      <w:r w:rsidR="00316EBA" w:rsidRPr="00C54A2F">
        <w:rPr>
          <w:noProof/>
          <w:lang w:val="sr-Latn-CS" w:eastAsia="sr-Latn-CS"/>
        </w:rPr>
        <w:t xml:space="preserve"> </w:t>
      </w:r>
      <w:r>
        <w:rPr>
          <w:noProof/>
          <w:lang w:val="sr-Latn-CS" w:eastAsia="sr-Latn-CS"/>
        </w:rPr>
        <w:t>ZA</w:t>
      </w:r>
      <w:r w:rsidR="00316EBA" w:rsidRPr="00C54A2F">
        <w:rPr>
          <w:noProof/>
          <w:lang w:val="sr-Latn-CS" w:eastAsia="sr-Latn-CS"/>
        </w:rPr>
        <w:t xml:space="preserve"> </w:t>
      </w:r>
      <w:r>
        <w:rPr>
          <w:noProof/>
          <w:lang w:val="sr-Latn-CS" w:eastAsia="sr-Latn-CS"/>
        </w:rPr>
        <w:t>PREVOZ</w:t>
      </w:r>
      <w:r w:rsidR="00316EBA" w:rsidRPr="00C54A2F">
        <w:rPr>
          <w:noProof/>
          <w:lang w:val="sr-Latn-CS" w:eastAsia="sr-Latn-CS"/>
        </w:rPr>
        <w:t xml:space="preserve"> </w:t>
      </w:r>
      <w:r>
        <w:rPr>
          <w:noProof/>
          <w:lang w:val="sr-Latn-CS" w:eastAsia="sr-Latn-CS"/>
        </w:rPr>
        <w:t>TERETA</w:t>
      </w:r>
      <w:r w:rsidR="00316EBA" w:rsidRPr="00C54A2F">
        <w:rPr>
          <w:noProof/>
          <w:lang w:val="sr-Latn-CS" w:eastAsia="sr-Latn-CS"/>
        </w:rPr>
        <w:t xml:space="preserve"> </w:t>
      </w:r>
      <w:r>
        <w:rPr>
          <w:noProof/>
          <w:lang w:val="sr-Latn-CS" w:eastAsia="sr-Latn-CS"/>
        </w:rPr>
        <w:t>U</w:t>
      </w:r>
      <w:r w:rsidR="00316EBA" w:rsidRPr="00C54A2F">
        <w:rPr>
          <w:noProof/>
          <w:lang w:val="sr-Latn-CS" w:eastAsia="sr-Latn-CS"/>
        </w:rPr>
        <w:t xml:space="preserve"> </w:t>
      </w:r>
      <w:r>
        <w:rPr>
          <w:noProof/>
          <w:lang w:val="sr-Latn-CS" w:eastAsia="sr-Latn-CS"/>
        </w:rPr>
        <w:t>UNUTRAŠNJEM</w:t>
      </w:r>
      <w:r w:rsidR="00316EBA" w:rsidRPr="00C54A2F">
        <w:rPr>
          <w:noProof/>
          <w:lang w:val="sr-Latn-CS" w:eastAsia="sr-Latn-CS"/>
        </w:rPr>
        <w:t xml:space="preserve"> </w:t>
      </w:r>
      <w:r>
        <w:rPr>
          <w:noProof/>
          <w:lang w:val="sr-Latn-CS" w:eastAsia="sr-Latn-CS"/>
        </w:rPr>
        <w:t>REČNOM</w:t>
      </w:r>
      <w:r w:rsidR="00316EBA" w:rsidRPr="00C54A2F">
        <w:rPr>
          <w:noProof/>
          <w:lang w:val="sr-Latn-CS" w:eastAsia="sr-Latn-CS"/>
        </w:rPr>
        <w:t xml:space="preserve"> </w:t>
      </w:r>
      <w:r>
        <w:rPr>
          <w:noProof/>
          <w:lang w:val="sr-Latn-CS" w:eastAsia="sr-Latn-CS"/>
        </w:rPr>
        <w:t>SAOBRAĆAJU</w:t>
      </w:r>
      <w:r w:rsidR="00316EBA" w:rsidRPr="00C54A2F">
        <w:rPr>
          <w:noProof/>
          <w:lang w:val="sr-Latn-CS" w:eastAsia="sr-Latn-CS"/>
        </w:rPr>
        <w:t>,</w:t>
      </w:r>
      <w:r w:rsidR="00316EBA" w:rsidRPr="00C54A2F">
        <w:rPr>
          <w:noProof/>
          <w:lang w:val="sr-Latn-CS"/>
        </w:rPr>
        <w:t xml:space="preserve"> </w:t>
      </w:r>
      <w:r>
        <w:rPr>
          <w:bCs/>
          <w:noProof/>
          <w:lang w:val="sr-Latn-CS"/>
        </w:rPr>
        <w:t>OSTVARUJE</w:t>
      </w:r>
      <w:r w:rsidR="00316EBA" w:rsidRPr="00C54A2F">
        <w:rPr>
          <w:bCs/>
          <w:noProof/>
          <w:lang w:val="sr-Latn-CS"/>
        </w:rPr>
        <w:t xml:space="preserve"> </w:t>
      </w:r>
      <w:r>
        <w:rPr>
          <w:bCs/>
          <w:noProof/>
          <w:lang w:val="sr-Latn-CS"/>
        </w:rPr>
        <w:t>U</w:t>
      </w:r>
      <w:r w:rsidR="00316EBA" w:rsidRPr="00C54A2F">
        <w:rPr>
          <w:bCs/>
          <w:noProof/>
          <w:lang w:val="sr-Latn-CS"/>
        </w:rPr>
        <w:t xml:space="preserve"> </w:t>
      </w:r>
      <w:r>
        <w:rPr>
          <w:bCs/>
          <w:noProof/>
          <w:lang w:val="sr-Latn-CS"/>
        </w:rPr>
        <w:t>SKLADU</w:t>
      </w:r>
      <w:r w:rsidR="00316EBA" w:rsidRPr="00C54A2F">
        <w:rPr>
          <w:bCs/>
          <w:noProof/>
          <w:lang w:val="sr-Latn-CS"/>
        </w:rPr>
        <w:t xml:space="preserve"> </w:t>
      </w:r>
      <w:r>
        <w:rPr>
          <w:bCs/>
          <w:noProof/>
          <w:lang w:val="sr-Latn-CS"/>
        </w:rPr>
        <w:t>SA</w:t>
      </w:r>
      <w:r w:rsidR="00316EBA" w:rsidRPr="00C54A2F">
        <w:rPr>
          <w:bCs/>
          <w:noProof/>
          <w:lang w:val="sr-Latn-CS"/>
        </w:rPr>
        <w:t xml:space="preserve"> </w:t>
      </w:r>
      <w:r>
        <w:rPr>
          <w:noProof/>
          <w:lang w:val="sr-Latn-CS"/>
        </w:rPr>
        <w:t>PRAVILNIKOM</w:t>
      </w:r>
      <w:r w:rsidR="00316EBA" w:rsidRPr="00C54A2F">
        <w:rPr>
          <w:noProof/>
          <w:lang w:val="sr-Latn-CS"/>
        </w:rPr>
        <w:t xml:space="preserve"> </w:t>
      </w:r>
      <w:r>
        <w:rPr>
          <w:bCs/>
          <w:noProof/>
          <w:lang w:val="sr-Latn-CS" w:eastAsia="sr-Latn-CS"/>
        </w:rPr>
        <w:t>O</w:t>
      </w:r>
      <w:r w:rsidR="00316EBA" w:rsidRPr="00C54A2F">
        <w:rPr>
          <w:bCs/>
          <w:noProof/>
          <w:lang w:val="sr-Latn-CS" w:eastAsia="sr-Latn-CS"/>
        </w:rPr>
        <w:t xml:space="preserve"> </w:t>
      </w:r>
      <w:r>
        <w:rPr>
          <w:bCs/>
          <w:noProof/>
          <w:lang w:val="sr-Latn-CS" w:eastAsia="sr-Latn-CS"/>
        </w:rPr>
        <w:t>BLIŽIM</w:t>
      </w:r>
      <w:r w:rsidR="00316EBA" w:rsidRPr="00C54A2F">
        <w:rPr>
          <w:bCs/>
          <w:noProof/>
          <w:lang w:val="sr-Latn-CS" w:eastAsia="sr-Latn-CS"/>
        </w:rPr>
        <w:t xml:space="preserve"> </w:t>
      </w:r>
      <w:r>
        <w:rPr>
          <w:bCs/>
          <w:noProof/>
          <w:lang w:val="sr-Latn-CS" w:eastAsia="sr-Latn-CS"/>
        </w:rPr>
        <w:t>USLOVIMA</w:t>
      </w:r>
      <w:r w:rsidR="00316EBA" w:rsidRPr="00C54A2F">
        <w:rPr>
          <w:bCs/>
          <w:noProof/>
          <w:lang w:val="sr-Latn-CS" w:eastAsia="sr-Latn-CS"/>
        </w:rPr>
        <w:t xml:space="preserve">, </w:t>
      </w:r>
      <w:r>
        <w:rPr>
          <w:bCs/>
          <w:noProof/>
          <w:lang w:val="sr-Latn-CS" w:eastAsia="sr-Latn-CS"/>
        </w:rPr>
        <w:t>NAČINU</w:t>
      </w:r>
      <w:r w:rsidR="00316EBA" w:rsidRPr="00C54A2F">
        <w:rPr>
          <w:bCs/>
          <w:noProof/>
          <w:lang w:val="sr-Latn-CS" w:eastAsia="sr-Latn-CS"/>
        </w:rPr>
        <w:t xml:space="preserve"> </w:t>
      </w:r>
      <w:r>
        <w:rPr>
          <w:bCs/>
          <w:noProof/>
          <w:lang w:val="sr-Latn-CS" w:eastAsia="sr-Latn-CS"/>
        </w:rPr>
        <w:t>I</w:t>
      </w:r>
      <w:r w:rsidR="00316EBA" w:rsidRPr="00C54A2F">
        <w:rPr>
          <w:bCs/>
          <w:noProof/>
          <w:lang w:val="sr-Latn-CS" w:eastAsia="sr-Latn-CS"/>
        </w:rPr>
        <w:t xml:space="preserve"> </w:t>
      </w:r>
      <w:r>
        <w:rPr>
          <w:bCs/>
          <w:noProof/>
          <w:lang w:val="sr-Latn-CS" w:eastAsia="sr-Latn-CS"/>
        </w:rPr>
        <w:t>POSTUPKU</w:t>
      </w:r>
      <w:r w:rsidR="00316EBA" w:rsidRPr="00C54A2F">
        <w:rPr>
          <w:bCs/>
          <w:noProof/>
          <w:lang w:val="sr-Latn-CS" w:eastAsia="sr-Latn-CS"/>
        </w:rPr>
        <w:t xml:space="preserve"> </w:t>
      </w:r>
      <w:r>
        <w:rPr>
          <w:bCs/>
          <w:noProof/>
          <w:lang w:val="sr-Latn-CS" w:eastAsia="sr-Latn-CS"/>
        </w:rPr>
        <w:t>ZA</w:t>
      </w:r>
      <w:r w:rsidR="00316EBA" w:rsidRPr="00C54A2F">
        <w:rPr>
          <w:bCs/>
          <w:noProof/>
          <w:lang w:val="sr-Latn-CS" w:eastAsia="sr-Latn-CS"/>
        </w:rPr>
        <w:t xml:space="preserve"> </w:t>
      </w:r>
      <w:r>
        <w:rPr>
          <w:bCs/>
          <w:noProof/>
          <w:lang w:val="sr-Latn-CS" w:eastAsia="sr-Latn-CS"/>
        </w:rPr>
        <w:t>OSTVARIVANJE</w:t>
      </w:r>
      <w:r w:rsidR="00316EBA" w:rsidRPr="00C54A2F">
        <w:rPr>
          <w:bCs/>
          <w:noProof/>
          <w:lang w:val="sr-Latn-CS" w:eastAsia="sr-Latn-CS"/>
        </w:rPr>
        <w:t xml:space="preserve"> </w:t>
      </w:r>
      <w:r>
        <w:rPr>
          <w:bCs/>
          <w:noProof/>
          <w:lang w:val="sr-Latn-CS" w:eastAsia="sr-Latn-CS"/>
        </w:rPr>
        <w:t>PRAVA</w:t>
      </w:r>
      <w:r w:rsidR="00316EBA" w:rsidRPr="00C54A2F">
        <w:rPr>
          <w:bCs/>
          <w:noProof/>
          <w:lang w:val="sr-Latn-CS" w:eastAsia="sr-Latn-CS"/>
        </w:rPr>
        <w:t xml:space="preserve"> </w:t>
      </w:r>
      <w:r>
        <w:rPr>
          <w:bCs/>
          <w:noProof/>
          <w:lang w:val="sr-Latn-CS" w:eastAsia="sr-Latn-CS"/>
        </w:rPr>
        <w:t>NA</w:t>
      </w:r>
      <w:r w:rsidR="00316EBA" w:rsidRPr="00C54A2F">
        <w:rPr>
          <w:bCs/>
          <w:noProof/>
          <w:lang w:val="sr-Latn-CS" w:eastAsia="sr-Latn-CS"/>
        </w:rPr>
        <w:t xml:space="preserve"> </w:t>
      </w:r>
      <w:r>
        <w:rPr>
          <w:bCs/>
          <w:noProof/>
          <w:lang w:val="sr-Latn-CS" w:eastAsia="sr-Latn-CS"/>
        </w:rPr>
        <w:t>REFAKCIJU</w:t>
      </w:r>
      <w:r w:rsidR="00316EBA" w:rsidRPr="00C54A2F">
        <w:rPr>
          <w:bCs/>
          <w:noProof/>
          <w:lang w:val="sr-Latn-CS" w:eastAsia="sr-Latn-CS"/>
        </w:rPr>
        <w:t xml:space="preserve"> </w:t>
      </w:r>
      <w:r>
        <w:rPr>
          <w:bCs/>
          <w:noProof/>
          <w:lang w:val="sr-Latn-CS" w:eastAsia="sr-Latn-CS"/>
        </w:rPr>
        <w:t>PLAĆENE</w:t>
      </w:r>
      <w:r w:rsidR="00316EBA" w:rsidRPr="00C54A2F">
        <w:rPr>
          <w:bCs/>
          <w:noProof/>
          <w:lang w:val="sr-Latn-CS" w:eastAsia="sr-Latn-CS"/>
        </w:rPr>
        <w:t xml:space="preserve"> </w:t>
      </w:r>
      <w:r>
        <w:rPr>
          <w:bCs/>
          <w:noProof/>
          <w:lang w:val="sr-Latn-CS" w:eastAsia="sr-Latn-CS"/>
        </w:rPr>
        <w:t>AKCIZE</w:t>
      </w:r>
      <w:r w:rsidR="00316EBA" w:rsidRPr="00C54A2F">
        <w:rPr>
          <w:bCs/>
          <w:noProof/>
          <w:lang w:val="sr-Latn-CS" w:eastAsia="sr-Latn-CS"/>
        </w:rPr>
        <w:t xml:space="preserve"> </w:t>
      </w:r>
      <w:r>
        <w:rPr>
          <w:bCs/>
          <w:noProof/>
          <w:lang w:val="sr-Latn-CS" w:eastAsia="sr-Latn-CS"/>
        </w:rPr>
        <w:t>NA</w:t>
      </w:r>
      <w:r w:rsidR="00316EBA" w:rsidRPr="00C54A2F">
        <w:rPr>
          <w:bCs/>
          <w:noProof/>
          <w:lang w:val="sr-Latn-CS" w:eastAsia="sr-Latn-CS"/>
        </w:rPr>
        <w:t xml:space="preserve"> </w:t>
      </w:r>
      <w:r>
        <w:rPr>
          <w:bCs/>
          <w:noProof/>
          <w:lang w:val="sr-Latn-CS" w:eastAsia="sr-Latn-CS"/>
        </w:rPr>
        <w:t>DERIVATE</w:t>
      </w:r>
      <w:r w:rsidR="00316EBA" w:rsidRPr="00C54A2F">
        <w:rPr>
          <w:bCs/>
          <w:noProof/>
          <w:lang w:val="sr-Latn-CS" w:eastAsia="sr-Latn-CS"/>
        </w:rPr>
        <w:t xml:space="preserve"> </w:t>
      </w:r>
      <w:r>
        <w:rPr>
          <w:bCs/>
          <w:noProof/>
          <w:lang w:val="sr-Latn-CS" w:eastAsia="sr-Latn-CS"/>
        </w:rPr>
        <w:t>NAFTE</w:t>
      </w:r>
      <w:r w:rsidR="00316EBA" w:rsidRPr="00C54A2F">
        <w:rPr>
          <w:bCs/>
          <w:noProof/>
          <w:lang w:val="sr-Latn-CS" w:eastAsia="sr-Latn-CS"/>
        </w:rPr>
        <w:t>,</w:t>
      </w:r>
      <w:r w:rsidR="00316EBA" w:rsidRPr="00C54A2F">
        <w:rPr>
          <w:b/>
          <w:bCs/>
          <w:noProof/>
          <w:lang w:val="sr-Latn-CS" w:eastAsia="sr-Latn-CS"/>
        </w:rPr>
        <w:t xml:space="preserve"> </w:t>
      </w:r>
      <w:r>
        <w:rPr>
          <w:bCs/>
          <w:noProof/>
          <w:lang w:val="sr-Latn-CS" w:eastAsia="sr-Latn-CS"/>
        </w:rPr>
        <w:t>BIOGORIVA</w:t>
      </w:r>
      <w:r w:rsidR="00316EBA" w:rsidRPr="00C54A2F">
        <w:rPr>
          <w:bCs/>
          <w:noProof/>
          <w:lang w:val="sr-Latn-CS" w:eastAsia="sr-Latn-CS"/>
        </w:rPr>
        <w:t xml:space="preserve"> </w:t>
      </w:r>
      <w:r>
        <w:rPr>
          <w:bCs/>
          <w:noProof/>
          <w:lang w:val="sr-Latn-CS" w:eastAsia="sr-Latn-CS"/>
        </w:rPr>
        <w:t>I</w:t>
      </w:r>
      <w:r w:rsidR="00316EBA" w:rsidRPr="00C54A2F">
        <w:rPr>
          <w:bCs/>
          <w:noProof/>
          <w:lang w:val="sr-Latn-CS" w:eastAsia="sr-Latn-CS"/>
        </w:rPr>
        <w:t xml:space="preserve"> </w:t>
      </w:r>
      <w:r>
        <w:rPr>
          <w:bCs/>
          <w:noProof/>
          <w:lang w:val="sr-Latn-CS" w:eastAsia="sr-Latn-CS"/>
        </w:rPr>
        <w:t>BIOTEČNOSTI</w:t>
      </w:r>
      <w:r w:rsidR="00316EBA" w:rsidRPr="00C54A2F">
        <w:rPr>
          <w:bCs/>
          <w:noProof/>
          <w:lang w:val="sr-Latn-CS" w:eastAsia="sr-Latn-CS"/>
        </w:rPr>
        <w:t xml:space="preserve"> </w:t>
      </w:r>
      <w:r>
        <w:rPr>
          <w:bCs/>
          <w:noProof/>
          <w:lang w:val="sr-Latn-CS" w:eastAsia="sr-Latn-CS"/>
        </w:rPr>
        <w:t>IZ</w:t>
      </w:r>
      <w:r w:rsidR="00316EBA" w:rsidRPr="00C54A2F">
        <w:rPr>
          <w:bCs/>
          <w:noProof/>
          <w:lang w:val="sr-Latn-CS" w:eastAsia="sr-Latn-CS"/>
        </w:rPr>
        <w:t xml:space="preserve"> </w:t>
      </w:r>
      <w:r>
        <w:rPr>
          <w:noProof/>
          <w:lang w:val="sr-Latn-CS"/>
        </w:rPr>
        <w:t>ČLANA</w:t>
      </w:r>
      <w:r w:rsidR="00316EBA" w:rsidRPr="00C54A2F">
        <w:rPr>
          <w:noProof/>
          <w:lang w:val="sr-Latn-CS"/>
        </w:rPr>
        <w:t xml:space="preserve"> 9. </w:t>
      </w:r>
      <w:r>
        <w:rPr>
          <w:noProof/>
          <w:lang w:val="sr-Latn-CS"/>
        </w:rPr>
        <w:t>STAV</w:t>
      </w:r>
      <w:r w:rsidR="00316EBA" w:rsidRPr="00C54A2F">
        <w:rPr>
          <w:noProof/>
          <w:lang w:val="sr-Latn-CS"/>
        </w:rPr>
        <w:t xml:space="preserve"> 1. </w:t>
      </w:r>
      <w:r>
        <w:rPr>
          <w:noProof/>
          <w:lang w:val="sr-Latn-CS"/>
        </w:rPr>
        <w:t>TAČ</w:t>
      </w:r>
      <w:r w:rsidR="00316EBA" w:rsidRPr="00C54A2F">
        <w:rPr>
          <w:noProof/>
          <w:lang w:val="sr-Latn-CS"/>
        </w:rPr>
        <w:t xml:space="preserve">. 3), 5) </w:t>
      </w:r>
      <w:r>
        <w:rPr>
          <w:noProof/>
          <w:lang w:val="sr-Latn-CS"/>
        </w:rPr>
        <w:t>I</w:t>
      </w:r>
      <w:r w:rsidR="00316EBA" w:rsidRPr="00C54A2F">
        <w:rPr>
          <w:noProof/>
          <w:lang w:val="sr-Latn-CS"/>
        </w:rPr>
        <w:t xml:space="preserve"> 7)</w:t>
      </w:r>
      <w:r w:rsidR="00316EBA" w:rsidRPr="00C54A2F">
        <w:rPr>
          <w:b/>
          <w:noProof/>
          <w:lang w:val="sr-Latn-CS"/>
        </w:rPr>
        <w:t xml:space="preserve"> </w:t>
      </w:r>
      <w:r>
        <w:rPr>
          <w:noProof/>
          <w:lang w:val="sr-Latn-CS"/>
        </w:rPr>
        <w:t>ZAKONA</w:t>
      </w:r>
      <w:r w:rsidR="00316EBA" w:rsidRPr="00C54A2F">
        <w:rPr>
          <w:noProof/>
          <w:lang w:val="sr-Latn-CS" w:eastAsia="sr-Latn-CS"/>
        </w:rPr>
        <w:t xml:space="preserve"> </w:t>
      </w:r>
      <w:r>
        <w:rPr>
          <w:noProof/>
          <w:lang w:val="sr-Latn-CS" w:eastAsia="sr-Latn-CS"/>
        </w:rPr>
        <w:t>O</w:t>
      </w:r>
      <w:r w:rsidR="00316EBA" w:rsidRPr="00C54A2F">
        <w:rPr>
          <w:noProof/>
          <w:lang w:val="sr-Latn-CS" w:eastAsia="sr-Latn-CS"/>
        </w:rPr>
        <w:t xml:space="preserve"> </w:t>
      </w:r>
      <w:r>
        <w:rPr>
          <w:noProof/>
          <w:lang w:val="sr-Latn-CS" w:eastAsia="sr-Latn-CS"/>
        </w:rPr>
        <w:t>AKCIZAMA</w:t>
      </w:r>
      <w:r w:rsidR="00316EBA" w:rsidRPr="00C54A2F">
        <w:rPr>
          <w:bCs/>
          <w:noProof/>
          <w:lang w:val="sr-Latn-CS" w:eastAsia="sr-Latn-CS"/>
        </w:rPr>
        <w:t xml:space="preserve">, </w:t>
      </w:r>
      <w:r>
        <w:rPr>
          <w:noProof/>
          <w:lang w:val="sr-Latn-CS" w:eastAsia="sr-Latn-CS"/>
        </w:rPr>
        <w:t>KOJI</w:t>
      </w:r>
      <w:r w:rsidR="00316EBA" w:rsidRPr="00C54A2F">
        <w:rPr>
          <w:noProof/>
          <w:lang w:val="sr-Latn-CS" w:eastAsia="sr-Latn-CS"/>
        </w:rPr>
        <w:t xml:space="preserve"> </w:t>
      </w:r>
      <w:r>
        <w:rPr>
          <w:noProof/>
          <w:lang w:val="sr-Latn-CS" w:eastAsia="sr-Latn-CS"/>
        </w:rPr>
        <w:t>SE</w:t>
      </w:r>
      <w:r w:rsidR="00316EBA" w:rsidRPr="00C54A2F">
        <w:rPr>
          <w:noProof/>
          <w:lang w:val="sr-Latn-CS" w:eastAsia="sr-Latn-CS"/>
        </w:rPr>
        <w:t xml:space="preserve"> </w:t>
      </w:r>
      <w:r>
        <w:rPr>
          <w:noProof/>
          <w:lang w:val="sr-Latn-CS" w:eastAsia="sr-Latn-CS"/>
        </w:rPr>
        <w:t>KORISTE</w:t>
      </w:r>
      <w:r w:rsidR="00316EBA" w:rsidRPr="00C54A2F">
        <w:rPr>
          <w:noProof/>
          <w:lang w:val="sr-Latn-CS" w:eastAsia="sr-Latn-CS"/>
        </w:rPr>
        <w:t xml:space="preserve"> </w:t>
      </w:r>
      <w:r>
        <w:rPr>
          <w:noProof/>
          <w:lang w:val="sr-Latn-CS"/>
        </w:rPr>
        <w:t>ZA</w:t>
      </w:r>
      <w:r w:rsidR="00316EBA" w:rsidRPr="00C54A2F">
        <w:rPr>
          <w:noProof/>
          <w:lang w:val="sr-Latn-CS"/>
        </w:rPr>
        <w:t xml:space="preserve"> </w:t>
      </w:r>
      <w:r>
        <w:rPr>
          <w:noProof/>
          <w:lang w:val="sr-Latn-CS"/>
        </w:rPr>
        <w:t>TRANSPORTNE</w:t>
      </w:r>
      <w:r w:rsidR="00316EBA" w:rsidRPr="00C54A2F">
        <w:rPr>
          <w:noProof/>
          <w:lang w:val="sr-Latn-CS"/>
        </w:rPr>
        <w:t xml:space="preserve"> </w:t>
      </w:r>
      <w:r>
        <w:rPr>
          <w:noProof/>
          <w:lang w:val="sr-Latn-CS"/>
        </w:rPr>
        <w:t>SVRHE</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PREVOZ</w:t>
      </w:r>
      <w:r w:rsidR="00316EBA" w:rsidRPr="00C54A2F">
        <w:rPr>
          <w:noProof/>
          <w:lang w:val="sr-Latn-CS"/>
        </w:rPr>
        <w:t xml:space="preserve"> </w:t>
      </w:r>
      <w:r>
        <w:rPr>
          <w:noProof/>
          <w:lang w:val="sr-Latn-CS"/>
        </w:rPr>
        <w:t>TERETA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UNUTRAŠNJEM</w:t>
      </w:r>
      <w:r w:rsidR="00316EBA" w:rsidRPr="00C54A2F">
        <w:rPr>
          <w:noProof/>
          <w:lang w:val="sr-Latn-CS"/>
        </w:rPr>
        <w:t xml:space="preserve"> </w:t>
      </w:r>
      <w:r>
        <w:rPr>
          <w:noProof/>
          <w:lang w:val="sr-Latn-CS"/>
        </w:rPr>
        <w:t>REČNOM</w:t>
      </w:r>
      <w:r w:rsidR="00316EBA" w:rsidRPr="00C54A2F">
        <w:rPr>
          <w:noProof/>
          <w:lang w:val="sr-Latn-CS"/>
        </w:rPr>
        <w:t xml:space="preserve"> </w:t>
      </w:r>
      <w:r>
        <w:rPr>
          <w:noProof/>
          <w:lang w:val="sr-Latn-CS"/>
        </w:rPr>
        <w:t>SAOBRAĆAJU</w:t>
      </w:r>
      <w:r w:rsidR="00316EBA" w:rsidRPr="00C54A2F">
        <w:rPr>
          <w:noProof/>
          <w:lang w:val="sr-Latn-CS"/>
        </w:rPr>
        <w:t xml:space="preserve"> </w:t>
      </w:r>
      <w:r>
        <w:rPr>
          <w:noProof/>
          <w:lang w:val="sr-Latn-CS"/>
        </w:rPr>
        <w:t>I</w:t>
      </w:r>
      <w:r w:rsidR="00316EBA" w:rsidRPr="00C54A2F">
        <w:rPr>
          <w:noProof/>
          <w:lang w:val="sr-Latn-CS"/>
        </w:rPr>
        <w:t xml:space="preserve"> </w:t>
      </w:r>
      <w:r>
        <w:rPr>
          <w:noProof/>
          <w:lang w:val="sr-Latn-CS"/>
        </w:rPr>
        <w:t>ZA</w:t>
      </w:r>
      <w:r w:rsidR="00316EBA" w:rsidRPr="00C54A2F">
        <w:rPr>
          <w:noProof/>
          <w:lang w:val="sr-Latn-CS"/>
        </w:rPr>
        <w:t xml:space="preserve"> </w:t>
      </w:r>
      <w:r>
        <w:rPr>
          <w:noProof/>
          <w:lang w:val="sr-Latn-CS"/>
        </w:rPr>
        <w:t>GREJANJE</w:t>
      </w:r>
      <w:r w:rsidR="00316EBA" w:rsidRPr="00C54A2F">
        <w:rPr>
          <w:noProof/>
          <w:lang w:val="sr-Latn-CS"/>
        </w:rPr>
        <w:t xml:space="preserve"> (</w:t>
      </w:r>
      <w:r w:rsidR="00316EBA" w:rsidRPr="00C54A2F">
        <w:rPr>
          <w:bCs/>
          <w:noProof/>
          <w:lang w:val="sr-Latn-CS"/>
        </w:rPr>
        <w:t>„</w:t>
      </w:r>
      <w:r>
        <w:rPr>
          <w:bCs/>
          <w:noProof/>
          <w:lang w:val="sr-Latn-CS"/>
        </w:rPr>
        <w:t>SLUŽBENI</w:t>
      </w:r>
      <w:r w:rsidR="00316EBA" w:rsidRPr="00C54A2F">
        <w:rPr>
          <w:bCs/>
          <w:noProof/>
          <w:lang w:val="sr-Latn-CS"/>
        </w:rPr>
        <w:t xml:space="preserve"> </w:t>
      </w:r>
      <w:r>
        <w:rPr>
          <w:bCs/>
          <w:noProof/>
          <w:lang w:val="sr-Latn-CS"/>
        </w:rPr>
        <w:t>GLASNIK</w:t>
      </w:r>
      <w:r w:rsidR="00316EBA" w:rsidRPr="00C54A2F">
        <w:rPr>
          <w:bCs/>
          <w:noProof/>
          <w:lang w:val="sr-Latn-CS"/>
        </w:rPr>
        <w:t xml:space="preserve"> </w:t>
      </w:r>
      <w:r>
        <w:rPr>
          <w:bCs/>
          <w:noProof/>
          <w:lang w:val="sr-Latn-CS"/>
        </w:rPr>
        <w:t>RS</w:t>
      </w:r>
      <w:r w:rsidR="00316EBA" w:rsidRPr="00C54A2F">
        <w:rPr>
          <w:bCs/>
          <w:noProof/>
          <w:lang w:val="sr-Latn-CS"/>
        </w:rPr>
        <w:t xml:space="preserve">”, </w:t>
      </w:r>
      <w:r>
        <w:rPr>
          <w:bCs/>
          <w:noProof/>
          <w:lang w:val="sr-Latn-CS"/>
        </w:rPr>
        <w:t>BR</w:t>
      </w:r>
      <w:r w:rsidR="00316EBA" w:rsidRPr="00C54A2F">
        <w:rPr>
          <w:bCs/>
          <w:noProof/>
          <w:lang w:val="sr-Latn-CS"/>
        </w:rPr>
        <w:t xml:space="preserve">. 112/12, 38/13 </w:t>
      </w:r>
      <w:r>
        <w:rPr>
          <w:bCs/>
          <w:noProof/>
          <w:lang w:val="sr-Latn-CS"/>
        </w:rPr>
        <w:t>I</w:t>
      </w:r>
      <w:r w:rsidR="00316EBA" w:rsidRPr="00C54A2F">
        <w:rPr>
          <w:bCs/>
          <w:noProof/>
          <w:lang w:val="sr-Latn-CS"/>
        </w:rPr>
        <w:t xml:space="preserve"> 93/13).</w:t>
      </w:r>
    </w:p>
    <w:p w:rsidR="00316EBA" w:rsidRPr="00C54A2F" w:rsidRDefault="00316EBA" w:rsidP="00316EBA">
      <w:pPr>
        <w:autoSpaceDE w:val="0"/>
        <w:autoSpaceDN w:val="0"/>
        <w:adjustRightInd w:val="0"/>
        <w:rPr>
          <w:noProof/>
          <w:lang w:val="sr-Latn-CS" w:eastAsia="sr-Cyrl-CS"/>
        </w:rPr>
      </w:pPr>
    </w:p>
    <w:p w:rsidR="00316EBA" w:rsidRPr="00C54A2F" w:rsidRDefault="00C54A2F" w:rsidP="00316EBA">
      <w:pPr>
        <w:tabs>
          <w:tab w:val="left" w:pos="990"/>
        </w:tabs>
        <w:jc w:val="center"/>
        <w:rPr>
          <w:noProof/>
          <w:lang w:val="sr-Latn-CS"/>
        </w:rPr>
      </w:pPr>
      <w:r>
        <w:rPr>
          <w:noProof/>
          <w:lang w:val="sr-Latn-CS"/>
        </w:rPr>
        <w:t>ČLAN</w:t>
      </w:r>
      <w:r w:rsidR="00316EBA" w:rsidRPr="00C54A2F">
        <w:rPr>
          <w:noProof/>
          <w:lang w:val="sr-Latn-CS"/>
        </w:rPr>
        <w:t xml:space="preserve"> 19.</w:t>
      </w:r>
    </w:p>
    <w:p w:rsidR="00316EBA" w:rsidRPr="00C54A2F" w:rsidRDefault="00C54A2F" w:rsidP="00316EBA">
      <w:pPr>
        <w:ind w:firstLine="1440"/>
        <w:outlineLvl w:val="0"/>
        <w:rPr>
          <w:noProof/>
          <w:lang w:val="sr-Latn-CS"/>
        </w:rPr>
      </w:pPr>
      <w:r>
        <w:rPr>
          <w:noProof/>
          <w:lang w:val="sr-Latn-CS"/>
        </w:rPr>
        <w:t>OVAJ</w:t>
      </w:r>
      <w:r w:rsidR="00316EBA" w:rsidRPr="00C54A2F">
        <w:rPr>
          <w:noProof/>
          <w:lang w:val="sr-Latn-CS"/>
        </w:rPr>
        <w:t xml:space="preserve"> </w:t>
      </w:r>
      <w:r>
        <w:rPr>
          <w:noProof/>
          <w:lang w:val="sr-Latn-CS"/>
        </w:rPr>
        <w:t>ZAKON</w:t>
      </w:r>
      <w:r w:rsidR="00316EBA" w:rsidRPr="00C54A2F">
        <w:rPr>
          <w:noProof/>
          <w:lang w:val="sr-Latn-CS"/>
        </w:rPr>
        <w:t xml:space="preserve"> </w:t>
      </w:r>
      <w:r>
        <w:rPr>
          <w:noProof/>
          <w:lang w:val="sr-Latn-CS"/>
        </w:rPr>
        <w:t>STUPA</w:t>
      </w:r>
      <w:r w:rsidR="00316EBA" w:rsidRPr="00C54A2F">
        <w:rPr>
          <w:noProof/>
          <w:lang w:val="sr-Latn-CS"/>
        </w:rPr>
        <w:t xml:space="preserve"> </w:t>
      </w:r>
      <w:r>
        <w:rPr>
          <w:noProof/>
          <w:lang w:val="sr-Latn-CS"/>
        </w:rPr>
        <w:t>NA</w:t>
      </w:r>
      <w:r w:rsidR="00316EBA" w:rsidRPr="00C54A2F">
        <w:rPr>
          <w:noProof/>
          <w:lang w:val="sr-Latn-CS"/>
        </w:rPr>
        <w:t xml:space="preserve"> </w:t>
      </w:r>
      <w:r>
        <w:rPr>
          <w:noProof/>
          <w:lang w:val="sr-Latn-CS"/>
        </w:rPr>
        <w:t>SNAGU</w:t>
      </w:r>
      <w:r w:rsidR="00316EBA" w:rsidRPr="00C54A2F">
        <w:rPr>
          <w:noProof/>
          <w:lang w:val="sr-Latn-CS"/>
        </w:rPr>
        <w:t xml:space="preserve"> </w:t>
      </w:r>
      <w:r>
        <w:rPr>
          <w:noProof/>
          <w:lang w:val="sr-Latn-CS"/>
        </w:rPr>
        <w:t>OSMOG</w:t>
      </w:r>
      <w:r w:rsidR="00316EBA" w:rsidRPr="00C54A2F">
        <w:rPr>
          <w:b/>
          <w:noProof/>
          <w:lang w:val="sr-Latn-CS"/>
        </w:rPr>
        <w:t xml:space="preserve"> </w:t>
      </w:r>
      <w:r>
        <w:rPr>
          <w:noProof/>
          <w:lang w:val="sr-Latn-CS"/>
        </w:rPr>
        <w:t>DANA</w:t>
      </w:r>
      <w:r w:rsidR="00316EBA" w:rsidRPr="00C54A2F">
        <w:rPr>
          <w:noProof/>
          <w:lang w:val="sr-Latn-CS"/>
        </w:rPr>
        <w:t xml:space="preserve"> </w:t>
      </w:r>
      <w:r>
        <w:rPr>
          <w:noProof/>
          <w:lang w:val="sr-Latn-CS"/>
        </w:rPr>
        <w:t>OD</w:t>
      </w:r>
      <w:r w:rsidR="00316EBA" w:rsidRPr="00C54A2F">
        <w:rPr>
          <w:noProof/>
          <w:lang w:val="sr-Latn-CS"/>
        </w:rPr>
        <w:t xml:space="preserve"> </w:t>
      </w:r>
      <w:r>
        <w:rPr>
          <w:noProof/>
          <w:lang w:val="sr-Latn-CS"/>
        </w:rPr>
        <w:t>DANA</w:t>
      </w:r>
      <w:r w:rsidR="00316EBA" w:rsidRPr="00C54A2F">
        <w:rPr>
          <w:noProof/>
          <w:lang w:val="sr-Latn-CS"/>
        </w:rPr>
        <w:t xml:space="preserve"> </w:t>
      </w:r>
      <w:r>
        <w:rPr>
          <w:noProof/>
          <w:lang w:val="sr-Latn-CS"/>
        </w:rPr>
        <w:t>OBJAVLJIVANJA</w:t>
      </w:r>
      <w:r w:rsidR="00316EBA" w:rsidRPr="00C54A2F">
        <w:rPr>
          <w:noProof/>
          <w:lang w:val="sr-Latn-CS"/>
        </w:rPr>
        <w:t xml:space="preserve"> </w:t>
      </w:r>
      <w:r>
        <w:rPr>
          <w:noProof/>
          <w:lang w:val="sr-Latn-CS"/>
        </w:rPr>
        <w:t>U</w:t>
      </w:r>
      <w:r w:rsidR="00316EBA" w:rsidRPr="00C54A2F">
        <w:rPr>
          <w:noProof/>
          <w:lang w:val="sr-Latn-CS"/>
        </w:rPr>
        <w:t xml:space="preserve"> „</w:t>
      </w:r>
      <w:r>
        <w:rPr>
          <w:noProof/>
          <w:lang w:val="sr-Latn-CS"/>
        </w:rPr>
        <w:t>SLUŽBENOM</w:t>
      </w:r>
      <w:r w:rsidR="00316EBA" w:rsidRPr="00C54A2F">
        <w:rPr>
          <w:noProof/>
          <w:lang w:val="sr-Latn-CS"/>
        </w:rPr>
        <w:t xml:space="preserve"> </w:t>
      </w:r>
      <w:r>
        <w:rPr>
          <w:noProof/>
          <w:lang w:val="sr-Latn-CS"/>
        </w:rPr>
        <w:t>GLASNIKU</w:t>
      </w:r>
      <w:r w:rsidR="00316EBA" w:rsidRPr="00C54A2F">
        <w:rPr>
          <w:noProof/>
          <w:lang w:val="sr-Latn-CS"/>
        </w:rPr>
        <w:t xml:space="preserve"> </w:t>
      </w:r>
      <w:r>
        <w:rPr>
          <w:noProof/>
          <w:lang w:val="sr-Latn-CS"/>
        </w:rPr>
        <w:t>REPUBLIKE</w:t>
      </w:r>
      <w:r w:rsidR="00316EBA" w:rsidRPr="00C54A2F">
        <w:rPr>
          <w:noProof/>
          <w:lang w:val="sr-Latn-CS"/>
        </w:rPr>
        <w:t xml:space="preserve"> </w:t>
      </w:r>
      <w:r>
        <w:rPr>
          <w:noProof/>
          <w:lang w:val="sr-Latn-CS"/>
        </w:rPr>
        <w:t>SRBIJE</w:t>
      </w:r>
      <w:r w:rsidR="00316EBA" w:rsidRPr="00C54A2F">
        <w:rPr>
          <w:noProof/>
          <w:lang w:val="sr-Latn-CS"/>
        </w:rPr>
        <w:t xml:space="preserve">”, </w:t>
      </w:r>
      <w:r>
        <w:rPr>
          <w:noProof/>
          <w:lang w:val="sr-Latn-CS"/>
        </w:rPr>
        <w:t>A</w:t>
      </w:r>
      <w:r w:rsidR="00316EBA" w:rsidRPr="00C54A2F">
        <w:rPr>
          <w:noProof/>
          <w:lang w:val="sr-Latn-CS"/>
        </w:rPr>
        <w:t xml:space="preserve"> </w:t>
      </w:r>
      <w:r>
        <w:rPr>
          <w:noProof/>
          <w:lang w:val="sr-Latn-CS"/>
        </w:rPr>
        <w:t>PRIMENJIVAĆE</w:t>
      </w:r>
      <w:r w:rsidR="00316EBA" w:rsidRPr="00C54A2F">
        <w:rPr>
          <w:noProof/>
          <w:lang w:val="sr-Latn-CS"/>
        </w:rPr>
        <w:t xml:space="preserve"> </w:t>
      </w:r>
      <w:r>
        <w:rPr>
          <w:noProof/>
          <w:lang w:val="sr-Latn-CS"/>
        </w:rPr>
        <w:t>SE</w:t>
      </w:r>
      <w:r w:rsidR="00316EBA" w:rsidRPr="00C54A2F">
        <w:rPr>
          <w:noProof/>
          <w:lang w:val="sr-Latn-CS"/>
        </w:rPr>
        <w:t xml:space="preserve"> </w:t>
      </w:r>
      <w:r>
        <w:rPr>
          <w:noProof/>
          <w:lang w:val="sr-Latn-CS"/>
        </w:rPr>
        <w:t>OD</w:t>
      </w:r>
      <w:r w:rsidR="00316EBA" w:rsidRPr="00C54A2F">
        <w:rPr>
          <w:noProof/>
          <w:lang w:val="sr-Latn-CS"/>
        </w:rPr>
        <w:t xml:space="preserve"> 1. </w:t>
      </w:r>
      <w:r>
        <w:rPr>
          <w:noProof/>
          <w:lang w:val="sr-Latn-CS"/>
        </w:rPr>
        <w:t>JANUARA</w:t>
      </w:r>
      <w:r w:rsidR="00316EBA" w:rsidRPr="00C54A2F">
        <w:rPr>
          <w:noProof/>
          <w:lang w:val="sr-Latn-CS"/>
        </w:rPr>
        <w:t xml:space="preserve"> 2016. </w:t>
      </w:r>
      <w:r>
        <w:rPr>
          <w:noProof/>
          <w:lang w:val="sr-Latn-CS"/>
        </w:rPr>
        <w:t>GODINE</w:t>
      </w:r>
      <w:r w:rsidR="00316EBA" w:rsidRPr="00C54A2F">
        <w:rPr>
          <w:noProof/>
          <w:lang w:val="sr-Latn-CS"/>
        </w:rPr>
        <w:t xml:space="preserve">. </w:t>
      </w:r>
    </w:p>
    <w:p w:rsidR="00316EBA" w:rsidRPr="00C54A2F" w:rsidRDefault="00316EBA" w:rsidP="00316EBA">
      <w:pPr>
        <w:ind w:firstLine="1440"/>
        <w:rPr>
          <w:noProof/>
          <w:lang w:val="sr-Latn-CS"/>
        </w:rPr>
      </w:pPr>
    </w:p>
    <w:p w:rsidR="00316EBA" w:rsidRPr="00C54A2F" w:rsidRDefault="00316EBA" w:rsidP="00316EBA">
      <w:pPr>
        <w:ind w:firstLine="900"/>
        <w:rPr>
          <w:noProof/>
          <w:lang w:val="sr-Latn-CS"/>
        </w:rPr>
      </w:pPr>
    </w:p>
    <w:p w:rsidR="00316EBA" w:rsidRPr="00C54A2F" w:rsidRDefault="00316EBA" w:rsidP="00316EBA">
      <w:pPr>
        <w:ind w:firstLine="900"/>
        <w:rPr>
          <w:noProof/>
          <w:lang w:val="sr-Latn-CS"/>
        </w:rPr>
      </w:pPr>
    </w:p>
    <w:p w:rsidR="00316EBA" w:rsidRPr="00C54A2F" w:rsidRDefault="00316EBA" w:rsidP="00316EBA">
      <w:pPr>
        <w:spacing w:after="200" w:line="276" w:lineRule="auto"/>
        <w:jc w:val="left"/>
        <w:rPr>
          <w:noProof/>
          <w:lang w:val="sr-Latn-CS"/>
        </w:rPr>
      </w:pPr>
    </w:p>
    <w:p w:rsidR="00316EBA" w:rsidRPr="00C54A2F" w:rsidRDefault="00316EBA" w:rsidP="00316EBA">
      <w:pPr>
        <w:tabs>
          <w:tab w:val="left" w:pos="990"/>
        </w:tabs>
        <w:rPr>
          <w:bCs/>
          <w:noProof/>
          <w:lang w:val="sr-Latn-CS"/>
        </w:rPr>
      </w:pPr>
    </w:p>
    <w:p w:rsidR="00316EBA" w:rsidRPr="00C54A2F" w:rsidRDefault="00316EBA" w:rsidP="00316EBA">
      <w:pPr>
        <w:tabs>
          <w:tab w:val="left" w:pos="990"/>
        </w:tabs>
        <w:rPr>
          <w:bCs/>
          <w:noProof/>
          <w:lang w:val="sr-Latn-CS"/>
        </w:rPr>
      </w:pPr>
    </w:p>
    <w:p w:rsidR="00316EBA" w:rsidRPr="00C54A2F" w:rsidRDefault="00316EBA" w:rsidP="00316EBA">
      <w:pPr>
        <w:rPr>
          <w:noProof/>
          <w:lang w:val="sr-Latn-CS"/>
        </w:rPr>
      </w:pPr>
    </w:p>
    <w:p w:rsidR="00331240" w:rsidRPr="00C54A2F" w:rsidRDefault="00331240">
      <w:pPr>
        <w:spacing w:after="160" w:line="259" w:lineRule="auto"/>
        <w:jc w:val="left"/>
        <w:rPr>
          <w:noProof/>
          <w:lang w:val="sr-Latn-CS"/>
        </w:rPr>
      </w:pPr>
      <w:r w:rsidRPr="00C54A2F">
        <w:rPr>
          <w:noProof/>
          <w:lang w:val="sr-Latn-CS"/>
        </w:rPr>
        <w:br w:type="page"/>
      </w:r>
    </w:p>
    <w:p w:rsidR="00331240" w:rsidRPr="00C54A2F" w:rsidRDefault="00C54A2F" w:rsidP="00331240">
      <w:pPr>
        <w:shd w:val="clear" w:color="auto" w:fill="FFFFFF"/>
        <w:jc w:val="center"/>
        <w:rPr>
          <w:b/>
          <w:noProof/>
          <w:lang w:val="sr-Latn-CS"/>
        </w:rPr>
      </w:pPr>
      <w:r>
        <w:rPr>
          <w:b/>
          <w:noProof/>
          <w:lang w:val="sr-Latn-CS"/>
        </w:rPr>
        <w:lastRenderedPageBreak/>
        <w:t>IZJAVA</w:t>
      </w:r>
      <w:r w:rsidR="00331240" w:rsidRPr="00C54A2F">
        <w:rPr>
          <w:b/>
          <w:noProof/>
          <w:lang w:val="sr-Latn-CS"/>
        </w:rPr>
        <w:t xml:space="preserve"> </w:t>
      </w:r>
      <w:r>
        <w:rPr>
          <w:b/>
          <w:noProof/>
          <w:lang w:val="sr-Latn-CS"/>
        </w:rPr>
        <w:t>O</w:t>
      </w:r>
      <w:r w:rsidR="00331240" w:rsidRPr="00C54A2F">
        <w:rPr>
          <w:b/>
          <w:noProof/>
          <w:lang w:val="sr-Latn-CS"/>
        </w:rPr>
        <w:t xml:space="preserve"> </w:t>
      </w:r>
      <w:r>
        <w:rPr>
          <w:b/>
          <w:noProof/>
          <w:lang w:val="sr-Latn-CS"/>
        </w:rPr>
        <w:t>USKLAĐENOSTI</w:t>
      </w:r>
      <w:r w:rsidR="00331240" w:rsidRPr="00C54A2F">
        <w:rPr>
          <w:b/>
          <w:noProof/>
          <w:lang w:val="sr-Latn-CS"/>
        </w:rPr>
        <w:t xml:space="preserve"> </w:t>
      </w:r>
      <w:r>
        <w:rPr>
          <w:b/>
          <w:noProof/>
          <w:lang w:val="sr-Latn-CS"/>
        </w:rPr>
        <w:t>PROPISA</w:t>
      </w:r>
      <w:r w:rsidR="00331240" w:rsidRPr="00C54A2F">
        <w:rPr>
          <w:b/>
          <w:noProof/>
          <w:lang w:val="sr-Latn-CS"/>
        </w:rPr>
        <w:t xml:space="preserve"> </w:t>
      </w:r>
      <w:r>
        <w:rPr>
          <w:b/>
          <w:noProof/>
          <w:lang w:val="sr-Latn-CS"/>
        </w:rPr>
        <w:t>SA</w:t>
      </w:r>
      <w:r w:rsidR="00331240" w:rsidRPr="00C54A2F">
        <w:rPr>
          <w:b/>
          <w:noProof/>
          <w:lang w:val="sr-Latn-CS"/>
        </w:rPr>
        <w:t xml:space="preserve"> </w:t>
      </w:r>
      <w:r>
        <w:rPr>
          <w:b/>
          <w:noProof/>
          <w:lang w:val="sr-Latn-CS"/>
        </w:rPr>
        <w:t>PROPISIMA</w:t>
      </w:r>
    </w:p>
    <w:p w:rsidR="00331240" w:rsidRPr="00C54A2F" w:rsidRDefault="00331240" w:rsidP="00331240">
      <w:pPr>
        <w:shd w:val="clear" w:color="auto" w:fill="FFFFFF"/>
        <w:jc w:val="center"/>
        <w:rPr>
          <w:b/>
          <w:noProof/>
          <w:lang w:val="sr-Latn-CS"/>
        </w:rPr>
      </w:pPr>
      <w:r w:rsidRPr="00C54A2F">
        <w:rPr>
          <w:b/>
          <w:noProof/>
          <w:lang w:val="sr-Latn-CS"/>
        </w:rPr>
        <w:t xml:space="preserve"> </w:t>
      </w:r>
      <w:r w:rsidR="00C54A2F">
        <w:rPr>
          <w:b/>
          <w:noProof/>
          <w:lang w:val="sr-Latn-CS"/>
        </w:rPr>
        <w:t>EVROPSKE</w:t>
      </w:r>
      <w:r w:rsidRPr="00C54A2F">
        <w:rPr>
          <w:b/>
          <w:noProof/>
          <w:lang w:val="sr-Latn-CS"/>
        </w:rPr>
        <w:t xml:space="preserve"> </w:t>
      </w:r>
      <w:r w:rsidR="00C54A2F">
        <w:rPr>
          <w:b/>
          <w:noProof/>
          <w:lang w:val="sr-Latn-CS"/>
        </w:rPr>
        <w:t>UNIJE</w:t>
      </w:r>
    </w:p>
    <w:p w:rsidR="00331240" w:rsidRPr="00C54A2F" w:rsidRDefault="00331240" w:rsidP="00331240">
      <w:pPr>
        <w:shd w:val="clear" w:color="auto" w:fill="FFFFFF"/>
        <w:rPr>
          <w:noProof/>
          <w:lang w:val="sr-Latn-CS"/>
        </w:rPr>
      </w:pPr>
    </w:p>
    <w:p w:rsidR="00331240" w:rsidRPr="00C54A2F" w:rsidRDefault="00C54A2F" w:rsidP="00331240">
      <w:pPr>
        <w:numPr>
          <w:ilvl w:val="0"/>
          <w:numId w:val="6"/>
        </w:numPr>
        <w:ind w:left="630" w:hanging="630"/>
        <w:rPr>
          <w:noProof/>
          <w:lang w:val="sr-Latn-CS"/>
        </w:rPr>
      </w:pPr>
      <w:r>
        <w:rPr>
          <w:noProof/>
          <w:lang w:val="sr-Latn-CS"/>
        </w:rPr>
        <w:t>Organ</w:t>
      </w:r>
      <w:r w:rsidR="00331240" w:rsidRPr="00C54A2F">
        <w:rPr>
          <w:noProof/>
          <w:lang w:val="sr-Latn-CS"/>
        </w:rPr>
        <w:t xml:space="preserve"> </w:t>
      </w:r>
      <w:r>
        <w:rPr>
          <w:noProof/>
          <w:lang w:val="sr-Latn-CS"/>
        </w:rPr>
        <w:t>državne</w:t>
      </w:r>
      <w:r w:rsidR="00331240" w:rsidRPr="00C54A2F">
        <w:rPr>
          <w:noProof/>
          <w:lang w:val="sr-Latn-CS"/>
        </w:rPr>
        <w:t xml:space="preserve"> </w:t>
      </w:r>
      <w:r>
        <w:rPr>
          <w:noProof/>
          <w:lang w:val="sr-Latn-CS"/>
        </w:rPr>
        <w:t>uprave</w:t>
      </w:r>
      <w:r w:rsidR="00331240" w:rsidRPr="00C54A2F">
        <w:rPr>
          <w:noProof/>
          <w:lang w:val="sr-Latn-CS"/>
        </w:rPr>
        <w:t xml:space="preserve">, </w:t>
      </w:r>
      <w:r>
        <w:rPr>
          <w:noProof/>
          <w:lang w:val="sr-Latn-CS"/>
        </w:rPr>
        <w:t>odnosno</w:t>
      </w:r>
      <w:r w:rsidR="00331240" w:rsidRPr="00C54A2F">
        <w:rPr>
          <w:noProof/>
          <w:lang w:val="sr-Latn-CS"/>
        </w:rPr>
        <w:t xml:space="preserve"> </w:t>
      </w:r>
      <w:r>
        <w:rPr>
          <w:noProof/>
          <w:lang w:val="sr-Latn-CS"/>
        </w:rPr>
        <w:t>drugi</w:t>
      </w:r>
      <w:r w:rsidR="00331240" w:rsidRPr="00C54A2F">
        <w:rPr>
          <w:noProof/>
          <w:lang w:val="sr-Latn-CS"/>
        </w:rPr>
        <w:t xml:space="preserve"> </w:t>
      </w:r>
      <w:r>
        <w:rPr>
          <w:noProof/>
          <w:lang w:val="sr-Latn-CS"/>
        </w:rPr>
        <w:t>ovlašćeni</w:t>
      </w:r>
      <w:r w:rsidR="00331240" w:rsidRPr="00C54A2F">
        <w:rPr>
          <w:noProof/>
          <w:lang w:val="sr-Latn-CS"/>
        </w:rPr>
        <w:t xml:space="preserve"> </w:t>
      </w:r>
      <w:r>
        <w:rPr>
          <w:noProof/>
          <w:lang w:val="sr-Latn-CS"/>
        </w:rPr>
        <w:t>predlagač</w:t>
      </w:r>
      <w:r w:rsidR="00331240" w:rsidRPr="00C54A2F">
        <w:rPr>
          <w:noProof/>
          <w:lang w:val="sr-Latn-CS"/>
        </w:rPr>
        <w:t xml:space="preserve"> </w:t>
      </w:r>
      <w:r>
        <w:rPr>
          <w:noProof/>
          <w:lang w:val="sr-Latn-CS"/>
        </w:rPr>
        <w:t>propisa</w:t>
      </w:r>
      <w:r w:rsidR="00331240" w:rsidRPr="00C54A2F">
        <w:rPr>
          <w:noProof/>
          <w:lang w:val="sr-Latn-CS"/>
        </w:rPr>
        <w:t xml:space="preserve"> </w:t>
      </w:r>
    </w:p>
    <w:p w:rsidR="00331240" w:rsidRPr="00C54A2F" w:rsidRDefault="00331240" w:rsidP="00331240">
      <w:pPr>
        <w:ind w:left="630"/>
        <w:rPr>
          <w:noProof/>
          <w:lang w:val="sr-Latn-CS"/>
        </w:rPr>
      </w:pPr>
    </w:p>
    <w:p w:rsidR="00331240" w:rsidRPr="00C54A2F" w:rsidRDefault="00C54A2F" w:rsidP="00331240">
      <w:pPr>
        <w:ind w:left="720"/>
        <w:rPr>
          <w:noProof/>
          <w:lang w:val="sr-Latn-CS"/>
        </w:rPr>
      </w:pPr>
      <w:r>
        <w:rPr>
          <w:noProof/>
          <w:lang w:val="sr-Latn-CS"/>
        </w:rPr>
        <w:t>Ovlašćeni</w:t>
      </w:r>
      <w:r w:rsidR="00331240" w:rsidRPr="00C54A2F">
        <w:rPr>
          <w:noProof/>
          <w:lang w:val="sr-Latn-CS"/>
        </w:rPr>
        <w:t xml:space="preserve"> </w:t>
      </w:r>
      <w:r>
        <w:rPr>
          <w:noProof/>
          <w:lang w:val="sr-Latn-CS"/>
        </w:rPr>
        <w:t>predlagač</w:t>
      </w:r>
      <w:r w:rsidR="00331240" w:rsidRPr="00C54A2F">
        <w:rPr>
          <w:noProof/>
          <w:lang w:val="sr-Latn-CS"/>
        </w:rPr>
        <w:t xml:space="preserve"> – </w:t>
      </w:r>
      <w:r>
        <w:rPr>
          <w:noProof/>
          <w:lang w:val="sr-Latn-CS"/>
        </w:rPr>
        <w:t>Vlada</w:t>
      </w:r>
      <w:r w:rsidR="00331240" w:rsidRPr="00C54A2F">
        <w:rPr>
          <w:noProof/>
          <w:lang w:val="sr-Latn-CS"/>
        </w:rPr>
        <w:t xml:space="preserve"> </w:t>
      </w:r>
    </w:p>
    <w:p w:rsidR="00331240" w:rsidRPr="00C54A2F" w:rsidRDefault="00C54A2F" w:rsidP="00331240">
      <w:pPr>
        <w:ind w:left="720"/>
        <w:rPr>
          <w:noProof/>
          <w:lang w:val="sr-Latn-CS"/>
        </w:rPr>
      </w:pPr>
      <w:r>
        <w:rPr>
          <w:noProof/>
          <w:lang w:val="sr-Latn-CS"/>
        </w:rPr>
        <w:t>Obrađivač</w:t>
      </w:r>
      <w:r w:rsidR="00331240" w:rsidRPr="00C54A2F">
        <w:rPr>
          <w:noProof/>
          <w:lang w:val="sr-Latn-CS"/>
        </w:rPr>
        <w:t xml:space="preserve"> - </w:t>
      </w:r>
      <w:r>
        <w:rPr>
          <w:noProof/>
          <w:lang w:val="sr-Latn-CS"/>
        </w:rPr>
        <w:t>Ministarstvo</w:t>
      </w:r>
      <w:r w:rsidR="00331240" w:rsidRPr="00C54A2F">
        <w:rPr>
          <w:noProof/>
          <w:lang w:val="sr-Latn-CS"/>
        </w:rPr>
        <w:t xml:space="preserve"> </w:t>
      </w:r>
      <w:r>
        <w:rPr>
          <w:noProof/>
          <w:lang w:val="sr-Latn-CS"/>
        </w:rPr>
        <w:t>finansija</w:t>
      </w:r>
    </w:p>
    <w:p w:rsidR="00331240" w:rsidRPr="00C54A2F" w:rsidRDefault="00331240" w:rsidP="00331240">
      <w:pPr>
        <w:rPr>
          <w:noProof/>
          <w:lang w:val="sr-Latn-CS"/>
        </w:rPr>
      </w:pPr>
    </w:p>
    <w:p w:rsidR="00331240" w:rsidRPr="00C54A2F" w:rsidRDefault="00331240" w:rsidP="00331240">
      <w:pPr>
        <w:rPr>
          <w:noProof/>
          <w:lang w:val="sr-Latn-CS"/>
        </w:rPr>
      </w:pPr>
      <w:r w:rsidRPr="00C54A2F">
        <w:rPr>
          <w:noProof/>
          <w:lang w:val="sr-Latn-CS"/>
        </w:rPr>
        <w:t xml:space="preserve">2. </w:t>
      </w:r>
      <w:r w:rsidR="00C54A2F">
        <w:rPr>
          <w:noProof/>
          <w:lang w:val="sr-Latn-CS"/>
        </w:rPr>
        <w:t>Naziv</w:t>
      </w:r>
      <w:r w:rsidRPr="00C54A2F">
        <w:rPr>
          <w:noProof/>
          <w:lang w:val="sr-Latn-CS"/>
        </w:rPr>
        <w:t xml:space="preserve"> </w:t>
      </w:r>
      <w:r w:rsidR="00C54A2F">
        <w:rPr>
          <w:noProof/>
          <w:lang w:val="sr-Latn-CS"/>
        </w:rPr>
        <w:t>propisa</w:t>
      </w:r>
    </w:p>
    <w:p w:rsidR="00331240" w:rsidRPr="00C54A2F" w:rsidRDefault="00331240" w:rsidP="00331240">
      <w:pPr>
        <w:rPr>
          <w:noProof/>
          <w:lang w:val="sr-Latn-CS"/>
        </w:rPr>
      </w:pPr>
      <w:r w:rsidRPr="00C54A2F">
        <w:rPr>
          <w:noProof/>
          <w:lang w:val="sr-Latn-CS"/>
        </w:rPr>
        <w:t xml:space="preserve">     </w:t>
      </w:r>
      <w:r w:rsidR="00C54A2F">
        <w:rPr>
          <w:noProof/>
          <w:lang w:val="sr-Latn-CS"/>
        </w:rPr>
        <w:t>PREDLOG</w:t>
      </w:r>
      <w:r w:rsidRPr="00C54A2F">
        <w:rPr>
          <w:noProof/>
          <w:lang w:val="sr-Latn-CS"/>
        </w:rPr>
        <w:t xml:space="preserve"> </w:t>
      </w:r>
      <w:r w:rsidR="00C54A2F">
        <w:rPr>
          <w:noProof/>
          <w:lang w:val="sr-Latn-CS"/>
        </w:rPr>
        <w:t>ZAKONA</w:t>
      </w:r>
      <w:r w:rsidRPr="00C54A2F">
        <w:rPr>
          <w:noProof/>
          <w:lang w:val="sr-Latn-CS"/>
        </w:rPr>
        <w:t xml:space="preserve"> </w:t>
      </w:r>
      <w:r w:rsidR="00C54A2F">
        <w:rPr>
          <w:noProof/>
          <w:lang w:val="sr-Latn-CS"/>
        </w:rPr>
        <w:t>O</w:t>
      </w:r>
      <w:r w:rsidRPr="00C54A2F">
        <w:rPr>
          <w:noProof/>
          <w:lang w:val="sr-Latn-CS"/>
        </w:rPr>
        <w:t xml:space="preserve"> </w:t>
      </w:r>
      <w:r w:rsidR="00C54A2F">
        <w:rPr>
          <w:noProof/>
          <w:lang w:val="sr-Latn-CS"/>
        </w:rPr>
        <w:t>IZMENAMA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DOPUNAMA</w:t>
      </w:r>
      <w:r w:rsidRPr="00C54A2F">
        <w:rPr>
          <w:noProof/>
          <w:lang w:val="sr-Latn-CS"/>
        </w:rPr>
        <w:t xml:space="preserve"> </w:t>
      </w:r>
      <w:r w:rsidR="00C54A2F">
        <w:rPr>
          <w:noProof/>
          <w:lang w:val="sr-Latn-CS"/>
        </w:rPr>
        <w:t>ZAKONA</w:t>
      </w:r>
      <w:r w:rsidRPr="00C54A2F">
        <w:rPr>
          <w:noProof/>
          <w:lang w:val="sr-Latn-CS"/>
        </w:rPr>
        <w:t xml:space="preserve"> </w:t>
      </w:r>
      <w:r w:rsidR="00C54A2F">
        <w:rPr>
          <w:noProof/>
          <w:lang w:val="sr-Latn-CS"/>
        </w:rPr>
        <w:t>O</w:t>
      </w:r>
      <w:r w:rsidRPr="00C54A2F">
        <w:rPr>
          <w:noProof/>
          <w:lang w:val="sr-Latn-CS"/>
        </w:rPr>
        <w:t xml:space="preserve"> </w:t>
      </w:r>
      <w:r w:rsidR="00C54A2F">
        <w:rPr>
          <w:noProof/>
          <w:lang w:val="sr-Latn-CS"/>
        </w:rPr>
        <w:t>AKCIZAMA</w:t>
      </w:r>
    </w:p>
    <w:p w:rsidR="00331240" w:rsidRPr="00C54A2F" w:rsidRDefault="00331240" w:rsidP="00331240">
      <w:pPr>
        <w:rPr>
          <w:noProof/>
          <w:lang w:val="sr-Latn-CS"/>
        </w:rPr>
      </w:pPr>
      <w:r w:rsidRPr="00C54A2F">
        <w:rPr>
          <w:noProof/>
          <w:lang w:val="sr-Latn-CS"/>
        </w:rPr>
        <w:t xml:space="preserve">     DRAFT LAW ON AMENDMENTS TO </w:t>
      </w:r>
      <w:r w:rsidR="00C54A2F">
        <w:rPr>
          <w:noProof/>
          <w:lang w:val="sr-Latn-CS"/>
        </w:rPr>
        <w:t>E</w:t>
      </w:r>
      <w:r w:rsidRPr="00C54A2F">
        <w:rPr>
          <w:noProof/>
          <w:lang w:val="sr-Latn-CS"/>
        </w:rPr>
        <w:t xml:space="preserve">XCISE LAW </w:t>
      </w:r>
    </w:p>
    <w:p w:rsidR="00331240" w:rsidRPr="00C54A2F" w:rsidRDefault="00331240" w:rsidP="00331240">
      <w:pPr>
        <w:rPr>
          <w:noProof/>
          <w:lang w:val="sr-Latn-CS"/>
        </w:rPr>
      </w:pPr>
    </w:p>
    <w:p w:rsidR="00331240" w:rsidRPr="00C54A2F" w:rsidRDefault="00331240" w:rsidP="00331240">
      <w:pPr>
        <w:rPr>
          <w:noProof/>
          <w:lang w:val="sr-Latn-CS"/>
        </w:rPr>
      </w:pPr>
      <w:r w:rsidRPr="00C54A2F">
        <w:rPr>
          <w:noProof/>
          <w:lang w:val="sr-Latn-CS"/>
        </w:rPr>
        <w:t xml:space="preserve">3. </w:t>
      </w:r>
      <w:r w:rsidR="00C54A2F">
        <w:rPr>
          <w:noProof/>
          <w:lang w:val="sr-Latn-CS"/>
        </w:rPr>
        <w:t>Usklađenost</w:t>
      </w:r>
      <w:r w:rsidRPr="00C54A2F">
        <w:rPr>
          <w:noProof/>
          <w:lang w:val="sr-Latn-CS"/>
        </w:rPr>
        <w:t xml:space="preserve"> </w:t>
      </w:r>
      <w:r w:rsidR="00C54A2F">
        <w:rPr>
          <w:noProof/>
          <w:lang w:val="sr-Latn-CS"/>
        </w:rPr>
        <w:t>propisa</w:t>
      </w:r>
      <w:r w:rsidRPr="00C54A2F">
        <w:rPr>
          <w:noProof/>
          <w:lang w:val="sr-Latn-CS"/>
        </w:rPr>
        <w:t xml:space="preserve"> </w:t>
      </w:r>
      <w:r w:rsidR="00C54A2F">
        <w:rPr>
          <w:noProof/>
          <w:lang w:val="sr-Latn-CS"/>
        </w:rPr>
        <w:t>s</w:t>
      </w:r>
      <w:r w:rsidRPr="00C54A2F">
        <w:rPr>
          <w:noProof/>
          <w:lang w:val="sr-Latn-CS"/>
        </w:rPr>
        <w:t xml:space="preserve"> </w:t>
      </w:r>
      <w:r w:rsidR="00C54A2F">
        <w:rPr>
          <w:noProof/>
          <w:lang w:val="sr-Latn-CS"/>
        </w:rPr>
        <w:t>odredbama</w:t>
      </w:r>
      <w:r w:rsidRPr="00C54A2F">
        <w:rPr>
          <w:noProof/>
          <w:lang w:val="sr-Latn-CS"/>
        </w:rPr>
        <w:t xml:space="preserve"> </w:t>
      </w:r>
      <w:r w:rsidR="00C54A2F">
        <w:rPr>
          <w:noProof/>
          <w:lang w:val="sr-Latn-CS"/>
        </w:rPr>
        <w:t>Sporazuma</w:t>
      </w:r>
      <w:r w:rsidRPr="00C54A2F">
        <w:rPr>
          <w:noProof/>
          <w:lang w:val="sr-Latn-CS"/>
        </w:rPr>
        <w:t xml:space="preserve"> </w:t>
      </w:r>
      <w:r w:rsidR="00C54A2F">
        <w:rPr>
          <w:noProof/>
          <w:lang w:val="sr-Latn-CS"/>
        </w:rPr>
        <w:t>o</w:t>
      </w:r>
      <w:r w:rsidRPr="00C54A2F">
        <w:rPr>
          <w:noProof/>
          <w:lang w:val="sr-Latn-CS"/>
        </w:rPr>
        <w:t xml:space="preserve"> </w:t>
      </w:r>
      <w:r w:rsidR="00C54A2F">
        <w:rPr>
          <w:noProof/>
          <w:lang w:val="sr-Latn-CS"/>
        </w:rPr>
        <w:t>stabilizaciji</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pridruživanju</w:t>
      </w:r>
      <w:r w:rsidRPr="00C54A2F">
        <w:rPr>
          <w:noProof/>
          <w:lang w:val="sr-Latn-CS"/>
        </w:rPr>
        <w:t xml:space="preserve"> </w:t>
      </w:r>
      <w:r w:rsidR="00C54A2F">
        <w:rPr>
          <w:noProof/>
          <w:lang w:val="sr-Latn-CS"/>
        </w:rPr>
        <w:t>između</w:t>
      </w:r>
      <w:r w:rsidRPr="00C54A2F">
        <w:rPr>
          <w:noProof/>
          <w:lang w:val="sr-Latn-CS"/>
        </w:rPr>
        <w:t xml:space="preserve"> </w:t>
      </w:r>
      <w:r w:rsidR="00C54A2F">
        <w:rPr>
          <w:noProof/>
          <w:lang w:val="sr-Latn-CS"/>
        </w:rPr>
        <w:t>Evropskih</w:t>
      </w:r>
      <w:r w:rsidRPr="00C54A2F">
        <w:rPr>
          <w:noProof/>
          <w:lang w:val="sr-Latn-CS"/>
        </w:rPr>
        <w:t xml:space="preserve"> </w:t>
      </w:r>
      <w:r w:rsidR="00C54A2F">
        <w:rPr>
          <w:noProof/>
          <w:lang w:val="sr-Latn-CS"/>
        </w:rPr>
        <w:t>zajednica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njihovih</w:t>
      </w:r>
      <w:r w:rsidRPr="00C54A2F">
        <w:rPr>
          <w:noProof/>
          <w:lang w:val="sr-Latn-CS"/>
        </w:rPr>
        <w:t xml:space="preserve"> </w:t>
      </w:r>
      <w:r w:rsidR="00C54A2F">
        <w:rPr>
          <w:noProof/>
          <w:lang w:val="sr-Latn-CS"/>
        </w:rPr>
        <w:t>država</w:t>
      </w:r>
      <w:r w:rsidRPr="00C54A2F">
        <w:rPr>
          <w:noProof/>
          <w:lang w:val="sr-Latn-CS"/>
        </w:rPr>
        <w:t xml:space="preserve"> </w:t>
      </w:r>
      <w:r w:rsidR="00C54A2F">
        <w:rPr>
          <w:noProof/>
          <w:lang w:val="sr-Latn-CS"/>
        </w:rPr>
        <w:t>članica</w:t>
      </w:r>
      <w:r w:rsidRPr="00C54A2F">
        <w:rPr>
          <w:noProof/>
          <w:lang w:val="sr-Latn-CS"/>
        </w:rPr>
        <w:t xml:space="preserve">, </w:t>
      </w:r>
      <w:r w:rsidR="00C54A2F">
        <w:rPr>
          <w:noProof/>
          <w:lang w:val="sr-Latn-CS"/>
        </w:rPr>
        <w:t>sa</w:t>
      </w:r>
      <w:r w:rsidRPr="00C54A2F">
        <w:rPr>
          <w:noProof/>
          <w:lang w:val="sr-Latn-CS"/>
        </w:rPr>
        <w:t xml:space="preserve"> </w:t>
      </w:r>
      <w:r w:rsidR="00C54A2F">
        <w:rPr>
          <w:noProof/>
          <w:lang w:val="sr-Latn-CS"/>
        </w:rPr>
        <w:t>jedne</w:t>
      </w:r>
      <w:r w:rsidRPr="00C54A2F">
        <w:rPr>
          <w:noProof/>
          <w:lang w:val="sr-Latn-CS"/>
        </w:rPr>
        <w:t xml:space="preserve"> </w:t>
      </w:r>
      <w:r w:rsidR="00C54A2F">
        <w:rPr>
          <w:noProof/>
          <w:lang w:val="sr-Latn-CS"/>
        </w:rPr>
        <w:t>strane</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Republike</w:t>
      </w:r>
      <w:r w:rsidRPr="00C54A2F">
        <w:rPr>
          <w:noProof/>
          <w:lang w:val="sr-Latn-CS"/>
        </w:rPr>
        <w:t xml:space="preserve"> </w:t>
      </w:r>
      <w:r w:rsidR="00C54A2F">
        <w:rPr>
          <w:noProof/>
          <w:lang w:val="sr-Latn-CS"/>
        </w:rPr>
        <w:t>Srbije</w:t>
      </w:r>
      <w:r w:rsidRPr="00C54A2F">
        <w:rPr>
          <w:noProof/>
          <w:lang w:val="sr-Latn-CS"/>
        </w:rPr>
        <w:t xml:space="preserve"> </w:t>
      </w:r>
      <w:r w:rsidR="00C54A2F">
        <w:rPr>
          <w:noProof/>
          <w:lang w:val="sr-Latn-CS"/>
        </w:rPr>
        <w:t>sa</w:t>
      </w:r>
      <w:r w:rsidRPr="00C54A2F">
        <w:rPr>
          <w:noProof/>
          <w:lang w:val="sr-Latn-CS"/>
        </w:rPr>
        <w:t xml:space="preserve"> </w:t>
      </w:r>
      <w:r w:rsidR="00C54A2F">
        <w:rPr>
          <w:noProof/>
          <w:lang w:val="sr-Latn-CS"/>
        </w:rPr>
        <w:t>druge</w:t>
      </w:r>
      <w:r w:rsidRPr="00C54A2F">
        <w:rPr>
          <w:noProof/>
          <w:lang w:val="sr-Latn-CS"/>
        </w:rPr>
        <w:t xml:space="preserve"> </w:t>
      </w:r>
      <w:r w:rsidR="00C54A2F">
        <w:rPr>
          <w:noProof/>
          <w:lang w:val="sr-Latn-CS"/>
        </w:rPr>
        <w:t>strane</w:t>
      </w:r>
      <w:r w:rsidRPr="00C54A2F">
        <w:rPr>
          <w:noProof/>
          <w:lang w:val="sr-Latn-CS"/>
        </w:rPr>
        <w:t xml:space="preserve"> („</w:t>
      </w:r>
      <w:r w:rsidR="00C54A2F">
        <w:rPr>
          <w:noProof/>
          <w:lang w:val="sr-Latn-CS"/>
        </w:rPr>
        <w:t>Službeni</w:t>
      </w:r>
      <w:r w:rsidRPr="00C54A2F">
        <w:rPr>
          <w:noProof/>
          <w:lang w:val="sr-Latn-CS"/>
        </w:rPr>
        <w:t xml:space="preserve"> </w:t>
      </w:r>
      <w:r w:rsidR="00C54A2F">
        <w:rPr>
          <w:noProof/>
          <w:lang w:val="sr-Latn-CS"/>
        </w:rPr>
        <w:t>glasnik</w:t>
      </w:r>
      <w:r w:rsidRPr="00C54A2F">
        <w:rPr>
          <w:noProof/>
          <w:lang w:val="sr-Latn-CS"/>
        </w:rPr>
        <w:t xml:space="preserve"> </w:t>
      </w:r>
      <w:r w:rsidR="00C54A2F">
        <w:rPr>
          <w:noProof/>
          <w:lang w:val="sr-Latn-CS"/>
        </w:rPr>
        <w:t>RS</w:t>
      </w:r>
      <w:r w:rsidRPr="00C54A2F">
        <w:rPr>
          <w:noProof/>
          <w:lang w:val="sr-Latn-CS"/>
        </w:rPr>
        <w:t xml:space="preserve">”, </w:t>
      </w:r>
      <w:r w:rsidR="00C54A2F">
        <w:rPr>
          <w:noProof/>
          <w:lang w:val="sr-Latn-CS"/>
        </w:rPr>
        <w:t>broj</w:t>
      </w:r>
      <w:r w:rsidRPr="00C54A2F">
        <w:rPr>
          <w:noProof/>
          <w:lang w:val="sr-Latn-CS"/>
        </w:rPr>
        <w:t xml:space="preserve"> 83/08) (</w:t>
      </w:r>
      <w:r w:rsidR="00C54A2F">
        <w:rPr>
          <w:noProof/>
          <w:lang w:val="sr-Latn-CS"/>
        </w:rPr>
        <w:t>u</w:t>
      </w:r>
      <w:r w:rsidRPr="00C54A2F">
        <w:rPr>
          <w:noProof/>
          <w:lang w:val="sr-Latn-CS"/>
        </w:rPr>
        <w:t xml:space="preserve"> </w:t>
      </w:r>
      <w:r w:rsidR="00C54A2F">
        <w:rPr>
          <w:noProof/>
          <w:lang w:val="sr-Latn-CS"/>
        </w:rPr>
        <w:t>daljem</w:t>
      </w:r>
      <w:r w:rsidRPr="00C54A2F">
        <w:rPr>
          <w:noProof/>
          <w:lang w:val="sr-Latn-CS"/>
        </w:rPr>
        <w:t xml:space="preserve"> </w:t>
      </w:r>
      <w:r w:rsidR="00C54A2F">
        <w:rPr>
          <w:noProof/>
          <w:lang w:val="sr-Latn-CS"/>
        </w:rPr>
        <w:t>tekstu</w:t>
      </w:r>
      <w:r w:rsidRPr="00C54A2F">
        <w:rPr>
          <w:noProof/>
          <w:lang w:val="sr-Latn-CS"/>
        </w:rPr>
        <w:t xml:space="preserve">: </w:t>
      </w:r>
      <w:r w:rsidR="00C54A2F">
        <w:rPr>
          <w:noProof/>
          <w:lang w:val="sr-Latn-CS"/>
        </w:rPr>
        <w:t>Sporazum</w:t>
      </w:r>
      <w:r w:rsidRPr="00C54A2F">
        <w:rPr>
          <w:noProof/>
          <w:lang w:val="sr-Latn-CS"/>
        </w:rPr>
        <w:t xml:space="preserve">), </w:t>
      </w:r>
      <w:r w:rsidR="00C54A2F">
        <w:rPr>
          <w:noProof/>
          <w:lang w:val="sr-Latn-CS"/>
        </w:rPr>
        <w:t>odnosno</w:t>
      </w:r>
      <w:r w:rsidRPr="00C54A2F">
        <w:rPr>
          <w:noProof/>
          <w:lang w:val="sr-Latn-CS"/>
        </w:rPr>
        <w:t xml:space="preserve"> </w:t>
      </w:r>
      <w:r w:rsidR="00C54A2F">
        <w:rPr>
          <w:noProof/>
          <w:lang w:val="sr-Latn-CS"/>
        </w:rPr>
        <w:t>s</w:t>
      </w:r>
      <w:r w:rsidRPr="00C54A2F">
        <w:rPr>
          <w:noProof/>
          <w:lang w:val="sr-Latn-CS"/>
        </w:rPr>
        <w:t xml:space="preserve"> </w:t>
      </w:r>
      <w:r w:rsidR="00C54A2F">
        <w:rPr>
          <w:noProof/>
          <w:lang w:val="sr-Latn-CS"/>
        </w:rPr>
        <w:t>odredbama</w:t>
      </w:r>
      <w:r w:rsidRPr="00C54A2F">
        <w:rPr>
          <w:noProof/>
          <w:lang w:val="sr-Latn-CS"/>
        </w:rPr>
        <w:t xml:space="preserve"> </w:t>
      </w:r>
      <w:r w:rsidR="00C54A2F">
        <w:rPr>
          <w:noProof/>
          <w:lang w:val="sr-Latn-CS"/>
        </w:rPr>
        <w:t>Prelaznog</w:t>
      </w:r>
      <w:r w:rsidRPr="00C54A2F">
        <w:rPr>
          <w:noProof/>
          <w:lang w:val="sr-Latn-CS"/>
        </w:rPr>
        <w:t xml:space="preserve"> </w:t>
      </w:r>
      <w:r w:rsidR="00C54A2F">
        <w:rPr>
          <w:noProof/>
          <w:lang w:val="sr-Latn-CS"/>
        </w:rPr>
        <w:t>sporazuma</w:t>
      </w:r>
      <w:r w:rsidRPr="00C54A2F">
        <w:rPr>
          <w:noProof/>
          <w:lang w:val="sr-Latn-CS"/>
        </w:rPr>
        <w:t xml:space="preserve"> </w:t>
      </w:r>
      <w:r w:rsidR="00C54A2F">
        <w:rPr>
          <w:noProof/>
          <w:lang w:val="sr-Latn-CS"/>
        </w:rPr>
        <w:t>o</w:t>
      </w:r>
      <w:r w:rsidRPr="00C54A2F">
        <w:rPr>
          <w:noProof/>
          <w:lang w:val="sr-Latn-CS"/>
        </w:rPr>
        <w:t xml:space="preserve"> </w:t>
      </w:r>
      <w:r w:rsidR="00C54A2F">
        <w:rPr>
          <w:noProof/>
          <w:lang w:val="sr-Latn-CS"/>
        </w:rPr>
        <w:t>trgovini</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trgovinskim</w:t>
      </w:r>
      <w:r w:rsidRPr="00C54A2F">
        <w:rPr>
          <w:noProof/>
          <w:lang w:val="sr-Latn-CS"/>
        </w:rPr>
        <w:t xml:space="preserve"> </w:t>
      </w:r>
      <w:r w:rsidR="00C54A2F">
        <w:rPr>
          <w:noProof/>
          <w:lang w:val="sr-Latn-CS"/>
        </w:rPr>
        <w:t>pitanjima</w:t>
      </w:r>
      <w:r w:rsidRPr="00C54A2F">
        <w:rPr>
          <w:noProof/>
          <w:lang w:val="sr-Latn-CS"/>
        </w:rPr>
        <w:t xml:space="preserve"> </w:t>
      </w:r>
      <w:r w:rsidR="00C54A2F">
        <w:rPr>
          <w:noProof/>
          <w:lang w:val="sr-Latn-CS"/>
        </w:rPr>
        <w:t>između</w:t>
      </w:r>
      <w:r w:rsidRPr="00C54A2F">
        <w:rPr>
          <w:noProof/>
          <w:lang w:val="sr-Latn-CS"/>
        </w:rPr>
        <w:t xml:space="preserve"> </w:t>
      </w:r>
      <w:r w:rsidR="00C54A2F">
        <w:rPr>
          <w:noProof/>
          <w:lang w:val="sr-Latn-CS"/>
        </w:rPr>
        <w:t>Evropske</w:t>
      </w:r>
      <w:r w:rsidRPr="00C54A2F">
        <w:rPr>
          <w:noProof/>
          <w:lang w:val="sr-Latn-CS"/>
        </w:rPr>
        <w:t xml:space="preserve"> </w:t>
      </w:r>
      <w:r w:rsidR="00C54A2F">
        <w:rPr>
          <w:noProof/>
          <w:lang w:val="sr-Latn-CS"/>
        </w:rPr>
        <w:t>zajednice</w:t>
      </w:r>
      <w:r w:rsidRPr="00C54A2F">
        <w:rPr>
          <w:noProof/>
          <w:lang w:val="sr-Latn-CS"/>
        </w:rPr>
        <w:t xml:space="preserve">, </w:t>
      </w:r>
      <w:r w:rsidR="00C54A2F">
        <w:rPr>
          <w:noProof/>
          <w:lang w:val="sr-Latn-CS"/>
        </w:rPr>
        <w:t>sa</w:t>
      </w:r>
      <w:r w:rsidRPr="00C54A2F">
        <w:rPr>
          <w:noProof/>
          <w:lang w:val="sr-Latn-CS"/>
        </w:rPr>
        <w:t xml:space="preserve"> </w:t>
      </w:r>
      <w:r w:rsidR="00C54A2F">
        <w:rPr>
          <w:noProof/>
          <w:lang w:val="sr-Latn-CS"/>
        </w:rPr>
        <w:t>jedne</w:t>
      </w:r>
      <w:r w:rsidRPr="00C54A2F">
        <w:rPr>
          <w:noProof/>
          <w:lang w:val="sr-Latn-CS"/>
        </w:rPr>
        <w:t xml:space="preserve"> </w:t>
      </w:r>
      <w:r w:rsidR="00C54A2F">
        <w:rPr>
          <w:noProof/>
          <w:lang w:val="sr-Latn-CS"/>
        </w:rPr>
        <w:t>strane</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Republike</w:t>
      </w:r>
      <w:r w:rsidRPr="00C54A2F">
        <w:rPr>
          <w:noProof/>
          <w:lang w:val="sr-Latn-CS"/>
        </w:rPr>
        <w:t xml:space="preserve"> </w:t>
      </w:r>
      <w:r w:rsidR="00C54A2F">
        <w:rPr>
          <w:noProof/>
          <w:lang w:val="sr-Latn-CS"/>
        </w:rPr>
        <w:t>Srbije</w:t>
      </w:r>
      <w:r w:rsidRPr="00C54A2F">
        <w:rPr>
          <w:noProof/>
          <w:lang w:val="sr-Latn-CS"/>
        </w:rPr>
        <w:t xml:space="preserve">, </w:t>
      </w:r>
      <w:r w:rsidR="00C54A2F">
        <w:rPr>
          <w:noProof/>
          <w:lang w:val="sr-Latn-CS"/>
        </w:rPr>
        <w:t>sa</w:t>
      </w:r>
      <w:r w:rsidRPr="00C54A2F">
        <w:rPr>
          <w:noProof/>
          <w:lang w:val="sr-Latn-CS"/>
        </w:rPr>
        <w:t xml:space="preserve"> </w:t>
      </w:r>
      <w:r w:rsidR="00C54A2F">
        <w:rPr>
          <w:noProof/>
          <w:lang w:val="sr-Latn-CS"/>
        </w:rPr>
        <w:t>druge</w:t>
      </w:r>
      <w:r w:rsidRPr="00C54A2F">
        <w:rPr>
          <w:noProof/>
          <w:lang w:val="sr-Latn-CS"/>
        </w:rPr>
        <w:t xml:space="preserve"> </w:t>
      </w:r>
      <w:r w:rsidR="00C54A2F">
        <w:rPr>
          <w:noProof/>
          <w:lang w:val="sr-Latn-CS"/>
        </w:rPr>
        <w:t>strane</w:t>
      </w:r>
      <w:r w:rsidRPr="00C54A2F">
        <w:rPr>
          <w:noProof/>
          <w:lang w:val="sr-Latn-CS"/>
        </w:rPr>
        <w:t xml:space="preserve"> („</w:t>
      </w:r>
      <w:r w:rsidR="00C54A2F">
        <w:rPr>
          <w:noProof/>
          <w:lang w:val="sr-Latn-CS"/>
        </w:rPr>
        <w:t>Službeni</w:t>
      </w:r>
      <w:r w:rsidRPr="00C54A2F">
        <w:rPr>
          <w:noProof/>
          <w:lang w:val="sr-Latn-CS"/>
        </w:rPr>
        <w:t xml:space="preserve"> </w:t>
      </w:r>
      <w:r w:rsidR="00C54A2F">
        <w:rPr>
          <w:noProof/>
          <w:lang w:val="sr-Latn-CS"/>
        </w:rPr>
        <w:t>glasnik</w:t>
      </w:r>
      <w:r w:rsidRPr="00C54A2F">
        <w:rPr>
          <w:noProof/>
          <w:lang w:val="sr-Latn-CS"/>
        </w:rPr>
        <w:t xml:space="preserve"> </w:t>
      </w:r>
      <w:r w:rsidR="00C54A2F">
        <w:rPr>
          <w:noProof/>
          <w:lang w:val="sr-Latn-CS"/>
        </w:rPr>
        <w:t>RS</w:t>
      </w:r>
      <w:r w:rsidRPr="00C54A2F">
        <w:rPr>
          <w:noProof/>
          <w:lang w:val="sr-Latn-CS"/>
        </w:rPr>
        <w:t xml:space="preserve">”, </w:t>
      </w:r>
      <w:r w:rsidR="00C54A2F">
        <w:rPr>
          <w:noProof/>
          <w:lang w:val="sr-Latn-CS"/>
        </w:rPr>
        <w:t>broj</w:t>
      </w:r>
      <w:r w:rsidRPr="00C54A2F">
        <w:rPr>
          <w:noProof/>
          <w:lang w:val="sr-Latn-CS"/>
        </w:rPr>
        <w:t xml:space="preserve"> 83/08) (</w:t>
      </w:r>
      <w:r w:rsidR="00C54A2F">
        <w:rPr>
          <w:noProof/>
          <w:lang w:val="sr-Latn-CS"/>
        </w:rPr>
        <w:t>u</w:t>
      </w:r>
      <w:r w:rsidRPr="00C54A2F">
        <w:rPr>
          <w:noProof/>
          <w:lang w:val="sr-Latn-CS"/>
        </w:rPr>
        <w:t xml:space="preserve"> </w:t>
      </w:r>
      <w:r w:rsidR="00C54A2F">
        <w:rPr>
          <w:noProof/>
          <w:lang w:val="sr-Latn-CS"/>
        </w:rPr>
        <w:t>daljem</w:t>
      </w:r>
      <w:r w:rsidRPr="00C54A2F">
        <w:rPr>
          <w:noProof/>
          <w:lang w:val="sr-Latn-CS"/>
        </w:rPr>
        <w:t xml:space="preserve"> </w:t>
      </w:r>
      <w:r w:rsidR="00C54A2F">
        <w:rPr>
          <w:noProof/>
          <w:lang w:val="sr-Latn-CS"/>
        </w:rPr>
        <w:t>tekstu</w:t>
      </w:r>
      <w:r w:rsidRPr="00C54A2F">
        <w:rPr>
          <w:noProof/>
          <w:lang w:val="sr-Latn-CS"/>
        </w:rPr>
        <w:t xml:space="preserve">: </w:t>
      </w:r>
      <w:r w:rsidR="00C54A2F">
        <w:rPr>
          <w:noProof/>
          <w:lang w:val="sr-Latn-CS"/>
        </w:rPr>
        <w:t>Prelazni</w:t>
      </w:r>
      <w:r w:rsidRPr="00C54A2F">
        <w:rPr>
          <w:noProof/>
          <w:lang w:val="sr-Latn-CS"/>
        </w:rPr>
        <w:t xml:space="preserve"> </w:t>
      </w:r>
      <w:r w:rsidR="00C54A2F">
        <w:rPr>
          <w:noProof/>
          <w:lang w:val="sr-Latn-CS"/>
        </w:rPr>
        <w:t>sporazum</w:t>
      </w:r>
      <w:r w:rsidRPr="00C54A2F">
        <w:rPr>
          <w:noProof/>
          <w:lang w:val="sr-Latn-CS"/>
        </w:rPr>
        <w:t>)</w:t>
      </w:r>
    </w:p>
    <w:p w:rsidR="00331240" w:rsidRPr="00C54A2F" w:rsidRDefault="00331240" w:rsidP="00331240">
      <w:pPr>
        <w:rPr>
          <w:noProof/>
          <w:lang w:val="sr-Latn-CS"/>
        </w:rPr>
      </w:pPr>
    </w:p>
    <w:p w:rsidR="00331240" w:rsidRPr="00C54A2F" w:rsidRDefault="00C54A2F" w:rsidP="00331240">
      <w:pPr>
        <w:rPr>
          <w:noProof/>
          <w:lang w:val="sr-Latn-CS"/>
        </w:rPr>
      </w:pPr>
      <w:r>
        <w:rPr>
          <w:noProof/>
          <w:lang w:val="sr-Latn-CS"/>
        </w:rPr>
        <w:t>a</w:t>
      </w:r>
      <w:r w:rsidR="00331240" w:rsidRPr="00C54A2F">
        <w:rPr>
          <w:noProof/>
          <w:lang w:val="sr-Latn-CS"/>
        </w:rPr>
        <w:t xml:space="preserve">) </w:t>
      </w:r>
      <w:r>
        <w:rPr>
          <w:noProof/>
          <w:lang w:val="sr-Latn-CS"/>
        </w:rPr>
        <w:t>Odredba</w:t>
      </w:r>
      <w:r w:rsidR="00331240" w:rsidRPr="00C54A2F">
        <w:rPr>
          <w:noProof/>
          <w:lang w:val="sr-Latn-CS"/>
        </w:rPr>
        <w:t xml:space="preserve"> </w:t>
      </w:r>
      <w:r>
        <w:rPr>
          <w:noProof/>
          <w:lang w:val="sr-Latn-CS"/>
        </w:rPr>
        <w:t>Sporazuma</w:t>
      </w:r>
      <w:r w:rsidR="00331240" w:rsidRPr="00C54A2F">
        <w:rPr>
          <w:noProof/>
          <w:lang w:val="sr-Latn-CS"/>
        </w:rPr>
        <w:t xml:space="preserve"> </w:t>
      </w:r>
      <w:r>
        <w:rPr>
          <w:noProof/>
          <w:lang w:val="sr-Latn-CS"/>
        </w:rPr>
        <w:t>i</w:t>
      </w:r>
      <w:r w:rsidR="00331240" w:rsidRPr="00C54A2F">
        <w:rPr>
          <w:noProof/>
          <w:lang w:val="sr-Latn-CS"/>
        </w:rPr>
        <w:t xml:space="preserve"> </w:t>
      </w:r>
      <w:r>
        <w:rPr>
          <w:noProof/>
          <w:lang w:val="sr-Latn-CS"/>
        </w:rPr>
        <w:t>Prelaznog</w:t>
      </w:r>
      <w:r w:rsidR="00331240" w:rsidRPr="00C54A2F">
        <w:rPr>
          <w:noProof/>
          <w:lang w:val="sr-Latn-CS"/>
        </w:rPr>
        <w:t xml:space="preserve"> </w:t>
      </w:r>
      <w:r>
        <w:rPr>
          <w:noProof/>
          <w:lang w:val="sr-Latn-CS"/>
        </w:rPr>
        <w:t>sporazuma</w:t>
      </w:r>
      <w:r w:rsidR="00331240" w:rsidRPr="00C54A2F">
        <w:rPr>
          <w:noProof/>
          <w:lang w:val="sr-Latn-CS"/>
        </w:rPr>
        <w:t xml:space="preserve"> </w:t>
      </w:r>
      <w:r>
        <w:rPr>
          <w:noProof/>
          <w:lang w:val="sr-Latn-CS"/>
        </w:rPr>
        <w:t>koja</w:t>
      </w:r>
      <w:r w:rsidR="00331240" w:rsidRPr="00C54A2F">
        <w:rPr>
          <w:noProof/>
          <w:lang w:val="sr-Latn-CS"/>
        </w:rPr>
        <w:t xml:space="preserve"> </w:t>
      </w:r>
      <w:r>
        <w:rPr>
          <w:noProof/>
          <w:lang w:val="sr-Latn-CS"/>
        </w:rPr>
        <w:t>se</w:t>
      </w:r>
      <w:r w:rsidR="00331240" w:rsidRPr="00C54A2F">
        <w:rPr>
          <w:noProof/>
          <w:lang w:val="sr-Latn-CS"/>
        </w:rPr>
        <w:t xml:space="preserve"> </w:t>
      </w:r>
      <w:r>
        <w:rPr>
          <w:noProof/>
          <w:lang w:val="sr-Latn-CS"/>
        </w:rPr>
        <w:t>odnose</w:t>
      </w:r>
      <w:r w:rsidR="00331240" w:rsidRPr="00C54A2F">
        <w:rPr>
          <w:noProof/>
          <w:lang w:val="sr-Latn-CS"/>
        </w:rPr>
        <w:t xml:space="preserve"> </w:t>
      </w:r>
      <w:r>
        <w:rPr>
          <w:noProof/>
          <w:lang w:val="sr-Latn-CS"/>
        </w:rPr>
        <w:t>na</w:t>
      </w:r>
      <w:r w:rsidR="00331240" w:rsidRPr="00C54A2F">
        <w:rPr>
          <w:noProof/>
          <w:lang w:val="sr-Latn-CS"/>
        </w:rPr>
        <w:t xml:space="preserve"> </w:t>
      </w:r>
      <w:r>
        <w:rPr>
          <w:noProof/>
          <w:lang w:val="sr-Latn-CS"/>
        </w:rPr>
        <w:t>normativnu</w:t>
      </w:r>
      <w:r w:rsidR="00331240" w:rsidRPr="00C54A2F">
        <w:rPr>
          <w:noProof/>
          <w:lang w:val="sr-Latn-CS"/>
        </w:rPr>
        <w:t xml:space="preserve"> </w:t>
      </w:r>
      <w:r>
        <w:rPr>
          <w:noProof/>
          <w:lang w:val="sr-Latn-CS"/>
        </w:rPr>
        <w:t>saržinu</w:t>
      </w:r>
      <w:r w:rsidR="00331240" w:rsidRPr="00C54A2F">
        <w:rPr>
          <w:noProof/>
          <w:lang w:val="sr-Latn-CS"/>
        </w:rPr>
        <w:t xml:space="preserve"> </w:t>
      </w:r>
      <w:r>
        <w:rPr>
          <w:noProof/>
          <w:lang w:val="sr-Latn-CS"/>
        </w:rPr>
        <w:t>propisa</w:t>
      </w:r>
    </w:p>
    <w:p w:rsidR="00331240" w:rsidRPr="00C54A2F" w:rsidRDefault="00331240" w:rsidP="00331240">
      <w:pPr>
        <w:rPr>
          <w:noProof/>
          <w:lang w:val="sr-Latn-CS"/>
        </w:rPr>
      </w:pPr>
    </w:p>
    <w:p w:rsidR="00331240" w:rsidRPr="00C54A2F" w:rsidRDefault="00331240" w:rsidP="00331240">
      <w:pPr>
        <w:rPr>
          <w:noProof/>
          <w:lang w:val="sr-Latn-CS"/>
        </w:rPr>
      </w:pPr>
      <w:r w:rsidRPr="00C54A2F">
        <w:rPr>
          <w:noProof/>
          <w:lang w:val="sr-Latn-CS"/>
        </w:rPr>
        <w:t xml:space="preserve">- </w:t>
      </w:r>
      <w:r w:rsidR="00C54A2F">
        <w:rPr>
          <w:noProof/>
          <w:lang w:val="sr-Latn-CS"/>
        </w:rPr>
        <w:t>Naslov</w:t>
      </w:r>
      <w:r w:rsidRPr="00C54A2F">
        <w:rPr>
          <w:noProof/>
          <w:lang w:val="sr-Latn-CS"/>
        </w:rPr>
        <w:t xml:space="preserve"> IV - </w:t>
      </w:r>
      <w:r w:rsidR="00C54A2F">
        <w:rPr>
          <w:noProof/>
          <w:lang w:val="sr-Latn-CS"/>
        </w:rPr>
        <w:t>Slobodan</w:t>
      </w:r>
      <w:r w:rsidRPr="00C54A2F">
        <w:rPr>
          <w:noProof/>
          <w:lang w:val="sr-Latn-CS"/>
        </w:rPr>
        <w:t xml:space="preserve"> </w:t>
      </w:r>
      <w:r w:rsidR="00C54A2F">
        <w:rPr>
          <w:noProof/>
          <w:lang w:val="sr-Latn-CS"/>
        </w:rPr>
        <w:t>protok</w:t>
      </w:r>
      <w:r w:rsidRPr="00C54A2F">
        <w:rPr>
          <w:noProof/>
          <w:lang w:val="sr-Latn-CS"/>
        </w:rPr>
        <w:t xml:space="preserve"> </w:t>
      </w:r>
      <w:r w:rsidR="00C54A2F">
        <w:rPr>
          <w:noProof/>
          <w:lang w:val="sr-Latn-CS"/>
        </w:rPr>
        <w:t>robe</w:t>
      </w:r>
      <w:r w:rsidRPr="00C54A2F">
        <w:rPr>
          <w:noProof/>
          <w:lang w:val="sr-Latn-CS"/>
        </w:rPr>
        <w:t xml:space="preserve">, </w:t>
      </w:r>
      <w:r w:rsidR="00C54A2F">
        <w:rPr>
          <w:noProof/>
          <w:lang w:val="sr-Latn-CS"/>
        </w:rPr>
        <w:t>Poglavlje</w:t>
      </w:r>
      <w:r w:rsidRPr="00C54A2F">
        <w:rPr>
          <w:noProof/>
          <w:lang w:val="sr-Latn-CS"/>
        </w:rPr>
        <w:t xml:space="preserve"> III – </w:t>
      </w:r>
      <w:r w:rsidR="00C54A2F">
        <w:rPr>
          <w:noProof/>
          <w:lang w:val="sr-Latn-CS"/>
        </w:rPr>
        <w:t>Opšte</w:t>
      </w:r>
      <w:r w:rsidRPr="00C54A2F">
        <w:rPr>
          <w:noProof/>
          <w:lang w:val="sr-Latn-CS"/>
        </w:rPr>
        <w:t xml:space="preserve"> </w:t>
      </w:r>
      <w:r w:rsidR="00C54A2F">
        <w:rPr>
          <w:noProof/>
          <w:lang w:val="sr-Latn-CS"/>
        </w:rPr>
        <w:t>odredbe</w:t>
      </w:r>
      <w:r w:rsidRPr="00C54A2F">
        <w:rPr>
          <w:noProof/>
          <w:lang w:val="sr-Latn-CS"/>
        </w:rPr>
        <w:t xml:space="preserve">, </w:t>
      </w:r>
      <w:r w:rsidR="00C54A2F">
        <w:rPr>
          <w:noProof/>
          <w:lang w:val="sr-Latn-CS"/>
        </w:rPr>
        <w:t>član</w:t>
      </w:r>
      <w:r w:rsidRPr="00C54A2F">
        <w:rPr>
          <w:noProof/>
          <w:lang w:val="sr-Latn-CS"/>
        </w:rPr>
        <w:t xml:space="preserve"> 37. </w:t>
      </w:r>
      <w:r w:rsidR="00C54A2F">
        <w:rPr>
          <w:noProof/>
          <w:lang w:val="sr-Latn-CS"/>
        </w:rPr>
        <w:t>Sporazuma</w:t>
      </w:r>
      <w:r w:rsidRPr="00C54A2F">
        <w:rPr>
          <w:noProof/>
          <w:lang w:val="sr-Latn-CS"/>
        </w:rPr>
        <w:t>;</w:t>
      </w:r>
    </w:p>
    <w:p w:rsidR="00331240" w:rsidRPr="00C54A2F" w:rsidRDefault="00331240" w:rsidP="00331240">
      <w:pPr>
        <w:rPr>
          <w:noProof/>
          <w:lang w:val="sr-Latn-CS"/>
        </w:rPr>
      </w:pPr>
      <w:r w:rsidRPr="00C54A2F">
        <w:rPr>
          <w:noProof/>
          <w:lang w:val="sr-Latn-CS"/>
        </w:rPr>
        <w:t xml:space="preserve">- </w:t>
      </w:r>
      <w:r w:rsidR="00C54A2F">
        <w:rPr>
          <w:noProof/>
          <w:lang w:val="sr-Latn-CS"/>
        </w:rPr>
        <w:t>Naslov</w:t>
      </w:r>
      <w:r w:rsidRPr="00C54A2F">
        <w:rPr>
          <w:noProof/>
          <w:lang w:val="sr-Latn-CS"/>
        </w:rPr>
        <w:t xml:space="preserve"> VIII – </w:t>
      </w:r>
      <w:r w:rsidR="00C54A2F">
        <w:rPr>
          <w:noProof/>
          <w:lang w:val="sr-Latn-CS"/>
        </w:rPr>
        <w:t>Politike</w:t>
      </w:r>
      <w:r w:rsidRPr="00C54A2F">
        <w:rPr>
          <w:noProof/>
          <w:lang w:val="sr-Latn-CS"/>
        </w:rPr>
        <w:t xml:space="preserve"> </w:t>
      </w:r>
      <w:r w:rsidR="00C54A2F">
        <w:rPr>
          <w:noProof/>
          <w:lang w:val="sr-Latn-CS"/>
        </w:rPr>
        <w:t>saradnje</w:t>
      </w:r>
      <w:r w:rsidRPr="00C54A2F">
        <w:rPr>
          <w:noProof/>
          <w:lang w:val="sr-Latn-CS"/>
        </w:rPr>
        <w:t xml:space="preserve">, </w:t>
      </w:r>
      <w:r w:rsidR="00C54A2F">
        <w:rPr>
          <w:noProof/>
          <w:lang w:val="sr-Latn-CS"/>
        </w:rPr>
        <w:t>član</w:t>
      </w:r>
      <w:r w:rsidRPr="00C54A2F">
        <w:rPr>
          <w:noProof/>
          <w:lang w:val="sr-Latn-CS"/>
        </w:rPr>
        <w:t xml:space="preserve"> 100. </w:t>
      </w:r>
      <w:r w:rsidR="00C54A2F">
        <w:rPr>
          <w:noProof/>
          <w:lang w:val="sr-Latn-CS"/>
        </w:rPr>
        <w:t>Sporazuma</w:t>
      </w:r>
      <w:r w:rsidRPr="00C54A2F">
        <w:rPr>
          <w:noProof/>
          <w:lang w:val="sr-Latn-CS"/>
        </w:rPr>
        <w:t>;</w:t>
      </w:r>
    </w:p>
    <w:p w:rsidR="00331240" w:rsidRPr="00C54A2F" w:rsidRDefault="00331240" w:rsidP="00331240">
      <w:pPr>
        <w:rPr>
          <w:noProof/>
          <w:lang w:val="sr-Latn-CS"/>
        </w:rPr>
      </w:pPr>
    </w:p>
    <w:p w:rsidR="00331240" w:rsidRPr="00C54A2F" w:rsidRDefault="00C54A2F" w:rsidP="00331240">
      <w:pPr>
        <w:rPr>
          <w:noProof/>
          <w:lang w:val="sr-Latn-CS"/>
        </w:rPr>
      </w:pPr>
      <w:r>
        <w:rPr>
          <w:noProof/>
          <w:lang w:val="sr-Latn-CS"/>
        </w:rPr>
        <w:t>b</w:t>
      </w:r>
      <w:r w:rsidR="00331240" w:rsidRPr="00C54A2F">
        <w:rPr>
          <w:noProof/>
          <w:lang w:val="sr-Latn-CS"/>
        </w:rPr>
        <w:t xml:space="preserve">) </w:t>
      </w:r>
      <w:r>
        <w:rPr>
          <w:noProof/>
          <w:lang w:val="sr-Latn-CS"/>
        </w:rPr>
        <w:t>Prelazni</w:t>
      </w:r>
      <w:r w:rsidR="00331240" w:rsidRPr="00C54A2F">
        <w:rPr>
          <w:noProof/>
          <w:lang w:val="sr-Latn-CS"/>
        </w:rPr>
        <w:t xml:space="preserve"> </w:t>
      </w:r>
      <w:r>
        <w:rPr>
          <w:noProof/>
          <w:lang w:val="sr-Latn-CS"/>
        </w:rPr>
        <w:t>rok</w:t>
      </w:r>
      <w:r w:rsidR="00331240" w:rsidRPr="00C54A2F">
        <w:rPr>
          <w:noProof/>
          <w:lang w:val="sr-Latn-CS"/>
        </w:rPr>
        <w:t xml:space="preserve"> </w:t>
      </w:r>
      <w:r>
        <w:rPr>
          <w:noProof/>
          <w:lang w:val="sr-Latn-CS"/>
        </w:rPr>
        <w:t>za</w:t>
      </w:r>
      <w:r w:rsidR="00331240" w:rsidRPr="00C54A2F">
        <w:rPr>
          <w:noProof/>
          <w:lang w:val="sr-Latn-CS"/>
        </w:rPr>
        <w:t xml:space="preserve"> </w:t>
      </w:r>
      <w:r>
        <w:rPr>
          <w:noProof/>
          <w:lang w:val="sr-Latn-CS"/>
        </w:rPr>
        <w:t>usklađivanje</w:t>
      </w:r>
      <w:r w:rsidR="00331240" w:rsidRPr="00C54A2F">
        <w:rPr>
          <w:noProof/>
          <w:lang w:val="sr-Latn-CS"/>
        </w:rPr>
        <w:t xml:space="preserve"> </w:t>
      </w:r>
      <w:r>
        <w:rPr>
          <w:noProof/>
          <w:lang w:val="sr-Latn-CS"/>
        </w:rPr>
        <w:t>zakonodavstva</w:t>
      </w:r>
      <w:r w:rsidR="00331240" w:rsidRPr="00C54A2F">
        <w:rPr>
          <w:noProof/>
          <w:lang w:val="sr-Latn-CS"/>
        </w:rPr>
        <w:t xml:space="preserve"> </w:t>
      </w:r>
      <w:r>
        <w:rPr>
          <w:noProof/>
          <w:lang w:val="sr-Latn-CS"/>
        </w:rPr>
        <w:t>prema</w:t>
      </w:r>
      <w:r w:rsidR="00331240" w:rsidRPr="00C54A2F">
        <w:rPr>
          <w:noProof/>
          <w:lang w:val="sr-Latn-CS"/>
        </w:rPr>
        <w:t xml:space="preserve"> </w:t>
      </w:r>
      <w:r>
        <w:rPr>
          <w:noProof/>
          <w:lang w:val="sr-Latn-CS"/>
        </w:rPr>
        <w:t>odredbama</w:t>
      </w:r>
      <w:r w:rsidR="00331240" w:rsidRPr="00C54A2F">
        <w:rPr>
          <w:noProof/>
          <w:lang w:val="sr-Latn-CS"/>
        </w:rPr>
        <w:t xml:space="preserve"> </w:t>
      </w:r>
      <w:r>
        <w:rPr>
          <w:noProof/>
          <w:lang w:val="sr-Latn-CS"/>
        </w:rPr>
        <w:t>Sporazuma</w:t>
      </w:r>
      <w:r w:rsidR="00331240" w:rsidRPr="00C54A2F">
        <w:rPr>
          <w:noProof/>
          <w:lang w:val="sr-Latn-CS"/>
        </w:rPr>
        <w:t xml:space="preserve"> </w:t>
      </w:r>
      <w:r>
        <w:rPr>
          <w:noProof/>
          <w:lang w:val="sr-Latn-CS"/>
        </w:rPr>
        <w:t>i</w:t>
      </w:r>
      <w:r w:rsidR="00331240" w:rsidRPr="00C54A2F">
        <w:rPr>
          <w:noProof/>
          <w:lang w:val="sr-Latn-CS"/>
        </w:rPr>
        <w:t xml:space="preserve"> </w:t>
      </w:r>
      <w:r>
        <w:rPr>
          <w:noProof/>
          <w:lang w:val="sr-Latn-CS"/>
        </w:rPr>
        <w:t>Prelaznog</w:t>
      </w:r>
      <w:r w:rsidR="00331240" w:rsidRPr="00C54A2F">
        <w:rPr>
          <w:noProof/>
          <w:lang w:val="sr-Latn-CS"/>
        </w:rPr>
        <w:t xml:space="preserve"> </w:t>
      </w:r>
      <w:r>
        <w:rPr>
          <w:noProof/>
          <w:lang w:val="sr-Latn-CS"/>
        </w:rPr>
        <w:t>sporazuma</w:t>
      </w:r>
      <w:r w:rsidR="00331240" w:rsidRPr="00C54A2F">
        <w:rPr>
          <w:noProof/>
          <w:lang w:val="sr-Latn-CS"/>
        </w:rPr>
        <w:t>,</w:t>
      </w:r>
    </w:p>
    <w:p w:rsidR="00331240" w:rsidRPr="00C54A2F" w:rsidRDefault="00331240" w:rsidP="00331240">
      <w:pPr>
        <w:rPr>
          <w:noProof/>
          <w:lang w:val="sr-Latn-CS"/>
        </w:rPr>
      </w:pPr>
    </w:p>
    <w:p w:rsidR="00331240" w:rsidRPr="00C54A2F" w:rsidRDefault="00C54A2F" w:rsidP="00331240">
      <w:pPr>
        <w:rPr>
          <w:noProof/>
          <w:lang w:val="sr-Latn-CS"/>
        </w:rPr>
      </w:pPr>
      <w:r>
        <w:rPr>
          <w:noProof/>
          <w:lang w:val="sr-Latn-CS"/>
        </w:rPr>
        <w:t>U</w:t>
      </w:r>
      <w:r w:rsidR="00331240" w:rsidRPr="00C54A2F">
        <w:rPr>
          <w:noProof/>
          <w:lang w:val="sr-Latn-CS"/>
        </w:rPr>
        <w:t xml:space="preserve"> </w:t>
      </w:r>
      <w:r>
        <w:rPr>
          <w:noProof/>
          <w:lang w:val="sr-Latn-CS"/>
        </w:rPr>
        <w:t>skladu</w:t>
      </w:r>
      <w:r w:rsidR="00331240" w:rsidRPr="00C54A2F">
        <w:rPr>
          <w:noProof/>
          <w:lang w:val="sr-Latn-CS"/>
        </w:rPr>
        <w:t xml:space="preserve"> </w:t>
      </w:r>
      <w:r>
        <w:rPr>
          <w:noProof/>
          <w:lang w:val="sr-Latn-CS"/>
        </w:rPr>
        <w:t>sa</w:t>
      </w:r>
      <w:r w:rsidR="00331240" w:rsidRPr="00C54A2F">
        <w:rPr>
          <w:noProof/>
          <w:lang w:val="sr-Latn-CS"/>
        </w:rPr>
        <w:t xml:space="preserve"> </w:t>
      </w:r>
      <w:r>
        <w:rPr>
          <w:noProof/>
          <w:lang w:val="sr-Latn-CS"/>
        </w:rPr>
        <w:t>rokovima</w:t>
      </w:r>
      <w:r w:rsidR="00331240" w:rsidRPr="00C54A2F">
        <w:rPr>
          <w:noProof/>
          <w:lang w:val="sr-Latn-CS"/>
        </w:rPr>
        <w:t xml:space="preserve"> </w:t>
      </w:r>
      <w:r>
        <w:rPr>
          <w:noProof/>
          <w:lang w:val="sr-Latn-CS"/>
        </w:rPr>
        <w:t>iz</w:t>
      </w:r>
      <w:r w:rsidR="00331240" w:rsidRPr="00C54A2F">
        <w:rPr>
          <w:noProof/>
          <w:lang w:val="sr-Latn-CS"/>
        </w:rPr>
        <w:t xml:space="preserve"> </w:t>
      </w:r>
      <w:r>
        <w:rPr>
          <w:noProof/>
          <w:lang w:val="sr-Latn-CS"/>
        </w:rPr>
        <w:t>člana</w:t>
      </w:r>
      <w:r w:rsidR="00331240" w:rsidRPr="00C54A2F">
        <w:rPr>
          <w:noProof/>
          <w:lang w:val="sr-Latn-CS"/>
        </w:rPr>
        <w:t xml:space="preserve"> 72. </w:t>
      </w:r>
      <w:r>
        <w:rPr>
          <w:noProof/>
          <w:lang w:val="sr-Latn-CS"/>
        </w:rPr>
        <w:t>Sporazuma</w:t>
      </w:r>
      <w:r w:rsidR="00331240" w:rsidRPr="00C54A2F">
        <w:rPr>
          <w:noProof/>
          <w:lang w:val="sr-Latn-CS"/>
        </w:rPr>
        <w:t>.</w:t>
      </w:r>
    </w:p>
    <w:p w:rsidR="00331240" w:rsidRPr="00C54A2F" w:rsidRDefault="00331240" w:rsidP="00331240">
      <w:pPr>
        <w:rPr>
          <w:noProof/>
          <w:lang w:val="sr-Latn-CS"/>
        </w:rPr>
      </w:pPr>
    </w:p>
    <w:p w:rsidR="00331240" w:rsidRPr="00C54A2F" w:rsidRDefault="00C54A2F" w:rsidP="00331240">
      <w:pPr>
        <w:rPr>
          <w:noProof/>
          <w:lang w:val="sr-Latn-CS"/>
        </w:rPr>
      </w:pPr>
      <w:r>
        <w:rPr>
          <w:noProof/>
          <w:lang w:val="sr-Latn-CS"/>
        </w:rPr>
        <w:t>v</w:t>
      </w:r>
      <w:r w:rsidR="00331240" w:rsidRPr="00C54A2F">
        <w:rPr>
          <w:noProof/>
          <w:lang w:val="sr-Latn-CS"/>
        </w:rPr>
        <w:t xml:space="preserve">) </w:t>
      </w:r>
      <w:r>
        <w:rPr>
          <w:noProof/>
          <w:lang w:val="sr-Latn-CS"/>
        </w:rPr>
        <w:t>Ocena</w:t>
      </w:r>
      <w:r w:rsidR="00331240" w:rsidRPr="00C54A2F">
        <w:rPr>
          <w:noProof/>
          <w:lang w:val="sr-Latn-CS"/>
        </w:rPr>
        <w:t xml:space="preserve"> </w:t>
      </w:r>
      <w:r>
        <w:rPr>
          <w:noProof/>
          <w:lang w:val="sr-Latn-CS"/>
        </w:rPr>
        <w:t>ispunjenosti</w:t>
      </w:r>
      <w:r w:rsidR="00331240" w:rsidRPr="00C54A2F">
        <w:rPr>
          <w:noProof/>
          <w:lang w:val="sr-Latn-CS"/>
        </w:rPr>
        <w:t xml:space="preserve"> </w:t>
      </w:r>
      <w:r>
        <w:rPr>
          <w:noProof/>
          <w:lang w:val="sr-Latn-CS"/>
        </w:rPr>
        <w:t>obaveze</w:t>
      </w:r>
      <w:r w:rsidR="00331240" w:rsidRPr="00C54A2F">
        <w:rPr>
          <w:noProof/>
          <w:lang w:val="sr-Latn-CS"/>
        </w:rPr>
        <w:t xml:space="preserve"> </w:t>
      </w:r>
      <w:r>
        <w:rPr>
          <w:noProof/>
          <w:lang w:val="sr-Latn-CS"/>
        </w:rPr>
        <w:t>koje</w:t>
      </w:r>
      <w:r w:rsidR="00331240" w:rsidRPr="00C54A2F">
        <w:rPr>
          <w:noProof/>
          <w:lang w:val="sr-Latn-CS"/>
        </w:rPr>
        <w:t xml:space="preserve"> </w:t>
      </w:r>
      <w:r>
        <w:rPr>
          <w:noProof/>
          <w:lang w:val="sr-Latn-CS"/>
        </w:rPr>
        <w:t>proizlaze</w:t>
      </w:r>
      <w:r w:rsidR="00331240" w:rsidRPr="00C54A2F">
        <w:rPr>
          <w:noProof/>
          <w:lang w:val="sr-Latn-CS"/>
        </w:rPr>
        <w:t xml:space="preserve"> </w:t>
      </w:r>
      <w:r>
        <w:rPr>
          <w:noProof/>
          <w:lang w:val="sr-Latn-CS"/>
        </w:rPr>
        <w:t>iz</w:t>
      </w:r>
      <w:r w:rsidR="00331240" w:rsidRPr="00C54A2F">
        <w:rPr>
          <w:noProof/>
          <w:lang w:val="sr-Latn-CS"/>
        </w:rPr>
        <w:t xml:space="preserve"> </w:t>
      </w:r>
      <w:r>
        <w:rPr>
          <w:noProof/>
          <w:lang w:val="sr-Latn-CS"/>
        </w:rPr>
        <w:t>navedene</w:t>
      </w:r>
      <w:r w:rsidR="00331240" w:rsidRPr="00C54A2F">
        <w:rPr>
          <w:noProof/>
          <w:lang w:val="sr-Latn-CS"/>
        </w:rPr>
        <w:t xml:space="preserve"> </w:t>
      </w:r>
      <w:r>
        <w:rPr>
          <w:noProof/>
          <w:lang w:val="sr-Latn-CS"/>
        </w:rPr>
        <w:t>odredbe</w:t>
      </w:r>
      <w:r w:rsidR="00331240" w:rsidRPr="00C54A2F">
        <w:rPr>
          <w:noProof/>
          <w:lang w:val="sr-Latn-CS"/>
        </w:rPr>
        <w:t xml:space="preserve"> </w:t>
      </w:r>
      <w:r>
        <w:rPr>
          <w:noProof/>
          <w:lang w:val="sr-Latn-CS"/>
        </w:rPr>
        <w:t>Sporazuma</w:t>
      </w:r>
      <w:r w:rsidR="00331240" w:rsidRPr="00C54A2F">
        <w:rPr>
          <w:noProof/>
          <w:lang w:val="sr-Latn-CS"/>
        </w:rPr>
        <w:t xml:space="preserve"> </w:t>
      </w:r>
      <w:r>
        <w:rPr>
          <w:noProof/>
          <w:lang w:val="sr-Latn-CS"/>
        </w:rPr>
        <w:t>i</w:t>
      </w:r>
      <w:r w:rsidR="00331240" w:rsidRPr="00C54A2F">
        <w:rPr>
          <w:noProof/>
          <w:lang w:val="sr-Latn-CS"/>
        </w:rPr>
        <w:t xml:space="preserve"> </w:t>
      </w:r>
      <w:r>
        <w:rPr>
          <w:noProof/>
          <w:lang w:val="sr-Latn-CS"/>
        </w:rPr>
        <w:t>Prelaznog</w:t>
      </w:r>
      <w:r w:rsidR="00331240" w:rsidRPr="00C54A2F">
        <w:rPr>
          <w:noProof/>
          <w:lang w:val="sr-Latn-CS"/>
        </w:rPr>
        <w:t xml:space="preserve"> </w:t>
      </w:r>
      <w:r>
        <w:rPr>
          <w:noProof/>
          <w:lang w:val="sr-Latn-CS"/>
        </w:rPr>
        <w:t>sporazuma</w:t>
      </w:r>
    </w:p>
    <w:p w:rsidR="00331240" w:rsidRPr="00C54A2F" w:rsidRDefault="00331240" w:rsidP="00331240">
      <w:pPr>
        <w:rPr>
          <w:noProof/>
          <w:lang w:val="sr-Latn-CS"/>
        </w:rPr>
      </w:pPr>
    </w:p>
    <w:p w:rsidR="00331240" w:rsidRPr="00C54A2F" w:rsidRDefault="00C54A2F" w:rsidP="00331240">
      <w:pPr>
        <w:rPr>
          <w:noProof/>
          <w:lang w:val="sr-Latn-CS"/>
        </w:rPr>
      </w:pPr>
      <w:r>
        <w:rPr>
          <w:noProof/>
          <w:lang w:val="sr-Latn-CS"/>
        </w:rPr>
        <w:t>Ispunjava</w:t>
      </w:r>
      <w:r w:rsidR="00331240" w:rsidRPr="00C54A2F">
        <w:rPr>
          <w:noProof/>
          <w:lang w:val="sr-Latn-CS"/>
        </w:rPr>
        <w:t xml:space="preserve"> </w:t>
      </w:r>
      <w:r>
        <w:rPr>
          <w:noProof/>
          <w:lang w:val="sr-Latn-CS"/>
        </w:rPr>
        <w:t>u</w:t>
      </w:r>
      <w:r w:rsidR="00331240" w:rsidRPr="00C54A2F">
        <w:rPr>
          <w:noProof/>
          <w:lang w:val="sr-Latn-CS"/>
        </w:rPr>
        <w:t xml:space="preserve"> </w:t>
      </w:r>
      <w:r>
        <w:rPr>
          <w:noProof/>
          <w:lang w:val="sr-Latn-CS"/>
        </w:rPr>
        <w:t>potpunosti</w:t>
      </w:r>
    </w:p>
    <w:p w:rsidR="00331240" w:rsidRPr="00C54A2F" w:rsidRDefault="00331240" w:rsidP="00331240">
      <w:pPr>
        <w:rPr>
          <w:noProof/>
          <w:lang w:val="sr-Latn-CS"/>
        </w:rPr>
      </w:pPr>
    </w:p>
    <w:p w:rsidR="00331240" w:rsidRPr="00C54A2F" w:rsidRDefault="00C54A2F" w:rsidP="00331240">
      <w:pPr>
        <w:rPr>
          <w:noProof/>
          <w:lang w:val="sr-Latn-CS"/>
        </w:rPr>
      </w:pPr>
      <w:r>
        <w:rPr>
          <w:noProof/>
          <w:lang w:val="sr-Latn-CS"/>
        </w:rPr>
        <w:t>g</w:t>
      </w:r>
      <w:r w:rsidR="00331240" w:rsidRPr="00C54A2F">
        <w:rPr>
          <w:noProof/>
          <w:lang w:val="sr-Latn-CS"/>
        </w:rPr>
        <w:t xml:space="preserve">) </w:t>
      </w:r>
      <w:r>
        <w:rPr>
          <w:noProof/>
          <w:lang w:val="sr-Latn-CS"/>
        </w:rPr>
        <w:t>Razlozi</w:t>
      </w:r>
      <w:r w:rsidR="00331240" w:rsidRPr="00C54A2F">
        <w:rPr>
          <w:noProof/>
          <w:lang w:val="sr-Latn-CS"/>
        </w:rPr>
        <w:t xml:space="preserve"> </w:t>
      </w:r>
      <w:r>
        <w:rPr>
          <w:noProof/>
          <w:lang w:val="sr-Latn-CS"/>
        </w:rPr>
        <w:t>za</w:t>
      </w:r>
      <w:r w:rsidR="00331240" w:rsidRPr="00C54A2F">
        <w:rPr>
          <w:noProof/>
          <w:lang w:val="sr-Latn-CS"/>
        </w:rPr>
        <w:t xml:space="preserve"> </w:t>
      </w:r>
      <w:r>
        <w:rPr>
          <w:noProof/>
          <w:lang w:val="sr-Latn-CS"/>
        </w:rPr>
        <w:t>delimično</w:t>
      </w:r>
      <w:r w:rsidR="00331240" w:rsidRPr="00C54A2F">
        <w:rPr>
          <w:noProof/>
          <w:lang w:val="sr-Latn-CS"/>
        </w:rPr>
        <w:t xml:space="preserve"> </w:t>
      </w:r>
      <w:r>
        <w:rPr>
          <w:noProof/>
          <w:lang w:val="sr-Latn-CS"/>
        </w:rPr>
        <w:t>ispunjavanje</w:t>
      </w:r>
      <w:r w:rsidR="00331240" w:rsidRPr="00C54A2F">
        <w:rPr>
          <w:noProof/>
          <w:lang w:val="sr-Latn-CS"/>
        </w:rPr>
        <w:t xml:space="preserve">, </w:t>
      </w:r>
      <w:r>
        <w:rPr>
          <w:noProof/>
          <w:lang w:val="sr-Latn-CS"/>
        </w:rPr>
        <w:t>odnosno</w:t>
      </w:r>
      <w:r w:rsidR="00331240" w:rsidRPr="00C54A2F">
        <w:rPr>
          <w:noProof/>
          <w:lang w:val="sr-Latn-CS"/>
        </w:rPr>
        <w:t xml:space="preserve"> </w:t>
      </w:r>
      <w:r>
        <w:rPr>
          <w:noProof/>
          <w:lang w:val="sr-Latn-CS"/>
        </w:rPr>
        <w:t>neispunjavanje</w:t>
      </w:r>
      <w:r w:rsidR="00331240" w:rsidRPr="00C54A2F">
        <w:rPr>
          <w:noProof/>
          <w:lang w:val="sr-Latn-CS"/>
        </w:rPr>
        <w:t xml:space="preserve"> </w:t>
      </w:r>
      <w:r>
        <w:rPr>
          <w:noProof/>
          <w:lang w:val="sr-Latn-CS"/>
        </w:rPr>
        <w:t>obaveza</w:t>
      </w:r>
      <w:r w:rsidR="00331240" w:rsidRPr="00C54A2F">
        <w:rPr>
          <w:noProof/>
          <w:lang w:val="sr-Latn-CS"/>
        </w:rPr>
        <w:t xml:space="preserve"> </w:t>
      </w:r>
      <w:r>
        <w:rPr>
          <w:noProof/>
          <w:lang w:val="sr-Latn-CS"/>
        </w:rPr>
        <w:t>koje</w:t>
      </w:r>
      <w:r w:rsidR="00331240" w:rsidRPr="00C54A2F">
        <w:rPr>
          <w:noProof/>
          <w:lang w:val="sr-Latn-CS"/>
        </w:rPr>
        <w:t xml:space="preserve"> </w:t>
      </w:r>
      <w:r>
        <w:rPr>
          <w:noProof/>
          <w:lang w:val="sr-Latn-CS"/>
        </w:rPr>
        <w:t>proizlaze</w:t>
      </w:r>
      <w:r w:rsidR="00331240" w:rsidRPr="00C54A2F">
        <w:rPr>
          <w:noProof/>
          <w:lang w:val="sr-Latn-CS"/>
        </w:rPr>
        <w:t xml:space="preserve"> </w:t>
      </w:r>
      <w:r>
        <w:rPr>
          <w:noProof/>
          <w:lang w:val="sr-Latn-CS"/>
        </w:rPr>
        <w:t>iz</w:t>
      </w:r>
      <w:r w:rsidR="00331240" w:rsidRPr="00C54A2F">
        <w:rPr>
          <w:noProof/>
          <w:lang w:val="sr-Latn-CS"/>
        </w:rPr>
        <w:t xml:space="preserve"> </w:t>
      </w:r>
      <w:r>
        <w:rPr>
          <w:noProof/>
          <w:lang w:val="sr-Latn-CS"/>
        </w:rPr>
        <w:t>navedene</w:t>
      </w:r>
      <w:r w:rsidR="00331240" w:rsidRPr="00C54A2F">
        <w:rPr>
          <w:noProof/>
          <w:lang w:val="sr-Latn-CS"/>
        </w:rPr>
        <w:t xml:space="preserve"> </w:t>
      </w:r>
      <w:r>
        <w:rPr>
          <w:noProof/>
          <w:lang w:val="sr-Latn-CS"/>
        </w:rPr>
        <w:t>odredbe</w:t>
      </w:r>
      <w:r w:rsidR="00331240" w:rsidRPr="00C54A2F">
        <w:rPr>
          <w:noProof/>
          <w:lang w:val="sr-Latn-CS"/>
        </w:rPr>
        <w:t xml:space="preserve"> </w:t>
      </w:r>
      <w:r>
        <w:rPr>
          <w:noProof/>
          <w:lang w:val="sr-Latn-CS"/>
        </w:rPr>
        <w:t>Sporazuma</w:t>
      </w:r>
      <w:r w:rsidR="00331240" w:rsidRPr="00C54A2F">
        <w:rPr>
          <w:noProof/>
          <w:lang w:val="sr-Latn-CS"/>
        </w:rPr>
        <w:t xml:space="preserve"> </w:t>
      </w:r>
      <w:r>
        <w:rPr>
          <w:noProof/>
          <w:lang w:val="sr-Latn-CS"/>
        </w:rPr>
        <w:t>i</w:t>
      </w:r>
      <w:r w:rsidR="00331240" w:rsidRPr="00C54A2F">
        <w:rPr>
          <w:noProof/>
          <w:lang w:val="sr-Latn-CS"/>
        </w:rPr>
        <w:t xml:space="preserve"> </w:t>
      </w:r>
      <w:r>
        <w:rPr>
          <w:noProof/>
          <w:lang w:val="sr-Latn-CS"/>
        </w:rPr>
        <w:t>Prelaznog</w:t>
      </w:r>
      <w:r w:rsidR="00331240" w:rsidRPr="00C54A2F">
        <w:rPr>
          <w:noProof/>
          <w:lang w:val="sr-Latn-CS"/>
        </w:rPr>
        <w:t xml:space="preserve"> </w:t>
      </w:r>
      <w:r>
        <w:rPr>
          <w:noProof/>
          <w:lang w:val="sr-Latn-CS"/>
        </w:rPr>
        <w:t>sporazuma</w:t>
      </w:r>
    </w:p>
    <w:p w:rsidR="00331240" w:rsidRPr="00C54A2F" w:rsidRDefault="00331240" w:rsidP="00331240">
      <w:pPr>
        <w:jc w:val="center"/>
        <w:rPr>
          <w:noProof/>
          <w:lang w:val="sr-Latn-CS"/>
        </w:rPr>
      </w:pPr>
      <w:r w:rsidRPr="00C54A2F">
        <w:rPr>
          <w:noProof/>
          <w:lang w:val="sr-Latn-CS"/>
        </w:rPr>
        <w:t>/</w:t>
      </w:r>
    </w:p>
    <w:p w:rsidR="00331240" w:rsidRPr="00C54A2F" w:rsidRDefault="00C54A2F" w:rsidP="00331240">
      <w:pPr>
        <w:rPr>
          <w:noProof/>
          <w:lang w:val="sr-Latn-CS"/>
        </w:rPr>
      </w:pPr>
      <w:r>
        <w:rPr>
          <w:noProof/>
          <w:lang w:val="sr-Latn-CS"/>
        </w:rPr>
        <w:t>d</w:t>
      </w:r>
      <w:r w:rsidR="00331240" w:rsidRPr="00C54A2F">
        <w:rPr>
          <w:noProof/>
          <w:lang w:val="sr-Latn-CS"/>
        </w:rPr>
        <w:t xml:space="preserve">) </w:t>
      </w:r>
      <w:r>
        <w:rPr>
          <w:noProof/>
          <w:lang w:val="sr-Latn-CS"/>
        </w:rPr>
        <w:t>Veza</w:t>
      </w:r>
      <w:r w:rsidR="00331240" w:rsidRPr="00C54A2F">
        <w:rPr>
          <w:noProof/>
          <w:lang w:val="sr-Latn-CS"/>
        </w:rPr>
        <w:t xml:space="preserve"> </w:t>
      </w:r>
      <w:r>
        <w:rPr>
          <w:noProof/>
          <w:lang w:val="sr-Latn-CS"/>
        </w:rPr>
        <w:t>sa</w:t>
      </w:r>
      <w:r w:rsidR="00331240" w:rsidRPr="00C54A2F">
        <w:rPr>
          <w:noProof/>
          <w:lang w:val="sr-Latn-CS"/>
        </w:rPr>
        <w:t xml:space="preserve"> </w:t>
      </w:r>
      <w:r>
        <w:rPr>
          <w:noProof/>
          <w:lang w:val="sr-Latn-CS"/>
        </w:rPr>
        <w:t>Nacionalnim</w:t>
      </w:r>
      <w:r w:rsidR="00331240" w:rsidRPr="00C54A2F">
        <w:rPr>
          <w:noProof/>
          <w:lang w:val="sr-Latn-CS"/>
        </w:rPr>
        <w:t xml:space="preserve"> </w:t>
      </w:r>
      <w:r>
        <w:rPr>
          <w:noProof/>
          <w:lang w:val="sr-Latn-CS"/>
        </w:rPr>
        <w:t>programom</w:t>
      </w:r>
      <w:r w:rsidR="00331240" w:rsidRPr="00C54A2F">
        <w:rPr>
          <w:noProof/>
          <w:lang w:val="sr-Latn-CS"/>
        </w:rPr>
        <w:t xml:space="preserve"> </w:t>
      </w:r>
      <w:r>
        <w:rPr>
          <w:noProof/>
          <w:lang w:val="sr-Latn-CS"/>
        </w:rPr>
        <w:t>za</w:t>
      </w:r>
      <w:r w:rsidR="00331240" w:rsidRPr="00C54A2F">
        <w:rPr>
          <w:noProof/>
          <w:lang w:val="sr-Latn-CS"/>
        </w:rPr>
        <w:t xml:space="preserve"> </w:t>
      </w:r>
      <w:r>
        <w:rPr>
          <w:noProof/>
          <w:lang w:val="sr-Latn-CS"/>
        </w:rPr>
        <w:t>usvajanje</w:t>
      </w:r>
      <w:r w:rsidR="00331240" w:rsidRPr="00C54A2F">
        <w:rPr>
          <w:noProof/>
          <w:lang w:val="sr-Latn-CS"/>
        </w:rPr>
        <w:t xml:space="preserve"> </w:t>
      </w:r>
      <w:r>
        <w:rPr>
          <w:noProof/>
          <w:lang w:val="sr-Latn-CS"/>
        </w:rPr>
        <w:t>pravnih</w:t>
      </w:r>
      <w:r w:rsidR="00331240" w:rsidRPr="00C54A2F">
        <w:rPr>
          <w:noProof/>
          <w:lang w:val="sr-Latn-CS"/>
        </w:rPr>
        <w:t xml:space="preserve"> </w:t>
      </w:r>
      <w:r>
        <w:rPr>
          <w:noProof/>
          <w:lang w:val="sr-Latn-CS"/>
        </w:rPr>
        <w:t>tekovina</w:t>
      </w:r>
      <w:r w:rsidR="00331240" w:rsidRPr="00C54A2F">
        <w:rPr>
          <w:noProof/>
          <w:lang w:val="sr-Latn-CS"/>
        </w:rPr>
        <w:t xml:space="preserve"> </w:t>
      </w:r>
      <w:r>
        <w:rPr>
          <w:noProof/>
          <w:lang w:val="sr-Latn-CS"/>
        </w:rPr>
        <w:t>Evropske</w:t>
      </w:r>
      <w:r w:rsidR="00331240" w:rsidRPr="00C54A2F">
        <w:rPr>
          <w:noProof/>
          <w:lang w:val="sr-Latn-CS"/>
        </w:rPr>
        <w:t xml:space="preserve"> </w:t>
      </w:r>
      <w:r>
        <w:rPr>
          <w:noProof/>
          <w:lang w:val="sr-Latn-CS"/>
        </w:rPr>
        <w:t>unije</w:t>
      </w:r>
    </w:p>
    <w:p w:rsidR="00331240" w:rsidRPr="00C54A2F" w:rsidRDefault="00331240" w:rsidP="00331240">
      <w:pPr>
        <w:rPr>
          <w:noProof/>
          <w:lang w:val="sr-Latn-CS"/>
        </w:rPr>
      </w:pPr>
    </w:p>
    <w:p w:rsidR="00331240" w:rsidRPr="00C54A2F" w:rsidRDefault="00C54A2F" w:rsidP="00331240">
      <w:pPr>
        <w:rPr>
          <w:noProof/>
          <w:lang w:val="sr-Latn-CS"/>
        </w:rPr>
      </w:pPr>
      <w:r>
        <w:rPr>
          <w:noProof/>
          <w:lang w:val="sr-Latn-CS"/>
        </w:rPr>
        <w:t>Poglavlje</w:t>
      </w:r>
      <w:r w:rsidR="00331240" w:rsidRPr="00C54A2F">
        <w:rPr>
          <w:noProof/>
          <w:lang w:val="sr-Latn-CS"/>
        </w:rPr>
        <w:t xml:space="preserve"> 3.16. - </w:t>
      </w:r>
      <w:r>
        <w:rPr>
          <w:noProof/>
          <w:lang w:val="sr-Latn-CS"/>
        </w:rPr>
        <w:t>Oporezivanje</w:t>
      </w:r>
    </w:p>
    <w:p w:rsidR="00331240" w:rsidRPr="00C54A2F" w:rsidRDefault="00331240" w:rsidP="00331240">
      <w:pPr>
        <w:rPr>
          <w:noProof/>
          <w:lang w:val="sr-Latn-CS"/>
        </w:rPr>
      </w:pPr>
    </w:p>
    <w:p w:rsidR="00331240" w:rsidRPr="00C54A2F" w:rsidRDefault="00331240" w:rsidP="00331240">
      <w:pPr>
        <w:rPr>
          <w:noProof/>
          <w:lang w:val="sr-Latn-CS"/>
        </w:rPr>
      </w:pPr>
      <w:r w:rsidRPr="00C54A2F">
        <w:rPr>
          <w:noProof/>
          <w:lang w:val="sr-Latn-CS"/>
        </w:rPr>
        <w:t xml:space="preserve">4. </w:t>
      </w:r>
      <w:r w:rsidR="00C54A2F">
        <w:rPr>
          <w:noProof/>
          <w:lang w:val="sr-Latn-CS"/>
        </w:rPr>
        <w:t>Usklađenost</w:t>
      </w:r>
      <w:r w:rsidRPr="00C54A2F">
        <w:rPr>
          <w:noProof/>
          <w:lang w:val="sr-Latn-CS"/>
        </w:rPr>
        <w:t xml:space="preserve"> </w:t>
      </w:r>
      <w:r w:rsidR="00C54A2F">
        <w:rPr>
          <w:noProof/>
          <w:lang w:val="sr-Latn-CS"/>
        </w:rPr>
        <w:t>propisa</w:t>
      </w:r>
      <w:r w:rsidRPr="00C54A2F">
        <w:rPr>
          <w:noProof/>
          <w:lang w:val="sr-Latn-CS"/>
        </w:rPr>
        <w:t xml:space="preserve"> </w:t>
      </w:r>
      <w:r w:rsidR="00C54A2F">
        <w:rPr>
          <w:noProof/>
          <w:lang w:val="sr-Latn-CS"/>
        </w:rPr>
        <w:t>sa</w:t>
      </w:r>
      <w:r w:rsidRPr="00C54A2F">
        <w:rPr>
          <w:noProof/>
          <w:lang w:val="sr-Latn-CS"/>
        </w:rPr>
        <w:t xml:space="preserve"> </w:t>
      </w:r>
      <w:r w:rsidR="00C54A2F">
        <w:rPr>
          <w:noProof/>
          <w:lang w:val="sr-Latn-CS"/>
        </w:rPr>
        <w:t>propisima</w:t>
      </w:r>
      <w:r w:rsidRPr="00C54A2F">
        <w:rPr>
          <w:noProof/>
          <w:lang w:val="sr-Latn-CS"/>
        </w:rPr>
        <w:t xml:space="preserve"> </w:t>
      </w:r>
      <w:r w:rsidR="00C54A2F">
        <w:rPr>
          <w:noProof/>
          <w:lang w:val="sr-Latn-CS"/>
        </w:rPr>
        <w:t>Evropske</w:t>
      </w:r>
      <w:r w:rsidRPr="00C54A2F">
        <w:rPr>
          <w:noProof/>
          <w:lang w:val="sr-Latn-CS"/>
        </w:rPr>
        <w:t xml:space="preserve"> </w:t>
      </w:r>
      <w:r w:rsidR="00C54A2F">
        <w:rPr>
          <w:noProof/>
          <w:lang w:val="sr-Latn-CS"/>
        </w:rPr>
        <w:t>unije</w:t>
      </w:r>
      <w:r w:rsidRPr="00C54A2F">
        <w:rPr>
          <w:noProof/>
          <w:lang w:val="sr-Latn-CS"/>
        </w:rPr>
        <w:t>:</w:t>
      </w:r>
    </w:p>
    <w:p w:rsidR="00331240" w:rsidRPr="00C54A2F" w:rsidRDefault="00331240" w:rsidP="00331240">
      <w:pPr>
        <w:rPr>
          <w:noProof/>
          <w:lang w:val="sr-Latn-CS"/>
        </w:rPr>
      </w:pPr>
    </w:p>
    <w:p w:rsidR="00331240" w:rsidRPr="00C54A2F" w:rsidRDefault="00C54A2F" w:rsidP="00331240">
      <w:pPr>
        <w:rPr>
          <w:noProof/>
          <w:lang w:val="sr-Latn-CS"/>
        </w:rPr>
      </w:pPr>
      <w:r>
        <w:rPr>
          <w:noProof/>
          <w:lang w:val="sr-Latn-CS"/>
        </w:rPr>
        <w:t>a</w:t>
      </w:r>
      <w:r w:rsidR="00331240" w:rsidRPr="00C54A2F">
        <w:rPr>
          <w:noProof/>
          <w:lang w:val="sr-Latn-CS"/>
        </w:rPr>
        <w:t xml:space="preserve">) </w:t>
      </w:r>
      <w:r>
        <w:rPr>
          <w:noProof/>
          <w:lang w:val="sr-Latn-CS"/>
        </w:rPr>
        <w:t>Navođenje</w:t>
      </w:r>
      <w:r w:rsidR="00331240" w:rsidRPr="00C54A2F">
        <w:rPr>
          <w:noProof/>
          <w:lang w:val="sr-Latn-CS"/>
        </w:rPr>
        <w:t xml:space="preserve"> </w:t>
      </w:r>
      <w:r>
        <w:rPr>
          <w:noProof/>
          <w:lang w:val="sr-Latn-CS"/>
        </w:rPr>
        <w:t>odredbi</w:t>
      </w:r>
      <w:r w:rsidR="00331240" w:rsidRPr="00C54A2F">
        <w:rPr>
          <w:noProof/>
          <w:lang w:val="sr-Latn-CS"/>
        </w:rPr>
        <w:t xml:space="preserve"> </w:t>
      </w:r>
      <w:r>
        <w:rPr>
          <w:noProof/>
          <w:lang w:val="sr-Latn-CS"/>
        </w:rPr>
        <w:t>primarnih</w:t>
      </w:r>
      <w:r w:rsidR="00331240" w:rsidRPr="00C54A2F">
        <w:rPr>
          <w:noProof/>
          <w:lang w:val="sr-Latn-CS"/>
        </w:rPr>
        <w:t xml:space="preserve"> </w:t>
      </w:r>
      <w:r>
        <w:rPr>
          <w:noProof/>
          <w:lang w:val="sr-Latn-CS"/>
        </w:rPr>
        <w:t>izvora</w:t>
      </w:r>
      <w:r w:rsidR="00331240" w:rsidRPr="00C54A2F">
        <w:rPr>
          <w:noProof/>
          <w:lang w:val="sr-Latn-CS"/>
        </w:rPr>
        <w:t xml:space="preserve"> </w:t>
      </w:r>
      <w:r>
        <w:rPr>
          <w:noProof/>
          <w:lang w:val="sr-Latn-CS"/>
        </w:rPr>
        <w:t>prava</w:t>
      </w:r>
      <w:r w:rsidR="00331240" w:rsidRPr="00C54A2F">
        <w:rPr>
          <w:noProof/>
          <w:lang w:val="sr-Latn-CS"/>
        </w:rPr>
        <w:t xml:space="preserve"> </w:t>
      </w:r>
      <w:r>
        <w:rPr>
          <w:noProof/>
          <w:lang w:val="sr-Latn-CS"/>
        </w:rPr>
        <w:t>Eevropske</w:t>
      </w:r>
      <w:r w:rsidR="00331240" w:rsidRPr="00C54A2F">
        <w:rPr>
          <w:noProof/>
          <w:lang w:val="sr-Latn-CS"/>
        </w:rPr>
        <w:t xml:space="preserve"> </w:t>
      </w:r>
      <w:r>
        <w:rPr>
          <w:noProof/>
          <w:lang w:val="sr-Latn-CS"/>
        </w:rPr>
        <w:t>unije</w:t>
      </w:r>
      <w:r w:rsidR="00331240" w:rsidRPr="00C54A2F">
        <w:rPr>
          <w:noProof/>
          <w:lang w:val="sr-Latn-CS"/>
        </w:rPr>
        <w:t xml:space="preserve"> </w:t>
      </w:r>
      <w:r>
        <w:rPr>
          <w:noProof/>
          <w:lang w:val="sr-Latn-CS"/>
        </w:rPr>
        <w:t>i</w:t>
      </w:r>
      <w:r w:rsidR="00331240" w:rsidRPr="00C54A2F">
        <w:rPr>
          <w:noProof/>
          <w:lang w:val="sr-Latn-CS"/>
        </w:rPr>
        <w:t xml:space="preserve"> </w:t>
      </w:r>
      <w:r>
        <w:rPr>
          <w:noProof/>
          <w:lang w:val="sr-Latn-CS"/>
        </w:rPr>
        <w:t>ocene</w:t>
      </w:r>
      <w:r w:rsidR="00331240" w:rsidRPr="00C54A2F">
        <w:rPr>
          <w:noProof/>
          <w:lang w:val="sr-Latn-CS"/>
        </w:rPr>
        <w:t xml:space="preserve"> </w:t>
      </w:r>
      <w:r>
        <w:rPr>
          <w:noProof/>
          <w:lang w:val="sr-Latn-CS"/>
        </w:rPr>
        <w:t>usklađenosti</w:t>
      </w:r>
      <w:r w:rsidR="00331240" w:rsidRPr="00C54A2F">
        <w:rPr>
          <w:noProof/>
          <w:lang w:val="sr-Latn-CS"/>
        </w:rPr>
        <w:t xml:space="preserve"> </w:t>
      </w:r>
      <w:r>
        <w:rPr>
          <w:noProof/>
          <w:lang w:val="sr-Latn-CS"/>
        </w:rPr>
        <w:t>sa</w:t>
      </w:r>
      <w:r w:rsidR="00331240" w:rsidRPr="00C54A2F">
        <w:rPr>
          <w:noProof/>
          <w:lang w:val="sr-Latn-CS"/>
        </w:rPr>
        <w:t xml:space="preserve"> </w:t>
      </w:r>
      <w:r>
        <w:rPr>
          <w:noProof/>
          <w:lang w:val="sr-Latn-CS"/>
        </w:rPr>
        <w:t>njima</w:t>
      </w:r>
      <w:r w:rsidR="00331240" w:rsidRPr="00C54A2F">
        <w:rPr>
          <w:noProof/>
          <w:lang w:val="sr-Latn-CS"/>
        </w:rPr>
        <w:t>,</w:t>
      </w:r>
    </w:p>
    <w:p w:rsidR="00331240" w:rsidRPr="00C54A2F" w:rsidRDefault="00C54A2F" w:rsidP="00331240">
      <w:pPr>
        <w:rPr>
          <w:noProof/>
          <w:lang w:val="sr-Latn-CS"/>
        </w:rPr>
      </w:pPr>
      <w:r>
        <w:rPr>
          <w:noProof/>
          <w:lang w:val="sr-Latn-CS"/>
        </w:rPr>
        <w:t>Ugovor</w:t>
      </w:r>
      <w:r w:rsidR="00331240" w:rsidRPr="00C54A2F">
        <w:rPr>
          <w:noProof/>
          <w:lang w:val="sr-Latn-CS"/>
        </w:rPr>
        <w:t xml:space="preserve"> </w:t>
      </w:r>
      <w:r>
        <w:rPr>
          <w:noProof/>
          <w:lang w:val="sr-Latn-CS"/>
        </w:rPr>
        <w:t>o</w:t>
      </w:r>
      <w:r w:rsidR="00331240" w:rsidRPr="00C54A2F">
        <w:rPr>
          <w:noProof/>
          <w:lang w:val="sr-Latn-CS"/>
        </w:rPr>
        <w:t xml:space="preserve"> </w:t>
      </w:r>
      <w:r>
        <w:rPr>
          <w:noProof/>
          <w:lang w:val="sr-Latn-CS"/>
        </w:rPr>
        <w:t>funkcionisanju</w:t>
      </w:r>
      <w:r w:rsidR="00331240" w:rsidRPr="00C54A2F">
        <w:rPr>
          <w:noProof/>
          <w:lang w:val="sr-Latn-CS"/>
        </w:rPr>
        <w:t xml:space="preserve"> </w:t>
      </w:r>
      <w:r>
        <w:rPr>
          <w:noProof/>
          <w:lang w:val="sr-Latn-CS"/>
        </w:rPr>
        <w:t>Evropske</w:t>
      </w:r>
      <w:r w:rsidR="00331240" w:rsidRPr="00C54A2F">
        <w:rPr>
          <w:noProof/>
          <w:lang w:val="sr-Latn-CS"/>
        </w:rPr>
        <w:t xml:space="preserve"> </w:t>
      </w:r>
      <w:r>
        <w:rPr>
          <w:noProof/>
          <w:lang w:val="sr-Latn-CS"/>
        </w:rPr>
        <w:t>unije</w:t>
      </w:r>
      <w:r w:rsidR="00331240" w:rsidRPr="00C54A2F">
        <w:rPr>
          <w:noProof/>
          <w:lang w:val="sr-Latn-CS"/>
        </w:rPr>
        <w:t xml:space="preserve">, </w:t>
      </w:r>
      <w:r>
        <w:rPr>
          <w:noProof/>
          <w:lang w:val="sr-Latn-CS"/>
        </w:rPr>
        <w:t>Naslov</w:t>
      </w:r>
      <w:r w:rsidR="00331240" w:rsidRPr="00C54A2F">
        <w:rPr>
          <w:noProof/>
          <w:lang w:val="sr-Latn-CS"/>
        </w:rPr>
        <w:t xml:space="preserve"> II – </w:t>
      </w:r>
      <w:r>
        <w:rPr>
          <w:noProof/>
          <w:lang w:val="sr-Latn-CS"/>
        </w:rPr>
        <w:t>Slobodno</w:t>
      </w:r>
      <w:r w:rsidR="00331240" w:rsidRPr="00C54A2F">
        <w:rPr>
          <w:noProof/>
          <w:lang w:val="sr-Latn-CS"/>
        </w:rPr>
        <w:t xml:space="preserve"> </w:t>
      </w:r>
      <w:r>
        <w:rPr>
          <w:noProof/>
          <w:lang w:val="sr-Latn-CS"/>
        </w:rPr>
        <w:t>kretanje</w:t>
      </w:r>
      <w:r w:rsidR="00331240" w:rsidRPr="00C54A2F">
        <w:rPr>
          <w:noProof/>
          <w:lang w:val="sr-Latn-CS"/>
        </w:rPr>
        <w:t xml:space="preserve"> </w:t>
      </w:r>
      <w:r>
        <w:rPr>
          <w:noProof/>
          <w:lang w:val="sr-Latn-CS"/>
        </w:rPr>
        <w:t>robe</w:t>
      </w:r>
      <w:r w:rsidR="00331240" w:rsidRPr="00C54A2F">
        <w:rPr>
          <w:noProof/>
          <w:lang w:val="sr-Latn-CS"/>
        </w:rPr>
        <w:t xml:space="preserve">, </w:t>
      </w:r>
      <w:r>
        <w:rPr>
          <w:noProof/>
          <w:lang w:val="sr-Latn-CS"/>
        </w:rPr>
        <w:t>Poglavlje</w:t>
      </w:r>
      <w:r w:rsidR="00331240" w:rsidRPr="00C54A2F">
        <w:rPr>
          <w:noProof/>
          <w:lang w:val="sr-Latn-CS"/>
        </w:rPr>
        <w:t xml:space="preserve"> 3. – </w:t>
      </w:r>
      <w:r>
        <w:rPr>
          <w:rStyle w:val="hps"/>
          <w:noProof/>
          <w:color w:val="222222"/>
          <w:lang w:val="sr-Latn-CS"/>
        </w:rPr>
        <w:t>Zabrana</w:t>
      </w:r>
      <w:r w:rsidR="00331240" w:rsidRPr="00C54A2F">
        <w:rPr>
          <w:noProof/>
          <w:color w:val="222222"/>
          <w:lang w:val="sr-Latn-CS"/>
        </w:rPr>
        <w:t xml:space="preserve"> </w:t>
      </w:r>
      <w:r>
        <w:rPr>
          <w:rStyle w:val="hps"/>
          <w:noProof/>
          <w:color w:val="222222"/>
          <w:lang w:val="sr-Latn-CS"/>
        </w:rPr>
        <w:t>kvantitativnih</w:t>
      </w:r>
      <w:r w:rsidR="00331240" w:rsidRPr="00C54A2F">
        <w:rPr>
          <w:rStyle w:val="hps"/>
          <w:noProof/>
          <w:color w:val="222222"/>
          <w:lang w:val="sr-Latn-CS"/>
        </w:rPr>
        <w:t xml:space="preserve"> </w:t>
      </w:r>
      <w:r>
        <w:rPr>
          <w:rStyle w:val="hps"/>
          <w:noProof/>
          <w:color w:val="222222"/>
          <w:lang w:val="sr-Latn-CS"/>
        </w:rPr>
        <w:t>ograničenja</w:t>
      </w:r>
      <w:r w:rsidR="00331240" w:rsidRPr="00C54A2F">
        <w:rPr>
          <w:noProof/>
          <w:color w:val="222222"/>
          <w:lang w:val="sr-Latn-CS"/>
        </w:rPr>
        <w:t xml:space="preserve"> </w:t>
      </w:r>
      <w:r>
        <w:rPr>
          <w:rStyle w:val="hps"/>
          <w:noProof/>
          <w:color w:val="222222"/>
          <w:lang w:val="sr-Latn-CS"/>
        </w:rPr>
        <w:t>između</w:t>
      </w:r>
      <w:r w:rsidR="00331240" w:rsidRPr="00C54A2F">
        <w:rPr>
          <w:rStyle w:val="hps"/>
          <w:noProof/>
          <w:color w:val="222222"/>
          <w:lang w:val="sr-Latn-CS"/>
        </w:rPr>
        <w:t xml:space="preserve"> </w:t>
      </w:r>
      <w:r>
        <w:rPr>
          <w:rStyle w:val="hps"/>
          <w:noProof/>
          <w:color w:val="222222"/>
          <w:lang w:val="sr-Latn-CS"/>
        </w:rPr>
        <w:t>država</w:t>
      </w:r>
      <w:r w:rsidR="00331240" w:rsidRPr="00C54A2F">
        <w:rPr>
          <w:rStyle w:val="hps"/>
          <w:noProof/>
          <w:color w:val="222222"/>
          <w:lang w:val="sr-Latn-CS"/>
        </w:rPr>
        <w:t xml:space="preserve"> </w:t>
      </w:r>
      <w:r>
        <w:rPr>
          <w:rStyle w:val="hps"/>
          <w:noProof/>
          <w:color w:val="222222"/>
          <w:lang w:val="sr-Latn-CS"/>
        </w:rPr>
        <w:t>članica</w:t>
      </w:r>
      <w:r w:rsidR="00331240" w:rsidRPr="00C54A2F">
        <w:rPr>
          <w:noProof/>
          <w:lang w:val="sr-Latn-CS"/>
        </w:rPr>
        <w:t xml:space="preserve">, </w:t>
      </w:r>
      <w:r>
        <w:rPr>
          <w:noProof/>
          <w:lang w:val="sr-Latn-CS"/>
        </w:rPr>
        <w:t>čl</w:t>
      </w:r>
      <w:r w:rsidR="00331240" w:rsidRPr="00C54A2F">
        <w:rPr>
          <w:noProof/>
          <w:lang w:val="sr-Latn-CS"/>
        </w:rPr>
        <w:t xml:space="preserve">. 34-37 – </w:t>
      </w:r>
      <w:r>
        <w:rPr>
          <w:noProof/>
          <w:lang w:val="sr-Latn-CS"/>
        </w:rPr>
        <w:t>potpuno</w:t>
      </w:r>
      <w:r w:rsidR="00331240" w:rsidRPr="00C54A2F">
        <w:rPr>
          <w:noProof/>
          <w:lang w:val="sr-Latn-CS"/>
        </w:rPr>
        <w:t xml:space="preserve"> </w:t>
      </w:r>
      <w:r>
        <w:rPr>
          <w:noProof/>
          <w:lang w:val="sr-Latn-CS"/>
        </w:rPr>
        <w:t>usklađeno</w:t>
      </w:r>
    </w:p>
    <w:p w:rsidR="00331240" w:rsidRPr="00C54A2F" w:rsidRDefault="00C54A2F" w:rsidP="00331240">
      <w:pPr>
        <w:rPr>
          <w:noProof/>
          <w:lang w:val="sr-Latn-CS"/>
        </w:rPr>
      </w:pPr>
      <w:r>
        <w:rPr>
          <w:noProof/>
          <w:lang w:val="sr-Latn-CS"/>
        </w:rPr>
        <w:lastRenderedPageBreak/>
        <w:t>Ugovor</w:t>
      </w:r>
      <w:r w:rsidR="00331240" w:rsidRPr="00C54A2F">
        <w:rPr>
          <w:noProof/>
          <w:lang w:val="sr-Latn-CS"/>
        </w:rPr>
        <w:t xml:space="preserve"> </w:t>
      </w:r>
      <w:r>
        <w:rPr>
          <w:noProof/>
          <w:lang w:val="sr-Latn-CS"/>
        </w:rPr>
        <w:t>o</w:t>
      </w:r>
      <w:r w:rsidR="00331240" w:rsidRPr="00C54A2F">
        <w:rPr>
          <w:noProof/>
          <w:lang w:val="sr-Latn-CS"/>
        </w:rPr>
        <w:t xml:space="preserve"> </w:t>
      </w:r>
      <w:r>
        <w:rPr>
          <w:noProof/>
          <w:lang w:val="sr-Latn-CS"/>
        </w:rPr>
        <w:t>funkcionisanju</w:t>
      </w:r>
      <w:r w:rsidR="00331240" w:rsidRPr="00C54A2F">
        <w:rPr>
          <w:noProof/>
          <w:lang w:val="sr-Latn-CS"/>
        </w:rPr>
        <w:t xml:space="preserve"> </w:t>
      </w:r>
      <w:r>
        <w:rPr>
          <w:noProof/>
          <w:lang w:val="sr-Latn-CS"/>
        </w:rPr>
        <w:t>Evropske</w:t>
      </w:r>
      <w:r w:rsidR="00331240" w:rsidRPr="00C54A2F">
        <w:rPr>
          <w:noProof/>
          <w:lang w:val="sr-Latn-CS"/>
        </w:rPr>
        <w:t xml:space="preserve"> </w:t>
      </w:r>
      <w:r>
        <w:rPr>
          <w:noProof/>
          <w:lang w:val="sr-Latn-CS"/>
        </w:rPr>
        <w:t>unije</w:t>
      </w:r>
      <w:r w:rsidR="00331240" w:rsidRPr="00C54A2F">
        <w:rPr>
          <w:noProof/>
          <w:lang w:val="sr-Latn-CS"/>
        </w:rPr>
        <w:t xml:space="preserve">, </w:t>
      </w:r>
      <w:r>
        <w:rPr>
          <w:noProof/>
          <w:lang w:val="sr-Latn-CS"/>
        </w:rPr>
        <w:t>Naslov</w:t>
      </w:r>
      <w:r w:rsidR="00331240" w:rsidRPr="00C54A2F">
        <w:rPr>
          <w:noProof/>
          <w:lang w:val="sr-Latn-CS"/>
        </w:rPr>
        <w:t xml:space="preserve"> VII - </w:t>
      </w:r>
      <w:r>
        <w:rPr>
          <w:noProof/>
          <w:lang w:val="sr-Latn-CS"/>
        </w:rPr>
        <w:t>Zajednička</w:t>
      </w:r>
      <w:r w:rsidR="00331240" w:rsidRPr="00C54A2F">
        <w:rPr>
          <w:noProof/>
          <w:lang w:val="sr-Latn-CS"/>
        </w:rPr>
        <w:t xml:space="preserve"> </w:t>
      </w:r>
      <w:r>
        <w:rPr>
          <w:noProof/>
          <w:lang w:val="sr-Latn-CS"/>
        </w:rPr>
        <w:t>pravila</w:t>
      </w:r>
      <w:r w:rsidR="00331240" w:rsidRPr="00C54A2F">
        <w:rPr>
          <w:noProof/>
          <w:lang w:val="sr-Latn-CS"/>
        </w:rPr>
        <w:t xml:space="preserve"> </w:t>
      </w:r>
      <w:r>
        <w:rPr>
          <w:noProof/>
          <w:lang w:val="sr-Latn-CS"/>
        </w:rPr>
        <w:t>o</w:t>
      </w:r>
      <w:r w:rsidR="00331240" w:rsidRPr="00C54A2F">
        <w:rPr>
          <w:noProof/>
          <w:lang w:val="sr-Latn-CS"/>
        </w:rPr>
        <w:t xml:space="preserve"> </w:t>
      </w:r>
      <w:r>
        <w:rPr>
          <w:noProof/>
          <w:lang w:val="sr-Latn-CS"/>
        </w:rPr>
        <w:t>konkurenciji</w:t>
      </w:r>
      <w:r w:rsidR="00331240" w:rsidRPr="00C54A2F">
        <w:rPr>
          <w:noProof/>
          <w:lang w:val="sr-Latn-CS"/>
        </w:rPr>
        <w:t xml:space="preserve">, </w:t>
      </w:r>
      <w:r>
        <w:rPr>
          <w:noProof/>
          <w:lang w:val="sr-Latn-CS"/>
        </w:rPr>
        <w:t>oporezivanju</w:t>
      </w:r>
      <w:r w:rsidR="00331240" w:rsidRPr="00C54A2F">
        <w:rPr>
          <w:noProof/>
          <w:lang w:val="sr-Latn-CS"/>
        </w:rPr>
        <w:t xml:space="preserve"> </w:t>
      </w:r>
      <w:r>
        <w:rPr>
          <w:noProof/>
          <w:lang w:val="sr-Latn-CS"/>
        </w:rPr>
        <w:t>i</w:t>
      </w:r>
      <w:r w:rsidR="00331240" w:rsidRPr="00C54A2F">
        <w:rPr>
          <w:noProof/>
          <w:lang w:val="sr-Latn-CS"/>
        </w:rPr>
        <w:t xml:space="preserve"> </w:t>
      </w:r>
      <w:r>
        <w:rPr>
          <w:noProof/>
          <w:lang w:val="sr-Latn-CS"/>
        </w:rPr>
        <w:t>usklađivanju</w:t>
      </w:r>
      <w:r w:rsidR="00331240" w:rsidRPr="00C54A2F">
        <w:rPr>
          <w:noProof/>
          <w:lang w:val="sr-Latn-CS"/>
        </w:rPr>
        <w:t xml:space="preserve"> </w:t>
      </w:r>
      <w:r>
        <w:rPr>
          <w:noProof/>
          <w:lang w:val="sr-Latn-CS"/>
        </w:rPr>
        <w:t>zakona</w:t>
      </w:r>
      <w:r w:rsidR="00331240" w:rsidRPr="00C54A2F">
        <w:rPr>
          <w:noProof/>
          <w:lang w:val="sr-Latn-CS"/>
        </w:rPr>
        <w:t xml:space="preserve">, </w:t>
      </w:r>
      <w:r>
        <w:rPr>
          <w:noProof/>
          <w:lang w:val="sr-Latn-CS"/>
        </w:rPr>
        <w:t>Poglavlje</w:t>
      </w:r>
      <w:r w:rsidR="00331240" w:rsidRPr="00C54A2F">
        <w:rPr>
          <w:noProof/>
          <w:lang w:val="sr-Latn-CS"/>
        </w:rPr>
        <w:t xml:space="preserve"> 2. – </w:t>
      </w:r>
      <w:r>
        <w:rPr>
          <w:noProof/>
          <w:lang w:val="sr-Latn-CS"/>
        </w:rPr>
        <w:t>Poreske</w:t>
      </w:r>
      <w:r w:rsidR="00331240" w:rsidRPr="00C54A2F">
        <w:rPr>
          <w:noProof/>
          <w:lang w:val="sr-Latn-CS"/>
        </w:rPr>
        <w:t xml:space="preserve"> </w:t>
      </w:r>
      <w:r>
        <w:rPr>
          <w:noProof/>
          <w:lang w:val="sr-Latn-CS"/>
        </w:rPr>
        <w:t>odredbe</w:t>
      </w:r>
      <w:r w:rsidR="00331240" w:rsidRPr="00C54A2F">
        <w:rPr>
          <w:noProof/>
          <w:lang w:val="sr-Latn-CS"/>
        </w:rPr>
        <w:t xml:space="preserve">, </w:t>
      </w:r>
      <w:r>
        <w:rPr>
          <w:noProof/>
          <w:lang w:val="sr-Latn-CS"/>
        </w:rPr>
        <w:t>čl</w:t>
      </w:r>
      <w:r w:rsidR="00331240" w:rsidRPr="00C54A2F">
        <w:rPr>
          <w:noProof/>
          <w:lang w:val="sr-Latn-CS"/>
        </w:rPr>
        <w:t xml:space="preserve">. 110-111 – </w:t>
      </w:r>
      <w:r>
        <w:rPr>
          <w:noProof/>
          <w:lang w:val="sr-Latn-CS"/>
        </w:rPr>
        <w:t>potpuno</w:t>
      </w:r>
      <w:r w:rsidR="00331240" w:rsidRPr="00C54A2F">
        <w:rPr>
          <w:noProof/>
          <w:lang w:val="sr-Latn-CS"/>
        </w:rPr>
        <w:t xml:space="preserve"> </w:t>
      </w:r>
      <w:r>
        <w:rPr>
          <w:noProof/>
          <w:lang w:val="sr-Latn-CS"/>
        </w:rPr>
        <w:t>usklađeno</w:t>
      </w:r>
      <w:r w:rsidR="00331240" w:rsidRPr="00C54A2F">
        <w:rPr>
          <w:noProof/>
          <w:lang w:val="sr-Latn-CS"/>
        </w:rPr>
        <w:t xml:space="preserve"> </w:t>
      </w:r>
      <w:r>
        <w:rPr>
          <w:noProof/>
          <w:lang w:val="sr-Latn-CS"/>
        </w:rPr>
        <w:t>i</w:t>
      </w:r>
      <w:r w:rsidR="00331240" w:rsidRPr="00C54A2F">
        <w:rPr>
          <w:noProof/>
          <w:lang w:val="sr-Latn-CS"/>
        </w:rPr>
        <w:t xml:space="preserve"> </w:t>
      </w:r>
      <w:r>
        <w:rPr>
          <w:noProof/>
          <w:lang w:val="sr-Latn-CS"/>
        </w:rPr>
        <w:t>Poglavlje</w:t>
      </w:r>
      <w:r w:rsidR="00331240" w:rsidRPr="00C54A2F">
        <w:rPr>
          <w:noProof/>
          <w:lang w:val="sr-Latn-CS"/>
        </w:rPr>
        <w:t xml:space="preserve"> 3. – </w:t>
      </w:r>
      <w:r>
        <w:rPr>
          <w:noProof/>
          <w:lang w:val="sr-Latn-CS"/>
        </w:rPr>
        <w:t>Usklađivanje</w:t>
      </w:r>
      <w:r w:rsidR="00331240" w:rsidRPr="00C54A2F">
        <w:rPr>
          <w:noProof/>
          <w:lang w:val="sr-Latn-CS"/>
        </w:rPr>
        <w:t xml:space="preserve"> </w:t>
      </w:r>
      <w:r>
        <w:rPr>
          <w:noProof/>
          <w:lang w:val="sr-Latn-CS"/>
        </w:rPr>
        <w:t>propisa</w:t>
      </w:r>
      <w:r w:rsidR="00331240" w:rsidRPr="00C54A2F">
        <w:rPr>
          <w:noProof/>
          <w:lang w:val="sr-Latn-CS"/>
        </w:rPr>
        <w:t xml:space="preserve">, </w:t>
      </w:r>
      <w:r>
        <w:rPr>
          <w:noProof/>
          <w:lang w:val="sr-Latn-CS"/>
        </w:rPr>
        <w:t>član</w:t>
      </w:r>
      <w:r w:rsidR="00331240" w:rsidRPr="00C54A2F">
        <w:rPr>
          <w:noProof/>
          <w:lang w:val="sr-Latn-CS"/>
        </w:rPr>
        <w:t xml:space="preserve"> 114. – </w:t>
      </w:r>
      <w:r>
        <w:rPr>
          <w:noProof/>
          <w:lang w:val="sr-Latn-CS"/>
        </w:rPr>
        <w:t>potpuno</w:t>
      </w:r>
      <w:r w:rsidR="00331240" w:rsidRPr="00C54A2F">
        <w:rPr>
          <w:noProof/>
          <w:lang w:val="sr-Latn-CS"/>
        </w:rPr>
        <w:t xml:space="preserve"> </w:t>
      </w:r>
      <w:r>
        <w:rPr>
          <w:noProof/>
          <w:lang w:val="sr-Latn-CS"/>
        </w:rPr>
        <w:t>usklađeno</w:t>
      </w:r>
    </w:p>
    <w:p w:rsidR="00331240" w:rsidRPr="00C54A2F" w:rsidRDefault="00331240" w:rsidP="00331240">
      <w:pPr>
        <w:rPr>
          <w:noProof/>
          <w:lang w:val="sr-Latn-CS"/>
        </w:rPr>
      </w:pPr>
    </w:p>
    <w:p w:rsidR="00331240" w:rsidRPr="00C54A2F" w:rsidRDefault="00C54A2F" w:rsidP="00331240">
      <w:pPr>
        <w:rPr>
          <w:noProof/>
          <w:lang w:val="sr-Latn-CS"/>
        </w:rPr>
      </w:pPr>
      <w:r>
        <w:rPr>
          <w:noProof/>
          <w:lang w:val="sr-Latn-CS"/>
        </w:rPr>
        <w:t>b</w:t>
      </w:r>
      <w:r w:rsidR="00331240" w:rsidRPr="00C54A2F">
        <w:rPr>
          <w:noProof/>
          <w:lang w:val="sr-Latn-CS"/>
        </w:rPr>
        <w:t xml:space="preserve">) </w:t>
      </w:r>
      <w:r>
        <w:rPr>
          <w:noProof/>
          <w:lang w:val="sr-Latn-CS"/>
        </w:rPr>
        <w:t>Navođenje</w:t>
      </w:r>
      <w:r w:rsidR="00331240" w:rsidRPr="00C54A2F">
        <w:rPr>
          <w:noProof/>
          <w:lang w:val="sr-Latn-CS"/>
        </w:rPr>
        <w:t xml:space="preserve"> </w:t>
      </w:r>
      <w:r>
        <w:rPr>
          <w:noProof/>
          <w:lang w:val="sr-Latn-CS"/>
        </w:rPr>
        <w:t>sekundarnih</w:t>
      </w:r>
      <w:r w:rsidR="00331240" w:rsidRPr="00C54A2F">
        <w:rPr>
          <w:noProof/>
          <w:lang w:val="sr-Latn-CS"/>
        </w:rPr>
        <w:t xml:space="preserve"> </w:t>
      </w:r>
      <w:r>
        <w:rPr>
          <w:noProof/>
          <w:lang w:val="sr-Latn-CS"/>
        </w:rPr>
        <w:t>izvora</w:t>
      </w:r>
      <w:r w:rsidR="00331240" w:rsidRPr="00C54A2F">
        <w:rPr>
          <w:noProof/>
          <w:lang w:val="sr-Latn-CS"/>
        </w:rPr>
        <w:t xml:space="preserve"> </w:t>
      </w:r>
      <w:r>
        <w:rPr>
          <w:noProof/>
          <w:lang w:val="sr-Latn-CS"/>
        </w:rPr>
        <w:t>prava</w:t>
      </w:r>
      <w:r w:rsidR="00331240" w:rsidRPr="00C54A2F">
        <w:rPr>
          <w:noProof/>
          <w:lang w:val="sr-Latn-CS"/>
        </w:rPr>
        <w:t xml:space="preserve"> </w:t>
      </w:r>
      <w:r>
        <w:rPr>
          <w:noProof/>
          <w:lang w:val="sr-Latn-CS"/>
        </w:rPr>
        <w:t>Evropske</w:t>
      </w:r>
      <w:r w:rsidR="00331240" w:rsidRPr="00C54A2F">
        <w:rPr>
          <w:noProof/>
          <w:lang w:val="sr-Latn-CS"/>
        </w:rPr>
        <w:t xml:space="preserve"> </w:t>
      </w:r>
      <w:r>
        <w:rPr>
          <w:noProof/>
          <w:lang w:val="sr-Latn-CS"/>
        </w:rPr>
        <w:t>unije</w:t>
      </w:r>
      <w:r w:rsidR="00331240" w:rsidRPr="00C54A2F">
        <w:rPr>
          <w:noProof/>
          <w:lang w:val="sr-Latn-CS"/>
        </w:rPr>
        <w:t xml:space="preserve"> </w:t>
      </w:r>
      <w:r>
        <w:rPr>
          <w:noProof/>
          <w:lang w:val="sr-Latn-CS"/>
        </w:rPr>
        <w:t>i</w:t>
      </w:r>
      <w:r w:rsidR="00331240" w:rsidRPr="00C54A2F">
        <w:rPr>
          <w:noProof/>
          <w:lang w:val="sr-Latn-CS"/>
        </w:rPr>
        <w:t xml:space="preserve"> </w:t>
      </w:r>
      <w:r>
        <w:rPr>
          <w:noProof/>
          <w:lang w:val="sr-Latn-CS"/>
        </w:rPr>
        <w:t>ocene</w:t>
      </w:r>
      <w:r w:rsidR="00331240" w:rsidRPr="00C54A2F">
        <w:rPr>
          <w:noProof/>
          <w:lang w:val="sr-Latn-CS"/>
        </w:rPr>
        <w:t xml:space="preserve"> </w:t>
      </w:r>
      <w:r>
        <w:rPr>
          <w:noProof/>
          <w:lang w:val="sr-Latn-CS"/>
        </w:rPr>
        <w:t>usklađenosti</w:t>
      </w:r>
      <w:r w:rsidR="00331240" w:rsidRPr="00C54A2F">
        <w:rPr>
          <w:noProof/>
          <w:lang w:val="sr-Latn-CS"/>
        </w:rPr>
        <w:t xml:space="preserve"> </w:t>
      </w:r>
      <w:r>
        <w:rPr>
          <w:noProof/>
          <w:lang w:val="sr-Latn-CS"/>
        </w:rPr>
        <w:t>sa</w:t>
      </w:r>
      <w:r w:rsidR="00331240" w:rsidRPr="00C54A2F">
        <w:rPr>
          <w:noProof/>
          <w:lang w:val="sr-Latn-CS"/>
        </w:rPr>
        <w:t xml:space="preserve"> </w:t>
      </w:r>
      <w:r>
        <w:rPr>
          <w:noProof/>
          <w:lang w:val="sr-Latn-CS"/>
        </w:rPr>
        <w:t>njima</w:t>
      </w:r>
    </w:p>
    <w:p w:rsidR="00331240" w:rsidRPr="00C54A2F" w:rsidRDefault="00331240" w:rsidP="00331240">
      <w:pPr>
        <w:rPr>
          <w:noProof/>
          <w:lang w:val="sr-Latn-CS"/>
        </w:rPr>
      </w:pPr>
    </w:p>
    <w:p w:rsidR="00331240" w:rsidRPr="00C54A2F" w:rsidRDefault="00331240" w:rsidP="00331240">
      <w:pPr>
        <w:pStyle w:val="BodyText2"/>
        <w:jc w:val="both"/>
        <w:rPr>
          <w:b w:val="0"/>
          <w:iCs/>
          <w:noProof/>
          <w:szCs w:val="24"/>
          <w:lang w:val="sr-Latn-CS"/>
        </w:rPr>
      </w:pPr>
      <w:r w:rsidRPr="00C54A2F">
        <w:rPr>
          <w:b w:val="0"/>
          <w:bCs w:val="0"/>
          <w:iCs/>
          <w:noProof/>
          <w:szCs w:val="24"/>
          <w:lang w:val="sr-Latn-CS"/>
        </w:rPr>
        <w:t>-</w:t>
      </w:r>
      <w:r w:rsidRPr="00C54A2F">
        <w:rPr>
          <w:b w:val="0"/>
          <w:iCs/>
          <w:noProof/>
          <w:szCs w:val="24"/>
          <w:lang w:val="sr-Latn-CS"/>
        </w:rPr>
        <w:t xml:space="preserve"> </w:t>
      </w:r>
      <w:r w:rsidR="00C54A2F">
        <w:rPr>
          <w:b w:val="0"/>
          <w:iCs/>
          <w:noProof/>
          <w:szCs w:val="24"/>
          <w:lang w:val="sr-Latn-CS"/>
        </w:rPr>
        <w:t>Direktiva</w:t>
      </w:r>
      <w:r w:rsidRPr="00C54A2F">
        <w:rPr>
          <w:b w:val="0"/>
          <w:iCs/>
          <w:noProof/>
          <w:szCs w:val="24"/>
          <w:lang w:val="sr-Latn-CS"/>
        </w:rPr>
        <w:t xml:space="preserve"> </w:t>
      </w:r>
      <w:r w:rsidR="00C54A2F">
        <w:rPr>
          <w:b w:val="0"/>
          <w:iCs/>
          <w:noProof/>
          <w:szCs w:val="24"/>
          <w:lang w:val="sr-Latn-CS"/>
        </w:rPr>
        <w:t>o</w:t>
      </w:r>
      <w:r w:rsidRPr="00C54A2F">
        <w:rPr>
          <w:b w:val="0"/>
          <w:iCs/>
          <w:noProof/>
          <w:szCs w:val="24"/>
          <w:lang w:val="sr-Latn-CS"/>
        </w:rPr>
        <w:t xml:space="preserve"> </w:t>
      </w:r>
      <w:r w:rsidR="00C54A2F">
        <w:rPr>
          <w:b w:val="0"/>
          <w:iCs/>
          <w:noProof/>
          <w:szCs w:val="24"/>
          <w:lang w:val="sr-Latn-CS"/>
        </w:rPr>
        <w:t>restruktuiranju</w:t>
      </w:r>
      <w:r w:rsidRPr="00C54A2F">
        <w:rPr>
          <w:b w:val="0"/>
          <w:iCs/>
          <w:noProof/>
          <w:szCs w:val="24"/>
          <w:lang w:val="sr-Latn-CS"/>
        </w:rPr>
        <w:t xml:space="preserve"> </w:t>
      </w:r>
      <w:r w:rsidR="00C54A2F">
        <w:rPr>
          <w:b w:val="0"/>
          <w:iCs/>
          <w:noProof/>
          <w:szCs w:val="24"/>
          <w:lang w:val="sr-Latn-CS"/>
        </w:rPr>
        <w:t>osnova</w:t>
      </w:r>
      <w:r w:rsidRPr="00C54A2F">
        <w:rPr>
          <w:b w:val="0"/>
          <w:iCs/>
          <w:noProof/>
          <w:szCs w:val="24"/>
          <w:lang w:val="sr-Latn-CS"/>
        </w:rPr>
        <w:t xml:space="preserve"> </w:t>
      </w:r>
      <w:r w:rsidR="00C54A2F">
        <w:rPr>
          <w:b w:val="0"/>
          <w:iCs/>
          <w:noProof/>
          <w:szCs w:val="24"/>
          <w:lang w:val="sr-Latn-CS"/>
        </w:rPr>
        <w:t>Zajednice</w:t>
      </w:r>
      <w:r w:rsidRPr="00C54A2F">
        <w:rPr>
          <w:b w:val="0"/>
          <w:iCs/>
          <w:noProof/>
          <w:szCs w:val="24"/>
          <w:lang w:val="sr-Latn-CS"/>
        </w:rPr>
        <w:t xml:space="preserve"> </w:t>
      </w:r>
      <w:r w:rsidR="00C54A2F">
        <w:rPr>
          <w:b w:val="0"/>
          <w:iCs/>
          <w:noProof/>
          <w:szCs w:val="24"/>
          <w:lang w:val="sr-Latn-CS"/>
        </w:rPr>
        <w:t>za</w:t>
      </w:r>
      <w:r w:rsidRPr="00C54A2F">
        <w:rPr>
          <w:b w:val="0"/>
          <w:iCs/>
          <w:noProof/>
          <w:szCs w:val="24"/>
          <w:lang w:val="sr-Latn-CS"/>
        </w:rPr>
        <w:t xml:space="preserve"> </w:t>
      </w:r>
      <w:r w:rsidR="00C54A2F">
        <w:rPr>
          <w:b w:val="0"/>
          <w:iCs/>
          <w:noProof/>
          <w:szCs w:val="24"/>
          <w:lang w:val="sr-Latn-CS"/>
        </w:rPr>
        <w:t>oporezivanje</w:t>
      </w:r>
      <w:r w:rsidRPr="00C54A2F">
        <w:rPr>
          <w:b w:val="0"/>
          <w:iCs/>
          <w:noProof/>
          <w:szCs w:val="24"/>
          <w:lang w:val="sr-Latn-CS"/>
        </w:rPr>
        <w:t xml:space="preserve"> </w:t>
      </w:r>
      <w:r w:rsidR="00C54A2F">
        <w:rPr>
          <w:b w:val="0"/>
          <w:iCs/>
          <w:noProof/>
          <w:szCs w:val="24"/>
          <w:lang w:val="sr-Latn-CS"/>
        </w:rPr>
        <w:t>energenata</w:t>
      </w:r>
      <w:r w:rsidRPr="00C54A2F">
        <w:rPr>
          <w:b w:val="0"/>
          <w:iCs/>
          <w:noProof/>
          <w:szCs w:val="24"/>
          <w:lang w:val="sr-Latn-CS"/>
        </w:rPr>
        <w:t xml:space="preserve"> </w:t>
      </w:r>
      <w:r w:rsidR="00C54A2F">
        <w:rPr>
          <w:b w:val="0"/>
          <w:iCs/>
          <w:noProof/>
          <w:szCs w:val="24"/>
          <w:lang w:val="sr-Latn-CS"/>
        </w:rPr>
        <w:t>i</w:t>
      </w:r>
      <w:r w:rsidRPr="00C54A2F">
        <w:rPr>
          <w:b w:val="0"/>
          <w:iCs/>
          <w:noProof/>
          <w:szCs w:val="24"/>
          <w:lang w:val="sr-Latn-CS"/>
        </w:rPr>
        <w:t xml:space="preserve"> </w:t>
      </w:r>
      <w:r w:rsidR="00C54A2F">
        <w:rPr>
          <w:b w:val="0"/>
          <w:iCs/>
          <w:noProof/>
          <w:szCs w:val="24"/>
          <w:lang w:val="sr-Latn-CS"/>
        </w:rPr>
        <w:t>električne</w:t>
      </w:r>
      <w:r w:rsidRPr="00C54A2F">
        <w:rPr>
          <w:b w:val="0"/>
          <w:iCs/>
          <w:noProof/>
          <w:szCs w:val="24"/>
          <w:lang w:val="sr-Latn-CS"/>
        </w:rPr>
        <w:t xml:space="preserve"> </w:t>
      </w:r>
      <w:r w:rsidR="00C54A2F">
        <w:rPr>
          <w:b w:val="0"/>
          <w:iCs/>
          <w:noProof/>
          <w:szCs w:val="24"/>
          <w:lang w:val="sr-Latn-CS"/>
        </w:rPr>
        <w:t>energije</w:t>
      </w:r>
      <w:r w:rsidRPr="00C54A2F">
        <w:rPr>
          <w:b w:val="0"/>
          <w:iCs/>
          <w:noProof/>
          <w:szCs w:val="24"/>
          <w:lang w:val="sr-Latn-CS"/>
        </w:rPr>
        <w:t xml:space="preserve"> 2003/96/</w:t>
      </w:r>
      <w:r w:rsidR="00C54A2F">
        <w:rPr>
          <w:b w:val="0"/>
          <w:iCs/>
          <w:noProof/>
          <w:szCs w:val="24"/>
          <w:lang w:val="sr-Latn-CS"/>
        </w:rPr>
        <w:t>EZ</w:t>
      </w:r>
      <w:r w:rsidRPr="00C54A2F">
        <w:rPr>
          <w:b w:val="0"/>
          <w:iCs/>
          <w:noProof/>
          <w:szCs w:val="24"/>
          <w:lang w:val="sr-Latn-CS"/>
        </w:rPr>
        <w:t xml:space="preserve"> </w:t>
      </w:r>
      <w:r w:rsidR="00C54A2F">
        <w:rPr>
          <w:b w:val="0"/>
          <w:iCs/>
          <w:noProof/>
          <w:szCs w:val="24"/>
          <w:lang w:val="sr-Latn-CS"/>
        </w:rPr>
        <w:t>od</w:t>
      </w:r>
      <w:r w:rsidRPr="00C54A2F">
        <w:rPr>
          <w:b w:val="0"/>
          <w:iCs/>
          <w:noProof/>
          <w:szCs w:val="24"/>
          <w:lang w:val="sr-Latn-CS"/>
        </w:rPr>
        <w:t xml:space="preserve"> 27. </w:t>
      </w:r>
      <w:r w:rsidR="00C54A2F">
        <w:rPr>
          <w:b w:val="0"/>
          <w:iCs/>
          <w:noProof/>
          <w:szCs w:val="24"/>
          <w:lang w:val="sr-Latn-CS"/>
        </w:rPr>
        <w:t>oktobta</w:t>
      </w:r>
      <w:r w:rsidRPr="00C54A2F">
        <w:rPr>
          <w:b w:val="0"/>
          <w:iCs/>
          <w:noProof/>
          <w:szCs w:val="24"/>
          <w:lang w:val="sr-Latn-CS"/>
        </w:rPr>
        <w:t xml:space="preserve"> 2003. </w:t>
      </w:r>
      <w:r w:rsidR="00C54A2F">
        <w:rPr>
          <w:b w:val="0"/>
          <w:iCs/>
          <w:noProof/>
          <w:szCs w:val="24"/>
          <w:lang w:val="sr-Latn-CS"/>
        </w:rPr>
        <w:t>god</w:t>
      </w:r>
      <w:r w:rsidRPr="00C54A2F">
        <w:rPr>
          <w:b w:val="0"/>
          <w:iCs/>
          <w:noProof/>
          <w:szCs w:val="24"/>
          <w:lang w:val="sr-Latn-CS"/>
        </w:rPr>
        <w:t>.</w:t>
      </w:r>
    </w:p>
    <w:p w:rsidR="00331240" w:rsidRPr="00C54A2F" w:rsidRDefault="00331240" w:rsidP="00331240">
      <w:pPr>
        <w:rPr>
          <w:i/>
          <w:noProof/>
          <w:lang w:val="sr-Latn-CS"/>
        </w:rPr>
      </w:pPr>
      <w:r w:rsidRPr="00C54A2F">
        <w:rPr>
          <w:i/>
          <w:noProof/>
          <w:lang w:val="sr-Latn-CS"/>
        </w:rPr>
        <w:t>Council Directive 2003/96/EC of 27 October 2003 restructuring the Community framework for the taxation of energy products and electricity</w:t>
      </w:r>
    </w:p>
    <w:p w:rsidR="00331240" w:rsidRPr="00C54A2F" w:rsidRDefault="00331240" w:rsidP="00331240">
      <w:pPr>
        <w:rPr>
          <w:noProof/>
          <w:lang w:val="sr-Latn-CS"/>
        </w:rPr>
      </w:pPr>
      <w:r w:rsidRPr="00C54A2F">
        <w:rPr>
          <w:noProof/>
          <w:lang w:val="sr-Latn-CS"/>
        </w:rPr>
        <w:t xml:space="preserve">- </w:t>
      </w:r>
      <w:r w:rsidR="00C54A2F">
        <w:rPr>
          <w:noProof/>
          <w:lang w:val="sr-Latn-CS"/>
        </w:rPr>
        <w:t>Strukturna</w:t>
      </w:r>
      <w:r w:rsidRPr="00C54A2F">
        <w:rPr>
          <w:noProof/>
          <w:lang w:val="sr-Latn-CS"/>
        </w:rPr>
        <w:t xml:space="preserve"> </w:t>
      </w:r>
      <w:r w:rsidR="00C54A2F">
        <w:rPr>
          <w:noProof/>
          <w:lang w:val="sr-Latn-CS"/>
        </w:rPr>
        <w:t>direktiva</w:t>
      </w:r>
      <w:r w:rsidRPr="00C54A2F">
        <w:rPr>
          <w:noProof/>
          <w:lang w:val="sr-Latn-CS"/>
        </w:rPr>
        <w:t xml:space="preserve"> </w:t>
      </w:r>
      <w:r w:rsidR="00C54A2F">
        <w:rPr>
          <w:noProof/>
          <w:lang w:val="sr-Latn-CS"/>
        </w:rPr>
        <w:t>o</w:t>
      </w:r>
      <w:r w:rsidRPr="00C54A2F">
        <w:rPr>
          <w:noProof/>
          <w:lang w:val="sr-Latn-CS"/>
        </w:rPr>
        <w:t xml:space="preserve"> </w:t>
      </w:r>
      <w:r w:rsidR="00C54A2F">
        <w:rPr>
          <w:noProof/>
          <w:lang w:val="sr-Latn-CS"/>
        </w:rPr>
        <w:t>alkoholnim</w:t>
      </w:r>
      <w:r w:rsidRPr="00C54A2F">
        <w:rPr>
          <w:noProof/>
          <w:lang w:val="sr-Latn-CS"/>
        </w:rPr>
        <w:t xml:space="preserve"> </w:t>
      </w:r>
      <w:r w:rsidR="00C54A2F">
        <w:rPr>
          <w:noProof/>
          <w:lang w:val="sr-Latn-CS"/>
        </w:rPr>
        <w:t>pićima</w:t>
      </w:r>
      <w:r w:rsidRPr="00C54A2F">
        <w:rPr>
          <w:noProof/>
          <w:lang w:val="sr-Latn-CS"/>
        </w:rPr>
        <w:t xml:space="preserve"> 92/83/</w:t>
      </w:r>
      <w:r w:rsidR="00C54A2F">
        <w:rPr>
          <w:noProof/>
          <w:lang w:val="sr-Latn-CS"/>
        </w:rPr>
        <w:t>EEZ</w:t>
      </w:r>
      <w:r w:rsidRPr="00C54A2F">
        <w:rPr>
          <w:noProof/>
          <w:lang w:val="sr-Latn-CS"/>
        </w:rPr>
        <w:t xml:space="preserve"> </w:t>
      </w:r>
      <w:r w:rsidR="00C54A2F">
        <w:rPr>
          <w:noProof/>
          <w:lang w:val="sr-Latn-CS"/>
        </w:rPr>
        <w:t>od</w:t>
      </w:r>
      <w:r w:rsidRPr="00C54A2F">
        <w:rPr>
          <w:noProof/>
          <w:lang w:val="sr-Latn-CS"/>
        </w:rPr>
        <w:t xml:space="preserve"> 19. </w:t>
      </w:r>
      <w:r w:rsidR="00C54A2F">
        <w:rPr>
          <w:noProof/>
          <w:lang w:val="sr-Latn-CS"/>
        </w:rPr>
        <w:t>oktobra</w:t>
      </w:r>
      <w:r w:rsidRPr="00C54A2F">
        <w:rPr>
          <w:noProof/>
          <w:lang w:val="sr-Latn-CS"/>
        </w:rPr>
        <w:t xml:space="preserve"> 1992 </w:t>
      </w:r>
      <w:r w:rsidR="00C54A2F">
        <w:rPr>
          <w:noProof/>
          <w:lang w:val="sr-Latn-CS"/>
        </w:rPr>
        <w:t>gog</w:t>
      </w:r>
    </w:p>
    <w:p w:rsidR="00331240" w:rsidRPr="00C54A2F" w:rsidRDefault="00331240" w:rsidP="00331240">
      <w:pPr>
        <w:rPr>
          <w:i/>
          <w:noProof/>
          <w:lang w:val="sr-Latn-CS"/>
        </w:rPr>
      </w:pPr>
      <w:r w:rsidRPr="00C54A2F">
        <w:rPr>
          <w:i/>
          <w:noProof/>
          <w:lang w:val="sr-Latn-CS"/>
        </w:rPr>
        <w:t>Council Directive 92/83/EEC of 19 October 1992 on the harmonizarion of the structures of exice duties on alcohol and alcoholic beverages</w:t>
      </w:r>
    </w:p>
    <w:p w:rsidR="00331240" w:rsidRPr="00C54A2F" w:rsidRDefault="00331240" w:rsidP="00331240">
      <w:pPr>
        <w:rPr>
          <w:noProof/>
          <w:lang w:val="sr-Latn-CS"/>
        </w:rPr>
      </w:pPr>
      <w:r w:rsidRPr="00C54A2F">
        <w:rPr>
          <w:noProof/>
          <w:lang w:val="sr-Latn-CS"/>
        </w:rPr>
        <w:t xml:space="preserve">- </w:t>
      </w:r>
      <w:r w:rsidR="00C54A2F">
        <w:rPr>
          <w:noProof/>
          <w:lang w:val="sr-Latn-CS"/>
        </w:rPr>
        <w:t>Direktiva</w:t>
      </w:r>
      <w:r w:rsidRPr="00C54A2F">
        <w:rPr>
          <w:noProof/>
          <w:lang w:val="sr-Latn-CS"/>
        </w:rPr>
        <w:t xml:space="preserve"> </w:t>
      </w:r>
      <w:r w:rsidR="00C54A2F">
        <w:rPr>
          <w:noProof/>
          <w:lang w:val="sr-Latn-CS"/>
        </w:rPr>
        <w:t>o</w:t>
      </w:r>
      <w:r w:rsidRPr="00C54A2F">
        <w:rPr>
          <w:noProof/>
          <w:lang w:val="sr-Latn-CS"/>
        </w:rPr>
        <w:t xml:space="preserve"> </w:t>
      </w:r>
      <w:r w:rsidR="00C54A2F">
        <w:rPr>
          <w:noProof/>
          <w:lang w:val="sr-Latn-CS"/>
        </w:rPr>
        <w:t>približavanju</w:t>
      </w:r>
      <w:r w:rsidRPr="00C54A2F">
        <w:rPr>
          <w:noProof/>
          <w:lang w:val="sr-Latn-CS"/>
        </w:rPr>
        <w:t xml:space="preserve"> </w:t>
      </w:r>
      <w:r w:rsidR="00C54A2F">
        <w:rPr>
          <w:noProof/>
          <w:lang w:val="sr-Latn-CS"/>
        </w:rPr>
        <w:t>stopa</w:t>
      </w:r>
      <w:r w:rsidRPr="00C54A2F">
        <w:rPr>
          <w:noProof/>
          <w:lang w:val="sr-Latn-CS"/>
        </w:rPr>
        <w:t xml:space="preserve"> </w:t>
      </w:r>
      <w:r w:rsidR="00C54A2F">
        <w:rPr>
          <w:noProof/>
          <w:lang w:val="sr-Latn-CS"/>
        </w:rPr>
        <w:t>akciza</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alkoholna</w:t>
      </w:r>
      <w:r w:rsidRPr="00C54A2F">
        <w:rPr>
          <w:noProof/>
          <w:lang w:val="sr-Latn-CS"/>
        </w:rPr>
        <w:t xml:space="preserve"> </w:t>
      </w:r>
      <w:r w:rsidR="00C54A2F">
        <w:rPr>
          <w:noProof/>
          <w:lang w:val="sr-Latn-CS"/>
        </w:rPr>
        <w:t>pića</w:t>
      </w:r>
      <w:r w:rsidRPr="00C54A2F">
        <w:rPr>
          <w:noProof/>
          <w:lang w:val="sr-Latn-CS"/>
        </w:rPr>
        <w:t xml:space="preserve"> 92/84/</w:t>
      </w:r>
      <w:r w:rsidR="00C54A2F">
        <w:rPr>
          <w:noProof/>
          <w:lang w:val="sr-Latn-CS"/>
        </w:rPr>
        <w:t>EEZ</w:t>
      </w:r>
      <w:r w:rsidRPr="00C54A2F">
        <w:rPr>
          <w:noProof/>
          <w:lang w:val="sr-Latn-CS"/>
        </w:rPr>
        <w:t xml:space="preserve"> </w:t>
      </w:r>
      <w:r w:rsidR="00C54A2F">
        <w:rPr>
          <w:noProof/>
          <w:lang w:val="sr-Latn-CS"/>
        </w:rPr>
        <w:t>od</w:t>
      </w:r>
      <w:r w:rsidRPr="00C54A2F">
        <w:rPr>
          <w:noProof/>
          <w:lang w:val="sr-Latn-CS"/>
        </w:rPr>
        <w:t xml:space="preserve"> 19. </w:t>
      </w:r>
      <w:r w:rsidR="00C54A2F">
        <w:rPr>
          <w:noProof/>
          <w:lang w:val="sr-Latn-CS"/>
        </w:rPr>
        <w:t>oktobra</w:t>
      </w:r>
      <w:r w:rsidRPr="00C54A2F">
        <w:rPr>
          <w:noProof/>
          <w:lang w:val="sr-Latn-CS"/>
        </w:rPr>
        <w:t xml:space="preserve"> 1992. </w:t>
      </w:r>
      <w:r w:rsidR="00C54A2F">
        <w:rPr>
          <w:noProof/>
          <w:lang w:val="sr-Latn-CS"/>
        </w:rPr>
        <w:t>god</w:t>
      </w:r>
      <w:r w:rsidRPr="00C54A2F">
        <w:rPr>
          <w:noProof/>
          <w:lang w:val="sr-Latn-CS"/>
        </w:rPr>
        <w:t>.</w:t>
      </w:r>
    </w:p>
    <w:p w:rsidR="00331240" w:rsidRPr="00C54A2F" w:rsidRDefault="00331240" w:rsidP="00331240">
      <w:pPr>
        <w:rPr>
          <w:i/>
          <w:noProof/>
          <w:lang w:val="sr-Latn-CS"/>
        </w:rPr>
      </w:pPr>
      <w:r w:rsidRPr="00C54A2F">
        <w:rPr>
          <w:i/>
          <w:noProof/>
          <w:lang w:val="sr-Latn-CS"/>
        </w:rPr>
        <w:t>Council Directive 92/84/EEC of 19 October 1992 on the approximation of the rates of excise duty on alcohol and alcoholic beverages</w:t>
      </w:r>
    </w:p>
    <w:p w:rsidR="00331240" w:rsidRPr="00C54A2F" w:rsidRDefault="00331240" w:rsidP="00331240">
      <w:pPr>
        <w:rPr>
          <w:noProof/>
          <w:lang w:val="sr-Latn-CS"/>
        </w:rPr>
      </w:pPr>
    </w:p>
    <w:p w:rsidR="00331240" w:rsidRPr="00C54A2F" w:rsidRDefault="00C54A2F" w:rsidP="00331240">
      <w:pPr>
        <w:rPr>
          <w:noProof/>
          <w:lang w:val="sr-Latn-CS"/>
        </w:rPr>
      </w:pPr>
      <w:r>
        <w:rPr>
          <w:noProof/>
          <w:lang w:val="sr-Latn-CS"/>
        </w:rPr>
        <w:t>Predložene</w:t>
      </w:r>
      <w:r w:rsidR="00331240" w:rsidRPr="00C54A2F">
        <w:rPr>
          <w:noProof/>
          <w:lang w:val="sr-Latn-CS"/>
        </w:rPr>
        <w:t xml:space="preserve"> </w:t>
      </w:r>
      <w:r>
        <w:rPr>
          <w:noProof/>
          <w:lang w:val="sr-Latn-CS"/>
        </w:rPr>
        <w:t>izmene</w:t>
      </w:r>
      <w:r w:rsidR="00331240" w:rsidRPr="00C54A2F">
        <w:rPr>
          <w:noProof/>
          <w:lang w:val="sr-Latn-CS"/>
        </w:rPr>
        <w:t xml:space="preserve"> </w:t>
      </w:r>
      <w:r>
        <w:rPr>
          <w:noProof/>
          <w:lang w:val="sr-Latn-CS"/>
        </w:rPr>
        <w:t>u</w:t>
      </w:r>
      <w:r w:rsidR="00331240" w:rsidRPr="00C54A2F">
        <w:rPr>
          <w:noProof/>
          <w:lang w:val="sr-Latn-CS"/>
        </w:rPr>
        <w:t xml:space="preserve"> </w:t>
      </w:r>
      <w:r>
        <w:rPr>
          <w:noProof/>
          <w:lang w:val="sr-Latn-CS"/>
        </w:rPr>
        <w:t>delu</w:t>
      </w:r>
      <w:r w:rsidR="00331240" w:rsidRPr="00C54A2F">
        <w:rPr>
          <w:noProof/>
          <w:lang w:val="sr-Latn-CS"/>
        </w:rPr>
        <w:t xml:space="preserve"> </w:t>
      </w:r>
      <w:r>
        <w:rPr>
          <w:noProof/>
          <w:lang w:val="sr-Latn-CS"/>
        </w:rPr>
        <w:t>oporezivanja</w:t>
      </w:r>
      <w:r w:rsidR="00331240" w:rsidRPr="00C54A2F">
        <w:rPr>
          <w:noProof/>
          <w:lang w:val="sr-Latn-CS"/>
        </w:rPr>
        <w:t xml:space="preserve"> </w:t>
      </w:r>
      <w:r>
        <w:rPr>
          <w:noProof/>
          <w:lang w:val="sr-Latn-CS"/>
        </w:rPr>
        <w:t>akcizom</w:t>
      </w:r>
      <w:r w:rsidR="00331240" w:rsidRPr="00C54A2F">
        <w:rPr>
          <w:noProof/>
          <w:lang w:val="sr-Latn-CS"/>
        </w:rPr>
        <w:t xml:space="preserve"> </w:t>
      </w:r>
      <w:r>
        <w:rPr>
          <w:noProof/>
          <w:lang w:val="sr-Latn-CS"/>
        </w:rPr>
        <w:t>derivata</w:t>
      </w:r>
      <w:r w:rsidR="00331240" w:rsidRPr="00C54A2F">
        <w:rPr>
          <w:noProof/>
          <w:lang w:val="sr-Latn-CS"/>
        </w:rPr>
        <w:t xml:space="preserve"> </w:t>
      </w:r>
      <w:r>
        <w:rPr>
          <w:noProof/>
          <w:lang w:val="sr-Latn-CS"/>
        </w:rPr>
        <w:t>nafte</w:t>
      </w:r>
      <w:r w:rsidR="00331240" w:rsidRPr="00C54A2F">
        <w:rPr>
          <w:noProof/>
          <w:lang w:val="sr-Latn-CS"/>
        </w:rPr>
        <w:t xml:space="preserve"> </w:t>
      </w:r>
      <w:r>
        <w:rPr>
          <w:noProof/>
          <w:lang w:val="sr-Latn-CS"/>
        </w:rPr>
        <w:t>vrše</w:t>
      </w:r>
      <w:r w:rsidR="00331240" w:rsidRPr="00C54A2F">
        <w:rPr>
          <w:noProof/>
          <w:lang w:val="sr-Latn-CS"/>
        </w:rPr>
        <w:t xml:space="preserve"> </w:t>
      </w:r>
      <w:r>
        <w:rPr>
          <w:noProof/>
          <w:lang w:val="sr-Latn-CS"/>
        </w:rPr>
        <w:t>se</w:t>
      </w:r>
      <w:r w:rsidR="00331240" w:rsidRPr="00C54A2F">
        <w:rPr>
          <w:noProof/>
          <w:lang w:val="sr-Latn-CS"/>
        </w:rPr>
        <w:t xml:space="preserve"> </w:t>
      </w:r>
      <w:r>
        <w:rPr>
          <w:noProof/>
          <w:lang w:val="sr-Latn-CS"/>
        </w:rPr>
        <w:t>u</w:t>
      </w:r>
      <w:r w:rsidR="00331240" w:rsidRPr="00C54A2F">
        <w:rPr>
          <w:noProof/>
          <w:lang w:val="sr-Latn-CS"/>
        </w:rPr>
        <w:t xml:space="preserve"> </w:t>
      </w:r>
      <w:r>
        <w:rPr>
          <w:noProof/>
          <w:lang w:val="sr-Latn-CS"/>
        </w:rPr>
        <w:t>skladu</w:t>
      </w:r>
      <w:r w:rsidR="00331240" w:rsidRPr="00C54A2F">
        <w:rPr>
          <w:noProof/>
          <w:lang w:val="sr-Latn-CS"/>
        </w:rPr>
        <w:t xml:space="preserve"> </w:t>
      </w:r>
      <w:r>
        <w:rPr>
          <w:noProof/>
          <w:lang w:val="sr-Latn-CS"/>
        </w:rPr>
        <w:t>sa</w:t>
      </w:r>
      <w:r w:rsidR="00331240" w:rsidRPr="00C54A2F">
        <w:rPr>
          <w:noProof/>
          <w:lang w:val="sr-Latn-CS"/>
        </w:rPr>
        <w:t xml:space="preserve"> </w:t>
      </w:r>
      <w:r>
        <w:rPr>
          <w:iCs/>
          <w:noProof/>
          <w:lang w:val="sr-Latn-CS"/>
        </w:rPr>
        <w:t>Direktivom</w:t>
      </w:r>
      <w:r w:rsidR="00331240" w:rsidRPr="00C54A2F">
        <w:rPr>
          <w:iCs/>
          <w:noProof/>
          <w:lang w:val="sr-Latn-CS"/>
        </w:rPr>
        <w:t xml:space="preserve"> </w:t>
      </w:r>
      <w:r>
        <w:rPr>
          <w:iCs/>
          <w:noProof/>
          <w:lang w:val="sr-Latn-CS"/>
        </w:rPr>
        <w:t>o</w:t>
      </w:r>
      <w:r w:rsidR="00331240" w:rsidRPr="00C54A2F">
        <w:rPr>
          <w:iCs/>
          <w:noProof/>
          <w:lang w:val="sr-Latn-CS"/>
        </w:rPr>
        <w:t xml:space="preserve"> </w:t>
      </w:r>
      <w:r>
        <w:rPr>
          <w:iCs/>
          <w:noProof/>
          <w:lang w:val="sr-Latn-CS"/>
        </w:rPr>
        <w:t>restruktuiranju</w:t>
      </w:r>
      <w:r w:rsidR="00331240" w:rsidRPr="00C54A2F">
        <w:rPr>
          <w:iCs/>
          <w:noProof/>
          <w:lang w:val="sr-Latn-CS"/>
        </w:rPr>
        <w:t xml:space="preserve"> </w:t>
      </w:r>
      <w:r>
        <w:rPr>
          <w:iCs/>
          <w:noProof/>
          <w:lang w:val="sr-Latn-CS"/>
        </w:rPr>
        <w:t>osnova</w:t>
      </w:r>
      <w:r w:rsidR="00331240" w:rsidRPr="00C54A2F">
        <w:rPr>
          <w:iCs/>
          <w:noProof/>
          <w:lang w:val="sr-Latn-CS"/>
        </w:rPr>
        <w:t xml:space="preserve"> </w:t>
      </w:r>
      <w:r>
        <w:rPr>
          <w:iCs/>
          <w:noProof/>
          <w:lang w:val="sr-Latn-CS"/>
        </w:rPr>
        <w:t>Zajednice</w:t>
      </w:r>
      <w:r w:rsidR="00331240" w:rsidRPr="00C54A2F">
        <w:rPr>
          <w:iCs/>
          <w:noProof/>
          <w:lang w:val="sr-Latn-CS"/>
        </w:rPr>
        <w:t xml:space="preserve"> </w:t>
      </w:r>
      <w:r>
        <w:rPr>
          <w:iCs/>
          <w:noProof/>
          <w:lang w:val="sr-Latn-CS"/>
        </w:rPr>
        <w:t>za</w:t>
      </w:r>
      <w:r w:rsidR="00331240" w:rsidRPr="00C54A2F">
        <w:rPr>
          <w:iCs/>
          <w:noProof/>
          <w:lang w:val="sr-Latn-CS"/>
        </w:rPr>
        <w:t xml:space="preserve"> </w:t>
      </w:r>
      <w:r>
        <w:rPr>
          <w:iCs/>
          <w:noProof/>
          <w:lang w:val="sr-Latn-CS"/>
        </w:rPr>
        <w:t>oporezivanje</w:t>
      </w:r>
      <w:r w:rsidR="00331240" w:rsidRPr="00C54A2F">
        <w:rPr>
          <w:iCs/>
          <w:noProof/>
          <w:lang w:val="sr-Latn-CS"/>
        </w:rPr>
        <w:t xml:space="preserve"> </w:t>
      </w:r>
      <w:r>
        <w:rPr>
          <w:iCs/>
          <w:noProof/>
          <w:lang w:val="sr-Latn-CS"/>
        </w:rPr>
        <w:t>energenata</w:t>
      </w:r>
      <w:r w:rsidR="00331240" w:rsidRPr="00C54A2F">
        <w:rPr>
          <w:iCs/>
          <w:noProof/>
          <w:lang w:val="sr-Latn-CS"/>
        </w:rPr>
        <w:t xml:space="preserve"> </w:t>
      </w:r>
      <w:r>
        <w:rPr>
          <w:iCs/>
          <w:noProof/>
          <w:lang w:val="sr-Latn-CS"/>
        </w:rPr>
        <w:t>i</w:t>
      </w:r>
      <w:r w:rsidR="00331240" w:rsidRPr="00C54A2F">
        <w:rPr>
          <w:iCs/>
          <w:noProof/>
          <w:lang w:val="sr-Latn-CS"/>
        </w:rPr>
        <w:t xml:space="preserve"> </w:t>
      </w:r>
      <w:r>
        <w:rPr>
          <w:iCs/>
          <w:noProof/>
          <w:lang w:val="sr-Latn-CS"/>
        </w:rPr>
        <w:t>električne</w:t>
      </w:r>
      <w:r w:rsidR="00331240" w:rsidRPr="00C54A2F">
        <w:rPr>
          <w:iCs/>
          <w:noProof/>
          <w:lang w:val="sr-Latn-CS"/>
        </w:rPr>
        <w:t xml:space="preserve"> </w:t>
      </w:r>
      <w:r>
        <w:rPr>
          <w:iCs/>
          <w:noProof/>
          <w:lang w:val="sr-Latn-CS"/>
        </w:rPr>
        <w:t>energije</w:t>
      </w:r>
      <w:r w:rsidR="00331240" w:rsidRPr="00C54A2F">
        <w:rPr>
          <w:iCs/>
          <w:noProof/>
          <w:lang w:val="sr-Latn-CS"/>
        </w:rPr>
        <w:t xml:space="preserve"> 2003/96/</w:t>
      </w:r>
      <w:r>
        <w:rPr>
          <w:iCs/>
          <w:noProof/>
          <w:lang w:val="sr-Latn-CS"/>
        </w:rPr>
        <w:t>EZ</w:t>
      </w:r>
      <w:r w:rsidR="00331240" w:rsidRPr="00C54A2F">
        <w:rPr>
          <w:iCs/>
          <w:noProof/>
          <w:lang w:val="sr-Latn-CS"/>
        </w:rPr>
        <w:t xml:space="preserve"> </w:t>
      </w:r>
      <w:r>
        <w:rPr>
          <w:iCs/>
          <w:noProof/>
          <w:lang w:val="sr-Latn-CS"/>
        </w:rPr>
        <w:t>od</w:t>
      </w:r>
      <w:r w:rsidR="00331240" w:rsidRPr="00C54A2F">
        <w:rPr>
          <w:iCs/>
          <w:noProof/>
          <w:lang w:val="sr-Latn-CS"/>
        </w:rPr>
        <w:t xml:space="preserve"> 27. </w:t>
      </w:r>
      <w:r>
        <w:rPr>
          <w:iCs/>
          <w:noProof/>
          <w:lang w:val="sr-Latn-CS"/>
        </w:rPr>
        <w:t>oktobta</w:t>
      </w:r>
      <w:r w:rsidR="00331240" w:rsidRPr="00C54A2F">
        <w:rPr>
          <w:iCs/>
          <w:noProof/>
          <w:lang w:val="sr-Latn-CS"/>
        </w:rPr>
        <w:t xml:space="preserve"> 2003. </w:t>
      </w:r>
      <w:r>
        <w:rPr>
          <w:iCs/>
          <w:noProof/>
          <w:lang w:val="sr-Latn-CS"/>
        </w:rPr>
        <w:t>god</w:t>
      </w:r>
      <w:r w:rsidR="00331240" w:rsidRPr="00C54A2F">
        <w:rPr>
          <w:iCs/>
          <w:noProof/>
          <w:lang w:val="sr-Latn-CS"/>
        </w:rPr>
        <w:t xml:space="preserve">. </w:t>
      </w:r>
      <w:r>
        <w:rPr>
          <w:iCs/>
          <w:noProof/>
          <w:lang w:val="sr-Latn-CS"/>
        </w:rPr>
        <w:t>Kada</w:t>
      </w:r>
      <w:r w:rsidR="00331240" w:rsidRPr="00C54A2F">
        <w:rPr>
          <w:iCs/>
          <w:noProof/>
          <w:lang w:val="sr-Latn-CS"/>
        </w:rPr>
        <w:t xml:space="preserve"> </w:t>
      </w:r>
      <w:r>
        <w:rPr>
          <w:iCs/>
          <w:noProof/>
          <w:lang w:val="sr-Latn-CS"/>
        </w:rPr>
        <w:t>se</w:t>
      </w:r>
      <w:r w:rsidR="00331240" w:rsidRPr="00C54A2F">
        <w:rPr>
          <w:iCs/>
          <w:noProof/>
          <w:lang w:val="sr-Latn-CS"/>
        </w:rPr>
        <w:t xml:space="preserve"> </w:t>
      </w:r>
      <w:r>
        <w:rPr>
          <w:iCs/>
          <w:noProof/>
          <w:lang w:val="sr-Latn-CS"/>
        </w:rPr>
        <w:t>radi</w:t>
      </w:r>
      <w:r w:rsidR="00331240" w:rsidRPr="00C54A2F">
        <w:rPr>
          <w:iCs/>
          <w:noProof/>
          <w:lang w:val="sr-Latn-CS"/>
        </w:rPr>
        <w:t xml:space="preserve"> </w:t>
      </w:r>
      <w:r>
        <w:rPr>
          <w:iCs/>
          <w:noProof/>
          <w:lang w:val="sr-Latn-CS"/>
        </w:rPr>
        <w:t>o</w:t>
      </w:r>
      <w:r w:rsidR="00331240" w:rsidRPr="00C54A2F">
        <w:rPr>
          <w:iCs/>
          <w:noProof/>
          <w:lang w:val="sr-Latn-CS"/>
        </w:rPr>
        <w:t xml:space="preserve"> </w:t>
      </w:r>
      <w:r>
        <w:rPr>
          <w:iCs/>
          <w:noProof/>
          <w:lang w:val="sr-Latn-CS"/>
        </w:rPr>
        <w:t>ostalim</w:t>
      </w:r>
      <w:r w:rsidR="00331240" w:rsidRPr="00C54A2F">
        <w:rPr>
          <w:iCs/>
          <w:noProof/>
          <w:lang w:val="sr-Latn-CS"/>
        </w:rPr>
        <w:t xml:space="preserve"> </w:t>
      </w:r>
      <w:r>
        <w:rPr>
          <w:iCs/>
          <w:noProof/>
          <w:lang w:val="sr-Latn-CS"/>
        </w:rPr>
        <w:t>predloženim</w:t>
      </w:r>
      <w:r w:rsidR="00331240" w:rsidRPr="00C54A2F">
        <w:rPr>
          <w:iCs/>
          <w:noProof/>
          <w:lang w:val="sr-Latn-CS"/>
        </w:rPr>
        <w:t xml:space="preserve"> </w:t>
      </w:r>
      <w:r>
        <w:rPr>
          <w:iCs/>
          <w:noProof/>
          <w:lang w:val="sr-Latn-CS"/>
        </w:rPr>
        <w:t>izmenama</w:t>
      </w:r>
      <w:r w:rsidR="00331240" w:rsidRPr="00C54A2F">
        <w:rPr>
          <w:iCs/>
          <w:noProof/>
          <w:lang w:val="sr-Latn-CS"/>
        </w:rPr>
        <w:t xml:space="preserve">, </w:t>
      </w:r>
      <w:r>
        <w:rPr>
          <w:iCs/>
          <w:noProof/>
          <w:lang w:val="sr-Latn-CS"/>
        </w:rPr>
        <w:t>iste</w:t>
      </w:r>
      <w:r w:rsidR="00331240" w:rsidRPr="00C54A2F">
        <w:rPr>
          <w:iCs/>
          <w:noProof/>
          <w:lang w:val="sr-Latn-CS"/>
        </w:rPr>
        <w:t xml:space="preserve"> </w:t>
      </w:r>
      <w:r>
        <w:rPr>
          <w:iCs/>
          <w:noProof/>
          <w:lang w:val="sr-Latn-CS"/>
        </w:rPr>
        <w:t>se</w:t>
      </w:r>
      <w:r w:rsidR="00331240" w:rsidRPr="00C54A2F">
        <w:rPr>
          <w:iCs/>
          <w:noProof/>
          <w:lang w:val="sr-Latn-CS"/>
        </w:rPr>
        <w:t xml:space="preserve"> </w:t>
      </w:r>
      <w:r>
        <w:rPr>
          <w:iCs/>
          <w:noProof/>
          <w:lang w:val="sr-Latn-CS"/>
        </w:rPr>
        <w:t>ne</w:t>
      </w:r>
      <w:r w:rsidR="00331240" w:rsidRPr="00C54A2F">
        <w:rPr>
          <w:iCs/>
          <w:noProof/>
          <w:lang w:val="sr-Latn-CS"/>
        </w:rPr>
        <w:t xml:space="preserve"> </w:t>
      </w:r>
      <w:r>
        <w:rPr>
          <w:iCs/>
          <w:noProof/>
          <w:lang w:val="sr-Latn-CS"/>
        </w:rPr>
        <w:t>vrše</w:t>
      </w:r>
      <w:r w:rsidR="00331240" w:rsidRPr="00C54A2F">
        <w:rPr>
          <w:iCs/>
          <w:noProof/>
          <w:lang w:val="sr-Latn-CS"/>
        </w:rPr>
        <w:t xml:space="preserve"> </w:t>
      </w:r>
      <w:r>
        <w:rPr>
          <w:iCs/>
          <w:noProof/>
          <w:lang w:val="sr-Latn-CS"/>
        </w:rPr>
        <w:t>saglasno</w:t>
      </w:r>
      <w:r w:rsidR="00331240" w:rsidRPr="00C54A2F">
        <w:rPr>
          <w:iCs/>
          <w:noProof/>
          <w:lang w:val="sr-Latn-CS"/>
        </w:rPr>
        <w:t xml:space="preserve"> </w:t>
      </w:r>
      <w:r>
        <w:rPr>
          <w:iCs/>
          <w:noProof/>
          <w:lang w:val="sr-Latn-CS"/>
        </w:rPr>
        <w:t>navedenim</w:t>
      </w:r>
      <w:r w:rsidR="00331240" w:rsidRPr="00C54A2F">
        <w:rPr>
          <w:iCs/>
          <w:noProof/>
          <w:lang w:val="sr-Latn-CS"/>
        </w:rPr>
        <w:t xml:space="preserve"> </w:t>
      </w:r>
      <w:r>
        <w:rPr>
          <w:iCs/>
          <w:noProof/>
          <w:lang w:val="sr-Latn-CS"/>
        </w:rPr>
        <w:t>direktivama</w:t>
      </w:r>
      <w:r w:rsidR="00331240" w:rsidRPr="00C54A2F">
        <w:rPr>
          <w:iCs/>
          <w:noProof/>
          <w:lang w:val="sr-Latn-CS"/>
        </w:rPr>
        <w:t>.</w:t>
      </w:r>
    </w:p>
    <w:p w:rsidR="00331240" w:rsidRPr="00C54A2F" w:rsidRDefault="00331240" w:rsidP="00331240">
      <w:pPr>
        <w:rPr>
          <w:noProof/>
          <w:lang w:val="sr-Latn-CS"/>
        </w:rPr>
      </w:pPr>
    </w:p>
    <w:p w:rsidR="00331240" w:rsidRPr="00C54A2F" w:rsidRDefault="00C54A2F" w:rsidP="00331240">
      <w:pPr>
        <w:rPr>
          <w:noProof/>
          <w:lang w:val="sr-Latn-CS"/>
        </w:rPr>
      </w:pPr>
      <w:r>
        <w:rPr>
          <w:noProof/>
          <w:lang w:val="sr-Latn-CS"/>
        </w:rPr>
        <w:t>v</w:t>
      </w:r>
      <w:r w:rsidR="00331240" w:rsidRPr="00C54A2F">
        <w:rPr>
          <w:noProof/>
          <w:lang w:val="sr-Latn-CS"/>
        </w:rPr>
        <w:t xml:space="preserve">) </w:t>
      </w:r>
      <w:r>
        <w:rPr>
          <w:noProof/>
          <w:lang w:val="sr-Latn-CS"/>
        </w:rPr>
        <w:t>Navođenje</w:t>
      </w:r>
      <w:r w:rsidR="00331240" w:rsidRPr="00C54A2F">
        <w:rPr>
          <w:noProof/>
          <w:lang w:val="sr-Latn-CS"/>
        </w:rPr>
        <w:t xml:space="preserve"> </w:t>
      </w:r>
      <w:r>
        <w:rPr>
          <w:noProof/>
          <w:lang w:val="sr-Latn-CS"/>
        </w:rPr>
        <w:t>ostalih</w:t>
      </w:r>
      <w:r w:rsidR="00331240" w:rsidRPr="00C54A2F">
        <w:rPr>
          <w:noProof/>
          <w:lang w:val="sr-Latn-CS"/>
        </w:rPr>
        <w:t xml:space="preserve"> </w:t>
      </w:r>
      <w:r>
        <w:rPr>
          <w:noProof/>
          <w:lang w:val="sr-Latn-CS"/>
        </w:rPr>
        <w:t>izvora</w:t>
      </w:r>
      <w:r w:rsidR="00331240" w:rsidRPr="00C54A2F">
        <w:rPr>
          <w:noProof/>
          <w:lang w:val="sr-Latn-CS"/>
        </w:rPr>
        <w:t xml:space="preserve"> </w:t>
      </w:r>
      <w:r>
        <w:rPr>
          <w:noProof/>
          <w:lang w:val="sr-Latn-CS"/>
        </w:rPr>
        <w:t>prava</w:t>
      </w:r>
      <w:r w:rsidR="00331240" w:rsidRPr="00C54A2F">
        <w:rPr>
          <w:noProof/>
          <w:lang w:val="sr-Latn-CS"/>
        </w:rPr>
        <w:t xml:space="preserve"> </w:t>
      </w:r>
      <w:r>
        <w:rPr>
          <w:noProof/>
          <w:lang w:val="sr-Latn-CS"/>
        </w:rPr>
        <w:t>Evropske</w:t>
      </w:r>
      <w:r w:rsidR="00331240" w:rsidRPr="00C54A2F">
        <w:rPr>
          <w:noProof/>
          <w:lang w:val="sr-Latn-CS"/>
        </w:rPr>
        <w:t xml:space="preserve"> </w:t>
      </w:r>
      <w:r>
        <w:rPr>
          <w:noProof/>
          <w:lang w:val="sr-Latn-CS"/>
        </w:rPr>
        <w:t>unije</w:t>
      </w:r>
      <w:r w:rsidR="00331240" w:rsidRPr="00C54A2F">
        <w:rPr>
          <w:noProof/>
          <w:lang w:val="sr-Latn-CS"/>
        </w:rPr>
        <w:t xml:space="preserve"> </w:t>
      </w:r>
      <w:r>
        <w:rPr>
          <w:noProof/>
          <w:lang w:val="sr-Latn-CS"/>
        </w:rPr>
        <w:t>i</w:t>
      </w:r>
      <w:r w:rsidR="00331240" w:rsidRPr="00C54A2F">
        <w:rPr>
          <w:noProof/>
          <w:lang w:val="sr-Latn-CS"/>
        </w:rPr>
        <w:t xml:space="preserve"> </w:t>
      </w:r>
      <w:r>
        <w:rPr>
          <w:noProof/>
          <w:lang w:val="sr-Latn-CS"/>
        </w:rPr>
        <w:t>usklađenst</w:t>
      </w:r>
      <w:r w:rsidR="00331240" w:rsidRPr="00C54A2F">
        <w:rPr>
          <w:noProof/>
          <w:lang w:val="sr-Latn-CS"/>
        </w:rPr>
        <w:t xml:space="preserve"> </w:t>
      </w:r>
      <w:r>
        <w:rPr>
          <w:noProof/>
          <w:lang w:val="sr-Latn-CS"/>
        </w:rPr>
        <w:t>sa</w:t>
      </w:r>
      <w:r w:rsidR="00331240" w:rsidRPr="00C54A2F">
        <w:rPr>
          <w:noProof/>
          <w:lang w:val="sr-Latn-CS"/>
        </w:rPr>
        <w:t xml:space="preserve"> </w:t>
      </w:r>
      <w:r>
        <w:rPr>
          <w:noProof/>
          <w:lang w:val="sr-Latn-CS"/>
        </w:rPr>
        <w:t>njima</w:t>
      </w:r>
    </w:p>
    <w:p w:rsidR="00331240" w:rsidRPr="00C54A2F" w:rsidRDefault="00331240" w:rsidP="00331240">
      <w:pPr>
        <w:jc w:val="center"/>
        <w:rPr>
          <w:noProof/>
          <w:lang w:val="sr-Latn-CS"/>
        </w:rPr>
      </w:pPr>
      <w:r w:rsidRPr="00C54A2F">
        <w:rPr>
          <w:noProof/>
          <w:lang w:val="sr-Latn-CS"/>
        </w:rPr>
        <w:t>/</w:t>
      </w:r>
    </w:p>
    <w:p w:rsidR="00331240" w:rsidRPr="00C54A2F" w:rsidRDefault="00C54A2F" w:rsidP="00331240">
      <w:pPr>
        <w:rPr>
          <w:noProof/>
          <w:lang w:val="sr-Latn-CS"/>
        </w:rPr>
      </w:pPr>
      <w:r>
        <w:rPr>
          <w:noProof/>
          <w:lang w:val="sr-Latn-CS"/>
        </w:rPr>
        <w:t>g</w:t>
      </w:r>
      <w:r w:rsidR="00331240" w:rsidRPr="00C54A2F">
        <w:rPr>
          <w:noProof/>
          <w:lang w:val="sr-Latn-CS"/>
        </w:rPr>
        <w:t xml:space="preserve">) </w:t>
      </w:r>
      <w:r>
        <w:rPr>
          <w:noProof/>
          <w:lang w:val="sr-Latn-CS"/>
        </w:rPr>
        <w:t>Razlozi</w:t>
      </w:r>
      <w:r w:rsidR="00331240" w:rsidRPr="00C54A2F">
        <w:rPr>
          <w:noProof/>
          <w:lang w:val="sr-Latn-CS"/>
        </w:rPr>
        <w:t xml:space="preserve"> </w:t>
      </w:r>
      <w:r>
        <w:rPr>
          <w:noProof/>
          <w:lang w:val="sr-Latn-CS"/>
        </w:rPr>
        <w:t>za</w:t>
      </w:r>
      <w:r w:rsidR="00331240" w:rsidRPr="00C54A2F">
        <w:rPr>
          <w:noProof/>
          <w:lang w:val="sr-Latn-CS"/>
        </w:rPr>
        <w:t xml:space="preserve"> </w:t>
      </w:r>
      <w:r>
        <w:rPr>
          <w:noProof/>
          <w:lang w:val="sr-Latn-CS"/>
        </w:rPr>
        <w:t>delimičnu</w:t>
      </w:r>
      <w:r w:rsidR="00331240" w:rsidRPr="00C54A2F">
        <w:rPr>
          <w:noProof/>
          <w:lang w:val="sr-Latn-CS"/>
        </w:rPr>
        <w:t xml:space="preserve"> </w:t>
      </w:r>
      <w:r>
        <w:rPr>
          <w:noProof/>
          <w:lang w:val="sr-Latn-CS"/>
        </w:rPr>
        <w:t>usklađenost</w:t>
      </w:r>
      <w:r w:rsidR="00331240" w:rsidRPr="00C54A2F">
        <w:rPr>
          <w:noProof/>
          <w:lang w:val="sr-Latn-CS"/>
        </w:rPr>
        <w:t xml:space="preserve">, </w:t>
      </w:r>
      <w:r>
        <w:rPr>
          <w:noProof/>
          <w:lang w:val="sr-Latn-CS"/>
        </w:rPr>
        <w:t>odnosno</w:t>
      </w:r>
      <w:r w:rsidR="00331240" w:rsidRPr="00C54A2F">
        <w:rPr>
          <w:noProof/>
          <w:lang w:val="sr-Latn-CS"/>
        </w:rPr>
        <w:t xml:space="preserve"> </w:t>
      </w:r>
      <w:r>
        <w:rPr>
          <w:noProof/>
          <w:lang w:val="sr-Latn-CS"/>
        </w:rPr>
        <w:t>neusklađenost</w:t>
      </w:r>
    </w:p>
    <w:p w:rsidR="00331240" w:rsidRPr="00C54A2F" w:rsidRDefault="00331240" w:rsidP="00331240">
      <w:pPr>
        <w:rPr>
          <w:noProof/>
          <w:color w:val="000000"/>
          <w:sz w:val="20"/>
          <w:szCs w:val="20"/>
          <w:lang w:val="sr-Latn-CS"/>
        </w:rPr>
      </w:pPr>
    </w:p>
    <w:p w:rsidR="00331240" w:rsidRPr="00C54A2F" w:rsidRDefault="00C54A2F" w:rsidP="00331240">
      <w:pPr>
        <w:pStyle w:val="ListParagraph"/>
        <w:kinsoku w:val="0"/>
        <w:overflowPunct w:val="0"/>
        <w:ind w:left="0"/>
        <w:textAlignment w:val="baseline"/>
        <w:rPr>
          <w:noProof/>
          <w:color w:val="000000"/>
          <w:lang w:val="sr-Latn-CS"/>
        </w:rPr>
      </w:pPr>
      <w:r>
        <w:rPr>
          <w:noProof/>
          <w:color w:val="000000"/>
          <w:kern w:val="24"/>
          <w:lang w:val="sr-Latn-CS"/>
        </w:rPr>
        <w:t>Iznosi</w:t>
      </w:r>
      <w:r w:rsidR="00331240" w:rsidRPr="00C54A2F">
        <w:rPr>
          <w:noProof/>
          <w:color w:val="000000"/>
          <w:kern w:val="24"/>
          <w:lang w:val="sr-Latn-CS"/>
        </w:rPr>
        <w:t xml:space="preserve"> </w:t>
      </w:r>
      <w:r>
        <w:rPr>
          <w:noProof/>
          <w:color w:val="000000"/>
          <w:kern w:val="24"/>
          <w:lang w:val="sr-Latn-CS"/>
        </w:rPr>
        <w:t>akcize</w:t>
      </w:r>
      <w:r w:rsidR="00331240" w:rsidRPr="00C54A2F">
        <w:rPr>
          <w:noProof/>
          <w:color w:val="000000"/>
          <w:kern w:val="24"/>
          <w:lang w:val="sr-Latn-CS"/>
        </w:rPr>
        <w:t xml:space="preserve"> </w:t>
      </w:r>
      <w:r>
        <w:rPr>
          <w:noProof/>
          <w:color w:val="000000"/>
          <w:kern w:val="24"/>
          <w:lang w:val="sr-Latn-CS"/>
        </w:rPr>
        <w:t>na</w:t>
      </w:r>
      <w:r w:rsidR="00331240" w:rsidRPr="00C54A2F">
        <w:rPr>
          <w:noProof/>
          <w:color w:val="000000"/>
          <w:kern w:val="24"/>
          <w:lang w:val="sr-Latn-CS"/>
        </w:rPr>
        <w:t xml:space="preserve"> </w:t>
      </w:r>
      <w:r>
        <w:rPr>
          <w:noProof/>
          <w:color w:val="000000"/>
          <w:kern w:val="24"/>
          <w:lang w:val="sr-Latn-CS"/>
        </w:rPr>
        <w:t>derivate</w:t>
      </w:r>
      <w:r w:rsidR="00331240" w:rsidRPr="00C54A2F">
        <w:rPr>
          <w:noProof/>
          <w:color w:val="000000"/>
          <w:kern w:val="24"/>
          <w:lang w:val="sr-Latn-CS"/>
        </w:rPr>
        <w:t xml:space="preserve"> </w:t>
      </w:r>
      <w:r>
        <w:rPr>
          <w:noProof/>
          <w:color w:val="000000"/>
          <w:kern w:val="24"/>
          <w:lang w:val="sr-Latn-CS"/>
        </w:rPr>
        <w:t>nafte</w:t>
      </w:r>
      <w:r w:rsidR="00331240" w:rsidRPr="00C54A2F">
        <w:rPr>
          <w:noProof/>
          <w:color w:val="000000"/>
          <w:kern w:val="24"/>
          <w:lang w:val="sr-Latn-CS"/>
        </w:rPr>
        <w:t xml:space="preserve"> </w:t>
      </w:r>
      <w:r>
        <w:rPr>
          <w:noProof/>
          <w:color w:val="000000"/>
          <w:kern w:val="24"/>
          <w:lang w:val="sr-Latn-CS"/>
        </w:rPr>
        <w:t>u</w:t>
      </w:r>
      <w:r w:rsidR="00331240" w:rsidRPr="00C54A2F">
        <w:rPr>
          <w:noProof/>
          <w:color w:val="000000"/>
          <w:kern w:val="24"/>
          <w:lang w:val="sr-Latn-CS"/>
        </w:rPr>
        <w:t xml:space="preserve"> </w:t>
      </w:r>
      <w:r>
        <w:rPr>
          <w:noProof/>
          <w:color w:val="000000"/>
          <w:kern w:val="24"/>
          <w:lang w:val="sr-Latn-CS"/>
        </w:rPr>
        <w:t>potpunosti</w:t>
      </w:r>
      <w:r w:rsidR="00331240" w:rsidRPr="00C54A2F">
        <w:rPr>
          <w:noProof/>
          <w:color w:val="000000"/>
          <w:kern w:val="24"/>
          <w:lang w:val="sr-Latn-CS"/>
        </w:rPr>
        <w:t xml:space="preserve"> </w:t>
      </w:r>
      <w:r>
        <w:rPr>
          <w:noProof/>
          <w:color w:val="000000"/>
          <w:kern w:val="24"/>
          <w:lang w:val="sr-Latn-CS"/>
        </w:rPr>
        <w:t>su</w:t>
      </w:r>
      <w:r w:rsidR="00331240" w:rsidRPr="00C54A2F">
        <w:rPr>
          <w:noProof/>
          <w:color w:val="000000"/>
          <w:kern w:val="24"/>
          <w:lang w:val="sr-Latn-CS"/>
        </w:rPr>
        <w:t xml:space="preserve"> </w:t>
      </w:r>
      <w:r>
        <w:rPr>
          <w:noProof/>
          <w:color w:val="000000"/>
          <w:kern w:val="24"/>
          <w:lang w:val="sr-Latn-CS"/>
        </w:rPr>
        <w:t>usaglašeni</w:t>
      </w:r>
      <w:r w:rsidR="00331240" w:rsidRPr="00C54A2F">
        <w:rPr>
          <w:noProof/>
          <w:color w:val="000000"/>
          <w:kern w:val="24"/>
          <w:lang w:val="sr-Latn-CS"/>
        </w:rPr>
        <w:t xml:space="preserve"> </w:t>
      </w:r>
      <w:r>
        <w:rPr>
          <w:noProof/>
          <w:color w:val="000000"/>
          <w:kern w:val="24"/>
          <w:lang w:val="sr-Latn-CS"/>
        </w:rPr>
        <w:t>sa</w:t>
      </w:r>
      <w:r w:rsidR="00331240" w:rsidRPr="00C54A2F">
        <w:rPr>
          <w:noProof/>
          <w:color w:val="000000"/>
          <w:kern w:val="24"/>
          <w:lang w:val="sr-Latn-CS"/>
        </w:rPr>
        <w:t xml:space="preserve"> </w:t>
      </w:r>
      <w:r>
        <w:rPr>
          <w:noProof/>
          <w:color w:val="000000"/>
          <w:kern w:val="24"/>
          <w:lang w:val="sr-Latn-CS"/>
        </w:rPr>
        <w:t>Direktivom</w:t>
      </w:r>
      <w:r w:rsidR="00331240" w:rsidRPr="00C54A2F">
        <w:rPr>
          <w:noProof/>
          <w:color w:val="000000"/>
          <w:kern w:val="24"/>
          <w:lang w:val="sr-Latn-CS"/>
        </w:rPr>
        <w:t xml:space="preserve"> 2003/96/</w:t>
      </w:r>
      <w:r>
        <w:rPr>
          <w:noProof/>
          <w:color w:val="000000"/>
          <w:kern w:val="24"/>
          <w:lang w:val="sr-Latn-CS"/>
        </w:rPr>
        <w:t>EZ</w:t>
      </w:r>
      <w:r w:rsidR="00331240" w:rsidRPr="00C54A2F">
        <w:rPr>
          <w:noProof/>
          <w:color w:val="000000"/>
          <w:kern w:val="24"/>
          <w:lang w:val="sr-Latn-CS"/>
        </w:rPr>
        <w:t xml:space="preserve">. </w:t>
      </w:r>
      <w:r>
        <w:rPr>
          <w:noProof/>
          <w:color w:val="000000"/>
          <w:kern w:val="24"/>
          <w:lang w:val="sr-Latn-CS"/>
        </w:rPr>
        <w:t>Takođe</w:t>
      </w:r>
      <w:r w:rsidR="00331240" w:rsidRPr="00C54A2F">
        <w:rPr>
          <w:noProof/>
          <w:color w:val="000000"/>
          <w:kern w:val="24"/>
          <w:lang w:val="sr-Latn-CS"/>
        </w:rPr>
        <w:t xml:space="preserve">, </w:t>
      </w:r>
      <w:r>
        <w:rPr>
          <w:noProof/>
          <w:color w:val="000000"/>
          <w:kern w:val="24"/>
          <w:lang w:val="sr-Latn-CS"/>
        </w:rPr>
        <w:t>električna</w:t>
      </w:r>
      <w:r w:rsidR="00331240" w:rsidRPr="00C54A2F">
        <w:rPr>
          <w:noProof/>
          <w:color w:val="000000"/>
          <w:kern w:val="24"/>
          <w:lang w:val="sr-Latn-CS"/>
        </w:rPr>
        <w:t xml:space="preserve"> </w:t>
      </w:r>
      <w:r>
        <w:rPr>
          <w:noProof/>
          <w:color w:val="000000"/>
          <w:kern w:val="24"/>
          <w:lang w:val="sr-Latn-CS"/>
        </w:rPr>
        <w:t>energija</w:t>
      </w:r>
      <w:r w:rsidR="00331240" w:rsidRPr="00C54A2F">
        <w:rPr>
          <w:noProof/>
          <w:color w:val="000000"/>
          <w:kern w:val="24"/>
          <w:lang w:val="sr-Latn-CS"/>
        </w:rPr>
        <w:t xml:space="preserve"> </w:t>
      </w:r>
      <w:r>
        <w:rPr>
          <w:noProof/>
          <w:color w:val="000000"/>
          <w:kern w:val="24"/>
          <w:lang w:val="sr-Latn-CS"/>
        </w:rPr>
        <w:t>je</w:t>
      </w:r>
      <w:r w:rsidR="00331240" w:rsidRPr="00C54A2F">
        <w:rPr>
          <w:noProof/>
          <w:color w:val="000000"/>
          <w:kern w:val="24"/>
          <w:lang w:val="sr-Latn-CS"/>
        </w:rPr>
        <w:t xml:space="preserve"> </w:t>
      </w:r>
      <w:r>
        <w:rPr>
          <w:noProof/>
          <w:color w:val="000000"/>
          <w:kern w:val="24"/>
          <w:lang w:val="sr-Latn-CS"/>
        </w:rPr>
        <w:t>predmet</w:t>
      </w:r>
      <w:r w:rsidR="00331240" w:rsidRPr="00C54A2F">
        <w:rPr>
          <w:noProof/>
          <w:color w:val="000000"/>
          <w:kern w:val="24"/>
          <w:lang w:val="sr-Latn-CS"/>
        </w:rPr>
        <w:t xml:space="preserve"> </w:t>
      </w:r>
      <w:r>
        <w:rPr>
          <w:noProof/>
          <w:color w:val="000000"/>
          <w:kern w:val="24"/>
          <w:lang w:val="sr-Latn-CS"/>
        </w:rPr>
        <w:t>oporezivanja</w:t>
      </w:r>
      <w:r w:rsidR="00331240" w:rsidRPr="00C54A2F">
        <w:rPr>
          <w:noProof/>
          <w:color w:val="000000"/>
          <w:kern w:val="24"/>
          <w:lang w:val="sr-Latn-CS"/>
        </w:rPr>
        <w:t xml:space="preserve"> </w:t>
      </w:r>
      <w:r>
        <w:rPr>
          <w:noProof/>
          <w:color w:val="000000"/>
          <w:kern w:val="24"/>
          <w:lang w:val="sr-Latn-CS"/>
        </w:rPr>
        <w:t>akcizom</w:t>
      </w:r>
      <w:r w:rsidR="00331240" w:rsidRPr="00C54A2F">
        <w:rPr>
          <w:noProof/>
          <w:color w:val="000000"/>
          <w:kern w:val="24"/>
          <w:lang w:val="sr-Latn-CS"/>
        </w:rPr>
        <w:t xml:space="preserve"> </w:t>
      </w:r>
      <w:r>
        <w:rPr>
          <w:noProof/>
          <w:color w:val="000000"/>
          <w:kern w:val="24"/>
          <w:lang w:val="sr-Latn-CS"/>
        </w:rPr>
        <w:t>u</w:t>
      </w:r>
      <w:r w:rsidR="00331240" w:rsidRPr="00C54A2F">
        <w:rPr>
          <w:noProof/>
          <w:color w:val="000000"/>
          <w:kern w:val="24"/>
          <w:lang w:val="sr-Latn-CS"/>
        </w:rPr>
        <w:t xml:space="preserve"> </w:t>
      </w:r>
      <w:r>
        <w:rPr>
          <w:noProof/>
          <w:color w:val="000000"/>
          <w:kern w:val="24"/>
          <w:lang w:val="sr-Latn-CS"/>
        </w:rPr>
        <w:t>skladu</w:t>
      </w:r>
      <w:r w:rsidR="00331240" w:rsidRPr="00C54A2F">
        <w:rPr>
          <w:noProof/>
          <w:color w:val="000000"/>
          <w:kern w:val="24"/>
          <w:lang w:val="sr-Latn-CS"/>
        </w:rPr>
        <w:t xml:space="preserve"> </w:t>
      </w:r>
      <w:r>
        <w:rPr>
          <w:noProof/>
          <w:color w:val="000000"/>
          <w:kern w:val="24"/>
          <w:lang w:val="sr-Latn-CS"/>
        </w:rPr>
        <w:t>sa</w:t>
      </w:r>
      <w:r w:rsidR="00331240" w:rsidRPr="00C54A2F">
        <w:rPr>
          <w:noProof/>
          <w:color w:val="000000"/>
          <w:kern w:val="24"/>
          <w:lang w:val="sr-Latn-CS"/>
        </w:rPr>
        <w:t xml:space="preserve"> </w:t>
      </w:r>
      <w:r>
        <w:rPr>
          <w:noProof/>
          <w:color w:val="000000"/>
          <w:kern w:val="24"/>
          <w:lang w:val="sr-Latn-CS"/>
        </w:rPr>
        <w:t>pomenutom</w:t>
      </w:r>
      <w:r w:rsidR="00331240" w:rsidRPr="00C54A2F">
        <w:rPr>
          <w:noProof/>
          <w:color w:val="000000"/>
          <w:kern w:val="24"/>
          <w:lang w:val="sr-Latn-CS"/>
        </w:rPr>
        <w:t xml:space="preserve"> </w:t>
      </w:r>
      <w:r>
        <w:rPr>
          <w:noProof/>
          <w:color w:val="000000"/>
          <w:kern w:val="24"/>
          <w:lang w:val="sr-Latn-CS"/>
        </w:rPr>
        <w:t>direktivom</w:t>
      </w:r>
      <w:r w:rsidR="00331240" w:rsidRPr="00C54A2F">
        <w:rPr>
          <w:noProof/>
          <w:color w:val="000000"/>
          <w:kern w:val="24"/>
          <w:lang w:val="sr-Latn-CS"/>
        </w:rPr>
        <w:t>.</w:t>
      </w:r>
      <w:r w:rsidR="00331240" w:rsidRPr="00C54A2F">
        <w:rPr>
          <w:noProof/>
          <w:color w:val="000000"/>
          <w:lang w:val="sr-Latn-CS"/>
        </w:rPr>
        <w:t xml:space="preserve"> </w:t>
      </w:r>
      <w:r>
        <w:rPr>
          <w:noProof/>
          <w:color w:val="000000"/>
          <w:lang w:val="sr-Latn-CS"/>
        </w:rPr>
        <w:t>Kada</w:t>
      </w:r>
      <w:r w:rsidR="00331240" w:rsidRPr="00C54A2F">
        <w:rPr>
          <w:noProof/>
          <w:color w:val="000000"/>
          <w:lang w:val="sr-Latn-CS"/>
        </w:rPr>
        <w:t xml:space="preserve"> </w:t>
      </w:r>
      <w:r>
        <w:rPr>
          <w:noProof/>
          <w:color w:val="000000"/>
          <w:lang w:val="sr-Latn-CS"/>
        </w:rPr>
        <w:t>je</w:t>
      </w:r>
      <w:r w:rsidR="00331240" w:rsidRPr="00C54A2F">
        <w:rPr>
          <w:noProof/>
          <w:color w:val="000000"/>
          <w:lang w:val="sr-Latn-CS"/>
        </w:rPr>
        <w:t xml:space="preserve"> </w:t>
      </w:r>
      <w:r>
        <w:rPr>
          <w:noProof/>
          <w:color w:val="000000"/>
          <w:lang w:val="sr-Latn-CS"/>
        </w:rPr>
        <w:t>reč</w:t>
      </w:r>
      <w:r w:rsidR="00331240" w:rsidRPr="00C54A2F">
        <w:rPr>
          <w:noProof/>
          <w:color w:val="000000"/>
          <w:lang w:val="sr-Latn-CS"/>
        </w:rPr>
        <w:t xml:space="preserve"> </w:t>
      </w:r>
      <w:r>
        <w:rPr>
          <w:noProof/>
          <w:color w:val="000000"/>
          <w:lang w:val="sr-Latn-CS"/>
        </w:rPr>
        <w:t>o</w:t>
      </w:r>
      <w:r w:rsidR="00331240" w:rsidRPr="00C54A2F">
        <w:rPr>
          <w:noProof/>
          <w:color w:val="000000"/>
          <w:lang w:val="sr-Latn-CS"/>
        </w:rPr>
        <w:t xml:space="preserve"> </w:t>
      </w:r>
      <w:r>
        <w:rPr>
          <w:noProof/>
          <w:color w:val="000000"/>
          <w:kern w:val="24"/>
          <w:lang w:val="sr-Latn-CS"/>
        </w:rPr>
        <w:t>strukturi</w:t>
      </w:r>
      <w:r w:rsidR="00331240" w:rsidRPr="00C54A2F">
        <w:rPr>
          <w:noProof/>
          <w:color w:val="000000"/>
          <w:kern w:val="24"/>
          <w:lang w:val="sr-Latn-CS"/>
        </w:rPr>
        <w:t xml:space="preserve"> </w:t>
      </w:r>
      <w:r>
        <w:rPr>
          <w:noProof/>
          <w:color w:val="000000"/>
          <w:kern w:val="24"/>
          <w:lang w:val="sr-Latn-CS"/>
        </w:rPr>
        <w:t>akciznog</w:t>
      </w:r>
      <w:r w:rsidR="00331240" w:rsidRPr="00C54A2F">
        <w:rPr>
          <w:noProof/>
          <w:color w:val="000000"/>
          <w:kern w:val="24"/>
          <w:lang w:val="sr-Latn-CS"/>
        </w:rPr>
        <w:t xml:space="preserve"> </w:t>
      </w:r>
      <w:r>
        <w:rPr>
          <w:noProof/>
          <w:color w:val="000000"/>
          <w:kern w:val="24"/>
          <w:lang w:val="sr-Latn-CS"/>
        </w:rPr>
        <w:t>oporezivanja</w:t>
      </w:r>
      <w:r w:rsidR="00331240" w:rsidRPr="00C54A2F">
        <w:rPr>
          <w:noProof/>
          <w:color w:val="000000"/>
          <w:kern w:val="24"/>
          <w:lang w:val="sr-Latn-CS"/>
        </w:rPr>
        <w:t xml:space="preserve"> </w:t>
      </w:r>
      <w:r>
        <w:rPr>
          <w:noProof/>
          <w:color w:val="000000"/>
          <w:kern w:val="24"/>
          <w:lang w:val="sr-Latn-CS"/>
        </w:rPr>
        <w:t>energenata</w:t>
      </w:r>
      <w:r w:rsidR="00331240" w:rsidRPr="00C54A2F">
        <w:rPr>
          <w:noProof/>
          <w:color w:val="000000"/>
          <w:kern w:val="24"/>
          <w:lang w:val="sr-Latn-CS"/>
        </w:rPr>
        <w:t xml:space="preserve">, </w:t>
      </w:r>
      <w:r>
        <w:rPr>
          <w:noProof/>
          <w:color w:val="000000"/>
          <w:kern w:val="24"/>
          <w:lang w:val="sr-Latn-CS"/>
        </w:rPr>
        <w:t>Zakon</w:t>
      </w:r>
      <w:r w:rsidR="00331240" w:rsidRPr="00C54A2F">
        <w:rPr>
          <w:noProof/>
          <w:color w:val="000000"/>
          <w:kern w:val="24"/>
          <w:lang w:val="sr-Latn-CS"/>
        </w:rPr>
        <w:t xml:space="preserve"> </w:t>
      </w:r>
      <w:r>
        <w:rPr>
          <w:noProof/>
          <w:color w:val="000000"/>
          <w:kern w:val="24"/>
          <w:lang w:val="sr-Latn-CS"/>
        </w:rPr>
        <w:t>o</w:t>
      </w:r>
      <w:r w:rsidR="00331240" w:rsidRPr="00C54A2F">
        <w:rPr>
          <w:noProof/>
          <w:color w:val="000000"/>
          <w:kern w:val="24"/>
          <w:lang w:val="sr-Latn-CS"/>
        </w:rPr>
        <w:t xml:space="preserve"> </w:t>
      </w:r>
      <w:r>
        <w:rPr>
          <w:noProof/>
          <w:color w:val="000000"/>
          <w:kern w:val="24"/>
          <w:lang w:val="sr-Latn-CS"/>
        </w:rPr>
        <w:t>akcizama</w:t>
      </w:r>
      <w:r w:rsidR="00331240" w:rsidRPr="00C54A2F">
        <w:rPr>
          <w:noProof/>
          <w:color w:val="000000"/>
          <w:kern w:val="24"/>
          <w:lang w:val="sr-Latn-CS"/>
        </w:rPr>
        <w:t xml:space="preserve"> </w:t>
      </w:r>
      <w:r>
        <w:rPr>
          <w:noProof/>
          <w:color w:val="000000"/>
          <w:kern w:val="24"/>
          <w:lang w:val="sr-Latn-CS"/>
        </w:rPr>
        <w:t>je</w:t>
      </w:r>
      <w:r w:rsidR="00331240" w:rsidRPr="00C54A2F">
        <w:rPr>
          <w:noProof/>
          <w:color w:val="000000"/>
          <w:kern w:val="24"/>
          <w:lang w:val="sr-Latn-CS"/>
        </w:rPr>
        <w:t xml:space="preserve"> </w:t>
      </w:r>
      <w:r>
        <w:rPr>
          <w:noProof/>
          <w:color w:val="000000"/>
          <w:kern w:val="24"/>
          <w:lang w:val="sr-Latn-CS"/>
        </w:rPr>
        <w:t>delimično</w:t>
      </w:r>
      <w:r w:rsidR="00331240" w:rsidRPr="00C54A2F">
        <w:rPr>
          <w:noProof/>
          <w:color w:val="000000"/>
          <w:kern w:val="24"/>
          <w:lang w:val="sr-Latn-CS"/>
        </w:rPr>
        <w:t xml:space="preserve"> </w:t>
      </w:r>
      <w:r>
        <w:rPr>
          <w:noProof/>
          <w:color w:val="000000"/>
          <w:kern w:val="24"/>
          <w:lang w:val="sr-Latn-CS"/>
        </w:rPr>
        <w:t>usaglašen</w:t>
      </w:r>
      <w:r w:rsidR="00331240" w:rsidRPr="00C54A2F">
        <w:rPr>
          <w:noProof/>
          <w:color w:val="000000"/>
          <w:kern w:val="24"/>
          <w:lang w:val="sr-Latn-CS"/>
        </w:rPr>
        <w:t xml:space="preserve"> </w:t>
      </w:r>
      <w:r>
        <w:rPr>
          <w:noProof/>
          <w:color w:val="000000"/>
          <w:kern w:val="24"/>
          <w:lang w:val="sr-Latn-CS"/>
        </w:rPr>
        <w:t>sa</w:t>
      </w:r>
      <w:r w:rsidR="00331240" w:rsidRPr="00C54A2F">
        <w:rPr>
          <w:noProof/>
          <w:color w:val="000000"/>
          <w:kern w:val="24"/>
          <w:lang w:val="sr-Latn-CS"/>
        </w:rPr>
        <w:t xml:space="preserve"> </w:t>
      </w:r>
      <w:r>
        <w:rPr>
          <w:noProof/>
          <w:color w:val="000000"/>
          <w:kern w:val="24"/>
          <w:lang w:val="sr-Latn-CS"/>
        </w:rPr>
        <w:t>Direktivom</w:t>
      </w:r>
      <w:r w:rsidR="00331240" w:rsidRPr="00C54A2F">
        <w:rPr>
          <w:noProof/>
          <w:color w:val="000000"/>
          <w:kern w:val="24"/>
          <w:lang w:val="sr-Latn-CS"/>
        </w:rPr>
        <w:t xml:space="preserve"> 2003/96/</w:t>
      </w:r>
      <w:r>
        <w:rPr>
          <w:noProof/>
          <w:color w:val="000000"/>
          <w:kern w:val="24"/>
          <w:lang w:val="sr-Latn-CS"/>
        </w:rPr>
        <w:t>EZ</w:t>
      </w:r>
      <w:r w:rsidR="00331240" w:rsidRPr="00C54A2F">
        <w:rPr>
          <w:noProof/>
          <w:color w:val="000000"/>
          <w:kern w:val="24"/>
          <w:lang w:val="sr-Latn-CS"/>
        </w:rPr>
        <w:t xml:space="preserve">, </w:t>
      </w:r>
      <w:r>
        <w:rPr>
          <w:noProof/>
          <w:color w:val="000000"/>
          <w:kern w:val="24"/>
          <w:lang w:val="sr-Latn-CS"/>
        </w:rPr>
        <w:t>zato</w:t>
      </w:r>
      <w:r w:rsidR="00331240" w:rsidRPr="00C54A2F">
        <w:rPr>
          <w:noProof/>
          <w:color w:val="000000"/>
          <w:kern w:val="24"/>
          <w:lang w:val="sr-Latn-CS"/>
        </w:rPr>
        <w:t xml:space="preserve"> </w:t>
      </w:r>
      <w:r>
        <w:rPr>
          <w:noProof/>
          <w:color w:val="000000"/>
          <w:kern w:val="24"/>
          <w:lang w:val="sr-Latn-CS"/>
        </w:rPr>
        <w:t>što</w:t>
      </w:r>
      <w:r w:rsidR="00331240" w:rsidRPr="00C54A2F">
        <w:rPr>
          <w:noProof/>
          <w:color w:val="000000"/>
          <w:kern w:val="24"/>
          <w:lang w:val="sr-Latn-CS"/>
        </w:rPr>
        <w:t xml:space="preserve"> </w:t>
      </w:r>
      <w:r>
        <w:rPr>
          <w:noProof/>
          <w:color w:val="000000"/>
          <w:kern w:val="24"/>
          <w:lang w:val="sr-Latn-CS"/>
        </w:rPr>
        <w:t>mazut</w:t>
      </w:r>
      <w:r w:rsidR="00331240" w:rsidRPr="00C54A2F">
        <w:rPr>
          <w:noProof/>
          <w:color w:val="000000"/>
          <w:kern w:val="24"/>
          <w:lang w:val="sr-Latn-CS"/>
        </w:rPr>
        <w:t xml:space="preserve">, </w:t>
      </w:r>
      <w:r>
        <w:rPr>
          <w:noProof/>
          <w:color w:val="000000"/>
          <w:kern w:val="24"/>
          <w:lang w:val="sr-Latn-CS"/>
        </w:rPr>
        <w:t>prirodni</w:t>
      </w:r>
      <w:r w:rsidR="00331240" w:rsidRPr="00C54A2F">
        <w:rPr>
          <w:noProof/>
          <w:color w:val="000000"/>
          <w:kern w:val="24"/>
          <w:lang w:val="sr-Latn-CS"/>
        </w:rPr>
        <w:t xml:space="preserve"> </w:t>
      </w:r>
      <w:r>
        <w:rPr>
          <w:noProof/>
          <w:color w:val="000000"/>
          <w:kern w:val="24"/>
          <w:lang w:val="sr-Latn-CS"/>
        </w:rPr>
        <w:t>gas</w:t>
      </w:r>
      <w:r w:rsidR="00331240" w:rsidRPr="00C54A2F">
        <w:rPr>
          <w:noProof/>
          <w:color w:val="000000"/>
          <w:kern w:val="24"/>
          <w:lang w:val="sr-Latn-CS"/>
        </w:rPr>
        <w:t xml:space="preserve">, </w:t>
      </w:r>
      <w:r>
        <w:rPr>
          <w:noProof/>
          <w:color w:val="000000"/>
          <w:kern w:val="24"/>
          <w:lang w:val="sr-Latn-CS"/>
        </w:rPr>
        <w:t>koks</w:t>
      </w:r>
      <w:r w:rsidR="00331240" w:rsidRPr="00C54A2F">
        <w:rPr>
          <w:noProof/>
          <w:color w:val="000000"/>
          <w:kern w:val="24"/>
          <w:lang w:val="sr-Latn-CS"/>
        </w:rPr>
        <w:t xml:space="preserve"> </w:t>
      </w:r>
      <w:r>
        <w:rPr>
          <w:noProof/>
          <w:color w:val="000000"/>
          <w:kern w:val="24"/>
          <w:lang w:val="sr-Latn-CS"/>
        </w:rPr>
        <w:t>i</w:t>
      </w:r>
      <w:r w:rsidR="00331240" w:rsidRPr="00C54A2F">
        <w:rPr>
          <w:noProof/>
          <w:color w:val="000000"/>
          <w:kern w:val="24"/>
          <w:lang w:val="sr-Latn-CS"/>
        </w:rPr>
        <w:t xml:space="preserve"> </w:t>
      </w:r>
      <w:r>
        <w:rPr>
          <w:noProof/>
          <w:color w:val="000000"/>
          <w:kern w:val="24"/>
          <w:lang w:val="sr-Latn-CS"/>
        </w:rPr>
        <w:t>ugalj</w:t>
      </w:r>
      <w:r w:rsidR="00331240" w:rsidRPr="00C54A2F">
        <w:rPr>
          <w:noProof/>
          <w:color w:val="000000"/>
          <w:kern w:val="24"/>
          <w:lang w:val="sr-Latn-CS"/>
        </w:rPr>
        <w:t xml:space="preserve"> </w:t>
      </w:r>
      <w:r>
        <w:rPr>
          <w:noProof/>
          <w:color w:val="000000"/>
          <w:kern w:val="24"/>
          <w:lang w:val="sr-Latn-CS"/>
        </w:rPr>
        <w:t>nisu</w:t>
      </w:r>
      <w:r w:rsidR="00331240" w:rsidRPr="00C54A2F">
        <w:rPr>
          <w:noProof/>
          <w:color w:val="000000"/>
          <w:kern w:val="24"/>
          <w:lang w:val="sr-Latn-CS"/>
        </w:rPr>
        <w:t xml:space="preserve"> </w:t>
      </w:r>
      <w:r>
        <w:rPr>
          <w:noProof/>
          <w:color w:val="000000"/>
          <w:kern w:val="24"/>
          <w:lang w:val="sr-Latn-CS"/>
        </w:rPr>
        <w:t>predmet</w:t>
      </w:r>
      <w:r w:rsidR="00331240" w:rsidRPr="00C54A2F">
        <w:rPr>
          <w:noProof/>
          <w:color w:val="000000"/>
          <w:kern w:val="24"/>
          <w:lang w:val="sr-Latn-CS"/>
        </w:rPr>
        <w:t xml:space="preserve"> </w:t>
      </w:r>
      <w:r>
        <w:rPr>
          <w:noProof/>
          <w:color w:val="000000"/>
          <w:kern w:val="24"/>
          <w:lang w:val="sr-Latn-CS"/>
        </w:rPr>
        <w:t>oporezivanja</w:t>
      </w:r>
      <w:r w:rsidR="00331240" w:rsidRPr="00C54A2F">
        <w:rPr>
          <w:noProof/>
          <w:color w:val="000000"/>
          <w:kern w:val="24"/>
          <w:lang w:val="sr-Latn-CS"/>
        </w:rPr>
        <w:t xml:space="preserve"> </w:t>
      </w:r>
      <w:r>
        <w:rPr>
          <w:noProof/>
          <w:color w:val="000000"/>
          <w:kern w:val="24"/>
          <w:lang w:val="sr-Latn-CS"/>
        </w:rPr>
        <w:t>akcizom</w:t>
      </w:r>
      <w:r w:rsidR="00331240" w:rsidRPr="00C54A2F">
        <w:rPr>
          <w:noProof/>
          <w:color w:val="000000"/>
          <w:kern w:val="24"/>
          <w:lang w:val="sr-Latn-CS"/>
        </w:rPr>
        <w:t xml:space="preserve">, </w:t>
      </w:r>
      <w:r>
        <w:rPr>
          <w:noProof/>
          <w:color w:val="000000"/>
          <w:kern w:val="24"/>
          <w:lang w:val="sr-Latn-CS"/>
        </w:rPr>
        <w:t>pa</w:t>
      </w:r>
      <w:r w:rsidR="00331240" w:rsidRPr="00C54A2F">
        <w:rPr>
          <w:noProof/>
          <w:color w:val="000000"/>
          <w:kern w:val="24"/>
          <w:lang w:val="sr-Latn-CS"/>
        </w:rPr>
        <w:t xml:space="preserve"> </w:t>
      </w:r>
      <w:r>
        <w:rPr>
          <w:noProof/>
          <w:color w:val="000000"/>
          <w:kern w:val="24"/>
          <w:lang w:val="sr-Latn-CS"/>
        </w:rPr>
        <w:t>je</w:t>
      </w:r>
      <w:r w:rsidR="00331240" w:rsidRPr="00C54A2F">
        <w:rPr>
          <w:noProof/>
          <w:color w:val="000000"/>
          <w:kern w:val="24"/>
          <w:lang w:val="sr-Latn-CS"/>
        </w:rPr>
        <w:t xml:space="preserve"> </w:t>
      </w:r>
      <w:r>
        <w:rPr>
          <w:noProof/>
          <w:color w:val="000000"/>
          <w:kern w:val="24"/>
          <w:lang w:val="sr-Latn-CS"/>
        </w:rPr>
        <w:t>potrebna</w:t>
      </w:r>
      <w:r w:rsidR="00331240" w:rsidRPr="00C54A2F">
        <w:rPr>
          <w:noProof/>
          <w:color w:val="000000"/>
          <w:kern w:val="24"/>
          <w:lang w:val="sr-Latn-CS"/>
        </w:rPr>
        <w:t xml:space="preserve"> </w:t>
      </w:r>
      <w:r>
        <w:rPr>
          <w:noProof/>
          <w:color w:val="000000"/>
          <w:kern w:val="24"/>
          <w:lang w:val="sr-Latn-CS"/>
        </w:rPr>
        <w:t>dalja</w:t>
      </w:r>
      <w:r w:rsidR="00331240" w:rsidRPr="00C54A2F">
        <w:rPr>
          <w:noProof/>
          <w:color w:val="000000"/>
          <w:kern w:val="24"/>
          <w:lang w:val="sr-Latn-CS"/>
        </w:rPr>
        <w:t xml:space="preserve"> </w:t>
      </w:r>
      <w:r>
        <w:rPr>
          <w:noProof/>
          <w:color w:val="000000"/>
          <w:kern w:val="24"/>
          <w:lang w:val="sr-Latn-CS"/>
        </w:rPr>
        <w:t>harmonizacija</w:t>
      </w:r>
      <w:r w:rsidR="00331240" w:rsidRPr="00C54A2F">
        <w:rPr>
          <w:noProof/>
          <w:color w:val="000000"/>
          <w:kern w:val="24"/>
          <w:lang w:val="sr-Latn-CS"/>
        </w:rPr>
        <w:t xml:space="preserve"> </w:t>
      </w:r>
      <w:r>
        <w:rPr>
          <w:noProof/>
          <w:color w:val="000000"/>
          <w:kern w:val="24"/>
          <w:lang w:val="sr-Latn-CS"/>
        </w:rPr>
        <w:t>u</w:t>
      </w:r>
      <w:r w:rsidR="00331240" w:rsidRPr="00C54A2F">
        <w:rPr>
          <w:noProof/>
          <w:color w:val="000000"/>
          <w:kern w:val="24"/>
          <w:lang w:val="sr-Latn-CS"/>
        </w:rPr>
        <w:t xml:space="preserve"> </w:t>
      </w:r>
      <w:r>
        <w:rPr>
          <w:noProof/>
          <w:color w:val="000000"/>
          <w:kern w:val="24"/>
          <w:lang w:val="sr-Latn-CS"/>
        </w:rPr>
        <w:t>pogledu</w:t>
      </w:r>
      <w:r w:rsidR="00331240" w:rsidRPr="00C54A2F">
        <w:rPr>
          <w:noProof/>
          <w:color w:val="000000"/>
          <w:kern w:val="24"/>
          <w:lang w:val="sr-Latn-CS"/>
        </w:rPr>
        <w:t xml:space="preserve"> </w:t>
      </w:r>
      <w:r>
        <w:rPr>
          <w:noProof/>
          <w:color w:val="000000"/>
          <w:kern w:val="24"/>
          <w:lang w:val="sr-Latn-CS"/>
        </w:rPr>
        <w:t>strukture</w:t>
      </w:r>
      <w:r w:rsidR="00331240" w:rsidRPr="00C54A2F">
        <w:rPr>
          <w:noProof/>
          <w:color w:val="000000"/>
          <w:kern w:val="24"/>
          <w:lang w:val="sr-Latn-CS"/>
        </w:rPr>
        <w:t xml:space="preserve"> </w:t>
      </w:r>
      <w:r>
        <w:rPr>
          <w:noProof/>
          <w:color w:val="000000"/>
          <w:kern w:val="24"/>
          <w:lang w:val="sr-Latn-CS"/>
        </w:rPr>
        <w:t>oporezivanja</w:t>
      </w:r>
      <w:r w:rsidR="00331240" w:rsidRPr="00C54A2F">
        <w:rPr>
          <w:noProof/>
          <w:color w:val="000000"/>
          <w:kern w:val="24"/>
          <w:lang w:val="sr-Latn-CS"/>
        </w:rPr>
        <w:t xml:space="preserve">. </w:t>
      </w:r>
    </w:p>
    <w:p w:rsidR="00331240" w:rsidRPr="00C54A2F" w:rsidRDefault="00C54A2F" w:rsidP="00331240">
      <w:pPr>
        <w:pStyle w:val="ListParagraph"/>
        <w:kinsoku w:val="0"/>
        <w:overflowPunct w:val="0"/>
        <w:ind w:left="0"/>
        <w:textAlignment w:val="baseline"/>
        <w:rPr>
          <w:noProof/>
          <w:lang w:val="sr-Latn-CS"/>
        </w:rPr>
      </w:pPr>
      <w:r>
        <w:rPr>
          <w:noProof/>
          <w:color w:val="000000"/>
          <w:kern w:val="24"/>
          <w:lang w:val="sr-Latn-CS"/>
        </w:rPr>
        <w:t>Takođe</w:t>
      </w:r>
      <w:r w:rsidR="00331240" w:rsidRPr="00C54A2F">
        <w:rPr>
          <w:noProof/>
          <w:color w:val="000000"/>
          <w:kern w:val="24"/>
          <w:lang w:val="sr-Latn-CS"/>
        </w:rPr>
        <w:t xml:space="preserve">, </w:t>
      </w:r>
      <w:r>
        <w:rPr>
          <w:noProof/>
          <w:color w:val="000000"/>
          <w:kern w:val="24"/>
          <w:lang w:val="sr-Latn-CS"/>
        </w:rPr>
        <w:t>potrebna</w:t>
      </w:r>
      <w:r w:rsidR="00331240" w:rsidRPr="00C54A2F">
        <w:rPr>
          <w:noProof/>
          <w:color w:val="000000"/>
          <w:kern w:val="24"/>
          <w:lang w:val="sr-Latn-CS"/>
        </w:rPr>
        <w:t xml:space="preserve"> </w:t>
      </w:r>
      <w:r>
        <w:rPr>
          <w:noProof/>
          <w:color w:val="000000"/>
          <w:kern w:val="24"/>
          <w:lang w:val="sr-Latn-CS"/>
        </w:rPr>
        <w:t>je</w:t>
      </w:r>
      <w:r w:rsidR="00331240" w:rsidRPr="00C54A2F">
        <w:rPr>
          <w:noProof/>
          <w:color w:val="000000"/>
          <w:kern w:val="24"/>
          <w:lang w:val="sr-Latn-CS"/>
        </w:rPr>
        <w:t xml:space="preserve"> </w:t>
      </w:r>
      <w:r>
        <w:rPr>
          <w:noProof/>
          <w:color w:val="000000"/>
          <w:kern w:val="24"/>
          <w:lang w:val="sr-Latn-CS"/>
        </w:rPr>
        <w:t>i</w:t>
      </w:r>
      <w:r w:rsidR="00331240" w:rsidRPr="00C54A2F">
        <w:rPr>
          <w:noProof/>
          <w:color w:val="000000"/>
          <w:kern w:val="24"/>
          <w:lang w:val="sr-Latn-CS"/>
        </w:rPr>
        <w:t xml:space="preserve"> </w:t>
      </w:r>
      <w:r>
        <w:rPr>
          <w:noProof/>
          <w:color w:val="000000"/>
          <w:kern w:val="24"/>
          <w:lang w:val="sr-Latn-CS"/>
        </w:rPr>
        <w:t>dalja</w:t>
      </w:r>
      <w:r w:rsidR="00331240" w:rsidRPr="00C54A2F">
        <w:rPr>
          <w:noProof/>
          <w:color w:val="000000"/>
          <w:kern w:val="24"/>
          <w:lang w:val="sr-Latn-CS"/>
        </w:rPr>
        <w:t xml:space="preserve"> </w:t>
      </w:r>
      <w:r>
        <w:rPr>
          <w:noProof/>
          <w:color w:val="000000"/>
          <w:kern w:val="24"/>
          <w:lang w:val="sr-Latn-CS"/>
        </w:rPr>
        <w:t>harmonizacija</w:t>
      </w:r>
      <w:r w:rsidR="00331240" w:rsidRPr="00C54A2F">
        <w:rPr>
          <w:noProof/>
          <w:color w:val="000000"/>
          <w:kern w:val="24"/>
          <w:lang w:val="sr-Latn-CS"/>
        </w:rPr>
        <w:t xml:space="preserve"> </w:t>
      </w:r>
      <w:r>
        <w:rPr>
          <w:noProof/>
          <w:color w:val="000000"/>
          <w:kern w:val="24"/>
          <w:lang w:val="sr-Latn-CS"/>
        </w:rPr>
        <w:t>akcizne</w:t>
      </w:r>
      <w:r w:rsidR="00331240" w:rsidRPr="00C54A2F">
        <w:rPr>
          <w:noProof/>
          <w:color w:val="000000"/>
          <w:kern w:val="24"/>
          <w:lang w:val="sr-Latn-CS"/>
        </w:rPr>
        <w:t xml:space="preserve"> </w:t>
      </w:r>
      <w:r>
        <w:rPr>
          <w:noProof/>
          <w:color w:val="000000"/>
          <w:kern w:val="24"/>
          <w:lang w:val="sr-Latn-CS"/>
        </w:rPr>
        <w:t>politike</w:t>
      </w:r>
      <w:r w:rsidR="00331240" w:rsidRPr="00C54A2F">
        <w:rPr>
          <w:noProof/>
          <w:color w:val="000000"/>
          <w:kern w:val="24"/>
          <w:lang w:val="sr-Latn-CS"/>
        </w:rPr>
        <w:t xml:space="preserve"> </w:t>
      </w:r>
      <w:r>
        <w:rPr>
          <w:noProof/>
          <w:color w:val="000000"/>
          <w:kern w:val="24"/>
          <w:lang w:val="sr-Latn-CS"/>
        </w:rPr>
        <w:t>na</w:t>
      </w:r>
      <w:r w:rsidR="00331240" w:rsidRPr="00C54A2F">
        <w:rPr>
          <w:noProof/>
          <w:color w:val="000000"/>
          <w:kern w:val="24"/>
          <w:lang w:val="sr-Latn-CS"/>
        </w:rPr>
        <w:t xml:space="preserve"> </w:t>
      </w:r>
      <w:r>
        <w:rPr>
          <w:noProof/>
          <w:color w:val="000000"/>
          <w:kern w:val="24"/>
          <w:lang w:val="sr-Latn-CS"/>
        </w:rPr>
        <w:t>energente</w:t>
      </w:r>
      <w:r w:rsidR="00331240" w:rsidRPr="00C54A2F">
        <w:rPr>
          <w:noProof/>
          <w:color w:val="000000"/>
          <w:kern w:val="24"/>
          <w:lang w:val="sr-Latn-CS"/>
        </w:rPr>
        <w:t xml:space="preserve"> </w:t>
      </w:r>
      <w:r>
        <w:rPr>
          <w:noProof/>
          <w:color w:val="000000"/>
          <w:kern w:val="24"/>
          <w:lang w:val="sr-Latn-CS"/>
        </w:rPr>
        <w:t>sa</w:t>
      </w:r>
      <w:r w:rsidR="00331240" w:rsidRPr="00C54A2F">
        <w:rPr>
          <w:noProof/>
          <w:color w:val="000000"/>
          <w:kern w:val="24"/>
          <w:lang w:val="sr-Latn-CS"/>
        </w:rPr>
        <w:t xml:space="preserve"> </w:t>
      </w:r>
      <w:r>
        <w:rPr>
          <w:noProof/>
          <w:color w:val="000000"/>
          <w:kern w:val="24"/>
          <w:lang w:val="sr-Latn-CS"/>
        </w:rPr>
        <w:t>Direktivom</w:t>
      </w:r>
      <w:r w:rsidR="00331240" w:rsidRPr="00C54A2F">
        <w:rPr>
          <w:noProof/>
          <w:color w:val="000000"/>
          <w:kern w:val="24"/>
          <w:lang w:val="sr-Latn-CS"/>
        </w:rPr>
        <w:t xml:space="preserve"> 2003/96/</w:t>
      </w:r>
      <w:r>
        <w:rPr>
          <w:noProof/>
          <w:color w:val="000000"/>
          <w:kern w:val="24"/>
          <w:lang w:val="sr-Latn-CS"/>
        </w:rPr>
        <w:t>EZ</w:t>
      </w:r>
      <w:r w:rsidR="00331240" w:rsidRPr="00C54A2F">
        <w:rPr>
          <w:noProof/>
          <w:color w:val="000000"/>
          <w:kern w:val="24"/>
          <w:lang w:val="sr-Latn-CS"/>
        </w:rPr>
        <w:t xml:space="preserve">, </w:t>
      </w:r>
      <w:r>
        <w:rPr>
          <w:noProof/>
          <w:color w:val="000000"/>
          <w:kern w:val="24"/>
          <w:lang w:val="sr-Latn-CS"/>
        </w:rPr>
        <w:t>u</w:t>
      </w:r>
      <w:r w:rsidR="00331240" w:rsidRPr="00C54A2F">
        <w:rPr>
          <w:noProof/>
          <w:color w:val="000000"/>
          <w:kern w:val="24"/>
          <w:lang w:val="sr-Latn-CS"/>
        </w:rPr>
        <w:t xml:space="preserve"> </w:t>
      </w:r>
      <w:r>
        <w:rPr>
          <w:noProof/>
          <w:color w:val="000000"/>
          <w:kern w:val="24"/>
          <w:lang w:val="sr-Latn-CS"/>
        </w:rPr>
        <w:t>delu</w:t>
      </w:r>
      <w:r w:rsidR="00331240" w:rsidRPr="00C54A2F">
        <w:rPr>
          <w:noProof/>
          <w:color w:val="000000"/>
          <w:kern w:val="24"/>
          <w:lang w:val="sr-Latn-CS"/>
        </w:rPr>
        <w:t xml:space="preserve"> </w:t>
      </w:r>
      <w:r>
        <w:rPr>
          <w:noProof/>
          <w:color w:val="000000"/>
          <w:kern w:val="24"/>
          <w:lang w:val="sr-Latn-CS"/>
        </w:rPr>
        <w:t>koji</w:t>
      </w:r>
      <w:r w:rsidR="00331240" w:rsidRPr="00C54A2F">
        <w:rPr>
          <w:noProof/>
          <w:color w:val="000000"/>
          <w:kern w:val="24"/>
          <w:lang w:val="sr-Latn-CS"/>
        </w:rPr>
        <w:t xml:space="preserve"> </w:t>
      </w:r>
      <w:r>
        <w:rPr>
          <w:noProof/>
          <w:color w:val="000000"/>
          <w:kern w:val="24"/>
          <w:lang w:val="sr-Latn-CS"/>
        </w:rPr>
        <w:t>se</w:t>
      </w:r>
      <w:r w:rsidR="00331240" w:rsidRPr="00C54A2F">
        <w:rPr>
          <w:noProof/>
          <w:color w:val="000000"/>
          <w:kern w:val="24"/>
          <w:lang w:val="sr-Latn-CS"/>
        </w:rPr>
        <w:t xml:space="preserve"> </w:t>
      </w:r>
      <w:r>
        <w:rPr>
          <w:noProof/>
          <w:color w:val="000000"/>
          <w:kern w:val="24"/>
          <w:lang w:val="sr-Latn-CS"/>
        </w:rPr>
        <w:t>odnosi</w:t>
      </w:r>
      <w:r w:rsidR="00331240" w:rsidRPr="00C54A2F">
        <w:rPr>
          <w:noProof/>
          <w:color w:val="000000"/>
          <w:kern w:val="24"/>
          <w:lang w:val="sr-Latn-CS"/>
        </w:rPr>
        <w:t xml:space="preserve"> </w:t>
      </w:r>
      <w:r>
        <w:rPr>
          <w:noProof/>
          <w:color w:val="000000"/>
          <w:kern w:val="24"/>
          <w:lang w:val="sr-Latn-CS"/>
        </w:rPr>
        <w:t>na</w:t>
      </w:r>
      <w:r w:rsidR="00331240" w:rsidRPr="00C54A2F">
        <w:rPr>
          <w:noProof/>
          <w:color w:val="000000"/>
          <w:kern w:val="24"/>
          <w:lang w:val="sr-Latn-CS"/>
        </w:rPr>
        <w:t xml:space="preserve"> </w:t>
      </w:r>
      <w:r>
        <w:rPr>
          <w:noProof/>
          <w:color w:val="000000"/>
          <w:kern w:val="24"/>
          <w:lang w:val="sr-Latn-CS"/>
        </w:rPr>
        <w:t>minimalne</w:t>
      </w:r>
      <w:r w:rsidR="00331240" w:rsidRPr="00C54A2F">
        <w:rPr>
          <w:noProof/>
          <w:color w:val="000000"/>
          <w:kern w:val="24"/>
          <w:lang w:val="sr-Latn-CS"/>
        </w:rPr>
        <w:t xml:space="preserve"> </w:t>
      </w:r>
      <w:r>
        <w:rPr>
          <w:noProof/>
          <w:color w:val="000000"/>
          <w:kern w:val="24"/>
          <w:lang w:val="sr-Latn-CS"/>
        </w:rPr>
        <w:t>iznose</w:t>
      </w:r>
      <w:r w:rsidR="00331240" w:rsidRPr="00C54A2F">
        <w:rPr>
          <w:noProof/>
          <w:color w:val="000000"/>
          <w:kern w:val="24"/>
          <w:lang w:val="sr-Latn-CS"/>
        </w:rPr>
        <w:t xml:space="preserve"> </w:t>
      </w:r>
      <w:r>
        <w:rPr>
          <w:noProof/>
          <w:color w:val="000000"/>
          <w:kern w:val="24"/>
          <w:lang w:val="sr-Latn-CS"/>
        </w:rPr>
        <w:t>akciza</w:t>
      </w:r>
      <w:r w:rsidR="00331240" w:rsidRPr="00C54A2F">
        <w:rPr>
          <w:noProof/>
          <w:color w:val="000000"/>
          <w:kern w:val="24"/>
          <w:lang w:val="sr-Latn-CS"/>
        </w:rPr>
        <w:t xml:space="preserve"> </w:t>
      </w:r>
      <w:r>
        <w:rPr>
          <w:noProof/>
          <w:color w:val="000000"/>
          <w:kern w:val="24"/>
          <w:lang w:val="sr-Latn-CS"/>
        </w:rPr>
        <w:t>u</w:t>
      </w:r>
      <w:r w:rsidR="00331240" w:rsidRPr="00C54A2F">
        <w:rPr>
          <w:noProof/>
          <w:color w:val="000000"/>
          <w:kern w:val="24"/>
          <w:lang w:val="sr-Latn-CS"/>
        </w:rPr>
        <w:t xml:space="preserve"> </w:t>
      </w:r>
      <w:r>
        <w:rPr>
          <w:noProof/>
          <w:color w:val="000000"/>
          <w:kern w:val="24"/>
          <w:lang w:val="sr-Latn-CS"/>
        </w:rPr>
        <w:t>različitim</w:t>
      </w:r>
      <w:r w:rsidR="00331240" w:rsidRPr="00C54A2F">
        <w:rPr>
          <w:noProof/>
          <w:color w:val="000000"/>
          <w:kern w:val="24"/>
          <w:lang w:val="sr-Latn-CS"/>
        </w:rPr>
        <w:t xml:space="preserve"> </w:t>
      </w:r>
      <w:r>
        <w:rPr>
          <w:noProof/>
          <w:color w:val="000000"/>
          <w:kern w:val="24"/>
          <w:lang w:val="sr-Latn-CS"/>
        </w:rPr>
        <w:t>upotrebama</w:t>
      </w:r>
      <w:r w:rsidR="00331240" w:rsidRPr="00C54A2F">
        <w:rPr>
          <w:noProof/>
          <w:color w:val="000000"/>
          <w:kern w:val="24"/>
          <w:lang w:val="sr-Latn-CS"/>
        </w:rPr>
        <w:t xml:space="preserve"> (</w:t>
      </w:r>
      <w:r>
        <w:rPr>
          <w:noProof/>
          <w:color w:val="000000"/>
          <w:kern w:val="24"/>
          <w:lang w:val="sr-Latn-CS"/>
        </w:rPr>
        <w:t>kao</w:t>
      </w:r>
      <w:r w:rsidR="00331240" w:rsidRPr="00C54A2F">
        <w:rPr>
          <w:noProof/>
          <w:color w:val="000000"/>
          <w:kern w:val="24"/>
          <w:lang w:val="sr-Latn-CS"/>
        </w:rPr>
        <w:t xml:space="preserve"> </w:t>
      </w:r>
      <w:r>
        <w:rPr>
          <w:noProof/>
          <w:color w:val="000000"/>
          <w:kern w:val="24"/>
          <w:lang w:val="sr-Latn-CS"/>
        </w:rPr>
        <w:t>motorno</w:t>
      </w:r>
      <w:r w:rsidR="00331240" w:rsidRPr="00C54A2F">
        <w:rPr>
          <w:noProof/>
          <w:color w:val="000000"/>
          <w:kern w:val="24"/>
          <w:lang w:val="sr-Latn-CS"/>
        </w:rPr>
        <w:t xml:space="preserve"> </w:t>
      </w:r>
      <w:r>
        <w:rPr>
          <w:noProof/>
          <w:color w:val="000000"/>
          <w:kern w:val="24"/>
          <w:lang w:val="sr-Latn-CS"/>
        </w:rPr>
        <w:t>gorivo</w:t>
      </w:r>
      <w:r w:rsidR="00331240" w:rsidRPr="00C54A2F">
        <w:rPr>
          <w:noProof/>
          <w:color w:val="000000"/>
          <w:kern w:val="24"/>
          <w:lang w:val="sr-Latn-CS"/>
        </w:rPr>
        <w:t xml:space="preserve"> </w:t>
      </w:r>
      <w:r>
        <w:rPr>
          <w:noProof/>
          <w:color w:val="000000"/>
          <w:kern w:val="24"/>
          <w:lang w:val="sr-Latn-CS"/>
        </w:rPr>
        <w:t>u</w:t>
      </w:r>
      <w:r w:rsidR="00331240" w:rsidRPr="00C54A2F">
        <w:rPr>
          <w:noProof/>
          <w:color w:val="000000"/>
          <w:kern w:val="24"/>
          <w:lang w:val="sr-Latn-CS"/>
        </w:rPr>
        <w:t xml:space="preserve"> </w:t>
      </w:r>
      <w:r>
        <w:rPr>
          <w:noProof/>
          <w:color w:val="000000"/>
          <w:kern w:val="24"/>
          <w:lang w:val="sr-Latn-CS"/>
        </w:rPr>
        <w:t>industrijske</w:t>
      </w:r>
      <w:r w:rsidR="00331240" w:rsidRPr="00C54A2F">
        <w:rPr>
          <w:noProof/>
          <w:color w:val="000000"/>
          <w:kern w:val="24"/>
          <w:lang w:val="sr-Latn-CS"/>
        </w:rPr>
        <w:t xml:space="preserve"> </w:t>
      </w:r>
      <w:r>
        <w:rPr>
          <w:noProof/>
          <w:color w:val="000000"/>
          <w:kern w:val="24"/>
          <w:lang w:val="sr-Latn-CS"/>
        </w:rPr>
        <w:t>i</w:t>
      </w:r>
      <w:r w:rsidR="00331240" w:rsidRPr="00C54A2F">
        <w:rPr>
          <w:noProof/>
          <w:color w:val="000000"/>
          <w:kern w:val="24"/>
          <w:lang w:val="sr-Latn-CS"/>
        </w:rPr>
        <w:t xml:space="preserve"> </w:t>
      </w:r>
      <w:r>
        <w:rPr>
          <w:noProof/>
          <w:color w:val="000000"/>
          <w:kern w:val="24"/>
          <w:lang w:val="sr-Latn-CS"/>
        </w:rPr>
        <w:t>komercijalne</w:t>
      </w:r>
      <w:r w:rsidR="00331240" w:rsidRPr="00C54A2F">
        <w:rPr>
          <w:noProof/>
          <w:color w:val="000000"/>
          <w:kern w:val="24"/>
          <w:lang w:val="sr-Latn-CS"/>
        </w:rPr>
        <w:t xml:space="preserve"> </w:t>
      </w:r>
      <w:r>
        <w:rPr>
          <w:noProof/>
          <w:color w:val="000000"/>
          <w:kern w:val="24"/>
          <w:lang w:val="sr-Latn-CS"/>
        </w:rPr>
        <w:t>svrhe</w:t>
      </w:r>
      <w:r w:rsidR="00331240" w:rsidRPr="00C54A2F">
        <w:rPr>
          <w:noProof/>
          <w:color w:val="000000"/>
          <w:kern w:val="24"/>
          <w:lang w:val="sr-Latn-CS"/>
        </w:rPr>
        <w:t xml:space="preserve">, </w:t>
      </w:r>
      <w:r>
        <w:rPr>
          <w:noProof/>
          <w:color w:val="000000"/>
          <w:kern w:val="24"/>
          <w:lang w:val="sr-Latn-CS"/>
        </w:rPr>
        <w:t>za</w:t>
      </w:r>
      <w:r w:rsidR="00331240" w:rsidRPr="00C54A2F">
        <w:rPr>
          <w:noProof/>
          <w:color w:val="000000"/>
          <w:kern w:val="24"/>
          <w:lang w:val="sr-Latn-CS"/>
        </w:rPr>
        <w:t xml:space="preserve"> </w:t>
      </w:r>
      <w:r>
        <w:rPr>
          <w:noProof/>
          <w:color w:val="000000"/>
          <w:kern w:val="24"/>
          <w:lang w:val="sr-Latn-CS"/>
        </w:rPr>
        <w:t>poljoprivredu</w:t>
      </w:r>
      <w:r w:rsidR="00331240" w:rsidRPr="00C54A2F">
        <w:rPr>
          <w:noProof/>
          <w:color w:val="000000"/>
          <w:kern w:val="24"/>
          <w:lang w:val="sr-Latn-CS"/>
        </w:rPr>
        <w:t xml:space="preserve">, </w:t>
      </w:r>
      <w:r>
        <w:rPr>
          <w:noProof/>
          <w:color w:val="000000"/>
          <w:kern w:val="24"/>
          <w:lang w:val="sr-Latn-CS"/>
        </w:rPr>
        <w:t>šumarstvo</w:t>
      </w:r>
      <w:r w:rsidR="00331240" w:rsidRPr="00C54A2F">
        <w:rPr>
          <w:noProof/>
          <w:color w:val="000000"/>
          <w:kern w:val="24"/>
          <w:lang w:val="sr-Latn-CS"/>
        </w:rPr>
        <w:t xml:space="preserve">, </w:t>
      </w:r>
      <w:r>
        <w:rPr>
          <w:noProof/>
          <w:color w:val="000000"/>
          <w:kern w:val="24"/>
          <w:lang w:val="sr-Latn-CS"/>
        </w:rPr>
        <w:t>uzgoj</w:t>
      </w:r>
      <w:r w:rsidR="00331240" w:rsidRPr="00C54A2F">
        <w:rPr>
          <w:noProof/>
          <w:color w:val="000000"/>
          <w:kern w:val="24"/>
          <w:lang w:val="sr-Latn-CS"/>
        </w:rPr>
        <w:t xml:space="preserve"> </w:t>
      </w:r>
      <w:r>
        <w:rPr>
          <w:noProof/>
          <w:color w:val="000000"/>
          <w:kern w:val="24"/>
          <w:lang w:val="sr-Latn-CS"/>
        </w:rPr>
        <w:t>riba</w:t>
      </w:r>
      <w:r w:rsidR="00331240" w:rsidRPr="00C54A2F">
        <w:rPr>
          <w:noProof/>
          <w:color w:val="000000"/>
          <w:kern w:val="24"/>
          <w:lang w:val="sr-Latn-CS"/>
        </w:rPr>
        <w:t xml:space="preserve">, </w:t>
      </w:r>
      <w:r>
        <w:rPr>
          <w:noProof/>
          <w:color w:val="000000"/>
          <w:kern w:val="24"/>
          <w:lang w:val="sr-Latn-CS"/>
        </w:rPr>
        <w:t>javne</w:t>
      </w:r>
      <w:r w:rsidR="00331240" w:rsidRPr="00C54A2F">
        <w:rPr>
          <w:noProof/>
          <w:color w:val="000000"/>
          <w:kern w:val="24"/>
          <w:lang w:val="sr-Latn-CS"/>
        </w:rPr>
        <w:t xml:space="preserve"> </w:t>
      </w:r>
      <w:r>
        <w:rPr>
          <w:noProof/>
          <w:color w:val="000000"/>
          <w:kern w:val="24"/>
          <w:lang w:val="sr-Latn-CS"/>
        </w:rPr>
        <w:t>radove</w:t>
      </w:r>
      <w:r w:rsidR="00331240" w:rsidRPr="00C54A2F">
        <w:rPr>
          <w:noProof/>
          <w:color w:val="000000"/>
          <w:kern w:val="24"/>
          <w:lang w:val="sr-Latn-CS"/>
        </w:rPr>
        <w:t xml:space="preserve">, </w:t>
      </w:r>
      <w:r>
        <w:rPr>
          <w:noProof/>
          <w:color w:val="000000"/>
          <w:kern w:val="24"/>
          <w:lang w:val="sr-Latn-CS"/>
        </w:rPr>
        <w:t>stacionarne</w:t>
      </w:r>
      <w:r w:rsidR="00331240" w:rsidRPr="00C54A2F">
        <w:rPr>
          <w:noProof/>
          <w:color w:val="000000"/>
          <w:kern w:val="24"/>
          <w:lang w:val="sr-Latn-CS"/>
        </w:rPr>
        <w:t xml:space="preserve"> </w:t>
      </w:r>
      <w:r>
        <w:rPr>
          <w:noProof/>
          <w:color w:val="000000"/>
          <w:kern w:val="24"/>
          <w:lang w:val="sr-Latn-CS"/>
        </w:rPr>
        <w:t>motore</w:t>
      </w:r>
      <w:r w:rsidR="00331240" w:rsidRPr="00C54A2F">
        <w:rPr>
          <w:noProof/>
          <w:color w:val="000000"/>
          <w:kern w:val="24"/>
          <w:lang w:val="sr-Latn-CS"/>
        </w:rPr>
        <w:t xml:space="preserve"> </w:t>
      </w:r>
      <w:r>
        <w:rPr>
          <w:noProof/>
          <w:color w:val="000000"/>
          <w:kern w:val="24"/>
          <w:lang w:val="sr-Latn-CS"/>
        </w:rPr>
        <w:t>i</w:t>
      </w:r>
      <w:r w:rsidR="00331240" w:rsidRPr="00C54A2F">
        <w:rPr>
          <w:noProof/>
          <w:color w:val="000000"/>
          <w:kern w:val="24"/>
          <w:lang w:val="sr-Latn-CS"/>
        </w:rPr>
        <w:t xml:space="preserve"> </w:t>
      </w:r>
      <w:r>
        <w:rPr>
          <w:noProof/>
          <w:color w:val="000000"/>
          <w:kern w:val="24"/>
          <w:lang w:val="sr-Latn-CS"/>
        </w:rPr>
        <w:t>dr</w:t>
      </w:r>
      <w:r w:rsidR="00331240" w:rsidRPr="00C54A2F">
        <w:rPr>
          <w:noProof/>
          <w:color w:val="000000"/>
          <w:kern w:val="24"/>
          <w:lang w:val="sr-Latn-CS"/>
        </w:rPr>
        <w:t>.).</w:t>
      </w:r>
    </w:p>
    <w:p w:rsidR="00331240" w:rsidRPr="00C54A2F" w:rsidRDefault="00331240" w:rsidP="00331240">
      <w:pPr>
        <w:rPr>
          <w:noProof/>
          <w:lang w:val="sr-Latn-CS"/>
        </w:rPr>
      </w:pPr>
    </w:p>
    <w:p w:rsidR="00331240" w:rsidRPr="00C54A2F" w:rsidRDefault="00C54A2F" w:rsidP="00331240">
      <w:pPr>
        <w:rPr>
          <w:noProof/>
          <w:lang w:val="sr-Latn-CS"/>
        </w:rPr>
      </w:pPr>
      <w:r>
        <w:rPr>
          <w:noProof/>
          <w:lang w:val="sr-Latn-CS"/>
        </w:rPr>
        <w:t>d</w:t>
      </w:r>
      <w:r w:rsidR="00331240" w:rsidRPr="00C54A2F">
        <w:rPr>
          <w:noProof/>
          <w:lang w:val="sr-Latn-CS"/>
        </w:rPr>
        <w:t xml:space="preserve">) </w:t>
      </w:r>
      <w:r>
        <w:rPr>
          <w:noProof/>
          <w:lang w:val="sr-Latn-CS"/>
        </w:rPr>
        <w:t>Rok</w:t>
      </w:r>
      <w:r w:rsidR="00331240" w:rsidRPr="00C54A2F">
        <w:rPr>
          <w:noProof/>
          <w:lang w:val="sr-Latn-CS"/>
        </w:rPr>
        <w:t xml:space="preserve"> </w:t>
      </w:r>
      <w:r>
        <w:rPr>
          <w:noProof/>
          <w:lang w:val="sr-Latn-CS"/>
        </w:rPr>
        <w:t>u</w:t>
      </w:r>
      <w:r w:rsidR="00331240" w:rsidRPr="00C54A2F">
        <w:rPr>
          <w:noProof/>
          <w:lang w:val="sr-Latn-CS"/>
        </w:rPr>
        <w:t xml:space="preserve"> </w:t>
      </w:r>
      <w:r>
        <w:rPr>
          <w:noProof/>
          <w:lang w:val="sr-Latn-CS"/>
        </w:rPr>
        <w:t>kojem</w:t>
      </w:r>
      <w:r w:rsidR="00331240" w:rsidRPr="00C54A2F">
        <w:rPr>
          <w:noProof/>
          <w:lang w:val="sr-Latn-CS"/>
        </w:rPr>
        <w:t xml:space="preserve"> </w:t>
      </w:r>
      <w:r>
        <w:rPr>
          <w:noProof/>
          <w:lang w:val="sr-Latn-CS"/>
        </w:rPr>
        <w:t>je</w:t>
      </w:r>
      <w:r w:rsidR="00331240" w:rsidRPr="00C54A2F">
        <w:rPr>
          <w:noProof/>
          <w:lang w:val="sr-Latn-CS"/>
        </w:rPr>
        <w:t xml:space="preserve"> </w:t>
      </w:r>
      <w:r>
        <w:rPr>
          <w:noProof/>
          <w:lang w:val="sr-Latn-CS"/>
        </w:rPr>
        <w:t>predviđeno</w:t>
      </w:r>
      <w:r w:rsidR="00331240" w:rsidRPr="00C54A2F">
        <w:rPr>
          <w:noProof/>
          <w:lang w:val="sr-Latn-CS"/>
        </w:rPr>
        <w:t xml:space="preserve"> </w:t>
      </w:r>
      <w:r>
        <w:rPr>
          <w:noProof/>
          <w:lang w:val="sr-Latn-CS"/>
        </w:rPr>
        <w:t>postizanje</w:t>
      </w:r>
      <w:r w:rsidR="00331240" w:rsidRPr="00C54A2F">
        <w:rPr>
          <w:noProof/>
          <w:lang w:val="sr-Latn-CS"/>
        </w:rPr>
        <w:t xml:space="preserve"> </w:t>
      </w:r>
      <w:r>
        <w:rPr>
          <w:noProof/>
          <w:lang w:val="sr-Latn-CS"/>
        </w:rPr>
        <w:t>potpune</w:t>
      </w:r>
      <w:r w:rsidR="00331240" w:rsidRPr="00C54A2F">
        <w:rPr>
          <w:noProof/>
          <w:lang w:val="sr-Latn-CS"/>
        </w:rPr>
        <w:t xml:space="preserve"> </w:t>
      </w:r>
      <w:r>
        <w:rPr>
          <w:noProof/>
          <w:lang w:val="sr-Latn-CS"/>
        </w:rPr>
        <w:t>usklađenosti</w:t>
      </w:r>
      <w:r w:rsidR="00331240" w:rsidRPr="00C54A2F">
        <w:rPr>
          <w:noProof/>
          <w:lang w:val="sr-Latn-CS"/>
        </w:rPr>
        <w:t xml:space="preserve"> </w:t>
      </w:r>
      <w:r>
        <w:rPr>
          <w:noProof/>
          <w:lang w:val="sr-Latn-CS"/>
        </w:rPr>
        <w:t>propisa</w:t>
      </w:r>
      <w:r w:rsidR="00331240" w:rsidRPr="00C54A2F">
        <w:rPr>
          <w:noProof/>
          <w:lang w:val="sr-Latn-CS"/>
        </w:rPr>
        <w:t xml:space="preserve"> </w:t>
      </w:r>
      <w:r>
        <w:rPr>
          <w:noProof/>
          <w:lang w:val="sr-Latn-CS"/>
        </w:rPr>
        <w:t>sa</w:t>
      </w:r>
      <w:r w:rsidR="00331240" w:rsidRPr="00C54A2F">
        <w:rPr>
          <w:noProof/>
          <w:lang w:val="sr-Latn-CS"/>
        </w:rPr>
        <w:t xml:space="preserve"> </w:t>
      </w:r>
      <w:r>
        <w:rPr>
          <w:noProof/>
          <w:lang w:val="sr-Latn-CS"/>
        </w:rPr>
        <w:t>propisima</w:t>
      </w:r>
      <w:r w:rsidR="00331240" w:rsidRPr="00C54A2F">
        <w:rPr>
          <w:noProof/>
          <w:lang w:val="sr-Latn-CS"/>
        </w:rPr>
        <w:t xml:space="preserve"> </w:t>
      </w:r>
      <w:r>
        <w:rPr>
          <w:noProof/>
          <w:lang w:val="sr-Latn-CS"/>
        </w:rPr>
        <w:t>Evropske</w:t>
      </w:r>
      <w:r w:rsidR="00331240" w:rsidRPr="00C54A2F">
        <w:rPr>
          <w:noProof/>
          <w:lang w:val="sr-Latn-CS"/>
        </w:rPr>
        <w:t xml:space="preserve"> </w:t>
      </w:r>
      <w:r>
        <w:rPr>
          <w:noProof/>
          <w:lang w:val="sr-Latn-CS"/>
        </w:rPr>
        <w:t>unije</w:t>
      </w:r>
    </w:p>
    <w:p w:rsidR="00331240" w:rsidRPr="00C54A2F" w:rsidRDefault="00331240" w:rsidP="00331240">
      <w:pPr>
        <w:rPr>
          <w:i/>
          <w:noProof/>
          <w:lang w:val="sr-Latn-CS"/>
        </w:rPr>
      </w:pPr>
    </w:p>
    <w:p w:rsidR="00331240" w:rsidRPr="00C54A2F" w:rsidRDefault="00C54A2F" w:rsidP="00331240">
      <w:pPr>
        <w:rPr>
          <w:noProof/>
          <w:lang w:val="sr-Latn-CS"/>
        </w:rPr>
      </w:pPr>
      <w:r>
        <w:rPr>
          <w:noProof/>
          <w:lang w:val="sr-Latn-CS"/>
        </w:rPr>
        <w:t>Prema</w:t>
      </w:r>
      <w:r w:rsidR="00331240" w:rsidRPr="00C54A2F">
        <w:rPr>
          <w:noProof/>
          <w:lang w:val="sr-Latn-CS"/>
        </w:rPr>
        <w:t xml:space="preserve"> </w:t>
      </w:r>
      <w:r>
        <w:rPr>
          <w:noProof/>
          <w:lang w:val="sr-Latn-CS"/>
        </w:rPr>
        <w:t>rokovima</w:t>
      </w:r>
      <w:r w:rsidR="00331240" w:rsidRPr="00C54A2F">
        <w:rPr>
          <w:noProof/>
          <w:lang w:val="sr-Latn-CS"/>
        </w:rPr>
        <w:t xml:space="preserve"> </w:t>
      </w:r>
      <w:r>
        <w:rPr>
          <w:noProof/>
          <w:lang w:val="sr-Latn-CS"/>
        </w:rPr>
        <w:t>utvrđenim</w:t>
      </w:r>
      <w:r w:rsidR="00331240" w:rsidRPr="00C54A2F">
        <w:rPr>
          <w:noProof/>
          <w:lang w:val="sr-Latn-CS"/>
        </w:rPr>
        <w:t xml:space="preserve"> </w:t>
      </w:r>
      <w:r>
        <w:rPr>
          <w:noProof/>
          <w:lang w:val="sr-Latn-CS"/>
        </w:rPr>
        <w:t>Sporazumom</w:t>
      </w:r>
      <w:r w:rsidR="00331240" w:rsidRPr="00C54A2F">
        <w:rPr>
          <w:noProof/>
          <w:lang w:val="sr-Latn-CS"/>
        </w:rPr>
        <w:t xml:space="preserve"> </w:t>
      </w:r>
      <w:r>
        <w:rPr>
          <w:noProof/>
          <w:lang w:val="sr-Latn-CS"/>
        </w:rPr>
        <w:t>o</w:t>
      </w:r>
      <w:r w:rsidR="00331240" w:rsidRPr="00C54A2F">
        <w:rPr>
          <w:noProof/>
          <w:lang w:val="sr-Latn-CS"/>
        </w:rPr>
        <w:t xml:space="preserve"> </w:t>
      </w:r>
      <w:r>
        <w:rPr>
          <w:noProof/>
          <w:lang w:val="sr-Latn-CS"/>
        </w:rPr>
        <w:t>stabilizaciji</w:t>
      </w:r>
      <w:r w:rsidR="00331240" w:rsidRPr="00C54A2F">
        <w:rPr>
          <w:noProof/>
          <w:lang w:val="sr-Latn-CS"/>
        </w:rPr>
        <w:t xml:space="preserve"> </w:t>
      </w:r>
      <w:r>
        <w:rPr>
          <w:noProof/>
          <w:lang w:val="sr-Latn-CS"/>
        </w:rPr>
        <w:t>i</w:t>
      </w:r>
      <w:r w:rsidR="00331240" w:rsidRPr="00C54A2F">
        <w:rPr>
          <w:noProof/>
          <w:lang w:val="sr-Latn-CS"/>
        </w:rPr>
        <w:t xml:space="preserve"> </w:t>
      </w:r>
      <w:r>
        <w:rPr>
          <w:noProof/>
          <w:lang w:val="sr-Latn-CS"/>
        </w:rPr>
        <w:t>pridruživanju</w:t>
      </w:r>
      <w:r w:rsidR="00331240" w:rsidRPr="00C54A2F">
        <w:rPr>
          <w:noProof/>
          <w:lang w:val="sr-Latn-CS"/>
        </w:rPr>
        <w:t xml:space="preserve">.  </w:t>
      </w:r>
    </w:p>
    <w:p w:rsidR="00331240" w:rsidRPr="00C54A2F" w:rsidRDefault="00331240" w:rsidP="00331240">
      <w:pPr>
        <w:rPr>
          <w:noProof/>
          <w:lang w:val="sr-Latn-CS"/>
        </w:rPr>
      </w:pPr>
    </w:p>
    <w:p w:rsidR="00331240" w:rsidRPr="00C54A2F" w:rsidRDefault="00331240" w:rsidP="00331240">
      <w:pPr>
        <w:rPr>
          <w:noProof/>
          <w:color w:val="000000"/>
          <w:lang w:val="sr-Latn-CS"/>
        </w:rPr>
      </w:pPr>
      <w:r w:rsidRPr="00C54A2F">
        <w:rPr>
          <w:noProof/>
          <w:lang w:val="sr-Latn-CS"/>
        </w:rPr>
        <w:t xml:space="preserve">5. </w:t>
      </w:r>
      <w:r w:rsidR="00C54A2F">
        <w:rPr>
          <w:noProof/>
          <w:lang w:val="sr-Latn-CS"/>
        </w:rPr>
        <w:t>Ukoliko</w:t>
      </w:r>
      <w:r w:rsidRPr="00C54A2F">
        <w:rPr>
          <w:noProof/>
          <w:lang w:val="sr-Latn-CS"/>
        </w:rPr>
        <w:t xml:space="preserve"> </w:t>
      </w:r>
      <w:r w:rsidR="00C54A2F">
        <w:rPr>
          <w:noProof/>
          <w:lang w:val="sr-Latn-CS"/>
        </w:rPr>
        <w:t>ne</w:t>
      </w:r>
      <w:r w:rsidRPr="00C54A2F">
        <w:rPr>
          <w:noProof/>
          <w:lang w:val="sr-Latn-CS"/>
        </w:rPr>
        <w:t xml:space="preserve"> </w:t>
      </w:r>
      <w:r w:rsidR="00C54A2F">
        <w:rPr>
          <w:noProof/>
          <w:lang w:val="sr-Latn-CS"/>
        </w:rPr>
        <w:t>postoje</w:t>
      </w:r>
      <w:r w:rsidRPr="00C54A2F">
        <w:rPr>
          <w:noProof/>
          <w:lang w:val="sr-Latn-CS"/>
        </w:rPr>
        <w:t xml:space="preserve"> </w:t>
      </w:r>
      <w:r w:rsidR="00C54A2F">
        <w:rPr>
          <w:noProof/>
          <w:lang w:val="sr-Latn-CS"/>
        </w:rPr>
        <w:t>odgovarajuće</w:t>
      </w:r>
      <w:r w:rsidRPr="00C54A2F">
        <w:rPr>
          <w:noProof/>
          <w:lang w:val="sr-Latn-CS"/>
        </w:rPr>
        <w:t xml:space="preserve"> </w:t>
      </w:r>
      <w:r w:rsidR="00C54A2F">
        <w:rPr>
          <w:noProof/>
          <w:lang w:val="sr-Latn-CS"/>
        </w:rPr>
        <w:t>nadležnosti</w:t>
      </w:r>
      <w:r w:rsidRPr="00C54A2F">
        <w:rPr>
          <w:noProof/>
          <w:lang w:val="sr-Latn-CS"/>
        </w:rPr>
        <w:t xml:space="preserve"> </w:t>
      </w:r>
      <w:r w:rsidR="00C54A2F">
        <w:rPr>
          <w:noProof/>
          <w:lang w:val="sr-Latn-CS"/>
        </w:rPr>
        <w:t>Evropske</w:t>
      </w:r>
      <w:r w:rsidRPr="00C54A2F">
        <w:rPr>
          <w:noProof/>
          <w:lang w:val="sr-Latn-CS"/>
        </w:rPr>
        <w:t xml:space="preserve"> </w:t>
      </w:r>
      <w:r w:rsidR="00C54A2F">
        <w:rPr>
          <w:noProof/>
          <w:lang w:val="sr-Latn-CS"/>
        </w:rPr>
        <w:t>unije</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materiji</w:t>
      </w:r>
      <w:r w:rsidRPr="00C54A2F">
        <w:rPr>
          <w:noProof/>
          <w:lang w:val="sr-Latn-CS"/>
        </w:rPr>
        <w:t xml:space="preserve"> </w:t>
      </w:r>
      <w:r w:rsidR="00C54A2F">
        <w:rPr>
          <w:noProof/>
          <w:lang w:val="sr-Latn-CS"/>
        </w:rPr>
        <w:t>koju</w:t>
      </w:r>
      <w:r w:rsidRPr="00C54A2F">
        <w:rPr>
          <w:noProof/>
          <w:lang w:val="sr-Latn-CS"/>
        </w:rPr>
        <w:t xml:space="preserve"> </w:t>
      </w:r>
      <w:r w:rsidR="00C54A2F">
        <w:rPr>
          <w:noProof/>
          <w:lang w:val="sr-Latn-CS"/>
        </w:rPr>
        <w:t>reguliše</w:t>
      </w:r>
      <w:r w:rsidRPr="00C54A2F">
        <w:rPr>
          <w:noProof/>
          <w:lang w:val="sr-Latn-CS"/>
        </w:rPr>
        <w:t xml:space="preserve"> </w:t>
      </w:r>
      <w:r w:rsidR="00C54A2F">
        <w:rPr>
          <w:noProof/>
          <w:lang w:val="sr-Latn-CS"/>
        </w:rPr>
        <w:t>propis</w:t>
      </w:r>
      <w:r w:rsidRPr="00C54A2F">
        <w:rPr>
          <w:noProof/>
          <w:lang w:val="sr-Latn-CS"/>
        </w:rPr>
        <w:t xml:space="preserve">, </w:t>
      </w:r>
      <w:r w:rsidR="00C54A2F">
        <w:rPr>
          <w:noProof/>
          <w:lang w:val="sr-Latn-CS"/>
        </w:rPr>
        <w:t>i</w:t>
      </w:r>
      <w:r w:rsidRPr="00C54A2F">
        <w:rPr>
          <w:noProof/>
          <w:lang w:val="sr-Latn-CS"/>
        </w:rPr>
        <w:t>/</w:t>
      </w:r>
      <w:r w:rsidR="00C54A2F">
        <w:rPr>
          <w:noProof/>
          <w:lang w:val="sr-Latn-CS"/>
        </w:rPr>
        <w:t>ili</w:t>
      </w:r>
      <w:r w:rsidRPr="00C54A2F">
        <w:rPr>
          <w:noProof/>
          <w:lang w:val="sr-Latn-CS"/>
        </w:rPr>
        <w:t xml:space="preserve"> </w:t>
      </w:r>
      <w:r w:rsidR="00C54A2F">
        <w:rPr>
          <w:noProof/>
          <w:lang w:val="sr-Latn-CS"/>
        </w:rPr>
        <w:t>ne</w:t>
      </w:r>
      <w:r w:rsidRPr="00C54A2F">
        <w:rPr>
          <w:noProof/>
          <w:lang w:val="sr-Latn-CS"/>
        </w:rPr>
        <w:t xml:space="preserve"> </w:t>
      </w:r>
      <w:r w:rsidR="00C54A2F">
        <w:rPr>
          <w:noProof/>
          <w:lang w:val="sr-Latn-CS"/>
        </w:rPr>
        <w:t>postoje</w:t>
      </w:r>
      <w:r w:rsidRPr="00C54A2F">
        <w:rPr>
          <w:noProof/>
          <w:lang w:val="sr-Latn-CS"/>
        </w:rPr>
        <w:t xml:space="preserve"> </w:t>
      </w:r>
      <w:r w:rsidR="00C54A2F">
        <w:rPr>
          <w:noProof/>
          <w:lang w:val="sr-Latn-CS"/>
        </w:rPr>
        <w:t>odgovarajući</w:t>
      </w:r>
      <w:r w:rsidRPr="00C54A2F">
        <w:rPr>
          <w:noProof/>
          <w:lang w:val="sr-Latn-CS"/>
        </w:rPr>
        <w:t xml:space="preserve"> </w:t>
      </w:r>
      <w:r w:rsidR="00C54A2F">
        <w:rPr>
          <w:noProof/>
          <w:lang w:val="sr-Latn-CS"/>
        </w:rPr>
        <w:t>sekundarni</w:t>
      </w:r>
      <w:r w:rsidRPr="00C54A2F">
        <w:rPr>
          <w:noProof/>
          <w:lang w:val="sr-Latn-CS"/>
        </w:rPr>
        <w:t xml:space="preserve"> </w:t>
      </w:r>
      <w:r w:rsidR="00C54A2F">
        <w:rPr>
          <w:noProof/>
          <w:lang w:val="sr-Latn-CS"/>
        </w:rPr>
        <w:t>izvori</w:t>
      </w:r>
      <w:r w:rsidRPr="00C54A2F">
        <w:rPr>
          <w:noProof/>
          <w:lang w:val="sr-Latn-CS"/>
        </w:rPr>
        <w:t xml:space="preserve"> </w:t>
      </w:r>
      <w:r w:rsidR="00C54A2F">
        <w:rPr>
          <w:noProof/>
          <w:lang w:val="sr-Latn-CS"/>
        </w:rPr>
        <w:t>prava</w:t>
      </w:r>
      <w:r w:rsidRPr="00C54A2F">
        <w:rPr>
          <w:noProof/>
          <w:color w:val="000000"/>
          <w:lang w:val="sr-Latn-CS"/>
        </w:rPr>
        <w:t xml:space="preserve"> </w:t>
      </w:r>
      <w:r w:rsidR="00C54A2F">
        <w:rPr>
          <w:noProof/>
          <w:color w:val="000000"/>
          <w:lang w:val="sr-Latn-CS"/>
        </w:rPr>
        <w:t>Evropske</w:t>
      </w:r>
      <w:r w:rsidRPr="00C54A2F">
        <w:rPr>
          <w:noProof/>
          <w:color w:val="000000"/>
          <w:lang w:val="sr-Latn-CS"/>
        </w:rPr>
        <w:t xml:space="preserve"> </w:t>
      </w:r>
      <w:r w:rsidR="00C54A2F">
        <w:rPr>
          <w:noProof/>
          <w:color w:val="000000"/>
          <w:lang w:val="sr-Latn-CS"/>
        </w:rPr>
        <w:t>unije</w:t>
      </w:r>
      <w:r w:rsidRPr="00C54A2F">
        <w:rPr>
          <w:noProof/>
          <w:color w:val="000000"/>
          <w:lang w:val="sr-Latn-CS"/>
        </w:rPr>
        <w:t xml:space="preserve"> </w:t>
      </w:r>
      <w:r w:rsidR="00C54A2F">
        <w:rPr>
          <w:noProof/>
          <w:color w:val="000000"/>
          <w:lang w:val="sr-Latn-CS"/>
        </w:rPr>
        <w:t>sa</w:t>
      </w:r>
      <w:r w:rsidRPr="00C54A2F">
        <w:rPr>
          <w:noProof/>
          <w:color w:val="000000"/>
          <w:lang w:val="sr-Latn-CS"/>
        </w:rPr>
        <w:t xml:space="preserve"> </w:t>
      </w:r>
      <w:r w:rsidR="00C54A2F">
        <w:rPr>
          <w:noProof/>
          <w:color w:val="000000"/>
          <w:lang w:val="sr-Latn-CS"/>
        </w:rPr>
        <w:t>kojima</w:t>
      </w:r>
      <w:r w:rsidRPr="00C54A2F">
        <w:rPr>
          <w:noProof/>
          <w:color w:val="000000"/>
          <w:lang w:val="sr-Latn-CS"/>
        </w:rPr>
        <w:t xml:space="preserve"> </w:t>
      </w:r>
      <w:r w:rsidR="00C54A2F">
        <w:rPr>
          <w:noProof/>
          <w:color w:val="000000"/>
          <w:lang w:val="sr-Latn-CS"/>
        </w:rPr>
        <w:t>je</w:t>
      </w:r>
      <w:r w:rsidRPr="00C54A2F">
        <w:rPr>
          <w:noProof/>
          <w:color w:val="000000"/>
          <w:lang w:val="sr-Latn-CS"/>
        </w:rPr>
        <w:t xml:space="preserve"> </w:t>
      </w:r>
      <w:r w:rsidR="00C54A2F">
        <w:rPr>
          <w:noProof/>
          <w:color w:val="000000"/>
          <w:lang w:val="sr-Latn-CS"/>
        </w:rPr>
        <w:t>potrebno</w:t>
      </w:r>
      <w:r w:rsidRPr="00C54A2F">
        <w:rPr>
          <w:noProof/>
          <w:color w:val="000000"/>
          <w:lang w:val="sr-Latn-CS"/>
        </w:rPr>
        <w:t xml:space="preserve"> </w:t>
      </w:r>
      <w:r w:rsidR="00C54A2F">
        <w:rPr>
          <w:noProof/>
          <w:color w:val="000000"/>
          <w:lang w:val="sr-Latn-CS"/>
        </w:rPr>
        <w:t>obezbediti</w:t>
      </w:r>
      <w:r w:rsidRPr="00C54A2F">
        <w:rPr>
          <w:noProof/>
          <w:color w:val="000000"/>
          <w:lang w:val="sr-Latn-CS"/>
        </w:rPr>
        <w:t xml:space="preserve"> </w:t>
      </w:r>
      <w:r w:rsidR="00C54A2F">
        <w:rPr>
          <w:noProof/>
          <w:color w:val="000000"/>
          <w:lang w:val="sr-Latn-CS"/>
        </w:rPr>
        <w:t>usklađenost</w:t>
      </w:r>
      <w:r w:rsidRPr="00C54A2F">
        <w:rPr>
          <w:noProof/>
          <w:color w:val="000000"/>
          <w:lang w:val="sr-Latn-CS"/>
        </w:rPr>
        <w:t xml:space="preserve">, </w:t>
      </w:r>
      <w:r w:rsidR="00C54A2F">
        <w:rPr>
          <w:noProof/>
          <w:color w:val="000000"/>
          <w:lang w:val="sr-Latn-CS"/>
        </w:rPr>
        <w:t>potrebno</w:t>
      </w:r>
      <w:r w:rsidRPr="00C54A2F">
        <w:rPr>
          <w:noProof/>
          <w:color w:val="000000"/>
          <w:lang w:val="sr-Latn-CS"/>
        </w:rPr>
        <w:t xml:space="preserve"> </w:t>
      </w:r>
      <w:r w:rsidR="00C54A2F">
        <w:rPr>
          <w:noProof/>
          <w:color w:val="000000"/>
          <w:lang w:val="sr-Latn-CS"/>
        </w:rPr>
        <w:t>je</w:t>
      </w:r>
      <w:r w:rsidRPr="00C54A2F">
        <w:rPr>
          <w:noProof/>
          <w:color w:val="000000"/>
          <w:lang w:val="sr-Latn-CS"/>
        </w:rPr>
        <w:t xml:space="preserve"> </w:t>
      </w:r>
      <w:r w:rsidR="00C54A2F">
        <w:rPr>
          <w:noProof/>
          <w:color w:val="000000"/>
          <w:lang w:val="sr-Latn-CS"/>
        </w:rPr>
        <w:t>obrazložiti</w:t>
      </w:r>
      <w:r w:rsidRPr="00C54A2F">
        <w:rPr>
          <w:noProof/>
          <w:color w:val="000000"/>
          <w:lang w:val="sr-Latn-CS"/>
        </w:rPr>
        <w:t xml:space="preserve"> </w:t>
      </w:r>
      <w:r w:rsidR="00C54A2F">
        <w:rPr>
          <w:noProof/>
          <w:color w:val="000000"/>
          <w:lang w:val="sr-Latn-CS"/>
        </w:rPr>
        <w:t>tu</w:t>
      </w:r>
      <w:r w:rsidRPr="00C54A2F">
        <w:rPr>
          <w:noProof/>
          <w:color w:val="000000"/>
          <w:lang w:val="sr-Latn-CS"/>
        </w:rPr>
        <w:t xml:space="preserve"> </w:t>
      </w:r>
      <w:r w:rsidR="00C54A2F">
        <w:rPr>
          <w:noProof/>
          <w:color w:val="000000"/>
          <w:lang w:val="sr-Latn-CS"/>
        </w:rPr>
        <w:t>činjenicu</w:t>
      </w:r>
      <w:r w:rsidRPr="00C54A2F">
        <w:rPr>
          <w:noProof/>
          <w:color w:val="000000"/>
          <w:lang w:val="sr-Latn-CS"/>
        </w:rPr>
        <w:t xml:space="preserve">. </w:t>
      </w:r>
      <w:r w:rsidR="00C54A2F">
        <w:rPr>
          <w:noProof/>
          <w:color w:val="000000"/>
          <w:lang w:val="sr-Latn-CS"/>
        </w:rPr>
        <w:t>U</w:t>
      </w:r>
      <w:r w:rsidRPr="00C54A2F">
        <w:rPr>
          <w:noProof/>
          <w:color w:val="000000"/>
          <w:lang w:val="sr-Latn-CS"/>
        </w:rPr>
        <w:t xml:space="preserve"> </w:t>
      </w:r>
      <w:r w:rsidR="00C54A2F">
        <w:rPr>
          <w:noProof/>
          <w:color w:val="000000"/>
          <w:lang w:val="sr-Latn-CS"/>
        </w:rPr>
        <w:t>ovom</w:t>
      </w:r>
      <w:r w:rsidRPr="00C54A2F">
        <w:rPr>
          <w:noProof/>
          <w:color w:val="000000"/>
          <w:lang w:val="sr-Latn-CS"/>
        </w:rPr>
        <w:t xml:space="preserve"> </w:t>
      </w:r>
      <w:r w:rsidR="00C54A2F">
        <w:rPr>
          <w:noProof/>
          <w:color w:val="000000"/>
          <w:lang w:val="sr-Latn-CS"/>
        </w:rPr>
        <w:t>slučaju</w:t>
      </w:r>
      <w:r w:rsidRPr="00C54A2F">
        <w:rPr>
          <w:noProof/>
          <w:color w:val="000000"/>
          <w:lang w:val="sr-Latn-CS"/>
        </w:rPr>
        <w:t xml:space="preserve">, </w:t>
      </w:r>
      <w:r w:rsidR="00C54A2F">
        <w:rPr>
          <w:noProof/>
          <w:color w:val="000000"/>
          <w:lang w:val="sr-Latn-CS"/>
        </w:rPr>
        <w:t>nije</w:t>
      </w:r>
      <w:r w:rsidRPr="00C54A2F">
        <w:rPr>
          <w:noProof/>
          <w:color w:val="000000"/>
          <w:lang w:val="sr-Latn-CS"/>
        </w:rPr>
        <w:t xml:space="preserve"> </w:t>
      </w:r>
      <w:r w:rsidR="00C54A2F">
        <w:rPr>
          <w:noProof/>
          <w:color w:val="000000"/>
          <w:lang w:val="sr-Latn-CS"/>
        </w:rPr>
        <w:t>potrebno</w:t>
      </w:r>
      <w:r w:rsidRPr="00C54A2F">
        <w:rPr>
          <w:noProof/>
          <w:color w:val="000000"/>
          <w:lang w:val="sr-Latn-CS"/>
        </w:rPr>
        <w:t xml:space="preserve"> </w:t>
      </w:r>
      <w:r w:rsidR="00C54A2F">
        <w:rPr>
          <w:noProof/>
          <w:color w:val="000000"/>
          <w:lang w:val="sr-Latn-CS"/>
        </w:rPr>
        <w:t>popunjavati</w:t>
      </w:r>
      <w:r w:rsidRPr="00C54A2F">
        <w:rPr>
          <w:noProof/>
          <w:color w:val="000000"/>
          <w:lang w:val="sr-Latn-CS"/>
        </w:rPr>
        <w:t xml:space="preserve"> </w:t>
      </w:r>
      <w:r w:rsidR="00C54A2F">
        <w:rPr>
          <w:noProof/>
          <w:color w:val="000000"/>
          <w:lang w:val="sr-Latn-CS"/>
        </w:rPr>
        <w:t>Tabelu</w:t>
      </w:r>
      <w:r w:rsidRPr="00C54A2F">
        <w:rPr>
          <w:noProof/>
          <w:color w:val="000000"/>
          <w:lang w:val="sr-Latn-CS"/>
        </w:rPr>
        <w:t xml:space="preserve"> </w:t>
      </w:r>
      <w:r w:rsidR="00C54A2F">
        <w:rPr>
          <w:noProof/>
          <w:color w:val="000000"/>
          <w:lang w:val="sr-Latn-CS"/>
        </w:rPr>
        <w:t>usklađenosti</w:t>
      </w:r>
      <w:r w:rsidRPr="00C54A2F">
        <w:rPr>
          <w:noProof/>
          <w:color w:val="000000"/>
          <w:lang w:val="sr-Latn-CS"/>
        </w:rPr>
        <w:t xml:space="preserve"> </w:t>
      </w:r>
      <w:r w:rsidR="00C54A2F">
        <w:rPr>
          <w:noProof/>
          <w:color w:val="000000"/>
          <w:lang w:val="sr-Latn-CS"/>
        </w:rPr>
        <w:t>propisa</w:t>
      </w:r>
      <w:r w:rsidRPr="00C54A2F">
        <w:rPr>
          <w:noProof/>
          <w:color w:val="000000"/>
          <w:lang w:val="sr-Latn-CS"/>
        </w:rPr>
        <w:t xml:space="preserve">. </w:t>
      </w:r>
      <w:r w:rsidR="00C54A2F">
        <w:rPr>
          <w:noProof/>
          <w:color w:val="000000"/>
          <w:lang w:val="sr-Latn-CS"/>
        </w:rPr>
        <w:t>Tabelu</w:t>
      </w:r>
      <w:r w:rsidRPr="00C54A2F">
        <w:rPr>
          <w:noProof/>
          <w:color w:val="000000"/>
          <w:lang w:val="sr-Latn-CS"/>
        </w:rPr>
        <w:t xml:space="preserve"> </w:t>
      </w:r>
      <w:r w:rsidR="00C54A2F">
        <w:rPr>
          <w:noProof/>
          <w:color w:val="000000"/>
          <w:lang w:val="sr-Latn-CS"/>
        </w:rPr>
        <w:t>usklađenosti</w:t>
      </w:r>
      <w:r w:rsidRPr="00C54A2F">
        <w:rPr>
          <w:noProof/>
          <w:color w:val="000000"/>
          <w:lang w:val="sr-Latn-CS"/>
        </w:rPr>
        <w:t xml:space="preserve"> </w:t>
      </w:r>
      <w:r w:rsidR="00C54A2F">
        <w:rPr>
          <w:noProof/>
          <w:color w:val="000000"/>
          <w:lang w:val="sr-Latn-CS"/>
        </w:rPr>
        <w:t>nije</w:t>
      </w:r>
      <w:r w:rsidRPr="00C54A2F">
        <w:rPr>
          <w:noProof/>
          <w:color w:val="000000"/>
          <w:lang w:val="sr-Latn-CS"/>
        </w:rPr>
        <w:t xml:space="preserve"> </w:t>
      </w:r>
      <w:r w:rsidR="00C54A2F">
        <w:rPr>
          <w:noProof/>
          <w:color w:val="000000"/>
          <w:lang w:val="sr-Latn-CS"/>
        </w:rPr>
        <w:t>potrebno</w:t>
      </w:r>
      <w:r w:rsidRPr="00C54A2F">
        <w:rPr>
          <w:noProof/>
          <w:color w:val="000000"/>
          <w:lang w:val="sr-Latn-CS"/>
        </w:rPr>
        <w:t xml:space="preserve"> </w:t>
      </w:r>
      <w:r w:rsidR="00C54A2F">
        <w:rPr>
          <w:noProof/>
          <w:color w:val="000000"/>
          <w:lang w:val="sr-Latn-CS"/>
        </w:rPr>
        <w:t>popunjavati</w:t>
      </w:r>
      <w:r w:rsidRPr="00C54A2F">
        <w:rPr>
          <w:noProof/>
          <w:color w:val="000000"/>
          <w:lang w:val="sr-Latn-CS"/>
        </w:rPr>
        <w:t xml:space="preserve"> </w:t>
      </w:r>
      <w:r w:rsidR="00C54A2F">
        <w:rPr>
          <w:noProof/>
          <w:color w:val="000000"/>
          <w:lang w:val="sr-Latn-CS"/>
        </w:rPr>
        <w:t>i</w:t>
      </w:r>
      <w:r w:rsidRPr="00C54A2F">
        <w:rPr>
          <w:noProof/>
          <w:color w:val="000000"/>
          <w:lang w:val="sr-Latn-CS"/>
        </w:rPr>
        <w:t xml:space="preserve"> </w:t>
      </w:r>
      <w:r w:rsidR="00C54A2F">
        <w:rPr>
          <w:noProof/>
          <w:color w:val="000000"/>
          <w:lang w:val="sr-Latn-CS"/>
        </w:rPr>
        <w:t>ukoliko</w:t>
      </w:r>
      <w:r w:rsidRPr="00C54A2F">
        <w:rPr>
          <w:noProof/>
          <w:color w:val="000000"/>
          <w:lang w:val="sr-Latn-CS"/>
        </w:rPr>
        <w:t xml:space="preserve"> </w:t>
      </w:r>
      <w:r w:rsidR="00C54A2F">
        <w:rPr>
          <w:noProof/>
          <w:color w:val="000000"/>
          <w:lang w:val="sr-Latn-CS"/>
        </w:rPr>
        <w:t>se</w:t>
      </w:r>
      <w:r w:rsidRPr="00C54A2F">
        <w:rPr>
          <w:noProof/>
          <w:color w:val="000000"/>
          <w:lang w:val="sr-Latn-CS"/>
        </w:rPr>
        <w:t xml:space="preserve"> </w:t>
      </w:r>
      <w:r w:rsidR="00C54A2F">
        <w:rPr>
          <w:noProof/>
          <w:color w:val="000000"/>
          <w:lang w:val="sr-Latn-CS"/>
        </w:rPr>
        <w:t>domaćim</w:t>
      </w:r>
      <w:r w:rsidRPr="00C54A2F">
        <w:rPr>
          <w:noProof/>
          <w:color w:val="000000"/>
          <w:lang w:val="sr-Latn-CS"/>
        </w:rPr>
        <w:t xml:space="preserve"> </w:t>
      </w:r>
      <w:r w:rsidR="00C54A2F">
        <w:rPr>
          <w:noProof/>
          <w:color w:val="000000"/>
          <w:lang w:val="sr-Latn-CS"/>
        </w:rPr>
        <w:t>propisom</w:t>
      </w:r>
      <w:r w:rsidRPr="00C54A2F">
        <w:rPr>
          <w:noProof/>
          <w:color w:val="000000"/>
          <w:lang w:val="sr-Latn-CS"/>
        </w:rPr>
        <w:t xml:space="preserve"> </w:t>
      </w:r>
      <w:r w:rsidR="00C54A2F">
        <w:rPr>
          <w:noProof/>
          <w:color w:val="000000"/>
          <w:lang w:val="sr-Latn-CS"/>
        </w:rPr>
        <w:t>ne</w:t>
      </w:r>
      <w:r w:rsidRPr="00C54A2F">
        <w:rPr>
          <w:noProof/>
          <w:color w:val="000000"/>
          <w:lang w:val="sr-Latn-CS"/>
        </w:rPr>
        <w:t xml:space="preserve"> </w:t>
      </w:r>
      <w:r w:rsidR="00C54A2F">
        <w:rPr>
          <w:noProof/>
          <w:color w:val="000000"/>
          <w:lang w:val="sr-Latn-CS"/>
        </w:rPr>
        <w:t>vrši</w:t>
      </w:r>
      <w:r w:rsidRPr="00C54A2F">
        <w:rPr>
          <w:noProof/>
          <w:color w:val="000000"/>
          <w:lang w:val="sr-Latn-CS"/>
        </w:rPr>
        <w:t xml:space="preserve"> </w:t>
      </w:r>
      <w:r w:rsidR="00C54A2F">
        <w:rPr>
          <w:noProof/>
          <w:color w:val="000000"/>
          <w:lang w:val="sr-Latn-CS"/>
        </w:rPr>
        <w:t>prenos</w:t>
      </w:r>
      <w:r w:rsidRPr="00C54A2F">
        <w:rPr>
          <w:noProof/>
          <w:color w:val="000000"/>
          <w:lang w:val="sr-Latn-CS"/>
        </w:rPr>
        <w:t xml:space="preserve"> </w:t>
      </w:r>
      <w:r w:rsidR="00C54A2F">
        <w:rPr>
          <w:noProof/>
          <w:color w:val="000000"/>
          <w:lang w:val="sr-Latn-CS"/>
        </w:rPr>
        <w:t>odredbi</w:t>
      </w:r>
      <w:r w:rsidRPr="00C54A2F">
        <w:rPr>
          <w:noProof/>
          <w:color w:val="000000"/>
          <w:lang w:val="sr-Latn-CS"/>
        </w:rPr>
        <w:t xml:space="preserve"> </w:t>
      </w:r>
      <w:r w:rsidR="00C54A2F">
        <w:rPr>
          <w:noProof/>
          <w:color w:val="000000"/>
          <w:lang w:val="sr-Latn-CS"/>
        </w:rPr>
        <w:t>sekundarnog</w:t>
      </w:r>
      <w:r w:rsidRPr="00C54A2F">
        <w:rPr>
          <w:noProof/>
          <w:color w:val="000000"/>
          <w:lang w:val="sr-Latn-CS"/>
        </w:rPr>
        <w:t xml:space="preserve"> </w:t>
      </w:r>
      <w:r w:rsidR="00C54A2F">
        <w:rPr>
          <w:noProof/>
          <w:color w:val="000000"/>
          <w:lang w:val="sr-Latn-CS"/>
        </w:rPr>
        <w:t>izvora</w:t>
      </w:r>
      <w:r w:rsidRPr="00C54A2F">
        <w:rPr>
          <w:noProof/>
          <w:color w:val="000000"/>
          <w:lang w:val="sr-Latn-CS"/>
        </w:rPr>
        <w:t xml:space="preserve"> </w:t>
      </w:r>
      <w:r w:rsidR="00C54A2F">
        <w:rPr>
          <w:noProof/>
          <w:color w:val="000000"/>
          <w:lang w:val="sr-Latn-CS"/>
        </w:rPr>
        <w:t>prava</w:t>
      </w:r>
      <w:r w:rsidRPr="00C54A2F">
        <w:rPr>
          <w:noProof/>
          <w:color w:val="000000"/>
          <w:lang w:val="sr-Latn-CS"/>
        </w:rPr>
        <w:t xml:space="preserve"> </w:t>
      </w:r>
      <w:r w:rsidR="00C54A2F">
        <w:rPr>
          <w:noProof/>
          <w:color w:val="000000"/>
          <w:lang w:val="sr-Latn-CS"/>
        </w:rPr>
        <w:t>Evropske</w:t>
      </w:r>
      <w:r w:rsidRPr="00C54A2F">
        <w:rPr>
          <w:noProof/>
          <w:color w:val="000000"/>
          <w:lang w:val="sr-Latn-CS"/>
        </w:rPr>
        <w:t xml:space="preserve"> </w:t>
      </w:r>
      <w:r w:rsidR="00C54A2F">
        <w:rPr>
          <w:noProof/>
          <w:color w:val="000000"/>
          <w:lang w:val="sr-Latn-CS"/>
        </w:rPr>
        <w:t>unije</w:t>
      </w:r>
      <w:r w:rsidRPr="00C54A2F">
        <w:rPr>
          <w:noProof/>
          <w:color w:val="000000"/>
          <w:lang w:val="sr-Latn-CS"/>
        </w:rPr>
        <w:t xml:space="preserve"> </w:t>
      </w:r>
      <w:r w:rsidR="00C54A2F">
        <w:rPr>
          <w:noProof/>
          <w:color w:val="000000"/>
          <w:lang w:val="sr-Latn-CS"/>
        </w:rPr>
        <w:t>već</w:t>
      </w:r>
      <w:r w:rsidRPr="00C54A2F">
        <w:rPr>
          <w:noProof/>
          <w:color w:val="000000"/>
          <w:lang w:val="sr-Latn-CS"/>
        </w:rPr>
        <w:t xml:space="preserve"> </w:t>
      </w:r>
      <w:r w:rsidR="00C54A2F">
        <w:rPr>
          <w:noProof/>
          <w:color w:val="000000"/>
          <w:lang w:val="sr-Latn-CS"/>
        </w:rPr>
        <w:t>se</w:t>
      </w:r>
      <w:r w:rsidRPr="00C54A2F">
        <w:rPr>
          <w:noProof/>
          <w:color w:val="000000"/>
          <w:lang w:val="sr-Latn-CS"/>
        </w:rPr>
        <w:t xml:space="preserve"> </w:t>
      </w:r>
      <w:r w:rsidR="00C54A2F">
        <w:rPr>
          <w:noProof/>
          <w:color w:val="000000"/>
          <w:lang w:val="sr-Latn-CS"/>
        </w:rPr>
        <w:t>isključivo</w:t>
      </w:r>
      <w:r w:rsidRPr="00C54A2F">
        <w:rPr>
          <w:noProof/>
          <w:color w:val="000000"/>
          <w:lang w:val="sr-Latn-CS"/>
        </w:rPr>
        <w:t xml:space="preserve"> </w:t>
      </w:r>
      <w:r w:rsidR="00C54A2F">
        <w:rPr>
          <w:noProof/>
          <w:color w:val="000000"/>
          <w:lang w:val="sr-Latn-CS"/>
        </w:rPr>
        <w:t>vrši</w:t>
      </w:r>
      <w:r w:rsidRPr="00C54A2F">
        <w:rPr>
          <w:noProof/>
          <w:color w:val="000000"/>
          <w:lang w:val="sr-Latn-CS"/>
        </w:rPr>
        <w:t xml:space="preserve"> </w:t>
      </w:r>
      <w:r w:rsidR="00C54A2F">
        <w:rPr>
          <w:noProof/>
          <w:color w:val="000000"/>
          <w:lang w:val="sr-Latn-CS"/>
        </w:rPr>
        <w:t>primena</w:t>
      </w:r>
      <w:r w:rsidRPr="00C54A2F">
        <w:rPr>
          <w:noProof/>
          <w:color w:val="000000"/>
          <w:lang w:val="sr-Latn-CS"/>
        </w:rPr>
        <w:t xml:space="preserve"> </w:t>
      </w:r>
      <w:r w:rsidR="00C54A2F">
        <w:rPr>
          <w:noProof/>
          <w:color w:val="000000"/>
          <w:lang w:val="sr-Latn-CS"/>
        </w:rPr>
        <w:t>ili</w:t>
      </w:r>
      <w:r w:rsidRPr="00C54A2F">
        <w:rPr>
          <w:noProof/>
          <w:color w:val="000000"/>
          <w:lang w:val="sr-Latn-CS"/>
        </w:rPr>
        <w:t xml:space="preserve"> </w:t>
      </w:r>
      <w:r w:rsidR="00C54A2F">
        <w:rPr>
          <w:noProof/>
          <w:color w:val="000000"/>
          <w:lang w:val="sr-Latn-CS"/>
        </w:rPr>
        <w:t>sprovođenje</w:t>
      </w:r>
      <w:r w:rsidRPr="00C54A2F">
        <w:rPr>
          <w:noProof/>
          <w:color w:val="000000"/>
          <w:lang w:val="sr-Latn-CS"/>
        </w:rPr>
        <w:t xml:space="preserve"> </w:t>
      </w:r>
      <w:r w:rsidR="00C54A2F">
        <w:rPr>
          <w:noProof/>
          <w:color w:val="000000"/>
          <w:lang w:val="sr-Latn-CS"/>
        </w:rPr>
        <w:t>nekog</w:t>
      </w:r>
      <w:r w:rsidRPr="00C54A2F">
        <w:rPr>
          <w:noProof/>
          <w:color w:val="000000"/>
          <w:lang w:val="sr-Latn-CS"/>
        </w:rPr>
        <w:t xml:space="preserve"> </w:t>
      </w:r>
      <w:r w:rsidR="00C54A2F">
        <w:rPr>
          <w:noProof/>
          <w:color w:val="000000"/>
          <w:lang w:val="sr-Latn-CS"/>
        </w:rPr>
        <w:t>zahteva</w:t>
      </w:r>
      <w:r w:rsidRPr="00C54A2F">
        <w:rPr>
          <w:noProof/>
          <w:color w:val="000000"/>
          <w:lang w:val="sr-Latn-CS"/>
        </w:rPr>
        <w:t xml:space="preserve"> </w:t>
      </w:r>
      <w:r w:rsidR="00C54A2F">
        <w:rPr>
          <w:noProof/>
          <w:color w:val="000000"/>
          <w:lang w:val="sr-Latn-CS"/>
        </w:rPr>
        <w:t>koji</w:t>
      </w:r>
      <w:r w:rsidRPr="00C54A2F">
        <w:rPr>
          <w:noProof/>
          <w:color w:val="000000"/>
          <w:lang w:val="sr-Latn-CS"/>
        </w:rPr>
        <w:t xml:space="preserve"> </w:t>
      </w:r>
      <w:r w:rsidR="00C54A2F">
        <w:rPr>
          <w:noProof/>
          <w:color w:val="000000"/>
          <w:lang w:val="sr-Latn-CS"/>
        </w:rPr>
        <w:t>proizilazi</w:t>
      </w:r>
      <w:r w:rsidRPr="00C54A2F">
        <w:rPr>
          <w:noProof/>
          <w:color w:val="000000"/>
          <w:lang w:val="sr-Latn-CS"/>
        </w:rPr>
        <w:t xml:space="preserve"> </w:t>
      </w:r>
      <w:r w:rsidR="00C54A2F">
        <w:rPr>
          <w:noProof/>
          <w:color w:val="000000"/>
          <w:lang w:val="sr-Latn-CS"/>
        </w:rPr>
        <w:t>iz</w:t>
      </w:r>
      <w:r w:rsidRPr="00C54A2F">
        <w:rPr>
          <w:noProof/>
          <w:color w:val="000000"/>
          <w:lang w:val="sr-Latn-CS"/>
        </w:rPr>
        <w:t xml:space="preserve"> </w:t>
      </w:r>
      <w:r w:rsidR="00C54A2F">
        <w:rPr>
          <w:noProof/>
          <w:color w:val="000000"/>
          <w:lang w:val="sr-Latn-CS"/>
        </w:rPr>
        <w:t>odredbe</w:t>
      </w:r>
      <w:r w:rsidRPr="00C54A2F">
        <w:rPr>
          <w:noProof/>
          <w:color w:val="000000"/>
          <w:lang w:val="sr-Latn-CS"/>
        </w:rPr>
        <w:t xml:space="preserve"> </w:t>
      </w:r>
      <w:r w:rsidR="00C54A2F">
        <w:rPr>
          <w:noProof/>
          <w:color w:val="000000"/>
          <w:lang w:val="sr-Latn-CS"/>
        </w:rPr>
        <w:lastRenderedPageBreak/>
        <w:t>sekundarnog</w:t>
      </w:r>
      <w:r w:rsidRPr="00C54A2F">
        <w:rPr>
          <w:noProof/>
          <w:color w:val="000000"/>
          <w:lang w:val="sr-Latn-CS"/>
        </w:rPr>
        <w:t xml:space="preserve"> </w:t>
      </w:r>
      <w:r w:rsidR="00C54A2F">
        <w:rPr>
          <w:noProof/>
          <w:color w:val="000000"/>
          <w:lang w:val="sr-Latn-CS"/>
        </w:rPr>
        <w:t>izvora</w:t>
      </w:r>
      <w:r w:rsidRPr="00C54A2F">
        <w:rPr>
          <w:noProof/>
          <w:color w:val="000000"/>
          <w:lang w:val="sr-Latn-CS"/>
        </w:rPr>
        <w:t xml:space="preserve"> </w:t>
      </w:r>
      <w:r w:rsidR="00C54A2F">
        <w:rPr>
          <w:noProof/>
          <w:color w:val="000000"/>
          <w:lang w:val="sr-Latn-CS"/>
        </w:rPr>
        <w:t>prava</w:t>
      </w:r>
      <w:r w:rsidRPr="00C54A2F">
        <w:rPr>
          <w:noProof/>
          <w:color w:val="000000"/>
          <w:lang w:val="sr-Latn-CS"/>
        </w:rPr>
        <w:t xml:space="preserve"> (</w:t>
      </w:r>
      <w:r w:rsidR="00C54A2F">
        <w:rPr>
          <w:noProof/>
          <w:color w:val="000000"/>
          <w:lang w:val="sr-Latn-CS"/>
        </w:rPr>
        <w:t>npr</w:t>
      </w:r>
      <w:r w:rsidRPr="00C54A2F">
        <w:rPr>
          <w:noProof/>
          <w:color w:val="000000"/>
          <w:lang w:val="sr-Latn-CS"/>
        </w:rPr>
        <w:t xml:space="preserve">. </w:t>
      </w:r>
      <w:r w:rsidR="00C54A2F">
        <w:rPr>
          <w:noProof/>
          <w:color w:val="000000"/>
          <w:lang w:val="sr-Latn-CS"/>
        </w:rPr>
        <w:t>Predlogom</w:t>
      </w:r>
      <w:r w:rsidRPr="00C54A2F">
        <w:rPr>
          <w:noProof/>
          <w:color w:val="000000"/>
          <w:lang w:val="sr-Latn-CS"/>
        </w:rPr>
        <w:t xml:space="preserve"> </w:t>
      </w:r>
      <w:r w:rsidR="00C54A2F">
        <w:rPr>
          <w:noProof/>
          <w:color w:val="000000"/>
          <w:lang w:val="sr-Latn-CS"/>
        </w:rPr>
        <w:t>odluke</w:t>
      </w:r>
      <w:r w:rsidRPr="00C54A2F">
        <w:rPr>
          <w:noProof/>
          <w:color w:val="000000"/>
          <w:lang w:val="sr-Latn-CS"/>
        </w:rPr>
        <w:t xml:space="preserve"> </w:t>
      </w:r>
      <w:r w:rsidR="00C54A2F">
        <w:rPr>
          <w:noProof/>
          <w:color w:val="000000"/>
          <w:lang w:val="sr-Latn-CS"/>
        </w:rPr>
        <w:t>o</w:t>
      </w:r>
      <w:r w:rsidRPr="00C54A2F">
        <w:rPr>
          <w:noProof/>
          <w:color w:val="000000"/>
          <w:lang w:val="sr-Latn-CS"/>
        </w:rPr>
        <w:t xml:space="preserve"> </w:t>
      </w:r>
      <w:r w:rsidR="00C54A2F">
        <w:rPr>
          <w:noProof/>
          <w:color w:val="000000"/>
          <w:lang w:val="sr-Latn-CS"/>
        </w:rPr>
        <w:t>izradi</w:t>
      </w:r>
      <w:r w:rsidRPr="00C54A2F">
        <w:rPr>
          <w:noProof/>
          <w:color w:val="000000"/>
          <w:lang w:val="sr-Latn-CS"/>
        </w:rPr>
        <w:t xml:space="preserve"> </w:t>
      </w:r>
      <w:r w:rsidR="00C54A2F">
        <w:rPr>
          <w:noProof/>
          <w:color w:val="000000"/>
          <w:lang w:val="sr-Latn-CS"/>
        </w:rPr>
        <w:t>strateške</w:t>
      </w:r>
      <w:r w:rsidRPr="00C54A2F">
        <w:rPr>
          <w:noProof/>
          <w:color w:val="000000"/>
          <w:lang w:val="sr-Latn-CS"/>
        </w:rPr>
        <w:t xml:space="preserve"> </w:t>
      </w:r>
      <w:r w:rsidR="00C54A2F">
        <w:rPr>
          <w:noProof/>
          <w:color w:val="000000"/>
          <w:lang w:val="sr-Latn-CS"/>
        </w:rPr>
        <w:t>procene</w:t>
      </w:r>
      <w:r w:rsidRPr="00C54A2F">
        <w:rPr>
          <w:noProof/>
          <w:color w:val="000000"/>
          <w:lang w:val="sr-Latn-CS"/>
        </w:rPr>
        <w:t xml:space="preserve"> </w:t>
      </w:r>
      <w:r w:rsidR="00C54A2F">
        <w:rPr>
          <w:noProof/>
          <w:color w:val="000000"/>
          <w:lang w:val="sr-Latn-CS"/>
        </w:rPr>
        <w:t>uticaja</w:t>
      </w:r>
      <w:r w:rsidRPr="00C54A2F">
        <w:rPr>
          <w:noProof/>
          <w:color w:val="000000"/>
          <w:lang w:val="sr-Latn-CS"/>
        </w:rPr>
        <w:t xml:space="preserve"> </w:t>
      </w:r>
      <w:r w:rsidR="00C54A2F">
        <w:rPr>
          <w:noProof/>
          <w:color w:val="000000"/>
          <w:lang w:val="sr-Latn-CS"/>
        </w:rPr>
        <w:t>biće</w:t>
      </w:r>
      <w:r w:rsidRPr="00C54A2F">
        <w:rPr>
          <w:noProof/>
          <w:color w:val="000000"/>
          <w:lang w:val="sr-Latn-CS"/>
        </w:rPr>
        <w:t xml:space="preserve"> </w:t>
      </w:r>
      <w:r w:rsidR="00C54A2F">
        <w:rPr>
          <w:noProof/>
          <w:color w:val="000000"/>
          <w:lang w:val="sr-Latn-CS"/>
        </w:rPr>
        <w:t>sprovedena</w:t>
      </w:r>
      <w:r w:rsidRPr="00C54A2F">
        <w:rPr>
          <w:noProof/>
          <w:color w:val="000000"/>
          <w:lang w:val="sr-Latn-CS"/>
        </w:rPr>
        <w:t xml:space="preserve"> </w:t>
      </w:r>
      <w:r w:rsidR="00C54A2F">
        <w:rPr>
          <w:noProof/>
          <w:color w:val="000000"/>
          <w:lang w:val="sr-Latn-CS"/>
        </w:rPr>
        <w:t>obaveza</w:t>
      </w:r>
      <w:r w:rsidRPr="00C54A2F">
        <w:rPr>
          <w:noProof/>
          <w:color w:val="000000"/>
          <w:lang w:val="sr-Latn-CS"/>
        </w:rPr>
        <w:t xml:space="preserve"> </w:t>
      </w:r>
      <w:r w:rsidR="00C54A2F">
        <w:rPr>
          <w:noProof/>
          <w:color w:val="000000"/>
          <w:lang w:val="sr-Latn-CS"/>
        </w:rPr>
        <w:t>iz</w:t>
      </w:r>
      <w:r w:rsidRPr="00C54A2F">
        <w:rPr>
          <w:noProof/>
          <w:color w:val="000000"/>
          <w:lang w:val="sr-Latn-CS"/>
        </w:rPr>
        <w:t xml:space="preserve"> </w:t>
      </w:r>
      <w:r w:rsidR="00C54A2F">
        <w:rPr>
          <w:noProof/>
          <w:color w:val="000000"/>
          <w:lang w:val="sr-Latn-CS"/>
        </w:rPr>
        <w:t>člana</w:t>
      </w:r>
      <w:r w:rsidRPr="00C54A2F">
        <w:rPr>
          <w:noProof/>
          <w:color w:val="000000"/>
          <w:lang w:val="sr-Latn-CS"/>
        </w:rPr>
        <w:t xml:space="preserve"> 4. </w:t>
      </w:r>
      <w:r w:rsidR="00C54A2F">
        <w:rPr>
          <w:noProof/>
          <w:color w:val="000000"/>
          <w:lang w:val="sr-Latn-CS"/>
        </w:rPr>
        <w:t>Direktive</w:t>
      </w:r>
      <w:r w:rsidRPr="00C54A2F">
        <w:rPr>
          <w:noProof/>
          <w:color w:val="000000"/>
          <w:lang w:val="sr-Latn-CS"/>
        </w:rPr>
        <w:t xml:space="preserve"> 2001/42/</w:t>
      </w:r>
      <w:r w:rsidR="00C54A2F">
        <w:rPr>
          <w:noProof/>
          <w:color w:val="000000"/>
          <w:lang w:val="sr-Latn-CS"/>
        </w:rPr>
        <w:t>EZ</w:t>
      </w:r>
      <w:r w:rsidRPr="00C54A2F">
        <w:rPr>
          <w:noProof/>
          <w:color w:val="000000"/>
          <w:lang w:val="sr-Latn-CS"/>
        </w:rPr>
        <w:t xml:space="preserve">, </w:t>
      </w:r>
      <w:r w:rsidR="00C54A2F">
        <w:rPr>
          <w:noProof/>
          <w:color w:val="000000"/>
          <w:lang w:val="sr-Latn-CS"/>
        </w:rPr>
        <w:t>ali</w:t>
      </w:r>
      <w:r w:rsidRPr="00C54A2F">
        <w:rPr>
          <w:noProof/>
          <w:color w:val="000000"/>
          <w:lang w:val="sr-Latn-CS"/>
        </w:rPr>
        <w:t xml:space="preserve"> </w:t>
      </w:r>
      <w:r w:rsidR="00C54A2F">
        <w:rPr>
          <w:noProof/>
          <w:color w:val="000000"/>
          <w:lang w:val="sr-Latn-CS"/>
        </w:rPr>
        <w:t>se</w:t>
      </w:r>
      <w:r w:rsidRPr="00C54A2F">
        <w:rPr>
          <w:noProof/>
          <w:color w:val="000000"/>
          <w:lang w:val="sr-Latn-CS"/>
        </w:rPr>
        <w:t xml:space="preserve"> </w:t>
      </w:r>
      <w:r w:rsidR="00C54A2F">
        <w:rPr>
          <w:noProof/>
          <w:color w:val="000000"/>
          <w:lang w:val="sr-Latn-CS"/>
        </w:rPr>
        <w:t>ne</w:t>
      </w:r>
      <w:r w:rsidRPr="00C54A2F">
        <w:rPr>
          <w:noProof/>
          <w:color w:val="000000"/>
          <w:lang w:val="sr-Latn-CS"/>
        </w:rPr>
        <w:t xml:space="preserve"> </w:t>
      </w:r>
      <w:r w:rsidR="00C54A2F">
        <w:rPr>
          <w:noProof/>
          <w:color w:val="000000"/>
          <w:lang w:val="sr-Latn-CS"/>
        </w:rPr>
        <w:t>vrši</w:t>
      </w:r>
      <w:r w:rsidRPr="00C54A2F">
        <w:rPr>
          <w:noProof/>
          <w:color w:val="000000"/>
          <w:lang w:val="sr-Latn-CS"/>
        </w:rPr>
        <w:t xml:space="preserve"> </w:t>
      </w:r>
      <w:r w:rsidR="00C54A2F">
        <w:rPr>
          <w:noProof/>
          <w:color w:val="000000"/>
          <w:lang w:val="sr-Latn-CS"/>
        </w:rPr>
        <w:t>i</w:t>
      </w:r>
      <w:r w:rsidRPr="00C54A2F">
        <w:rPr>
          <w:noProof/>
          <w:color w:val="000000"/>
          <w:lang w:val="sr-Latn-CS"/>
        </w:rPr>
        <w:t xml:space="preserve"> </w:t>
      </w:r>
      <w:r w:rsidR="00C54A2F">
        <w:rPr>
          <w:noProof/>
          <w:color w:val="000000"/>
          <w:lang w:val="sr-Latn-CS"/>
        </w:rPr>
        <w:t>prenos</w:t>
      </w:r>
      <w:r w:rsidRPr="00C54A2F">
        <w:rPr>
          <w:noProof/>
          <w:color w:val="000000"/>
          <w:lang w:val="sr-Latn-CS"/>
        </w:rPr>
        <w:t xml:space="preserve"> </w:t>
      </w:r>
      <w:r w:rsidR="00C54A2F">
        <w:rPr>
          <w:noProof/>
          <w:color w:val="000000"/>
          <w:lang w:val="sr-Latn-CS"/>
        </w:rPr>
        <w:t>te</w:t>
      </w:r>
      <w:r w:rsidRPr="00C54A2F">
        <w:rPr>
          <w:noProof/>
          <w:color w:val="000000"/>
          <w:lang w:val="sr-Latn-CS"/>
        </w:rPr>
        <w:t xml:space="preserve"> </w:t>
      </w:r>
      <w:r w:rsidR="00C54A2F">
        <w:rPr>
          <w:noProof/>
          <w:color w:val="000000"/>
          <w:lang w:val="sr-Latn-CS"/>
        </w:rPr>
        <w:t>odredbe</w:t>
      </w:r>
      <w:r w:rsidRPr="00C54A2F">
        <w:rPr>
          <w:noProof/>
          <w:color w:val="000000"/>
          <w:lang w:val="sr-Latn-CS"/>
        </w:rPr>
        <w:t xml:space="preserve"> </w:t>
      </w:r>
      <w:r w:rsidR="00C54A2F">
        <w:rPr>
          <w:noProof/>
          <w:color w:val="000000"/>
          <w:lang w:val="sr-Latn-CS"/>
        </w:rPr>
        <w:t>direktive</w:t>
      </w:r>
      <w:r w:rsidRPr="00C54A2F">
        <w:rPr>
          <w:noProof/>
          <w:color w:val="000000"/>
          <w:lang w:val="sr-Latn-CS"/>
        </w:rPr>
        <w:t xml:space="preserve">). </w:t>
      </w:r>
    </w:p>
    <w:p w:rsidR="00331240" w:rsidRPr="00C54A2F" w:rsidRDefault="00331240" w:rsidP="00331240">
      <w:pPr>
        <w:rPr>
          <w:noProof/>
          <w:color w:val="000000"/>
          <w:lang w:val="sr-Latn-CS"/>
        </w:rPr>
      </w:pPr>
      <w:r w:rsidRPr="00C54A2F">
        <w:rPr>
          <w:noProof/>
          <w:color w:val="000000"/>
          <w:lang w:val="sr-Latn-CS"/>
        </w:rPr>
        <w:t xml:space="preserve"> </w:t>
      </w:r>
    </w:p>
    <w:p w:rsidR="00331240" w:rsidRPr="00C54A2F" w:rsidRDefault="00C54A2F" w:rsidP="00331240">
      <w:pPr>
        <w:rPr>
          <w:noProof/>
          <w:color w:val="000000"/>
          <w:lang w:val="sr-Latn-CS"/>
        </w:rPr>
      </w:pPr>
      <w:r>
        <w:rPr>
          <w:noProof/>
          <w:color w:val="000000"/>
          <w:lang w:val="sr-Latn-CS"/>
        </w:rPr>
        <w:t>Odredba</w:t>
      </w:r>
      <w:r w:rsidR="00331240" w:rsidRPr="00C54A2F">
        <w:rPr>
          <w:noProof/>
          <w:color w:val="000000"/>
          <w:lang w:val="sr-Latn-CS"/>
        </w:rPr>
        <w:t xml:space="preserve"> </w:t>
      </w:r>
      <w:r>
        <w:rPr>
          <w:noProof/>
          <w:color w:val="000000"/>
          <w:lang w:val="sr-Latn-CS"/>
        </w:rPr>
        <w:t>člana</w:t>
      </w:r>
      <w:r w:rsidR="00331240" w:rsidRPr="00C54A2F">
        <w:rPr>
          <w:noProof/>
          <w:color w:val="000000"/>
          <w:lang w:val="sr-Latn-CS"/>
        </w:rPr>
        <w:t xml:space="preserve"> 1. </w:t>
      </w:r>
      <w:r>
        <w:rPr>
          <w:noProof/>
          <w:color w:val="000000"/>
          <w:lang w:val="sr-Latn-CS"/>
        </w:rPr>
        <w:t>Predloga</w:t>
      </w:r>
      <w:r w:rsidR="00331240" w:rsidRPr="00C54A2F">
        <w:rPr>
          <w:noProof/>
          <w:color w:val="000000"/>
          <w:lang w:val="sr-Latn-CS"/>
        </w:rPr>
        <w:t xml:space="preserve"> </w:t>
      </w:r>
      <w:r>
        <w:rPr>
          <w:noProof/>
          <w:color w:val="000000"/>
          <w:lang w:val="sr-Latn-CS"/>
        </w:rPr>
        <w:t>zakona</w:t>
      </w:r>
      <w:r w:rsidR="00331240" w:rsidRPr="00C54A2F">
        <w:rPr>
          <w:noProof/>
          <w:color w:val="000000"/>
          <w:lang w:val="sr-Latn-CS"/>
        </w:rPr>
        <w:t xml:space="preserve"> </w:t>
      </w:r>
      <w:r>
        <w:rPr>
          <w:noProof/>
          <w:color w:val="000000"/>
          <w:lang w:val="sr-Latn-CS"/>
        </w:rPr>
        <w:t>i</w:t>
      </w:r>
      <w:r w:rsidR="00331240" w:rsidRPr="00C54A2F">
        <w:rPr>
          <w:noProof/>
          <w:color w:val="000000"/>
          <w:lang w:val="sr-Latn-CS"/>
        </w:rPr>
        <w:t xml:space="preserve"> </w:t>
      </w:r>
      <w:r>
        <w:rPr>
          <w:noProof/>
          <w:color w:val="000000"/>
          <w:lang w:val="sr-Latn-CS"/>
        </w:rPr>
        <w:t>izmenama</w:t>
      </w:r>
      <w:r w:rsidR="00331240" w:rsidRPr="00C54A2F">
        <w:rPr>
          <w:noProof/>
          <w:color w:val="000000"/>
          <w:lang w:val="sr-Latn-CS"/>
        </w:rPr>
        <w:t xml:space="preserve"> </w:t>
      </w:r>
      <w:r>
        <w:rPr>
          <w:noProof/>
          <w:color w:val="000000"/>
          <w:lang w:val="sr-Latn-CS"/>
        </w:rPr>
        <w:t>i</w:t>
      </w:r>
      <w:r w:rsidR="00331240" w:rsidRPr="00C54A2F">
        <w:rPr>
          <w:noProof/>
          <w:color w:val="000000"/>
          <w:lang w:val="sr-Latn-CS"/>
        </w:rPr>
        <w:t xml:space="preserve"> </w:t>
      </w:r>
      <w:r>
        <w:rPr>
          <w:noProof/>
          <w:color w:val="000000"/>
          <w:lang w:val="sr-Latn-CS"/>
        </w:rPr>
        <w:t>dopunama</w:t>
      </w:r>
      <w:r w:rsidR="00331240" w:rsidRPr="00C54A2F">
        <w:rPr>
          <w:noProof/>
          <w:color w:val="000000"/>
          <w:lang w:val="sr-Latn-CS"/>
        </w:rPr>
        <w:t xml:space="preserve"> </w:t>
      </w:r>
      <w:r>
        <w:rPr>
          <w:noProof/>
          <w:color w:val="000000"/>
          <w:lang w:val="sr-Latn-CS"/>
        </w:rPr>
        <w:t>Zakona</w:t>
      </w:r>
      <w:r w:rsidR="00331240" w:rsidRPr="00C54A2F">
        <w:rPr>
          <w:noProof/>
          <w:color w:val="000000"/>
          <w:lang w:val="sr-Latn-CS"/>
        </w:rPr>
        <w:t xml:space="preserve"> </w:t>
      </w:r>
      <w:r>
        <w:rPr>
          <w:noProof/>
          <w:color w:val="000000"/>
          <w:lang w:val="sr-Latn-CS"/>
        </w:rPr>
        <w:t>o</w:t>
      </w:r>
      <w:r w:rsidR="00331240" w:rsidRPr="00C54A2F">
        <w:rPr>
          <w:noProof/>
          <w:color w:val="000000"/>
          <w:lang w:val="sr-Latn-CS"/>
        </w:rPr>
        <w:t xml:space="preserve"> </w:t>
      </w:r>
      <w:r>
        <w:rPr>
          <w:noProof/>
          <w:color w:val="000000"/>
          <w:lang w:val="sr-Latn-CS"/>
        </w:rPr>
        <w:t>akcizama</w:t>
      </w:r>
      <w:r w:rsidR="00331240" w:rsidRPr="00C54A2F">
        <w:rPr>
          <w:noProof/>
          <w:color w:val="000000"/>
          <w:lang w:val="sr-Latn-CS"/>
        </w:rPr>
        <w:t xml:space="preserve"> </w:t>
      </w:r>
      <w:r>
        <w:rPr>
          <w:noProof/>
          <w:color w:val="000000"/>
          <w:lang w:val="sr-Latn-CS"/>
        </w:rPr>
        <w:t>je</w:t>
      </w:r>
      <w:r w:rsidR="00331240" w:rsidRPr="00C54A2F">
        <w:rPr>
          <w:noProof/>
          <w:color w:val="000000"/>
          <w:lang w:val="sr-Latn-CS"/>
        </w:rPr>
        <w:t xml:space="preserve"> </w:t>
      </w:r>
      <w:r>
        <w:rPr>
          <w:noProof/>
          <w:color w:val="000000"/>
          <w:lang w:val="sr-Latn-CS"/>
        </w:rPr>
        <w:t>predmet</w:t>
      </w:r>
      <w:r w:rsidR="00331240" w:rsidRPr="00C54A2F">
        <w:rPr>
          <w:noProof/>
          <w:color w:val="000000"/>
          <w:lang w:val="sr-Latn-CS"/>
        </w:rPr>
        <w:t xml:space="preserve"> </w:t>
      </w:r>
      <w:r>
        <w:rPr>
          <w:noProof/>
          <w:color w:val="000000"/>
          <w:lang w:val="sr-Latn-CS"/>
        </w:rPr>
        <w:t>usaglašavanja</w:t>
      </w:r>
      <w:r w:rsidR="00331240" w:rsidRPr="00C54A2F">
        <w:rPr>
          <w:noProof/>
          <w:color w:val="000000"/>
          <w:lang w:val="sr-Latn-CS"/>
        </w:rPr>
        <w:t xml:space="preserve"> </w:t>
      </w:r>
      <w:r>
        <w:rPr>
          <w:noProof/>
          <w:color w:val="000000"/>
          <w:lang w:val="sr-Latn-CS"/>
        </w:rPr>
        <w:t>sa</w:t>
      </w:r>
      <w:r w:rsidR="00331240" w:rsidRPr="00C54A2F">
        <w:rPr>
          <w:noProof/>
          <w:color w:val="000000"/>
          <w:lang w:val="sr-Latn-CS"/>
        </w:rPr>
        <w:t xml:space="preserve"> </w:t>
      </w:r>
      <w:r>
        <w:rPr>
          <w:noProof/>
          <w:color w:val="000000"/>
          <w:lang w:val="sr-Latn-CS"/>
        </w:rPr>
        <w:t>standardima</w:t>
      </w:r>
      <w:r w:rsidR="00331240" w:rsidRPr="00C54A2F">
        <w:rPr>
          <w:noProof/>
          <w:color w:val="000000"/>
          <w:lang w:val="sr-Latn-CS"/>
        </w:rPr>
        <w:t xml:space="preserve"> </w:t>
      </w:r>
      <w:r>
        <w:rPr>
          <w:noProof/>
          <w:color w:val="000000"/>
          <w:lang w:val="sr-Latn-CS"/>
        </w:rPr>
        <w:t>Evropske</w:t>
      </w:r>
      <w:r w:rsidR="00331240" w:rsidRPr="00C54A2F">
        <w:rPr>
          <w:noProof/>
          <w:color w:val="000000"/>
          <w:lang w:val="sr-Latn-CS"/>
        </w:rPr>
        <w:t xml:space="preserve"> </w:t>
      </w:r>
      <w:r>
        <w:rPr>
          <w:noProof/>
          <w:color w:val="000000"/>
          <w:lang w:val="sr-Latn-CS"/>
        </w:rPr>
        <w:t>unije</w:t>
      </w:r>
      <w:r w:rsidR="00331240" w:rsidRPr="00C54A2F">
        <w:rPr>
          <w:noProof/>
          <w:color w:val="000000"/>
          <w:lang w:val="sr-Latn-CS"/>
        </w:rPr>
        <w:t>.</w:t>
      </w:r>
    </w:p>
    <w:p w:rsidR="00331240" w:rsidRPr="00C54A2F" w:rsidRDefault="00331240" w:rsidP="00331240">
      <w:pPr>
        <w:rPr>
          <w:noProof/>
          <w:color w:val="000000"/>
          <w:lang w:val="sr-Latn-CS"/>
        </w:rPr>
      </w:pPr>
    </w:p>
    <w:p w:rsidR="00331240" w:rsidRPr="00C54A2F" w:rsidRDefault="00C54A2F" w:rsidP="00331240">
      <w:pPr>
        <w:rPr>
          <w:noProof/>
          <w:lang w:val="sr-Latn-CS"/>
        </w:rPr>
      </w:pPr>
      <w:r>
        <w:rPr>
          <w:iCs/>
          <w:noProof/>
          <w:lang w:val="sr-Latn-CS"/>
        </w:rPr>
        <w:t>Kada</w:t>
      </w:r>
      <w:r w:rsidR="00331240" w:rsidRPr="00C54A2F">
        <w:rPr>
          <w:iCs/>
          <w:noProof/>
          <w:lang w:val="sr-Latn-CS"/>
        </w:rPr>
        <w:t xml:space="preserve"> </w:t>
      </w:r>
      <w:r>
        <w:rPr>
          <w:iCs/>
          <w:noProof/>
          <w:lang w:val="sr-Latn-CS"/>
        </w:rPr>
        <w:t>se</w:t>
      </w:r>
      <w:r w:rsidR="00331240" w:rsidRPr="00C54A2F">
        <w:rPr>
          <w:iCs/>
          <w:noProof/>
          <w:lang w:val="sr-Latn-CS"/>
        </w:rPr>
        <w:t xml:space="preserve"> </w:t>
      </w:r>
      <w:r>
        <w:rPr>
          <w:iCs/>
          <w:noProof/>
          <w:lang w:val="sr-Latn-CS"/>
        </w:rPr>
        <w:t>radi</w:t>
      </w:r>
      <w:r w:rsidR="00331240" w:rsidRPr="00C54A2F">
        <w:rPr>
          <w:iCs/>
          <w:noProof/>
          <w:lang w:val="sr-Latn-CS"/>
        </w:rPr>
        <w:t xml:space="preserve"> </w:t>
      </w:r>
      <w:r>
        <w:rPr>
          <w:iCs/>
          <w:noProof/>
          <w:lang w:val="sr-Latn-CS"/>
        </w:rPr>
        <w:t>o</w:t>
      </w:r>
      <w:r w:rsidR="00331240" w:rsidRPr="00C54A2F">
        <w:rPr>
          <w:iCs/>
          <w:noProof/>
          <w:lang w:val="sr-Latn-CS"/>
        </w:rPr>
        <w:t xml:space="preserve"> </w:t>
      </w:r>
      <w:r>
        <w:rPr>
          <w:iCs/>
          <w:noProof/>
          <w:lang w:val="sr-Latn-CS"/>
        </w:rPr>
        <w:t>ostalim</w:t>
      </w:r>
      <w:r w:rsidR="00331240" w:rsidRPr="00C54A2F">
        <w:rPr>
          <w:iCs/>
          <w:noProof/>
          <w:lang w:val="sr-Latn-CS"/>
        </w:rPr>
        <w:t xml:space="preserve"> </w:t>
      </w:r>
      <w:r>
        <w:rPr>
          <w:iCs/>
          <w:noProof/>
          <w:lang w:val="sr-Latn-CS"/>
        </w:rPr>
        <w:t>predloženim</w:t>
      </w:r>
      <w:r w:rsidR="00331240" w:rsidRPr="00C54A2F">
        <w:rPr>
          <w:iCs/>
          <w:noProof/>
          <w:lang w:val="sr-Latn-CS"/>
        </w:rPr>
        <w:t xml:space="preserve"> </w:t>
      </w:r>
      <w:r>
        <w:rPr>
          <w:iCs/>
          <w:noProof/>
          <w:lang w:val="sr-Latn-CS"/>
        </w:rPr>
        <w:t>izmenama</w:t>
      </w:r>
      <w:r w:rsidR="00331240" w:rsidRPr="00C54A2F">
        <w:rPr>
          <w:noProof/>
          <w:lang w:val="sr-Latn-CS"/>
        </w:rPr>
        <w:t xml:space="preserve"> </w:t>
      </w:r>
      <w:r>
        <w:rPr>
          <w:noProof/>
          <w:lang w:val="sr-Latn-CS"/>
        </w:rPr>
        <w:t>Predloga</w:t>
      </w:r>
      <w:r w:rsidR="00331240" w:rsidRPr="00C54A2F">
        <w:rPr>
          <w:noProof/>
          <w:lang w:val="sr-Latn-CS"/>
        </w:rPr>
        <w:t xml:space="preserve"> </w:t>
      </w:r>
      <w:r>
        <w:rPr>
          <w:noProof/>
          <w:lang w:val="sr-Latn-CS"/>
        </w:rPr>
        <w:t>zakona</w:t>
      </w:r>
      <w:r w:rsidR="00331240" w:rsidRPr="00C54A2F">
        <w:rPr>
          <w:noProof/>
          <w:lang w:val="sr-Latn-CS"/>
        </w:rPr>
        <w:t xml:space="preserve"> </w:t>
      </w:r>
      <w:r>
        <w:rPr>
          <w:noProof/>
          <w:lang w:val="sr-Latn-CS"/>
        </w:rPr>
        <w:t>o</w:t>
      </w:r>
      <w:r w:rsidR="00331240" w:rsidRPr="00C54A2F">
        <w:rPr>
          <w:noProof/>
          <w:lang w:val="sr-Latn-CS"/>
        </w:rPr>
        <w:t xml:space="preserve"> </w:t>
      </w:r>
      <w:r>
        <w:rPr>
          <w:noProof/>
          <w:lang w:val="sr-Latn-CS"/>
        </w:rPr>
        <w:t>izmenama</w:t>
      </w:r>
      <w:r w:rsidR="00331240" w:rsidRPr="00C54A2F">
        <w:rPr>
          <w:noProof/>
          <w:lang w:val="sr-Latn-CS"/>
        </w:rPr>
        <w:t xml:space="preserve"> </w:t>
      </w:r>
      <w:r>
        <w:rPr>
          <w:noProof/>
          <w:lang w:val="sr-Latn-CS"/>
        </w:rPr>
        <w:t>i</w:t>
      </w:r>
      <w:r w:rsidR="00331240" w:rsidRPr="00C54A2F">
        <w:rPr>
          <w:noProof/>
          <w:lang w:val="sr-Latn-CS"/>
        </w:rPr>
        <w:t xml:space="preserve"> </w:t>
      </w:r>
      <w:r>
        <w:rPr>
          <w:noProof/>
          <w:lang w:val="sr-Latn-CS"/>
        </w:rPr>
        <w:t>dopunama</w:t>
      </w:r>
      <w:r w:rsidR="00331240" w:rsidRPr="00C54A2F">
        <w:rPr>
          <w:noProof/>
          <w:lang w:val="sr-Latn-CS"/>
        </w:rPr>
        <w:t xml:space="preserve"> </w:t>
      </w:r>
      <w:r>
        <w:rPr>
          <w:noProof/>
          <w:lang w:val="sr-Latn-CS"/>
        </w:rPr>
        <w:t>Zakona</w:t>
      </w:r>
      <w:r w:rsidR="00331240" w:rsidRPr="00C54A2F">
        <w:rPr>
          <w:noProof/>
          <w:lang w:val="sr-Latn-CS"/>
        </w:rPr>
        <w:t xml:space="preserve"> </w:t>
      </w:r>
      <w:r>
        <w:rPr>
          <w:noProof/>
          <w:lang w:val="sr-Latn-CS"/>
        </w:rPr>
        <w:t>o</w:t>
      </w:r>
      <w:r w:rsidR="00331240" w:rsidRPr="00C54A2F">
        <w:rPr>
          <w:noProof/>
          <w:lang w:val="sr-Latn-CS"/>
        </w:rPr>
        <w:t xml:space="preserve"> </w:t>
      </w:r>
      <w:r>
        <w:rPr>
          <w:noProof/>
          <w:lang w:val="sr-Latn-CS"/>
        </w:rPr>
        <w:t>akcizama</w:t>
      </w:r>
      <w:r w:rsidR="00331240" w:rsidRPr="00C54A2F">
        <w:rPr>
          <w:iCs/>
          <w:noProof/>
          <w:lang w:val="sr-Latn-CS"/>
        </w:rPr>
        <w:t xml:space="preserve">, </w:t>
      </w:r>
      <w:r>
        <w:rPr>
          <w:iCs/>
          <w:noProof/>
          <w:lang w:val="sr-Latn-CS"/>
        </w:rPr>
        <w:t>iste</w:t>
      </w:r>
      <w:r w:rsidR="00331240" w:rsidRPr="00C54A2F">
        <w:rPr>
          <w:iCs/>
          <w:noProof/>
          <w:lang w:val="sr-Latn-CS"/>
        </w:rPr>
        <w:t xml:space="preserve"> </w:t>
      </w:r>
      <w:r>
        <w:rPr>
          <w:iCs/>
          <w:noProof/>
          <w:lang w:val="sr-Latn-CS"/>
        </w:rPr>
        <w:t>se</w:t>
      </w:r>
      <w:r w:rsidR="00331240" w:rsidRPr="00C54A2F">
        <w:rPr>
          <w:iCs/>
          <w:noProof/>
          <w:lang w:val="sr-Latn-CS"/>
        </w:rPr>
        <w:t xml:space="preserve"> </w:t>
      </w:r>
      <w:r>
        <w:rPr>
          <w:iCs/>
          <w:noProof/>
          <w:lang w:val="sr-Latn-CS"/>
        </w:rPr>
        <w:t>ne</w:t>
      </w:r>
      <w:r w:rsidR="00331240" w:rsidRPr="00C54A2F">
        <w:rPr>
          <w:iCs/>
          <w:noProof/>
          <w:lang w:val="sr-Latn-CS"/>
        </w:rPr>
        <w:t xml:space="preserve"> </w:t>
      </w:r>
      <w:r>
        <w:rPr>
          <w:iCs/>
          <w:noProof/>
          <w:lang w:val="sr-Latn-CS"/>
        </w:rPr>
        <w:t>vrše</w:t>
      </w:r>
      <w:r w:rsidR="00331240" w:rsidRPr="00C54A2F">
        <w:rPr>
          <w:iCs/>
          <w:noProof/>
          <w:lang w:val="sr-Latn-CS"/>
        </w:rPr>
        <w:t xml:space="preserve"> </w:t>
      </w:r>
      <w:r>
        <w:rPr>
          <w:iCs/>
          <w:noProof/>
          <w:lang w:val="sr-Latn-CS"/>
        </w:rPr>
        <w:t>saglasno</w:t>
      </w:r>
      <w:r w:rsidR="00331240" w:rsidRPr="00C54A2F">
        <w:rPr>
          <w:iCs/>
          <w:noProof/>
          <w:lang w:val="sr-Latn-CS"/>
        </w:rPr>
        <w:t xml:space="preserve"> </w:t>
      </w:r>
      <w:r>
        <w:rPr>
          <w:iCs/>
          <w:noProof/>
          <w:lang w:val="sr-Latn-CS"/>
        </w:rPr>
        <w:t>navedenim</w:t>
      </w:r>
      <w:r w:rsidR="00331240" w:rsidRPr="00C54A2F">
        <w:rPr>
          <w:iCs/>
          <w:noProof/>
          <w:lang w:val="sr-Latn-CS"/>
        </w:rPr>
        <w:t xml:space="preserve"> </w:t>
      </w:r>
      <w:r>
        <w:rPr>
          <w:iCs/>
          <w:noProof/>
          <w:lang w:val="sr-Latn-CS"/>
        </w:rPr>
        <w:t>direktivama</w:t>
      </w:r>
      <w:r w:rsidR="00331240" w:rsidRPr="00C54A2F">
        <w:rPr>
          <w:noProof/>
          <w:color w:val="000000"/>
          <w:lang w:val="sr-Latn-CS"/>
        </w:rPr>
        <w:t>.</w:t>
      </w:r>
    </w:p>
    <w:p w:rsidR="00331240" w:rsidRPr="00C54A2F" w:rsidRDefault="00331240" w:rsidP="00331240">
      <w:pPr>
        <w:rPr>
          <w:noProof/>
          <w:lang w:val="sr-Latn-CS"/>
        </w:rPr>
      </w:pPr>
    </w:p>
    <w:p w:rsidR="00331240" w:rsidRPr="00C54A2F" w:rsidRDefault="00331240" w:rsidP="00331240">
      <w:pPr>
        <w:rPr>
          <w:noProof/>
          <w:lang w:val="sr-Latn-CS"/>
        </w:rPr>
      </w:pPr>
      <w:r w:rsidRPr="00C54A2F">
        <w:rPr>
          <w:noProof/>
          <w:lang w:val="sr-Latn-CS"/>
        </w:rPr>
        <w:t xml:space="preserve">6. </w:t>
      </w:r>
      <w:r w:rsidR="00C54A2F">
        <w:rPr>
          <w:noProof/>
          <w:lang w:val="sr-Latn-CS"/>
        </w:rPr>
        <w:t>Da</w:t>
      </w:r>
      <w:r w:rsidRPr="00C54A2F">
        <w:rPr>
          <w:noProof/>
          <w:lang w:val="sr-Latn-CS"/>
        </w:rPr>
        <w:t xml:space="preserve"> </w:t>
      </w:r>
      <w:r w:rsidR="00C54A2F">
        <w:rPr>
          <w:noProof/>
          <w:lang w:val="sr-Latn-CS"/>
        </w:rPr>
        <w:t>li</w:t>
      </w:r>
      <w:r w:rsidRPr="00C54A2F">
        <w:rPr>
          <w:noProof/>
          <w:lang w:val="sr-Latn-CS"/>
        </w:rPr>
        <w:t xml:space="preserve"> </w:t>
      </w:r>
      <w:r w:rsidR="00C54A2F">
        <w:rPr>
          <w:noProof/>
          <w:lang w:val="sr-Latn-CS"/>
        </w:rPr>
        <w:t>su</w:t>
      </w:r>
      <w:r w:rsidRPr="00C54A2F">
        <w:rPr>
          <w:noProof/>
          <w:lang w:val="sr-Latn-CS"/>
        </w:rPr>
        <w:t xml:space="preserve"> </w:t>
      </w:r>
      <w:r w:rsidR="00C54A2F">
        <w:rPr>
          <w:noProof/>
          <w:lang w:val="sr-Latn-CS"/>
        </w:rPr>
        <w:t>prethodno</w:t>
      </w:r>
      <w:r w:rsidRPr="00C54A2F">
        <w:rPr>
          <w:noProof/>
          <w:lang w:val="sr-Latn-CS"/>
        </w:rPr>
        <w:t xml:space="preserve"> </w:t>
      </w:r>
      <w:r w:rsidR="00C54A2F">
        <w:rPr>
          <w:noProof/>
          <w:lang w:val="sr-Latn-CS"/>
        </w:rPr>
        <w:t>navedeni</w:t>
      </w:r>
      <w:r w:rsidRPr="00C54A2F">
        <w:rPr>
          <w:noProof/>
          <w:lang w:val="sr-Latn-CS"/>
        </w:rPr>
        <w:t xml:space="preserve"> </w:t>
      </w:r>
      <w:r w:rsidR="00C54A2F">
        <w:rPr>
          <w:noProof/>
          <w:lang w:val="sr-Latn-CS"/>
        </w:rPr>
        <w:t>izvori</w:t>
      </w:r>
      <w:r w:rsidRPr="00C54A2F">
        <w:rPr>
          <w:noProof/>
          <w:lang w:val="sr-Latn-CS"/>
        </w:rPr>
        <w:t xml:space="preserve"> </w:t>
      </w:r>
      <w:r w:rsidR="00C54A2F">
        <w:rPr>
          <w:noProof/>
          <w:lang w:val="sr-Latn-CS"/>
        </w:rPr>
        <w:t>prava</w:t>
      </w:r>
      <w:r w:rsidRPr="00C54A2F">
        <w:rPr>
          <w:noProof/>
          <w:lang w:val="sr-Latn-CS"/>
        </w:rPr>
        <w:t xml:space="preserve"> </w:t>
      </w:r>
      <w:r w:rsidR="00C54A2F">
        <w:rPr>
          <w:noProof/>
          <w:lang w:val="sr-Latn-CS"/>
        </w:rPr>
        <w:t>Evropske</w:t>
      </w:r>
      <w:r w:rsidRPr="00C54A2F">
        <w:rPr>
          <w:noProof/>
          <w:lang w:val="sr-Latn-CS"/>
        </w:rPr>
        <w:t xml:space="preserve"> </w:t>
      </w:r>
      <w:r w:rsidR="00C54A2F">
        <w:rPr>
          <w:noProof/>
          <w:lang w:val="sr-Latn-CS"/>
        </w:rPr>
        <w:t>unije</w:t>
      </w:r>
      <w:r w:rsidRPr="00C54A2F">
        <w:rPr>
          <w:noProof/>
          <w:lang w:val="sr-Latn-CS"/>
        </w:rPr>
        <w:t xml:space="preserve"> </w:t>
      </w:r>
      <w:r w:rsidR="00C54A2F">
        <w:rPr>
          <w:noProof/>
          <w:lang w:val="sr-Latn-CS"/>
        </w:rPr>
        <w:t>prevedeni</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srpski</w:t>
      </w:r>
      <w:r w:rsidRPr="00C54A2F">
        <w:rPr>
          <w:noProof/>
          <w:lang w:val="sr-Latn-CS"/>
        </w:rPr>
        <w:t xml:space="preserve"> </w:t>
      </w:r>
      <w:r w:rsidR="00C54A2F">
        <w:rPr>
          <w:noProof/>
          <w:lang w:val="sr-Latn-CS"/>
        </w:rPr>
        <w:t>jezik</w:t>
      </w:r>
      <w:r w:rsidRPr="00C54A2F">
        <w:rPr>
          <w:noProof/>
          <w:lang w:val="sr-Latn-CS"/>
        </w:rPr>
        <w:t>?</w:t>
      </w:r>
    </w:p>
    <w:p w:rsidR="00331240" w:rsidRPr="00C54A2F" w:rsidRDefault="00331240" w:rsidP="00331240">
      <w:pPr>
        <w:rPr>
          <w:noProof/>
          <w:lang w:val="sr-Latn-CS"/>
        </w:rPr>
      </w:pPr>
    </w:p>
    <w:p w:rsidR="00331240" w:rsidRPr="00C54A2F" w:rsidRDefault="00C54A2F" w:rsidP="00331240">
      <w:pPr>
        <w:rPr>
          <w:noProof/>
          <w:lang w:val="sr-Latn-CS"/>
        </w:rPr>
      </w:pPr>
      <w:r>
        <w:rPr>
          <w:noProof/>
          <w:lang w:val="sr-Latn-CS"/>
        </w:rPr>
        <w:t>Navedeni</w:t>
      </w:r>
      <w:r w:rsidR="00331240" w:rsidRPr="00C54A2F">
        <w:rPr>
          <w:noProof/>
          <w:lang w:val="sr-Latn-CS"/>
        </w:rPr>
        <w:t xml:space="preserve"> </w:t>
      </w:r>
      <w:r>
        <w:rPr>
          <w:noProof/>
          <w:lang w:val="sr-Latn-CS"/>
        </w:rPr>
        <w:t>izvori</w:t>
      </w:r>
      <w:r w:rsidR="00331240" w:rsidRPr="00C54A2F">
        <w:rPr>
          <w:noProof/>
          <w:lang w:val="sr-Latn-CS"/>
        </w:rPr>
        <w:t xml:space="preserve"> </w:t>
      </w:r>
      <w:r>
        <w:rPr>
          <w:noProof/>
          <w:lang w:val="sr-Latn-CS"/>
        </w:rPr>
        <w:t>prava</w:t>
      </w:r>
      <w:r w:rsidR="00331240" w:rsidRPr="00C54A2F">
        <w:rPr>
          <w:noProof/>
          <w:lang w:val="sr-Latn-CS"/>
        </w:rPr>
        <w:t xml:space="preserve"> </w:t>
      </w:r>
      <w:r>
        <w:rPr>
          <w:noProof/>
          <w:lang w:val="sr-Latn-CS"/>
        </w:rPr>
        <w:t>Evropske</w:t>
      </w:r>
      <w:r w:rsidR="00331240" w:rsidRPr="00C54A2F">
        <w:rPr>
          <w:noProof/>
          <w:lang w:val="sr-Latn-CS"/>
        </w:rPr>
        <w:t xml:space="preserve"> </w:t>
      </w:r>
      <w:r>
        <w:rPr>
          <w:noProof/>
          <w:lang w:val="sr-Latn-CS"/>
        </w:rPr>
        <w:t>unije</w:t>
      </w:r>
      <w:r w:rsidR="00331240" w:rsidRPr="00C54A2F">
        <w:rPr>
          <w:noProof/>
          <w:lang w:val="sr-Latn-CS"/>
        </w:rPr>
        <w:t xml:space="preserve"> </w:t>
      </w:r>
      <w:r>
        <w:rPr>
          <w:noProof/>
          <w:lang w:val="sr-Latn-CS"/>
        </w:rPr>
        <w:t>su</w:t>
      </w:r>
      <w:r w:rsidR="00331240" w:rsidRPr="00C54A2F">
        <w:rPr>
          <w:noProof/>
          <w:lang w:val="sr-Latn-CS"/>
        </w:rPr>
        <w:t xml:space="preserve"> </w:t>
      </w:r>
      <w:r>
        <w:rPr>
          <w:noProof/>
          <w:lang w:val="sr-Latn-CS"/>
        </w:rPr>
        <w:t>u</w:t>
      </w:r>
      <w:r w:rsidR="00331240" w:rsidRPr="00C54A2F">
        <w:rPr>
          <w:noProof/>
          <w:lang w:val="sr-Latn-CS"/>
        </w:rPr>
        <w:t xml:space="preserve"> </w:t>
      </w:r>
      <w:r>
        <w:rPr>
          <w:noProof/>
          <w:lang w:val="sr-Latn-CS"/>
        </w:rPr>
        <w:t>postupku</w:t>
      </w:r>
      <w:r w:rsidR="00331240" w:rsidRPr="00C54A2F">
        <w:rPr>
          <w:noProof/>
          <w:lang w:val="sr-Latn-CS"/>
        </w:rPr>
        <w:t xml:space="preserve"> </w:t>
      </w:r>
      <w:r>
        <w:rPr>
          <w:noProof/>
          <w:lang w:val="sr-Latn-CS"/>
        </w:rPr>
        <w:t>prevođenja</w:t>
      </w:r>
      <w:r w:rsidR="00331240" w:rsidRPr="00C54A2F">
        <w:rPr>
          <w:noProof/>
          <w:lang w:val="sr-Latn-CS"/>
        </w:rPr>
        <w:t xml:space="preserve"> </w:t>
      </w:r>
      <w:r>
        <w:rPr>
          <w:noProof/>
          <w:lang w:val="sr-Latn-CS"/>
        </w:rPr>
        <w:t>na</w:t>
      </w:r>
      <w:r w:rsidR="00331240" w:rsidRPr="00C54A2F">
        <w:rPr>
          <w:noProof/>
          <w:lang w:val="sr-Latn-CS"/>
        </w:rPr>
        <w:t xml:space="preserve"> </w:t>
      </w:r>
      <w:r>
        <w:rPr>
          <w:noProof/>
          <w:lang w:val="sr-Latn-CS"/>
        </w:rPr>
        <w:t>srpski</w:t>
      </w:r>
      <w:r w:rsidR="00331240" w:rsidRPr="00C54A2F">
        <w:rPr>
          <w:noProof/>
          <w:lang w:val="sr-Latn-CS"/>
        </w:rPr>
        <w:t xml:space="preserve"> </w:t>
      </w:r>
      <w:r>
        <w:rPr>
          <w:noProof/>
          <w:lang w:val="sr-Latn-CS"/>
        </w:rPr>
        <w:t>jezik</w:t>
      </w:r>
      <w:r w:rsidR="00331240" w:rsidRPr="00C54A2F">
        <w:rPr>
          <w:noProof/>
          <w:lang w:val="sr-Latn-CS"/>
        </w:rPr>
        <w:t>.</w:t>
      </w:r>
    </w:p>
    <w:p w:rsidR="00331240" w:rsidRPr="00C54A2F" w:rsidRDefault="00331240" w:rsidP="00331240">
      <w:pPr>
        <w:rPr>
          <w:noProof/>
          <w:lang w:val="sr-Latn-CS"/>
        </w:rPr>
      </w:pPr>
    </w:p>
    <w:p w:rsidR="00331240" w:rsidRPr="00C54A2F" w:rsidRDefault="00331240" w:rsidP="00331240">
      <w:pPr>
        <w:rPr>
          <w:noProof/>
          <w:lang w:val="sr-Latn-CS"/>
        </w:rPr>
      </w:pPr>
      <w:r w:rsidRPr="00C54A2F">
        <w:rPr>
          <w:noProof/>
          <w:lang w:val="sr-Latn-CS"/>
        </w:rPr>
        <w:t xml:space="preserve">7. </w:t>
      </w:r>
      <w:r w:rsidR="00C54A2F">
        <w:rPr>
          <w:noProof/>
          <w:lang w:val="sr-Latn-CS"/>
        </w:rPr>
        <w:t>Da</w:t>
      </w:r>
      <w:r w:rsidRPr="00C54A2F">
        <w:rPr>
          <w:noProof/>
          <w:lang w:val="sr-Latn-CS"/>
        </w:rPr>
        <w:t xml:space="preserve"> </w:t>
      </w:r>
      <w:r w:rsidR="00C54A2F">
        <w:rPr>
          <w:noProof/>
          <w:lang w:val="sr-Latn-CS"/>
        </w:rPr>
        <w:t>li</w:t>
      </w:r>
      <w:r w:rsidRPr="00C54A2F">
        <w:rPr>
          <w:noProof/>
          <w:lang w:val="sr-Latn-CS"/>
        </w:rPr>
        <w:t xml:space="preserve"> </w:t>
      </w:r>
      <w:r w:rsidR="00C54A2F">
        <w:rPr>
          <w:noProof/>
          <w:lang w:val="sr-Latn-CS"/>
        </w:rPr>
        <w:t>je</w:t>
      </w:r>
      <w:r w:rsidRPr="00C54A2F">
        <w:rPr>
          <w:noProof/>
          <w:lang w:val="sr-Latn-CS"/>
        </w:rPr>
        <w:t xml:space="preserve"> </w:t>
      </w:r>
      <w:r w:rsidR="00C54A2F">
        <w:rPr>
          <w:noProof/>
          <w:lang w:val="sr-Latn-CS"/>
        </w:rPr>
        <w:t>propis</w:t>
      </w:r>
      <w:r w:rsidRPr="00C54A2F">
        <w:rPr>
          <w:noProof/>
          <w:lang w:val="sr-Latn-CS"/>
        </w:rPr>
        <w:t xml:space="preserve"> </w:t>
      </w:r>
      <w:r w:rsidR="00C54A2F">
        <w:rPr>
          <w:noProof/>
          <w:lang w:val="sr-Latn-CS"/>
        </w:rPr>
        <w:t>preveden</w:t>
      </w:r>
      <w:r w:rsidRPr="00C54A2F">
        <w:rPr>
          <w:noProof/>
          <w:lang w:val="sr-Latn-CS"/>
        </w:rPr>
        <w:t xml:space="preserve"> </w:t>
      </w:r>
      <w:r w:rsidR="00C54A2F">
        <w:rPr>
          <w:noProof/>
          <w:lang w:val="sr-Latn-CS"/>
        </w:rPr>
        <w:t>na</w:t>
      </w:r>
      <w:r w:rsidRPr="00C54A2F">
        <w:rPr>
          <w:noProof/>
          <w:lang w:val="sr-Latn-CS"/>
        </w:rPr>
        <w:t xml:space="preserve"> </w:t>
      </w:r>
      <w:r w:rsidR="00C54A2F">
        <w:rPr>
          <w:noProof/>
          <w:lang w:val="sr-Latn-CS"/>
        </w:rPr>
        <w:t>neki</w:t>
      </w:r>
      <w:r w:rsidRPr="00C54A2F">
        <w:rPr>
          <w:noProof/>
          <w:lang w:val="sr-Latn-CS"/>
        </w:rPr>
        <w:t xml:space="preserve"> </w:t>
      </w:r>
      <w:r w:rsidR="00C54A2F">
        <w:rPr>
          <w:noProof/>
          <w:lang w:val="sr-Latn-CS"/>
        </w:rPr>
        <w:t>službeni</w:t>
      </w:r>
      <w:r w:rsidRPr="00C54A2F">
        <w:rPr>
          <w:noProof/>
          <w:lang w:val="sr-Latn-CS"/>
        </w:rPr>
        <w:t xml:space="preserve"> </w:t>
      </w:r>
      <w:r w:rsidR="00C54A2F">
        <w:rPr>
          <w:noProof/>
          <w:lang w:val="sr-Latn-CS"/>
        </w:rPr>
        <w:t>jezik</w:t>
      </w:r>
      <w:r w:rsidRPr="00C54A2F">
        <w:rPr>
          <w:noProof/>
          <w:lang w:val="sr-Latn-CS"/>
        </w:rPr>
        <w:t xml:space="preserve"> </w:t>
      </w:r>
      <w:r w:rsidR="00C54A2F">
        <w:rPr>
          <w:noProof/>
          <w:lang w:val="sr-Latn-CS"/>
        </w:rPr>
        <w:t>Evropske</w:t>
      </w:r>
      <w:r w:rsidRPr="00C54A2F">
        <w:rPr>
          <w:noProof/>
          <w:lang w:val="sr-Latn-CS"/>
        </w:rPr>
        <w:t xml:space="preserve"> </w:t>
      </w:r>
      <w:r w:rsidR="00C54A2F">
        <w:rPr>
          <w:noProof/>
          <w:lang w:val="sr-Latn-CS"/>
        </w:rPr>
        <w:t>unije</w:t>
      </w:r>
      <w:r w:rsidRPr="00C54A2F">
        <w:rPr>
          <w:noProof/>
          <w:lang w:val="sr-Latn-CS"/>
        </w:rPr>
        <w:t>?</w:t>
      </w:r>
    </w:p>
    <w:p w:rsidR="00331240" w:rsidRPr="00C54A2F" w:rsidRDefault="00C54A2F" w:rsidP="00331240">
      <w:pPr>
        <w:rPr>
          <w:noProof/>
          <w:lang w:val="sr-Latn-CS"/>
        </w:rPr>
      </w:pPr>
      <w:r>
        <w:rPr>
          <w:noProof/>
          <w:lang w:val="sr-Latn-CS"/>
        </w:rPr>
        <w:t>Ne</w:t>
      </w:r>
      <w:r w:rsidR="00331240" w:rsidRPr="00C54A2F">
        <w:rPr>
          <w:noProof/>
          <w:lang w:val="sr-Latn-CS"/>
        </w:rPr>
        <w:t>.</w:t>
      </w:r>
    </w:p>
    <w:p w:rsidR="00331240" w:rsidRPr="00C54A2F" w:rsidRDefault="00331240" w:rsidP="00331240">
      <w:pPr>
        <w:rPr>
          <w:noProof/>
          <w:lang w:val="sr-Latn-CS"/>
        </w:rPr>
      </w:pPr>
    </w:p>
    <w:p w:rsidR="00331240" w:rsidRPr="00C54A2F" w:rsidRDefault="00331240" w:rsidP="00331240">
      <w:pPr>
        <w:rPr>
          <w:noProof/>
          <w:lang w:val="sr-Latn-CS"/>
        </w:rPr>
      </w:pPr>
      <w:r w:rsidRPr="00C54A2F">
        <w:rPr>
          <w:noProof/>
          <w:lang w:val="sr-Latn-CS"/>
        </w:rPr>
        <w:t xml:space="preserve">8. </w:t>
      </w:r>
      <w:r w:rsidR="00C54A2F">
        <w:rPr>
          <w:noProof/>
          <w:lang w:val="sr-Latn-CS"/>
        </w:rPr>
        <w:t>Učešće</w:t>
      </w:r>
      <w:r w:rsidRPr="00C54A2F">
        <w:rPr>
          <w:noProof/>
          <w:lang w:val="sr-Latn-CS"/>
        </w:rPr>
        <w:t xml:space="preserve"> </w:t>
      </w:r>
      <w:r w:rsidR="00C54A2F">
        <w:rPr>
          <w:noProof/>
          <w:lang w:val="sr-Latn-CS"/>
        </w:rPr>
        <w:t>konsultanata</w:t>
      </w:r>
      <w:r w:rsidRPr="00C54A2F">
        <w:rPr>
          <w:noProof/>
          <w:lang w:val="sr-Latn-CS"/>
        </w:rPr>
        <w:t xml:space="preserve"> </w:t>
      </w:r>
      <w:r w:rsidR="00C54A2F">
        <w:rPr>
          <w:noProof/>
          <w:lang w:val="sr-Latn-CS"/>
        </w:rPr>
        <w:t>u</w:t>
      </w:r>
      <w:r w:rsidRPr="00C54A2F">
        <w:rPr>
          <w:noProof/>
          <w:lang w:val="sr-Latn-CS"/>
        </w:rPr>
        <w:t xml:space="preserve"> </w:t>
      </w:r>
      <w:r w:rsidR="00C54A2F">
        <w:rPr>
          <w:noProof/>
          <w:lang w:val="sr-Latn-CS"/>
        </w:rPr>
        <w:t>izradi</w:t>
      </w:r>
      <w:r w:rsidRPr="00C54A2F">
        <w:rPr>
          <w:noProof/>
          <w:lang w:val="sr-Latn-CS"/>
        </w:rPr>
        <w:t xml:space="preserve"> </w:t>
      </w:r>
      <w:r w:rsidR="00C54A2F">
        <w:rPr>
          <w:noProof/>
          <w:lang w:val="sr-Latn-CS"/>
        </w:rPr>
        <w:t>propisa</w:t>
      </w:r>
      <w:r w:rsidRPr="00C54A2F">
        <w:rPr>
          <w:noProof/>
          <w:lang w:val="sr-Latn-CS"/>
        </w:rPr>
        <w:t xml:space="preserve"> </w:t>
      </w:r>
      <w:r w:rsidR="00C54A2F">
        <w:rPr>
          <w:noProof/>
          <w:lang w:val="sr-Latn-CS"/>
        </w:rPr>
        <w:t>i</w:t>
      </w:r>
      <w:r w:rsidRPr="00C54A2F">
        <w:rPr>
          <w:noProof/>
          <w:lang w:val="sr-Latn-CS"/>
        </w:rPr>
        <w:t xml:space="preserve"> </w:t>
      </w:r>
      <w:r w:rsidR="00C54A2F">
        <w:rPr>
          <w:noProof/>
          <w:lang w:val="sr-Latn-CS"/>
        </w:rPr>
        <w:t>njihovo</w:t>
      </w:r>
      <w:r w:rsidRPr="00C54A2F">
        <w:rPr>
          <w:noProof/>
          <w:lang w:val="sr-Latn-CS"/>
        </w:rPr>
        <w:t xml:space="preserve"> </w:t>
      </w:r>
      <w:r w:rsidR="00C54A2F">
        <w:rPr>
          <w:noProof/>
          <w:lang w:val="sr-Latn-CS"/>
        </w:rPr>
        <w:t>mišljenje</w:t>
      </w:r>
      <w:r w:rsidRPr="00C54A2F">
        <w:rPr>
          <w:noProof/>
          <w:lang w:val="sr-Latn-CS"/>
        </w:rPr>
        <w:t xml:space="preserve"> </w:t>
      </w:r>
      <w:r w:rsidR="00C54A2F">
        <w:rPr>
          <w:noProof/>
          <w:lang w:val="sr-Latn-CS"/>
        </w:rPr>
        <w:t>o</w:t>
      </w:r>
      <w:r w:rsidRPr="00C54A2F">
        <w:rPr>
          <w:noProof/>
          <w:lang w:val="sr-Latn-CS"/>
        </w:rPr>
        <w:t xml:space="preserve"> </w:t>
      </w:r>
      <w:r w:rsidR="00C54A2F">
        <w:rPr>
          <w:noProof/>
          <w:lang w:val="sr-Latn-CS"/>
        </w:rPr>
        <w:t>usklađenosti</w:t>
      </w:r>
    </w:p>
    <w:p w:rsidR="00331240" w:rsidRPr="00C54A2F" w:rsidRDefault="00331240" w:rsidP="00331240">
      <w:pPr>
        <w:rPr>
          <w:noProof/>
          <w:lang w:val="sr-Latn-CS"/>
        </w:rPr>
      </w:pPr>
    </w:p>
    <w:p w:rsidR="000731FE" w:rsidRPr="00C54A2F" w:rsidRDefault="00C54A2F" w:rsidP="00252033">
      <w:pPr>
        <w:rPr>
          <w:noProof/>
          <w:lang w:val="sr-Latn-CS"/>
        </w:rPr>
        <w:sectPr w:rsidR="000731FE" w:rsidRPr="00C54A2F" w:rsidSect="00E26F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Pr>
          <w:noProof/>
          <w:lang w:val="sr-Latn-CS"/>
        </w:rPr>
        <w:t>Tokom</w:t>
      </w:r>
      <w:r w:rsidR="00331240" w:rsidRPr="00C54A2F">
        <w:rPr>
          <w:noProof/>
          <w:lang w:val="sr-Latn-CS"/>
        </w:rPr>
        <w:t xml:space="preserve"> </w:t>
      </w:r>
      <w:r>
        <w:rPr>
          <w:noProof/>
          <w:lang w:val="sr-Latn-CS"/>
        </w:rPr>
        <w:t>izrade</w:t>
      </w:r>
      <w:r w:rsidR="00331240" w:rsidRPr="00C54A2F">
        <w:rPr>
          <w:noProof/>
          <w:lang w:val="sr-Latn-CS"/>
        </w:rPr>
        <w:t xml:space="preserve"> </w:t>
      </w:r>
      <w:r>
        <w:rPr>
          <w:noProof/>
          <w:lang w:val="sr-Latn-CS"/>
        </w:rPr>
        <w:t>Predloga</w:t>
      </w:r>
      <w:r w:rsidR="00331240" w:rsidRPr="00C54A2F">
        <w:rPr>
          <w:noProof/>
          <w:lang w:val="sr-Latn-CS"/>
        </w:rPr>
        <w:t xml:space="preserve"> </w:t>
      </w:r>
      <w:r>
        <w:rPr>
          <w:noProof/>
          <w:lang w:val="sr-Latn-CS"/>
        </w:rPr>
        <w:t>zakona</w:t>
      </w:r>
      <w:r w:rsidR="00331240" w:rsidRPr="00C54A2F">
        <w:rPr>
          <w:noProof/>
          <w:lang w:val="sr-Latn-CS"/>
        </w:rPr>
        <w:t xml:space="preserve"> </w:t>
      </w:r>
      <w:r>
        <w:rPr>
          <w:noProof/>
          <w:lang w:val="sr-Latn-CS"/>
        </w:rPr>
        <w:t>o</w:t>
      </w:r>
      <w:r w:rsidR="00331240" w:rsidRPr="00C54A2F">
        <w:rPr>
          <w:noProof/>
          <w:lang w:val="sr-Latn-CS"/>
        </w:rPr>
        <w:t xml:space="preserve"> </w:t>
      </w:r>
      <w:r>
        <w:rPr>
          <w:noProof/>
          <w:lang w:val="sr-Latn-CS"/>
        </w:rPr>
        <w:t>izmenama</w:t>
      </w:r>
      <w:r w:rsidR="00331240" w:rsidRPr="00C54A2F">
        <w:rPr>
          <w:noProof/>
          <w:lang w:val="sr-Latn-CS"/>
        </w:rPr>
        <w:t xml:space="preserve"> </w:t>
      </w:r>
      <w:r>
        <w:rPr>
          <w:noProof/>
          <w:lang w:val="sr-Latn-CS"/>
        </w:rPr>
        <w:t>i</w:t>
      </w:r>
      <w:r w:rsidR="00331240" w:rsidRPr="00C54A2F">
        <w:rPr>
          <w:noProof/>
          <w:lang w:val="sr-Latn-CS"/>
        </w:rPr>
        <w:t xml:space="preserve"> </w:t>
      </w:r>
      <w:r>
        <w:rPr>
          <w:noProof/>
          <w:lang w:val="sr-Latn-CS"/>
        </w:rPr>
        <w:t>dopunama</w:t>
      </w:r>
      <w:r w:rsidR="00331240" w:rsidRPr="00C54A2F">
        <w:rPr>
          <w:noProof/>
          <w:lang w:val="sr-Latn-CS"/>
        </w:rPr>
        <w:t xml:space="preserve"> </w:t>
      </w:r>
      <w:r>
        <w:rPr>
          <w:noProof/>
          <w:lang w:val="sr-Latn-CS"/>
        </w:rPr>
        <w:t>Zakona</w:t>
      </w:r>
      <w:r w:rsidR="00331240" w:rsidRPr="00C54A2F">
        <w:rPr>
          <w:noProof/>
          <w:lang w:val="sr-Latn-CS"/>
        </w:rPr>
        <w:t xml:space="preserve"> </w:t>
      </w:r>
      <w:r>
        <w:rPr>
          <w:noProof/>
          <w:lang w:val="sr-Latn-CS"/>
        </w:rPr>
        <w:t>o</w:t>
      </w:r>
      <w:r w:rsidR="00331240" w:rsidRPr="00C54A2F">
        <w:rPr>
          <w:noProof/>
          <w:lang w:val="sr-Latn-CS"/>
        </w:rPr>
        <w:t xml:space="preserve"> </w:t>
      </w:r>
      <w:r>
        <w:rPr>
          <w:noProof/>
          <w:lang w:val="sr-Latn-CS"/>
        </w:rPr>
        <w:t>akcizama</w:t>
      </w:r>
      <w:r w:rsidR="00331240" w:rsidRPr="00C54A2F">
        <w:rPr>
          <w:noProof/>
          <w:lang w:val="sr-Latn-CS"/>
        </w:rPr>
        <w:t xml:space="preserve"> </w:t>
      </w:r>
      <w:r>
        <w:rPr>
          <w:noProof/>
          <w:lang w:val="sr-Latn-CS"/>
        </w:rPr>
        <w:t>obavljene</w:t>
      </w:r>
      <w:r w:rsidR="00331240" w:rsidRPr="00C54A2F">
        <w:rPr>
          <w:noProof/>
          <w:lang w:val="sr-Latn-CS"/>
        </w:rPr>
        <w:t xml:space="preserve"> </w:t>
      </w:r>
      <w:r>
        <w:rPr>
          <w:noProof/>
          <w:lang w:val="sr-Latn-CS"/>
        </w:rPr>
        <w:t>su</w:t>
      </w:r>
      <w:r w:rsidR="00331240" w:rsidRPr="00C54A2F">
        <w:rPr>
          <w:noProof/>
          <w:lang w:val="sr-Latn-CS"/>
        </w:rPr>
        <w:t xml:space="preserve"> </w:t>
      </w:r>
      <w:r>
        <w:rPr>
          <w:noProof/>
          <w:lang w:val="sr-Latn-CS"/>
        </w:rPr>
        <w:t>konsultacije</w:t>
      </w:r>
      <w:r w:rsidR="00331240" w:rsidRPr="00C54A2F">
        <w:rPr>
          <w:noProof/>
          <w:lang w:val="sr-Latn-CS"/>
        </w:rPr>
        <w:t xml:space="preserve"> </w:t>
      </w:r>
      <w:r>
        <w:rPr>
          <w:noProof/>
          <w:lang w:val="sr-Latn-CS"/>
        </w:rPr>
        <w:t>sa</w:t>
      </w:r>
      <w:r w:rsidR="00331240" w:rsidRPr="00C54A2F">
        <w:rPr>
          <w:noProof/>
          <w:lang w:val="sr-Latn-CS"/>
        </w:rPr>
        <w:t xml:space="preserve"> </w:t>
      </w:r>
      <w:r>
        <w:rPr>
          <w:noProof/>
          <w:lang w:val="sr-Latn-CS"/>
        </w:rPr>
        <w:t>Evropskom</w:t>
      </w:r>
      <w:r w:rsidR="00331240" w:rsidRPr="00C54A2F">
        <w:rPr>
          <w:noProof/>
          <w:lang w:val="sr-Latn-CS"/>
        </w:rPr>
        <w:t xml:space="preserve"> </w:t>
      </w:r>
      <w:r>
        <w:rPr>
          <w:noProof/>
          <w:lang w:val="sr-Latn-CS"/>
        </w:rPr>
        <w:t>komisijom</w:t>
      </w:r>
      <w:r w:rsidR="00331240" w:rsidRPr="00C54A2F">
        <w:rPr>
          <w:noProof/>
          <w:lang w:val="sr-Latn-CS"/>
        </w:rPr>
        <w:t>.</w:t>
      </w:r>
      <w:bookmarkStart w:id="3" w:name="_GoBack"/>
      <w:bookmarkEnd w:id="3"/>
    </w:p>
    <w:tbl>
      <w:tblPr>
        <w:tblW w:w="5077" w:type="pct"/>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4"/>
        <w:gridCol w:w="2247"/>
        <w:gridCol w:w="1298"/>
        <w:gridCol w:w="2143"/>
        <w:gridCol w:w="2072"/>
        <w:gridCol w:w="1333"/>
        <w:gridCol w:w="193"/>
        <w:gridCol w:w="1399"/>
        <w:gridCol w:w="1440"/>
      </w:tblGrid>
      <w:tr w:rsidR="000731FE" w:rsidRPr="00C54A2F" w:rsidTr="0063671C">
        <w:tblPrEx>
          <w:tblCellMar>
            <w:top w:w="0" w:type="dxa"/>
            <w:bottom w:w="0" w:type="dxa"/>
          </w:tblCellMar>
        </w:tblPrEx>
        <w:trPr>
          <w:jc w:val="center"/>
        </w:trPr>
        <w:tc>
          <w:tcPr>
            <w:tcW w:w="3867" w:type="pct"/>
            <w:gridSpan w:val="6"/>
            <w:tcBorders>
              <w:bottom w:val="nil"/>
            </w:tcBorders>
          </w:tcPr>
          <w:p w:rsidR="000731FE" w:rsidRPr="00C54A2F" w:rsidRDefault="000731FE" w:rsidP="0063671C">
            <w:pPr>
              <w:spacing w:before="120" w:after="120"/>
              <w:rPr>
                <w:b/>
                <w:noProof/>
                <w:color w:val="000000"/>
                <w:sz w:val="20"/>
                <w:szCs w:val="20"/>
                <w:lang w:val="sr-Latn-CS"/>
              </w:rPr>
            </w:pPr>
            <w:r w:rsidRPr="00C54A2F">
              <w:rPr>
                <w:b/>
                <w:noProof/>
                <w:color w:val="000000"/>
                <w:sz w:val="20"/>
                <w:szCs w:val="20"/>
                <w:lang w:val="sr-Latn-CS"/>
              </w:rPr>
              <w:lastRenderedPageBreak/>
              <w:t>1</w:t>
            </w:r>
            <w:r w:rsidRPr="00C54A2F">
              <w:rPr>
                <w:noProof/>
                <w:color w:val="000000"/>
                <w:sz w:val="20"/>
                <w:szCs w:val="20"/>
                <w:lang w:val="sr-Latn-CS"/>
              </w:rPr>
              <w:t>.</w:t>
            </w:r>
            <w:r w:rsidRPr="00C54A2F">
              <w:rPr>
                <w:iCs/>
                <w:noProof/>
                <w:color w:val="000000"/>
                <w:sz w:val="20"/>
                <w:szCs w:val="20"/>
                <w:lang w:val="sr-Latn-CS"/>
              </w:rPr>
              <w:t xml:space="preserve"> </w:t>
            </w:r>
            <w:r w:rsidR="00C54A2F">
              <w:rPr>
                <w:noProof/>
                <w:color w:val="000000"/>
                <w:sz w:val="20"/>
                <w:szCs w:val="20"/>
                <w:lang w:val="sr-Latn-CS"/>
              </w:rPr>
              <w:t>Naziv</w:t>
            </w:r>
            <w:r w:rsidRPr="00C54A2F">
              <w:rPr>
                <w:noProof/>
                <w:color w:val="000000"/>
                <w:sz w:val="20"/>
                <w:szCs w:val="20"/>
                <w:lang w:val="sr-Latn-CS"/>
              </w:rPr>
              <w:t xml:space="preserve"> </w:t>
            </w:r>
            <w:r w:rsidR="00C54A2F">
              <w:rPr>
                <w:noProof/>
                <w:color w:val="000000"/>
                <w:sz w:val="20"/>
                <w:szCs w:val="20"/>
                <w:lang w:val="sr-Latn-CS"/>
              </w:rPr>
              <w:t>propisa</w:t>
            </w:r>
            <w:r w:rsidRPr="00C54A2F">
              <w:rPr>
                <w:noProof/>
                <w:color w:val="000000"/>
                <w:sz w:val="20"/>
                <w:szCs w:val="20"/>
                <w:lang w:val="sr-Latn-CS"/>
              </w:rPr>
              <w:t xml:space="preserve"> E</w:t>
            </w:r>
            <w:r w:rsidR="00C54A2F">
              <w:rPr>
                <w:noProof/>
                <w:color w:val="000000"/>
                <w:sz w:val="20"/>
                <w:szCs w:val="20"/>
                <w:lang w:val="sr-Latn-CS"/>
              </w:rPr>
              <w:t>U</w:t>
            </w:r>
          </w:p>
        </w:tc>
        <w:tc>
          <w:tcPr>
            <w:tcW w:w="1133" w:type="pct"/>
            <w:gridSpan w:val="3"/>
            <w:tcBorders>
              <w:bottom w:val="nil"/>
            </w:tcBorders>
          </w:tcPr>
          <w:p w:rsidR="000731FE" w:rsidRPr="00C54A2F" w:rsidRDefault="000731FE" w:rsidP="0063671C">
            <w:pPr>
              <w:spacing w:before="120" w:after="120"/>
              <w:rPr>
                <w:noProof/>
                <w:color w:val="000000"/>
                <w:sz w:val="20"/>
                <w:szCs w:val="20"/>
                <w:lang w:val="sr-Latn-CS"/>
              </w:rPr>
            </w:pPr>
            <w:r w:rsidRPr="00C54A2F">
              <w:rPr>
                <w:b/>
                <w:iCs/>
                <w:noProof/>
                <w:color w:val="000000"/>
                <w:sz w:val="20"/>
                <w:szCs w:val="20"/>
                <w:lang w:val="sr-Latn-CS"/>
              </w:rPr>
              <w:t>2</w:t>
            </w:r>
            <w:r w:rsidRPr="00C54A2F">
              <w:rPr>
                <w:iCs/>
                <w:noProof/>
                <w:color w:val="000000"/>
                <w:sz w:val="20"/>
                <w:szCs w:val="20"/>
                <w:lang w:val="sr-Latn-CS"/>
              </w:rPr>
              <w:t xml:space="preserve">. „CELEX” </w:t>
            </w:r>
            <w:r w:rsidR="00C54A2F">
              <w:rPr>
                <w:iCs/>
                <w:noProof/>
                <w:color w:val="000000"/>
                <w:sz w:val="20"/>
                <w:szCs w:val="20"/>
                <w:lang w:val="sr-Latn-CS"/>
              </w:rPr>
              <w:t>oznaka</w:t>
            </w:r>
            <w:r w:rsidRPr="00C54A2F">
              <w:rPr>
                <w:iCs/>
                <w:noProof/>
                <w:color w:val="000000"/>
                <w:sz w:val="20"/>
                <w:szCs w:val="20"/>
                <w:lang w:val="sr-Latn-CS"/>
              </w:rPr>
              <w:t xml:space="preserve"> </w:t>
            </w:r>
            <w:r w:rsidR="00C54A2F">
              <w:rPr>
                <w:iCs/>
                <w:noProof/>
                <w:color w:val="000000"/>
                <w:sz w:val="20"/>
                <w:szCs w:val="20"/>
                <w:lang w:val="sr-Latn-CS"/>
              </w:rPr>
              <w:t>EU</w:t>
            </w:r>
            <w:r w:rsidRPr="00C54A2F">
              <w:rPr>
                <w:iCs/>
                <w:noProof/>
                <w:color w:val="000000"/>
                <w:sz w:val="20"/>
                <w:szCs w:val="20"/>
                <w:lang w:val="sr-Latn-CS"/>
              </w:rPr>
              <w:t xml:space="preserve"> </w:t>
            </w:r>
            <w:r w:rsidR="00C54A2F">
              <w:rPr>
                <w:iCs/>
                <w:noProof/>
                <w:color w:val="000000"/>
                <w:sz w:val="20"/>
                <w:szCs w:val="20"/>
                <w:lang w:val="sr-Latn-CS"/>
              </w:rPr>
              <w:t>propisa</w:t>
            </w:r>
          </w:p>
        </w:tc>
      </w:tr>
      <w:tr w:rsidR="000731FE" w:rsidRPr="00C54A2F" w:rsidTr="0063671C">
        <w:tblPrEx>
          <w:tblCellMar>
            <w:top w:w="0" w:type="dxa"/>
            <w:bottom w:w="0" w:type="dxa"/>
          </w:tblCellMar>
        </w:tblPrEx>
        <w:trPr>
          <w:jc w:val="center"/>
        </w:trPr>
        <w:tc>
          <w:tcPr>
            <w:tcW w:w="3867" w:type="pct"/>
            <w:gridSpan w:val="6"/>
            <w:tcBorders>
              <w:top w:val="nil"/>
              <w:bottom w:val="single" w:sz="4" w:space="0" w:color="auto"/>
            </w:tcBorders>
          </w:tcPr>
          <w:p w:rsidR="000731FE" w:rsidRPr="00C54A2F" w:rsidRDefault="00C54A2F" w:rsidP="0063671C">
            <w:pPr>
              <w:rPr>
                <w:noProof/>
                <w:sz w:val="20"/>
                <w:szCs w:val="20"/>
                <w:lang w:val="sr-Latn-CS"/>
              </w:rPr>
            </w:pPr>
            <w:r>
              <w:rPr>
                <w:noProof/>
                <w:sz w:val="20"/>
                <w:szCs w:val="20"/>
                <w:lang w:val="sr-Latn-CS"/>
              </w:rPr>
              <w:t>Direktiva</w:t>
            </w:r>
            <w:r w:rsidR="000731FE" w:rsidRPr="00C54A2F">
              <w:rPr>
                <w:noProof/>
                <w:sz w:val="20"/>
                <w:szCs w:val="20"/>
                <w:lang w:val="sr-Latn-CS"/>
              </w:rPr>
              <w:t xml:space="preserve"> 2003/96/</w:t>
            </w:r>
            <w:r>
              <w:rPr>
                <w:noProof/>
                <w:sz w:val="20"/>
                <w:szCs w:val="20"/>
                <w:lang w:val="sr-Latn-CS"/>
              </w:rPr>
              <w:t>EZ</w:t>
            </w:r>
            <w:r w:rsidR="000731FE" w:rsidRPr="00C54A2F">
              <w:rPr>
                <w:noProof/>
                <w:sz w:val="20"/>
                <w:szCs w:val="20"/>
                <w:lang w:val="sr-Latn-CS"/>
              </w:rPr>
              <w:t xml:space="preserve"> </w:t>
            </w:r>
            <w:r>
              <w:rPr>
                <w:noProof/>
                <w:sz w:val="20"/>
                <w:szCs w:val="20"/>
                <w:lang w:val="sr-Latn-CS"/>
              </w:rPr>
              <w:t>od</w:t>
            </w:r>
            <w:r w:rsidR="000731FE" w:rsidRPr="00C54A2F">
              <w:rPr>
                <w:noProof/>
                <w:sz w:val="20"/>
                <w:szCs w:val="20"/>
                <w:lang w:val="sr-Latn-CS"/>
              </w:rPr>
              <w:t xml:space="preserve"> 27. </w:t>
            </w:r>
            <w:r>
              <w:rPr>
                <w:noProof/>
                <w:sz w:val="20"/>
                <w:szCs w:val="20"/>
                <w:lang w:val="sr-Latn-CS"/>
              </w:rPr>
              <w:t>oktobra</w:t>
            </w:r>
            <w:r w:rsidR="000731FE" w:rsidRPr="00C54A2F">
              <w:rPr>
                <w:noProof/>
                <w:sz w:val="20"/>
                <w:szCs w:val="20"/>
                <w:lang w:val="sr-Latn-CS"/>
              </w:rPr>
              <w:t xml:space="preserve"> 2003. </w:t>
            </w:r>
            <w:r>
              <w:rPr>
                <w:noProof/>
                <w:sz w:val="20"/>
                <w:szCs w:val="20"/>
                <w:lang w:val="sr-Latn-CS"/>
              </w:rPr>
              <w:t>godine</w:t>
            </w:r>
            <w:r w:rsidR="000731FE" w:rsidRPr="00C54A2F">
              <w:rPr>
                <w:noProof/>
                <w:sz w:val="20"/>
                <w:szCs w:val="20"/>
                <w:lang w:val="sr-Latn-CS"/>
              </w:rPr>
              <w:t xml:space="preserve"> </w:t>
            </w:r>
            <w:r>
              <w:rPr>
                <w:noProof/>
                <w:sz w:val="20"/>
                <w:szCs w:val="20"/>
                <w:lang w:val="sr-Latn-CS"/>
              </w:rPr>
              <w:t>o</w:t>
            </w:r>
            <w:r w:rsidR="000731FE" w:rsidRPr="00C54A2F">
              <w:rPr>
                <w:noProof/>
                <w:sz w:val="20"/>
                <w:szCs w:val="20"/>
                <w:lang w:val="sr-Latn-CS"/>
              </w:rPr>
              <w:t xml:space="preserve"> </w:t>
            </w:r>
            <w:r>
              <w:rPr>
                <w:noProof/>
                <w:sz w:val="20"/>
                <w:szCs w:val="20"/>
                <w:lang w:val="sr-Latn-CS"/>
              </w:rPr>
              <w:t>restruktuiranju</w:t>
            </w:r>
            <w:r w:rsidR="000731FE" w:rsidRPr="00C54A2F">
              <w:rPr>
                <w:noProof/>
                <w:sz w:val="20"/>
                <w:szCs w:val="20"/>
                <w:lang w:val="sr-Latn-CS"/>
              </w:rPr>
              <w:t xml:space="preserve"> </w:t>
            </w:r>
            <w:r>
              <w:rPr>
                <w:noProof/>
                <w:sz w:val="20"/>
                <w:szCs w:val="20"/>
                <w:lang w:val="sr-Latn-CS"/>
              </w:rPr>
              <w:t>osnova</w:t>
            </w:r>
            <w:r w:rsidR="000731FE" w:rsidRPr="00C54A2F">
              <w:rPr>
                <w:noProof/>
                <w:sz w:val="20"/>
                <w:szCs w:val="20"/>
                <w:lang w:val="sr-Latn-CS"/>
              </w:rPr>
              <w:t xml:space="preserve"> </w:t>
            </w:r>
            <w:r>
              <w:rPr>
                <w:noProof/>
                <w:sz w:val="20"/>
                <w:szCs w:val="20"/>
                <w:lang w:val="sr-Latn-CS"/>
              </w:rPr>
              <w:t>Zajednice</w:t>
            </w:r>
            <w:r w:rsidR="000731FE" w:rsidRPr="00C54A2F">
              <w:rPr>
                <w:noProof/>
                <w:sz w:val="20"/>
                <w:szCs w:val="20"/>
                <w:lang w:val="sr-Latn-CS"/>
              </w:rPr>
              <w:t xml:space="preserve"> </w:t>
            </w:r>
            <w:r>
              <w:rPr>
                <w:noProof/>
                <w:sz w:val="20"/>
                <w:szCs w:val="20"/>
                <w:lang w:val="sr-Latn-CS"/>
              </w:rPr>
              <w:t>za</w:t>
            </w:r>
            <w:r w:rsidR="000731FE" w:rsidRPr="00C54A2F">
              <w:rPr>
                <w:noProof/>
                <w:sz w:val="20"/>
                <w:szCs w:val="20"/>
                <w:lang w:val="sr-Latn-CS"/>
              </w:rPr>
              <w:t xml:space="preserve"> </w:t>
            </w:r>
            <w:r>
              <w:rPr>
                <w:noProof/>
                <w:sz w:val="20"/>
                <w:szCs w:val="20"/>
                <w:lang w:val="sr-Latn-CS"/>
              </w:rPr>
              <w:t>oporezivanje</w:t>
            </w:r>
            <w:r w:rsidR="000731FE" w:rsidRPr="00C54A2F">
              <w:rPr>
                <w:noProof/>
                <w:sz w:val="20"/>
                <w:szCs w:val="20"/>
                <w:lang w:val="sr-Latn-CS"/>
              </w:rPr>
              <w:t xml:space="preserve"> </w:t>
            </w:r>
            <w:r>
              <w:rPr>
                <w:noProof/>
                <w:sz w:val="20"/>
                <w:szCs w:val="20"/>
                <w:lang w:val="sr-Latn-CS"/>
              </w:rPr>
              <w:t>energenata</w:t>
            </w:r>
            <w:r w:rsidR="000731FE" w:rsidRPr="00C54A2F">
              <w:rPr>
                <w:noProof/>
                <w:sz w:val="20"/>
                <w:szCs w:val="20"/>
                <w:lang w:val="sr-Latn-CS"/>
              </w:rPr>
              <w:t xml:space="preserve"> </w:t>
            </w:r>
            <w:r>
              <w:rPr>
                <w:noProof/>
                <w:sz w:val="20"/>
                <w:szCs w:val="20"/>
                <w:lang w:val="sr-Latn-CS"/>
              </w:rPr>
              <w:t>i</w:t>
            </w:r>
            <w:r w:rsidR="000731FE" w:rsidRPr="00C54A2F">
              <w:rPr>
                <w:noProof/>
                <w:sz w:val="20"/>
                <w:szCs w:val="20"/>
                <w:lang w:val="sr-Latn-CS"/>
              </w:rPr>
              <w:t xml:space="preserve"> </w:t>
            </w:r>
            <w:r>
              <w:rPr>
                <w:noProof/>
                <w:sz w:val="20"/>
                <w:szCs w:val="20"/>
                <w:lang w:val="sr-Latn-CS"/>
              </w:rPr>
              <w:t>električne</w:t>
            </w:r>
            <w:r w:rsidR="000731FE" w:rsidRPr="00C54A2F">
              <w:rPr>
                <w:noProof/>
                <w:sz w:val="20"/>
                <w:szCs w:val="20"/>
                <w:lang w:val="sr-Latn-CS"/>
              </w:rPr>
              <w:t xml:space="preserve"> </w:t>
            </w:r>
            <w:r>
              <w:rPr>
                <w:noProof/>
                <w:sz w:val="20"/>
                <w:szCs w:val="20"/>
                <w:lang w:val="sr-Latn-CS"/>
              </w:rPr>
              <w:t>energije</w:t>
            </w:r>
          </w:p>
          <w:p w:rsidR="000731FE" w:rsidRPr="00C54A2F" w:rsidRDefault="000731FE" w:rsidP="0063671C">
            <w:pPr>
              <w:rPr>
                <w:noProof/>
                <w:sz w:val="20"/>
                <w:szCs w:val="20"/>
                <w:lang w:val="sr-Latn-CS"/>
              </w:rPr>
            </w:pPr>
          </w:p>
          <w:p w:rsidR="000731FE" w:rsidRPr="00C54A2F" w:rsidRDefault="000731FE" w:rsidP="0063671C">
            <w:pPr>
              <w:rPr>
                <w:noProof/>
                <w:sz w:val="20"/>
                <w:szCs w:val="20"/>
                <w:lang w:val="sr-Latn-CS"/>
              </w:rPr>
            </w:pPr>
          </w:p>
          <w:p w:rsidR="000731FE" w:rsidRPr="00C54A2F" w:rsidRDefault="000731FE" w:rsidP="0063671C">
            <w:pPr>
              <w:rPr>
                <w:noProof/>
                <w:sz w:val="20"/>
                <w:szCs w:val="20"/>
                <w:lang w:val="sr-Latn-CS"/>
              </w:rPr>
            </w:pPr>
            <w:r w:rsidRPr="00C54A2F">
              <w:rPr>
                <w:noProof/>
                <w:sz w:val="20"/>
                <w:szCs w:val="20"/>
                <w:lang w:val="sr-Latn-CS"/>
              </w:rPr>
              <w:t>Council Directive 2003/96/EC of 27 October 2003 restructuring the Community framework for the taxation of energy products and electricity</w:t>
            </w:r>
          </w:p>
          <w:p w:rsidR="000731FE" w:rsidRPr="00C54A2F" w:rsidRDefault="000731FE" w:rsidP="0063671C">
            <w:pPr>
              <w:pStyle w:val="FootnoteText"/>
              <w:spacing w:before="120" w:after="120"/>
              <w:jc w:val="both"/>
              <w:rPr>
                <w:rFonts w:ascii="Times New Roman" w:hAnsi="Times New Roman" w:cs="Times New Roman"/>
                <w:noProof/>
                <w:color w:val="000000"/>
                <w:lang w:val="sr-Latn-CS"/>
              </w:rPr>
            </w:pPr>
          </w:p>
        </w:tc>
        <w:tc>
          <w:tcPr>
            <w:tcW w:w="1133" w:type="pct"/>
            <w:gridSpan w:val="3"/>
            <w:tcBorders>
              <w:top w:val="nil"/>
              <w:bottom w:val="single" w:sz="4" w:space="0" w:color="auto"/>
            </w:tcBorders>
          </w:tcPr>
          <w:p w:rsidR="000731FE" w:rsidRPr="00C54A2F" w:rsidRDefault="000731FE" w:rsidP="0063671C">
            <w:pPr>
              <w:rPr>
                <w:noProof/>
                <w:sz w:val="20"/>
                <w:szCs w:val="20"/>
                <w:lang w:val="sr-Latn-CS"/>
              </w:rPr>
            </w:pPr>
          </w:p>
          <w:p w:rsidR="000731FE" w:rsidRPr="00C54A2F" w:rsidRDefault="000731FE" w:rsidP="0063671C">
            <w:pPr>
              <w:rPr>
                <w:noProof/>
                <w:sz w:val="20"/>
                <w:szCs w:val="20"/>
                <w:lang w:val="sr-Latn-CS"/>
              </w:rPr>
            </w:pPr>
          </w:p>
          <w:p w:rsidR="000731FE" w:rsidRPr="00C54A2F" w:rsidRDefault="000731FE" w:rsidP="0063671C">
            <w:pPr>
              <w:rPr>
                <w:noProof/>
                <w:sz w:val="20"/>
                <w:szCs w:val="20"/>
                <w:lang w:val="sr-Latn-CS"/>
              </w:rPr>
            </w:pPr>
          </w:p>
          <w:p w:rsidR="000731FE" w:rsidRPr="00C54A2F" w:rsidRDefault="000731FE" w:rsidP="0063671C">
            <w:pPr>
              <w:rPr>
                <w:noProof/>
                <w:sz w:val="20"/>
                <w:szCs w:val="20"/>
                <w:lang w:val="sr-Latn-CS"/>
              </w:rPr>
            </w:pPr>
          </w:p>
          <w:p w:rsidR="000731FE" w:rsidRPr="00C54A2F" w:rsidRDefault="000731FE" w:rsidP="0063671C">
            <w:pPr>
              <w:rPr>
                <w:noProof/>
                <w:sz w:val="20"/>
                <w:szCs w:val="20"/>
                <w:lang w:val="sr-Latn-CS"/>
              </w:rPr>
            </w:pPr>
            <w:r w:rsidRPr="00C54A2F">
              <w:rPr>
                <w:noProof/>
                <w:sz w:val="20"/>
                <w:szCs w:val="20"/>
                <w:lang w:val="sr-Latn-CS"/>
              </w:rPr>
              <w:t>32003L0096</w:t>
            </w:r>
          </w:p>
          <w:p w:rsidR="000731FE" w:rsidRPr="00C54A2F" w:rsidRDefault="000731FE" w:rsidP="0063671C">
            <w:pPr>
              <w:rPr>
                <w:noProof/>
                <w:sz w:val="20"/>
                <w:szCs w:val="20"/>
                <w:lang w:val="sr-Latn-CS"/>
              </w:rPr>
            </w:pPr>
          </w:p>
          <w:p w:rsidR="000731FE" w:rsidRPr="00C54A2F" w:rsidRDefault="000731FE" w:rsidP="0063671C">
            <w:pPr>
              <w:rPr>
                <w:noProof/>
                <w:sz w:val="20"/>
                <w:szCs w:val="20"/>
                <w:lang w:val="sr-Latn-CS"/>
              </w:rPr>
            </w:pPr>
          </w:p>
          <w:p w:rsidR="000731FE" w:rsidRPr="00C54A2F" w:rsidRDefault="000731FE" w:rsidP="0063671C">
            <w:pPr>
              <w:rPr>
                <w:iCs/>
                <w:noProof/>
                <w:color w:val="000000"/>
                <w:sz w:val="20"/>
                <w:szCs w:val="20"/>
                <w:lang w:val="sr-Latn-CS"/>
              </w:rPr>
            </w:pPr>
          </w:p>
        </w:tc>
      </w:tr>
      <w:tr w:rsidR="000731FE" w:rsidRPr="00C54A2F" w:rsidTr="0063671C">
        <w:tblPrEx>
          <w:tblCellMar>
            <w:top w:w="0" w:type="dxa"/>
            <w:bottom w:w="0" w:type="dxa"/>
          </w:tblCellMar>
        </w:tblPrEx>
        <w:trPr>
          <w:jc w:val="center"/>
        </w:trPr>
        <w:tc>
          <w:tcPr>
            <w:tcW w:w="3867" w:type="pct"/>
            <w:gridSpan w:val="6"/>
            <w:tcBorders>
              <w:bottom w:val="nil"/>
            </w:tcBorders>
          </w:tcPr>
          <w:p w:rsidR="000731FE" w:rsidRPr="00C54A2F" w:rsidRDefault="000731FE" w:rsidP="0063671C">
            <w:pPr>
              <w:pStyle w:val="FootnoteText"/>
              <w:spacing w:before="120" w:after="120"/>
              <w:jc w:val="both"/>
              <w:rPr>
                <w:rFonts w:ascii="Times New Roman" w:hAnsi="Times New Roman" w:cs="Times New Roman"/>
                <w:iCs/>
                <w:noProof/>
                <w:color w:val="000000"/>
                <w:lang w:val="sr-Latn-CS"/>
              </w:rPr>
            </w:pPr>
            <w:r w:rsidRPr="00C54A2F">
              <w:rPr>
                <w:rFonts w:ascii="Times New Roman" w:hAnsi="Times New Roman" w:cs="Times New Roman"/>
                <w:b/>
                <w:noProof/>
                <w:color w:val="000000"/>
                <w:lang w:val="sr-Latn-CS"/>
              </w:rPr>
              <w:t>3</w:t>
            </w:r>
            <w:r w:rsidRPr="00C54A2F">
              <w:rPr>
                <w:rFonts w:ascii="Times New Roman" w:hAnsi="Times New Roman" w:cs="Times New Roman"/>
                <w:noProof/>
                <w:color w:val="000000"/>
                <w:lang w:val="sr-Latn-CS"/>
              </w:rPr>
              <w:t xml:space="preserve">. </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Ovlašćeni</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predlagač</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propisa</w:t>
            </w:r>
            <w:r w:rsidRPr="00C54A2F">
              <w:rPr>
                <w:rFonts w:ascii="Times New Roman" w:hAnsi="Times New Roman" w:cs="Times New Roman"/>
                <w:iCs/>
                <w:noProof/>
                <w:color w:val="000000"/>
                <w:lang w:val="sr-Latn-CS"/>
              </w:rPr>
              <w:t xml:space="preserve"> – </w:t>
            </w:r>
            <w:r w:rsidR="00C54A2F">
              <w:rPr>
                <w:rFonts w:ascii="Times New Roman" w:hAnsi="Times New Roman" w:cs="Times New Roman"/>
                <w:iCs/>
                <w:noProof/>
                <w:color w:val="000000"/>
                <w:lang w:val="sr-Latn-CS"/>
              </w:rPr>
              <w:t>Vlada</w:t>
            </w:r>
            <w:r w:rsidRPr="00C54A2F">
              <w:rPr>
                <w:rFonts w:ascii="Times New Roman" w:hAnsi="Times New Roman" w:cs="Times New Roman"/>
                <w:iCs/>
                <w:noProof/>
                <w:color w:val="000000"/>
                <w:lang w:val="sr-Latn-CS"/>
              </w:rPr>
              <w:t xml:space="preserve"> </w:t>
            </w:r>
          </w:p>
        </w:tc>
        <w:tc>
          <w:tcPr>
            <w:tcW w:w="1133" w:type="pct"/>
            <w:gridSpan w:val="3"/>
            <w:tcBorders>
              <w:bottom w:val="nil"/>
            </w:tcBorders>
          </w:tcPr>
          <w:p w:rsidR="000731FE" w:rsidRPr="00C54A2F" w:rsidRDefault="000731FE" w:rsidP="0063671C">
            <w:pPr>
              <w:pStyle w:val="FootnoteText"/>
              <w:spacing w:before="120" w:after="120"/>
              <w:rPr>
                <w:rFonts w:ascii="Times New Roman" w:hAnsi="Times New Roman" w:cs="Times New Roman"/>
                <w:iCs/>
                <w:noProof/>
                <w:color w:val="000000"/>
                <w:lang w:val="sr-Latn-CS"/>
              </w:rPr>
            </w:pPr>
            <w:r w:rsidRPr="00C54A2F">
              <w:rPr>
                <w:rFonts w:ascii="Times New Roman" w:hAnsi="Times New Roman" w:cs="Times New Roman"/>
                <w:b/>
                <w:iCs/>
                <w:noProof/>
                <w:color w:val="000000"/>
                <w:lang w:val="sr-Latn-CS"/>
              </w:rPr>
              <w:t>4</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datum</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izrade</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tabele</w:t>
            </w:r>
          </w:p>
        </w:tc>
      </w:tr>
      <w:tr w:rsidR="000731FE" w:rsidRPr="00C54A2F" w:rsidTr="0063671C">
        <w:tblPrEx>
          <w:tblCellMar>
            <w:top w:w="0" w:type="dxa"/>
            <w:bottom w:w="0" w:type="dxa"/>
          </w:tblCellMar>
        </w:tblPrEx>
        <w:trPr>
          <w:jc w:val="center"/>
        </w:trPr>
        <w:tc>
          <w:tcPr>
            <w:tcW w:w="3867" w:type="pct"/>
            <w:gridSpan w:val="6"/>
            <w:tcBorders>
              <w:top w:val="nil"/>
              <w:bottom w:val="single" w:sz="4" w:space="0" w:color="auto"/>
            </w:tcBorders>
          </w:tcPr>
          <w:p w:rsidR="000731FE" w:rsidRPr="00C54A2F" w:rsidRDefault="00C54A2F" w:rsidP="0063671C">
            <w:pPr>
              <w:pStyle w:val="FootnoteText"/>
              <w:spacing w:before="120" w:after="120"/>
              <w:rPr>
                <w:rFonts w:ascii="Times New Roman" w:hAnsi="Times New Roman" w:cs="Times New Roman"/>
                <w:iCs/>
                <w:noProof/>
                <w:color w:val="000000"/>
                <w:lang w:val="sr-Latn-CS"/>
              </w:rPr>
            </w:pPr>
            <w:r>
              <w:rPr>
                <w:rFonts w:ascii="Times New Roman" w:hAnsi="Times New Roman" w:cs="Times New Roman"/>
                <w:iCs/>
                <w:noProof/>
                <w:color w:val="000000"/>
                <w:lang w:val="sr-Latn-CS"/>
              </w:rPr>
              <w:t>Obrađivač</w:t>
            </w:r>
            <w:r w:rsidR="000731FE" w:rsidRPr="00C54A2F">
              <w:rPr>
                <w:rFonts w:ascii="Times New Roman" w:hAnsi="Times New Roman" w:cs="Times New Roman"/>
                <w:iCs/>
                <w:noProof/>
                <w:color w:val="000000"/>
                <w:lang w:val="sr-Latn-CS"/>
              </w:rPr>
              <w:t xml:space="preserve">: </w:t>
            </w:r>
            <w:r w:rsidR="000731FE" w:rsidRPr="00C54A2F">
              <w:rPr>
                <w:rFonts w:ascii="Times New Roman" w:hAnsi="Times New Roman" w:cs="Times New Roman"/>
                <w:iCs/>
                <w:noProof/>
                <w:color w:val="000000"/>
                <w:lang w:val="sr-Latn-CS"/>
              </w:rPr>
              <w:fldChar w:fldCharType="begin">
                <w:ffData>
                  <w:name w:val="Text3"/>
                  <w:enabled/>
                  <w:calcOnExit w:val="0"/>
                  <w:textInput/>
                </w:ffData>
              </w:fldChar>
            </w:r>
            <w:bookmarkStart w:id="4" w:name="Text3"/>
            <w:r w:rsidR="000731FE" w:rsidRPr="00C54A2F">
              <w:rPr>
                <w:rFonts w:ascii="Times New Roman" w:hAnsi="Times New Roman" w:cs="Times New Roman"/>
                <w:iCs/>
                <w:noProof/>
                <w:color w:val="000000"/>
                <w:lang w:val="sr-Latn-CS"/>
              </w:rPr>
              <w:instrText xml:space="preserve"> FORMTEXT </w:instrText>
            </w:r>
            <w:r w:rsidR="000731FE" w:rsidRPr="00C54A2F">
              <w:rPr>
                <w:rFonts w:ascii="Times New Roman" w:hAnsi="Times New Roman" w:cs="Times New Roman"/>
                <w:iCs/>
                <w:noProof/>
                <w:color w:val="000000"/>
                <w:lang w:val="sr-Latn-CS"/>
              </w:rPr>
            </w:r>
            <w:r w:rsidR="000731FE" w:rsidRPr="00C54A2F">
              <w:rPr>
                <w:rFonts w:ascii="Times New Roman" w:hAnsi="Times New Roman" w:cs="Times New Roman"/>
                <w:iCs/>
                <w:noProof/>
                <w:color w:val="000000"/>
                <w:lang w:val="sr-Latn-CS"/>
              </w:rPr>
              <w:fldChar w:fldCharType="separate"/>
            </w:r>
            <w:r>
              <w:rPr>
                <w:rFonts w:ascii="Times New Roman" w:hAnsi="Times New Roman" w:cs="Times New Roman"/>
                <w:iCs/>
                <w:noProof/>
                <w:color w:val="000000"/>
                <w:lang w:val="sr-Latn-CS"/>
              </w:rPr>
              <w:t>Ministarstvo</w:t>
            </w:r>
            <w:r w:rsidR="000731FE" w:rsidRPr="00C54A2F">
              <w:rPr>
                <w:rFonts w:ascii="Times New Roman" w:hAnsi="Times New Roman" w:cs="Times New Roman"/>
                <w:iCs/>
                <w:noProof/>
                <w:color w:val="000000"/>
                <w:lang w:val="sr-Latn-CS"/>
              </w:rPr>
              <w:t xml:space="preserve"> </w:t>
            </w:r>
            <w:r>
              <w:rPr>
                <w:rFonts w:ascii="Times New Roman" w:hAnsi="Times New Roman" w:cs="Times New Roman"/>
                <w:iCs/>
                <w:noProof/>
                <w:color w:val="000000"/>
                <w:lang w:val="sr-Latn-CS"/>
              </w:rPr>
              <w:t>finansija</w:t>
            </w:r>
            <w:r w:rsidR="000731FE" w:rsidRPr="00C54A2F">
              <w:rPr>
                <w:rFonts w:ascii="Times New Roman" w:hAnsi="Times New Roman" w:cs="Times New Roman"/>
                <w:iCs/>
                <w:noProof/>
                <w:color w:val="000000"/>
                <w:lang w:val="sr-Latn-CS"/>
              </w:rPr>
              <w:fldChar w:fldCharType="end"/>
            </w:r>
            <w:bookmarkEnd w:id="4"/>
            <w:r w:rsidR="000731FE" w:rsidRPr="00C54A2F">
              <w:rPr>
                <w:rFonts w:ascii="Times New Roman" w:hAnsi="Times New Roman" w:cs="Times New Roman"/>
                <w:iCs/>
                <w:noProof/>
                <w:color w:val="000000"/>
                <w:lang w:val="sr-Latn-CS"/>
              </w:rPr>
              <w:t xml:space="preserve"> </w:t>
            </w:r>
          </w:p>
        </w:tc>
        <w:tc>
          <w:tcPr>
            <w:tcW w:w="1133" w:type="pct"/>
            <w:gridSpan w:val="3"/>
            <w:tcBorders>
              <w:top w:val="nil"/>
              <w:bottom w:val="single" w:sz="4" w:space="0" w:color="auto"/>
            </w:tcBorders>
          </w:tcPr>
          <w:p w:rsidR="000731FE" w:rsidRPr="00C54A2F" w:rsidRDefault="000731FE" w:rsidP="0063671C">
            <w:pPr>
              <w:pStyle w:val="FootnoteText"/>
              <w:spacing w:before="120" w:after="120"/>
              <w:rPr>
                <w:rFonts w:ascii="Times New Roman" w:hAnsi="Times New Roman" w:cs="Times New Roman"/>
                <w:iCs/>
                <w:noProof/>
                <w:color w:val="000000"/>
                <w:lang w:val="sr-Latn-CS"/>
              </w:rPr>
            </w:pPr>
            <w:r w:rsidRPr="00C54A2F">
              <w:rPr>
                <w:rFonts w:ascii="Times New Roman" w:hAnsi="Times New Roman" w:cs="Times New Roman"/>
                <w:iCs/>
                <w:noProof/>
                <w:color w:val="000000"/>
                <w:lang w:val="sr-Latn-CS"/>
              </w:rPr>
              <w:t xml:space="preserve">23. </w:t>
            </w:r>
            <w:r w:rsidR="00C54A2F">
              <w:rPr>
                <w:rFonts w:ascii="Times New Roman" w:hAnsi="Times New Roman" w:cs="Times New Roman"/>
                <w:iCs/>
                <w:noProof/>
                <w:color w:val="000000"/>
                <w:lang w:val="sr-Latn-CS"/>
              </w:rPr>
              <w:t>novembar</w:t>
            </w:r>
            <w:r w:rsidRPr="00C54A2F">
              <w:rPr>
                <w:rFonts w:ascii="Times New Roman" w:hAnsi="Times New Roman" w:cs="Times New Roman"/>
                <w:iCs/>
                <w:noProof/>
                <w:color w:val="000000"/>
                <w:lang w:val="sr-Latn-CS"/>
              </w:rPr>
              <w:t xml:space="preserve"> 2015. </w:t>
            </w:r>
            <w:r w:rsidR="00C54A2F">
              <w:rPr>
                <w:rFonts w:ascii="Times New Roman" w:hAnsi="Times New Roman" w:cs="Times New Roman"/>
                <w:iCs/>
                <w:noProof/>
                <w:color w:val="000000"/>
                <w:lang w:val="sr-Latn-CS"/>
              </w:rPr>
              <w:t>godine</w:t>
            </w:r>
          </w:p>
        </w:tc>
      </w:tr>
      <w:tr w:rsidR="000731FE" w:rsidRPr="00C54A2F" w:rsidTr="0063671C">
        <w:tblPrEx>
          <w:tblCellMar>
            <w:top w:w="0" w:type="dxa"/>
            <w:bottom w:w="0" w:type="dxa"/>
          </w:tblCellMar>
        </w:tblPrEx>
        <w:trPr>
          <w:jc w:val="center"/>
        </w:trPr>
        <w:tc>
          <w:tcPr>
            <w:tcW w:w="3867" w:type="pct"/>
            <w:gridSpan w:val="6"/>
            <w:tcBorders>
              <w:bottom w:val="nil"/>
            </w:tcBorders>
          </w:tcPr>
          <w:p w:rsidR="000731FE" w:rsidRPr="00C54A2F" w:rsidRDefault="000731FE" w:rsidP="0063671C">
            <w:pPr>
              <w:pStyle w:val="FootnoteText"/>
              <w:spacing w:before="120" w:after="120"/>
              <w:rPr>
                <w:rFonts w:ascii="Times New Roman" w:hAnsi="Times New Roman" w:cs="Times New Roman"/>
                <w:noProof/>
                <w:color w:val="000000"/>
                <w:lang w:val="sr-Latn-CS"/>
              </w:rPr>
            </w:pPr>
            <w:r w:rsidRPr="00C54A2F">
              <w:rPr>
                <w:rFonts w:ascii="Times New Roman" w:hAnsi="Times New Roman" w:cs="Times New Roman"/>
                <w:b/>
                <w:iCs/>
                <w:noProof/>
                <w:color w:val="000000"/>
                <w:lang w:val="sr-Latn-CS"/>
              </w:rPr>
              <w:t>5</w:t>
            </w:r>
            <w:r w:rsidRPr="00C54A2F">
              <w:rPr>
                <w:rFonts w:ascii="Times New Roman" w:hAnsi="Times New Roman" w:cs="Times New Roman"/>
                <w:iCs/>
                <w:noProof/>
                <w:color w:val="000000"/>
                <w:lang w:val="sr-Latn-CS"/>
              </w:rPr>
              <w:t xml:space="preserve">. </w:t>
            </w:r>
            <w:r w:rsidR="00C54A2F">
              <w:rPr>
                <w:rFonts w:ascii="Times New Roman" w:hAnsi="Times New Roman" w:cs="Times New Roman"/>
                <w:noProof/>
                <w:color w:val="000000"/>
                <w:lang w:val="sr-Latn-CS"/>
              </w:rPr>
              <w:t>Naziv</w:t>
            </w:r>
            <w:r w:rsidRPr="00C54A2F">
              <w:rPr>
                <w:rFonts w:ascii="Times New Roman" w:hAnsi="Times New Roman" w:cs="Times New Roman"/>
                <w:noProof/>
                <w:color w:val="000000"/>
                <w:lang w:val="sr-Latn-CS"/>
              </w:rPr>
              <w:t xml:space="preserve"> (</w:t>
            </w:r>
            <w:r w:rsidR="00C54A2F">
              <w:rPr>
                <w:rFonts w:ascii="Times New Roman" w:hAnsi="Times New Roman" w:cs="Times New Roman"/>
                <w:noProof/>
                <w:color w:val="000000"/>
                <w:lang w:val="sr-Latn-CS"/>
              </w:rPr>
              <w:t>važećeg</w:t>
            </w:r>
            <w:r w:rsidRPr="00C54A2F">
              <w:rPr>
                <w:rFonts w:ascii="Times New Roman" w:hAnsi="Times New Roman" w:cs="Times New Roman"/>
                <w:noProof/>
                <w:color w:val="000000"/>
                <w:lang w:val="sr-Latn-CS"/>
              </w:rPr>
              <w:t xml:space="preserve">, </w:t>
            </w:r>
            <w:r w:rsidR="00C54A2F">
              <w:rPr>
                <w:rFonts w:ascii="Times New Roman" w:hAnsi="Times New Roman" w:cs="Times New Roman"/>
                <w:noProof/>
                <w:color w:val="000000"/>
                <w:lang w:val="sr-Latn-CS"/>
              </w:rPr>
              <w:t>nacrta</w:t>
            </w:r>
            <w:r w:rsidRPr="00C54A2F">
              <w:rPr>
                <w:rFonts w:ascii="Times New Roman" w:hAnsi="Times New Roman" w:cs="Times New Roman"/>
                <w:noProof/>
                <w:color w:val="000000"/>
                <w:lang w:val="sr-Latn-CS"/>
              </w:rPr>
              <w:t xml:space="preserve">, </w:t>
            </w:r>
            <w:r w:rsidR="00C54A2F">
              <w:rPr>
                <w:rFonts w:ascii="Times New Roman" w:hAnsi="Times New Roman" w:cs="Times New Roman"/>
                <w:noProof/>
                <w:color w:val="000000"/>
                <w:lang w:val="sr-Latn-CS"/>
              </w:rPr>
              <w:t>predloga</w:t>
            </w:r>
            <w:r w:rsidRPr="00C54A2F">
              <w:rPr>
                <w:rFonts w:ascii="Times New Roman" w:hAnsi="Times New Roman" w:cs="Times New Roman"/>
                <w:noProof/>
                <w:color w:val="000000"/>
                <w:lang w:val="sr-Latn-CS"/>
              </w:rPr>
              <w:t xml:space="preserve">) </w:t>
            </w:r>
            <w:r w:rsidR="00C54A2F">
              <w:rPr>
                <w:rFonts w:ascii="Times New Roman" w:hAnsi="Times New Roman" w:cs="Times New Roman"/>
                <w:noProof/>
                <w:color w:val="000000"/>
                <w:lang w:val="sr-Latn-CS"/>
              </w:rPr>
              <w:t>propisa</w:t>
            </w:r>
            <w:r w:rsidRPr="00C54A2F">
              <w:rPr>
                <w:rFonts w:ascii="Times New Roman" w:hAnsi="Times New Roman" w:cs="Times New Roman"/>
                <w:noProof/>
                <w:color w:val="000000"/>
                <w:lang w:val="sr-Latn-CS"/>
              </w:rPr>
              <w:t xml:space="preserve"> </w:t>
            </w:r>
            <w:r w:rsidR="00C54A2F">
              <w:rPr>
                <w:rFonts w:ascii="Times New Roman" w:hAnsi="Times New Roman" w:cs="Times New Roman"/>
                <w:iCs/>
                <w:noProof/>
                <w:color w:val="000000"/>
                <w:lang w:val="sr-Latn-CS"/>
              </w:rPr>
              <w:t>čije</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odredbe</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su</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predmet</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analize</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usklađenosti</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sa</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propisom</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EU</w:t>
            </w:r>
          </w:p>
        </w:tc>
        <w:tc>
          <w:tcPr>
            <w:tcW w:w="1133" w:type="pct"/>
            <w:gridSpan w:val="3"/>
            <w:tcBorders>
              <w:bottom w:val="nil"/>
            </w:tcBorders>
          </w:tcPr>
          <w:p w:rsidR="000731FE" w:rsidRPr="00C54A2F" w:rsidRDefault="000731FE" w:rsidP="0063671C">
            <w:pPr>
              <w:pStyle w:val="FootnoteText"/>
              <w:spacing w:before="120" w:after="120"/>
              <w:rPr>
                <w:rFonts w:ascii="Times New Roman" w:hAnsi="Times New Roman" w:cs="Times New Roman"/>
                <w:iCs/>
                <w:noProof/>
                <w:color w:val="000000"/>
                <w:lang w:val="sr-Latn-CS"/>
              </w:rPr>
            </w:pPr>
            <w:r w:rsidRPr="00C54A2F">
              <w:rPr>
                <w:rFonts w:ascii="Times New Roman" w:hAnsi="Times New Roman" w:cs="Times New Roman"/>
                <w:b/>
                <w:iCs/>
                <w:noProof/>
                <w:color w:val="000000"/>
                <w:lang w:val="sr-Latn-CS"/>
              </w:rPr>
              <w:t>6</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Brojčane</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oznake</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šifre</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planiranih</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propisa</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iz</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baze</w:t>
            </w:r>
            <w:r w:rsidRPr="00C54A2F">
              <w:rPr>
                <w:rFonts w:ascii="Times New Roman" w:hAnsi="Times New Roman" w:cs="Times New Roman"/>
                <w:iCs/>
                <w:noProof/>
                <w:color w:val="000000"/>
                <w:lang w:val="sr-Latn-CS"/>
              </w:rPr>
              <w:t xml:space="preserve"> </w:t>
            </w:r>
            <w:r w:rsidR="00C54A2F">
              <w:rPr>
                <w:rFonts w:ascii="Times New Roman" w:hAnsi="Times New Roman" w:cs="Times New Roman"/>
                <w:iCs/>
                <w:noProof/>
                <w:color w:val="000000"/>
                <w:lang w:val="sr-Latn-CS"/>
              </w:rPr>
              <w:t>NPI</w:t>
            </w:r>
          </w:p>
        </w:tc>
      </w:tr>
      <w:tr w:rsidR="000731FE" w:rsidRPr="00C54A2F" w:rsidTr="0063671C">
        <w:tblPrEx>
          <w:tblCellMar>
            <w:top w:w="0" w:type="dxa"/>
            <w:bottom w:w="0" w:type="dxa"/>
          </w:tblCellMar>
        </w:tblPrEx>
        <w:trPr>
          <w:jc w:val="center"/>
        </w:trPr>
        <w:tc>
          <w:tcPr>
            <w:tcW w:w="3867" w:type="pct"/>
            <w:gridSpan w:val="6"/>
            <w:tcBorders>
              <w:top w:val="nil"/>
            </w:tcBorders>
          </w:tcPr>
          <w:p w:rsidR="000731FE" w:rsidRPr="00C54A2F" w:rsidRDefault="00C54A2F" w:rsidP="0063671C">
            <w:pPr>
              <w:rPr>
                <w:noProof/>
                <w:sz w:val="20"/>
                <w:szCs w:val="20"/>
                <w:lang w:val="sr-Latn-CS"/>
              </w:rPr>
            </w:pPr>
            <w:r>
              <w:rPr>
                <w:noProof/>
                <w:sz w:val="20"/>
                <w:szCs w:val="20"/>
                <w:lang w:val="sr-Latn-CS"/>
              </w:rPr>
              <w:t>PREDLOG</w:t>
            </w:r>
            <w:r w:rsidR="000731FE" w:rsidRPr="00C54A2F">
              <w:rPr>
                <w:noProof/>
                <w:sz w:val="20"/>
                <w:szCs w:val="20"/>
                <w:lang w:val="sr-Latn-CS"/>
              </w:rPr>
              <w:t xml:space="preserve"> </w:t>
            </w:r>
            <w:r>
              <w:rPr>
                <w:noProof/>
                <w:sz w:val="20"/>
                <w:szCs w:val="20"/>
                <w:lang w:val="sr-Latn-CS"/>
              </w:rPr>
              <w:t>ZAKONA</w:t>
            </w:r>
            <w:r w:rsidR="000731FE" w:rsidRPr="00C54A2F">
              <w:rPr>
                <w:noProof/>
                <w:sz w:val="20"/>
                <w:szCs w:val="20"/>
                <w:lang w:val="sr-Latn-CS"/>
              </w:rPr>
              <w:t xml:space="preserve"> </w:t>
            </w:r>
            <w:r>
              <w:rPr>
                <w:noProof/>
                <w:sz w:val="20"/>
                <w:szCs w:val="20"/>
                <w:lang w:val="sr-Latn-CS"/>
              </w:rPr>
              <w:t>O</w:t>
            </w:r>
            <w:r w:rsidR="000731FE" w:rsidRPr="00C54A2F">
              <w:rPr>
                <w:noProof/>
                <w:sz w:val="20"/>
                <w:szCs w:val="20"/>
                <w:lang w:val="sr-Latn-CS"/>
              </w:rPr>
              <w:t xml:space="preserve"> </w:t>
            </w:r>
            <w:r>
              <w:rPr>
                <w:noProof/>
                <w:sz w:val="20"/>
                <w:szCs w:val="20"/>
                <w:lang w:val="sr-Latn-CS"/>
              </w:rPr>
              <w:t>IZMENAMA</w:t>
            </w:r>
            <w:r w:rsidR="000731FE" w:rsidRPr="00C54A2F">
              <w:rPr>
                <w:noProof/>
                <w:sz w:val="20"/>
                <w:szCs w:val="20"/>
                <w:lang w:val="sr-Latn-CS"/>
              </w:rPr>
              <w:t xml:space="preserve"> </w:t>
            </w:r>
            <w:r>
              <w:rPr>
                <w:noProof/>
                <w:sz w:val="20"/>
                <w:szCs w:val="20"/>
                <w:lang w:val="sr-Latn-CS"/>
              </w:rPr>
              <w:t>I</w:t>
            </w:r>
            <w:r w:rsidR="000731FE" w:rsidRPr="00C54A2F">
              <w:rPr>
                <w:noProof/>
                <w:sz w:val="20"/>
                <w:szCs w:val="20"/>
                <w:lang w:val="sr-Latn-CS"/>
              </w:rPr>
              <w:t xml:space="preserve"> </w:t>
            </w:r>
            <w:r>
              <w:rPr>
                <w:noProof/>
                <w:sz w:val="20"/>
                <w:szCs w:val="20"/>
                <w:lang w:val="sr-Latn-CS"/>
              </w:rPr>
              <w:t>DOPUNAMA</w:t>
            </w:r>
            <w:r w:rsidR="000731FE" w:rsidRPr="00C54A2F">
              <w:rPr>
                <w:noProof/>
                <w:sz w:val="20"/>
                <w:szCs w:val="20"/>
                <w:lang w:val="sr-Latn-CS"/>
              </w:rPr>
              <w:t xml:space="preserve"> </w:t>
            </w:r>
            <w:r>
              <w:rPr>
                <w:noProof/>
                <w:sz w:val="20"/>
                <w:szCs w:val="20"/>
                <w:lang w:val="sr-Latn-CS"/>
              </w:rPr>
              <w:t>ZAKONA</w:t>
            </w:r>
            <w:r w:rsidR="000731FE" w:rsidRPr="00C54A2F">
              <w:rPr>
                <w:noProof/>
                <w:sz w:val="20"/>
                <w:szCs w:val="20"/>
                <w:lang w:val="sr-Latn-CS"/>
              </w:rPr>
              <w:t xml:space="preserve"> </w:t>
            </w:r>
            <w:r>
              <w:rPr>
                <w:noProof/>
                <w:sz w:val="20"/>
                <w:szCs w:val="20"/>
                <w:lang w:val="sr-Latn-CS"/>
              </w:rPr>
              <w:t>O</w:t>
            </w:r>
            <w:r w:rsidR="000731FE" w:rsidRPr="00C54A2F">
              <w:rPr>
                <w:noProof/>
                <w:sz w:val="20"/>
                <w:szCs w:val="20"/>
                <w:lang w:val="sr-Latn-CS"/>
              </w:rPr>
              <w:t xml:space="preserve"> </w:t>
            </w:r>
            <w:r>
              <w:rPr>
                <w:noProof/>
                <w:sz w:val="20"/>
                <w:szCs w:val="20"/>
                <w:lang w:val="sr-Latn-CS"/>
              </w:rPr>
              <w:t>AKCIZAMA</w:t>
            </w:r>
          </w:p>
          <w:p w:rsidR="000731FE" w:rsidRPr="00C54A2F" w:rsidRDefault="000731FE" w:rsidP="0063671C">
            <w:pPr>
              <w:pStyle w:val="FootnoteText"/>
              <w:spacing w:before="120" w:after="120"/>
              <w:rPr>
                <w:rFonts w:ascii="Times New Roman" w:hAnsi="Times New Roman" w:cs="Times New Roman"/>
                <w:iCs/>
                <w:noProof/>
                <w:color w:val="000000"/>
                <w:lang w:val="sr-Latn-CS"/>
              </w:rPr>
            </w:pPr>
            <w:r w:rsidRPr="00C54A2F">
              <w:rPr>
                <w:rFonts w:ascii="Times New Roman" w:hAnsi="Times New Roman" w:cs="Times New Roman"/>
                <w:noProof/>
                <w:lang w:val="sr-Latn-CS"/>
              </w:rPr>
              <w:t xml:space="preserve">DRAFT LAW ON AMENDMENTS TO </w:t>
            </w:r>
            <w:r w:rsidR="00C54A2F">
              <w:rPr>
                <w:rFonts w:ascii="Times New Roman" w:hAnsi="Times New Roman" w:cs="Times New Roman"/>
                <w:noProof/>
                <w:lang w:val="sr-Latn-CS"/>
              </w:rPr>
              <w:t>E</w:t>
            </w:r>
            <w:r w:rsidRPr="00C54A2F">
              <w:rPr>
                <w:rFonts w:ascii="Times New Roman" w:hAnsi="Times New Roman" w:cs="Times New Roman"/>
                <w:noProof/>
                <w:lang w:val="sr-Latn-CS"/>
              </w:rPr>
              <w:t xml:space="preserve">XCISE LAW </w:t>
            </w:r>
          </w:p>
        </w:tc>
        <w:tc>
          <w:tcPr>
            <w:tcW w:w="1133" w:type="pct"/>
            <w:gridSpan w:val="3"/>
            <w:tcBorders>
              <w:top w:val="nil"/>
            </w:tcBorders>
          </w:tcPr>
          <w:p w:rsidR="000731FE" w:rsidRPr="00C54A2F" w:rsidRDefault="000731FE" w:rsidP="0063671C">
            <w:pPr>
              <w:pStyle w:val="FootnoteText"/>
              <w:spacing w:before="120" w:after="120"/>
              <w:rPr>
                <w:rFonts w:ascii="Times New Roman" w:hAnsi="Times New Roman" w:cs="Times New Roman"/>
                <w:iCs/>
                <w:noProof/>
                <w:color w:val="000000"/>
                <w:lang w:val="sr-Latn-CS"/>
              </w:rPr>
            </w:pPr>
            <w:r w:rsidRPr="00C54A2F">
              <w:rPr>
                <w:rFonts w:ascii="Times New Roman" w:hAnsi="Times New Roman" w:cs="Times New Roman"/>
                <w:iCs/>
                <w:noProof/>
                <w:color w:val="000000"/>
                <w:lang w:val="sr-Latn-CS"/>
              </w:rPr>
              <w:t xml:space="preserve"> 2008-1</w:t>
            </w:r>
          </w:p>
        </w:tc>
      </w:tr>
      <w:tr w:rsidR="000731FE" w:rsidRPr="00C54A2F" w:rsidTr="0063671C">
        <w:tblPrEx>
          <w:tblCellMar>
            <w:top w:w="0" w:type="dxa"/>
            <w:bottom w:w="0" w:type="dxa"/>
          </w:tblCellMar>
        </w:tblPrEx>
        <w:trPr>
          <w:jc w:val="center"/>
        </w:trPr>
        <w:tc>
          <w:tcPr>
            <w:tcW w:w="5000" w:type="pct"/>
            <w:gridSpan w:val="9"/>
          </w:tcPr>
          <w:p w:rsidR="000731FE" w:rsidRPr="00C54A2F" w:rsidRDefault="000731FE" w:rsidP="0063671C">
            <w:pPr>
              <w:spacing w:before="120" w:after="120"/>
              <w:rPr>
                <w:noProof/>
                <w:color w:val="000000"/>
                <w:sz w:val="20"/>
                <w:szCs w:val="20"/>
                <w:lang w:val="sr-Latn-CS"/>
              </w:rPr>
            </w:pPr>
            <w:r w:rsidRPr="00C54A2F">
              <w:rPr>
                <w:b/>
                <w:noProof/>
                <w:color w:val="000000"/>
                <w:sz w:val="20"/>
                <w:szCs w:val="20"/>
                <w:lang w:val="sr-Latn-CS"/>
              </w:rPr>
              <w:t>7</w:t>
            </w:r>
            <w:r w:rsidRPr="00C54A2F">
              <w:rPr>
                <w:noProof/>
                <w:color w:val="000000"/>
                <w:sz w:val="20"/>
                <w:szCs w:val="20"/>
                <w:lang w:val="sr-Latn-CS"/>
              </w:rPr>
              <w:t xml:space="preserve">. </w:t>
            </w:r>
            <w:r w:rsidR="00C54A2F">
              <w:rPr>
                <w:iCs/>
                <w:noProof/>
                <w:color w:val="000000"/>
                <w:sz w:val="20"/>
                <w:szCs w:val="20"/>
                <w:lang w:val="sr-Latn-CS"/>
              </w:rPr>
              <w:t>Usklađenost</w:t>
            </w:r>
            <w:r w:rsidRPr="00C54A2F">
              <w:rPr>
                <w:iCs/>
                <w:noProof/>
                <w:color w:val="000000"/>
                <w:sz w:val="20"/>
                <w:szCs w:val="20"/>
                <w:lang w:val="sr-Latn-CS"/>
              </w:rPr>
              <w:t xml:space="preserve"> </w:t>
            </w:r>
            <w:r w:rsidR="00C54A2F">
              <w:rPr>
                <w:iCs/>
                <w:noProof/>
                <w:color w:val="000000"/>
                <w:sz w:val="20"/>
                <w:szCs w:val="20"/>
                <w:lang w:val="sr-Latn-CS"/>
              </w:rPr>
              <w:t>odredaba</w:t>
            </w:r>
            <w:r w:rsidRPr="00C54A2F">
              <w:rPr>
                <w:iCs/>
                <w:noProof/>
                <w:color w:val="000000"/>
                <w:sz w:val="20"/>
                <w:szCs w:val="20"/>
                <w:lang w:val="sr-Latn-CS"/>
              </w:rPr>
              <w:t xml:space="preserve"> </w:t>
            </w:r>
            <w:r w:rsidR="00C54A2F">
              <w:rPr>
                <w:iCs/>
                <w:noProof/>
                <w:color w:val="000000"/>
                <w:sz w:val="20"/>
                <w:szCs w:val="20"/>
                <w:lang w:val="sr-Latn-CS"/>
              </w:rPr>
              <w:t>propisa</w:t>
            </w:r>
            <w:r w:rsidRPr="00C54A2F">
              <w:rPr>
                <w:iCs/>
                <w:noProof/>
                <w:color w:val="000000"/>
                <w:sz w:val="20"/>
                <w:szCs w:val="20"/>
                <w:lang w:val="sr-Latn-CS"/>
              </w:rPr>
              <w:t xml:space="preserve"> </w:t>
            </w:r>
            <w:r w:rsidR="00C54A2F">
              <w:rPr>
                <w:iCs/>
                <w:noProof/>
                <w:color w:val="000000"/>
                <w:sz w:val="20"/>
                <w:szCs w:val="20"/>
                <w:lang w:val="sr-Latn-CS"/>
              </w:rPr>
              <w:t>sa</w:t>
            </w:r>
            <w:r w:rsidRPr="00C54A2F">
              <w:rPr>
                <w:iCs/>
                <w:noProof/>
                <w:color w:val="000000"/>
                <w:sz w:val="20"/>
                <w:szCs w:val="20"/>
                <w:lang w:val="sr-Latn-CS"/>
              </w:rPr>
              <w:t xml:space="preserve"> </w:t>
            </w:r>
            <w:r w:rsidR="00C54A2F">
              <w:rPr>
                <w:iCs/>
                <w:noProof/>
                <w:color w:val="000000"/>
                <w:sz w:val="20"/>
                <w:szCs w:val="20"/>
                <w:lang w:val="sr-Latn-CS"/>
              </w:rPr>
              <w:t>odredbama</w:t>
            </w:r>
            <w:r w:rsidRPr="00C54A2F">
              <w:rPr>
                <w:iCs/>
                <w:noProof/>
                <w:color w:val="000000"/>
                <w:sz w:val="20"/>
                <w:szCs w:val="20"/>
                <w:lang w:val="sr-Latn-CS"/>
              </w:rPr>
              <w:t xml:space="preserve"> </w:t>
            </w:r>
            <w:r w:rsidR="00C54A2F">
              <w:rPr>
                <w:iCs/>
                <w:noProof/>
                <w:color w:val="000000"/>
                <w:sz w:val="20"/>
                <w:szCs w:val="20"/>
                <w:lang w:val="sr-Latn-CS"/>
              </w:rPr>
              <w:t>propisa</w:t>
            </w:r>
            <w:r w:rsidRPr="00C54A2F">
              <w:rPr>
                <w:iCs/>
                <w:noProof/>
                <w:color w:val="000000"/>
                <w:sz w:val="20"/>
                <w:szCs w:val="20"/>
                <w:lang w:val="sr-Latn-CS"/>
              </w:rPr>
              <w:t xml:space="preserve"> </w:t>
            </w:r>
            <w:r w:rsidR="00C54A2F">
              <w:rPr>
                <w:iCs/>
                <w:noProof/>
                <w:color w:val="000000"/>
                <w:sz w:val="20"/>
                <w:szCs w:val="20"/>
                <w:lang w:val="sr-Latn-CS"/>
              </w:rPr>
              <w:t>EU</w:t>
            </w:r>
          </w:p>
        </w:tc>
      </w:tr>
      <w:tr w:rsidR="000731FE" w:rsidRPr="00C54A2F" w:rsidTr="0063671C">
        <w:tblPrEx>
          <w:tblCellMar>
            <w:top w:w="0" w:type="dxa"/>
            <w:bottom w:w="0" w:type="dxa"/>
          </w:tblCellMar>
        </w:tblPrEx>
        <w:trPr>
          <w:jc w:val="center"/>
        </w:trPr>
        <w:tc>
          <w:tcPr>
            <w:tcW w:w="469" w:type="pct"/>
          </w:tcPr>
          <w:p w:rsidR="000731FE" w:rsidRPr="00C54A2F" w:rsidRDefault="00C54A2F" w:rsidP="0063671C">
            <w:pPr>
              <w:spacing w:before="120" w:after="120"/>
              <w:ind w:firstLine="5"/>
              <w:rPr>
                <w:noProof/>
                <w:color w:val="000000"/>
                <w:sz w:val="20"/>
                <w:szCs w:val="20"/>
                <w:lang w:val="sr-Latn-CS"/>
              </w:rPr>
            </w:pPr>
            <w:r>
              <w:rPr>
                <w:noProof/>
                <w:color w:val="000000"/>
                <w:sz w:val="20"/>
                <w:szCs w:val="20"/>
                <w:lang w:val="sr-Latn-CS"/>
              </w:rPr>
              <w:t>a</w:t>
            </w:r>
            <w:r w:rsidR="000731FE" w:rsidRPr="00C54A2F">
              <w:rPr>
                <w:noProof/>
                <w:color w:val="000000"/>
                <w:sz w:val="20"/>
                <w:szCs w:val="20"/>
                <w:lang w:val="sr-Latn-CS"/>
              </w:rPr>
              <w:t>)</w:t>
            </w:r>
          </w:p>
        </w:tc>
        <w:tc>
          <w:tcPr>
            <w:tcW w:w="840" w:type="pct"/>
          </w:tcPr>
          <w:p w:rsidR="000731FE" w:rsidRPr="00C54A2F" w:rsidRDefault="00C54A2F" w:rsidP="0063671C">
            <w:pPr>
              <w:spacing w:before="120" w:after="120"/>
              <w:ind w:firstLine="5"/>
              <w:rPr>
                <w:noProof/>
                <w:color w:val="000000"/>
                <w:sz w:val="20"/>
                <w:szCs w:val="20"/>
                <w:lang w:val="sr-Latn-CS"/>
              </w:rPr>
            </w:pPr>
            <w:r>
              <w:rPr>
                <w:noProof/>
                <w:color w:val="000000"/>
                <w:sz w:val="20"/>
                <w:szCs w:val="20"/>
                <w:lang w:val="sr-Latn-CS"/>
              </w:rPr>
              <w:t>a</w:t>
            </w:r>
            <w:r w:rsidR="000731FE" w:rsidRPr="00C54A2F">
              <w:rPr>
                <w:noProof/>
                <w:color w:val="000000"/>
                <w:sz w:val="20"/>
                <w:szCs w:val="20"/>
                <w:lang w:val="sr-Latn-CS"/>
              </w:rPr>
              <w:t>1)</w:t>
            </w:r>
          </w:p>
        </w:tc>
        <w:tc>
          <w:tcPr>
            <w:tcW w:w="485" w:type="pct"/>
          </w:tcPr>
          <w:p w:rsidR="000731FE" w:rsidRPr="00C54A2F" w:rsidRDefault="00C54A2F" w:rsidP="0063671C">
            <w:pPr>
              <w:spacing w:before="120" w:after="120"/>
              <w:ind w:left="-50"/>
              <w:rPr>
                <w:noProof/>
                <w:color w:val="000000"/>
                <w:sz w:val="20"/>
                <w:szCs w:val="20"/>
                <w:lang w:val="sr-Latn-CS"/>
              </w:rPr>
            </w:pPr>
            <w:r>
              <w:rPr>
                <w:noProof/>
                <w:color w:val="000000"/>
                <w:sz w:val="20"/>
                <w:szCs w:val="20"/>
                <w:lang w:val="sr-Latn-CS"/>
              </w:rPr>
              <w:t>b</w:t>
            </w:r>
            <w:r w:rsidR="000731FE" w:rsidRPr="00C54A2F">
              <w:rPr>
                <w:noProof/>
                <w:color w:val="000000"/>
                <w:sz w:val="20"/>
                <w:szCs w:val="20"/>
                <w:lang w:val="sr-Latn-CS"/>
              </w:rPr>
              <w:t>)</w:t>
            </w:r>
          </w:p>
        </w:tc>
        <w:tc>
          <w:tcPr>
            <w:tcW w:w="801" w:type="pct"/>
          </w:tcPr>
          <w:p w:rsidR="000731FE" w:rsidRPr="00C54A2F" w:rsidRDefault="00C54A2F" w:rsidP="0063671C">
            <w:pPr>
              <w:spacing w:before="120" w:after="120"/>
              <w:ind w:left="-50"/>
              <w:rPr>
                <w:noProof/>
                <w:color w:val="000000"/>
                <w:sz w:val="20"/>
                <w:szCs w:val="20"/>
                <w:lang w:val="sr-Latn-CS"/>
              </w:rPr>
            </w:pPr>
            <w:r>
              <w:rPr>
                <w:noProof/>
                <w:color w:val="000000"/>
                <w:sz w:val="20"/>
                <w:szCs w:val="20"/>
                <w:lang w:val="sr-Latn-CS"/>
              </w:rPr>
              <w:t>b</w:t>
            </w:r>
            <w:r w:rsidR="000731FE" w:rsidRPr="00C54A2F">
              <w:rPr>
                <w:noProof/>
                <w:color w:val="000000"/>
                <w:sz w:val="20"/>
                <w:szCs w:val="20"/>
                <w:lang w:val="sr-Latn-CS"/>
              </w:rPr>
              <w:t>1)</w:t>
            </w:r>
          </w:p>
        </w:tc>
        <w:tc>
          <w:tcPr>
            <w:tcW w:w="774" w:type="pct"/>
          </w:tcPr>
          <w:p w:rsidR="000731FE" w:rsidRPr="00C54A2F" w:rsidRDefault="00C54A2F" w:rsidP="0063671C">
            <w:pPr>
              <w:spacing w:before="120" w:after="120"/>
              <w:rPr>
                <w:noProof/>
                <w:color w:val="000000"/>
                <w:sz w:val="20"/>
                <w:szCs w:val="20"/>
                <w:lang w:val="sr-Latn-CS"/>
              </w:rPr>
            </w:pPr>
            <w:r>
              <w:rPr>
                <w:noProof/>
                <w:color w:val="000000"/>
                <w:sz w:val="20"/>
                <w:szCs w:val="20"/>
                <w:lang w:val="sr-Latn-CS"/>
              </w:rPr>
              <w:t>v</w:t>
            </w:r>
            <w:r w:rsidR="000731FE" w:rsidRPr="00C54A2F">
              <w:rPr>
                <w:noProof/>
                <w:color w:val="000000"/>
                <w:sz w:val="20"/>
                <w:szCs w:val="20"/>
                <w:lang w:val="sr-Latn-CS"/>
              </w:rPr>
              <w:t>)</w:t>
            </w:r>
          </w:p>
        </w:tc>
        <w:tc>
          <w:tcPr>
            <w:tcW w:w="570" w:type="pct"/>
            <w:gridSpan w:val="2"/>
          </w:tcPr>
          <w:p w:rsidR="000731FE" w:rsidRPr="00C54A2F" w:rsidRDefault="00C54A2F" w:rsidP="0063671C">
            <w:pPr>
              <w:spacing w:before="120" w:after="120"/>
              <w:ind w:firstLine="21"/>
              <w:rPr>
                <w:noProof/>
                <w:color w:val="000000"/>
                <w:sz w:val="20"/>
                <w:szCs w:val="20"/>
                <w:lang w:val="sr-Latn-CS"/>
              </w:rPr>
            </w:pPr>
            <w:r>
              <w:rPr>
                <w:noProof/>
                <w:color w:val="000000"/>
                <w:sz w:val="20"/>
                <w:szCs w:val="20"/>
                <w:lang w:val="sr-Latn-CS"/>
              </w:rPr>
              <w:t>g</w:t>
            </w:r>
            <w:r w:rsidR="000731FE" w:rsidRPr="00C54A2F">
              <w:rPr>
                <w:noProof/>
                <w:color w:val="000000"/>
                <w:sz w:val="20"/>
                <w:szCs w:val="20"/>
                <w:lang w:val="sr-Latn-CS"/>
              </w:rPr>
              <w:t>)</w:t>
            </w:r>
          </w:p>
        </w:tc>
        <w:tc>
          <w:tcPr>
            <w:tcW w:w="523" w:type="pct"/>
          </w:tcPr>
          <w:p w:rsidR="000731FE" w:rsidRPr="00C54A2F" w:rsidRDefault="00C54A2F" w:rsidP="0063671C">
            <w:pPr>
              <w:spacing w:before="120" w:after="120"/>
              <w:rPr>
                <w:noProof/>
                <w:color w:val="000000"/>
                <w:sz w:val="20"/>
                <w:szCs w:val="20"/>
                <w:lang w:val="sr-Latn-CS"/>
              </w:rPr>
            </w:pPr>
            <w:r>
              <w:rPr>
                <w:noProof/>
                <w:color w:val="000000"/>
                <w:sz w:val="20"/>
                <w:szCs w:val="20"/>
                <w:lang w:val="sr-Latn-CS"/>
              </w:rPr>
              <w:t>d</w:t>
            </w:r>
            <w:r w:rsidR="000731FE" w:rsidRPr="00C54A2F">
              <w:rPr>
                <w:noProof/>
                <w:color w:val="000000"/>
                <w:sz w:val="20"/>
                <w:szCs w:val="20"/>
                <w:lang w:val="sr-Latn-CS"/>
              </w:rPr>
              <w:t>)</w:t>
            </w:r>
          </w:p>
        </w:tc>
        <w:tc>
          <w:tcPr>
            <w:tcW w:w="538" w:type="pct"/>
          </w:tcPr>
          <w:p w:rsidR="000731FE" w:rsidRPr="00C54A2F" w:rsidRDefault="00C54A2F" w:rsidP="0063671C">
            <w:pPr>
              <w:spacing w:before="120" w:after="120"/>
              <w:rPr>
                <w:noProof/>
                <w:color w:val="000000"/>
                <w:sz w:val="20"/>
                <w:szCs w:val="20"/>
                <w:lang w:val="sr-Latn-CS"/>
              </w:rPr>
            </w:pPr>
            <w:r>
              <w:rPr>
                <w:noProof/>
                <w:color w:val="000000"/>
                <w:sz w:val="20"/>
                <w:szCs w:val="20"/>
                <w:lang w:val="sr-Latn-CS"/>
              </w:rPr>
              <w:t>đ</w:t>
            </w:r>
            <w:r w:rsidR="000731FE" w:rsidRPr="00C54A2F">
              <w:rPr>
                <w:noProof/>
                <w:color w:val="000000"/>
                <w:sz w:val="20"/>
                <w:szCs w:val="20"/>
                <w:lang w:val="sr-Latn-CS"/>
              </w:rPr>
              <w:t>)</w:t>
            </w:r>
          </w:p>
        </w:tc>
      </w:tr>
      <w:tr w:rsidR="000731FE" w:rsidRPr="00C54A2F" w:rsidTr="0063671C">
        <w:tblPrEx>
          <w:tblCellMar>
            <w:top w:w="0" w:type="dxa"/>
            <w:bottom w:w="0" w:type="dxa"/>
          </w:tblCellMar>
        </w:tblPrEx>
        <w:trPr>
          <w:jc w:val="center"/>
        </w:trPr>
        <w:tc>
          <w:tcPr>
            <w:tcW w:w="469" w:type="pct"/>
          </w:tcPr>
          <w:p w:rsidR="000731FE" w:rsidRPr="00C54A2F" w:rsidRDefault="00C54A2F" w:rsidP="0063671C">
            <w:pPr>
              <w:spacing w:before="120" w:after="120"/>
              <w:ind w:firstLine="5"/>
              <w:rPr>
                <w:noProof/>
                <w:color w:val="000000"/>
                <w:sz w:val="20"/>
                <w:szCs w:val="20"/>
                <w:lang w:val="sr-Latn-CS"/>
              </w:rPr>
            </w:pPr>
            <w:r>
              <w:rPr>
                <w:noProof/>
                <w:color w:val="000000"/>
                <w:sz w:val="20"/>
                <w:szCs w:val="20"/>
                <w:lang w:val="sr-Latn-CS"/>
              </w:rPr>
              <w:t>Odredba</w:t>
            </w:r>
            <w:r w:rsidR="000731FE" w:rsidRPr="00C54A2F">
              <w:rPr>
                <w:noProof/>
                <w:color w:val="000000"/>
                <w:sz w:val="20"/>
                <w:szCs w:val="20"/>
                <w:lang w:val="sr-Latn-CS"/>
              </w:rPr>
              <w:t xml:space="preserve"> </w:t>
            </w:r>
            <w:r>
              <w:rPr>
                <w:noProof/>
                <w:color w:val="000000"/>
                <w:sz w:val="20"/>
                <w:szCs w:val="20"/>
                <w:lang w:val="sr-Latn-CS"/>
              </w:rPr>
              <w:t>propisa</w:t>
            </w:r>
            <w:r w:rsidR="000731FE" w:rsidRPr="00C54A2F">
              <w:rPr>
                <w:noProof/>
                <w:color w:val="000000"/>
                <w:sz w:val="20"/>
                <w:szCs w:val="20"/>
                <w:lang w:val="sr-Latn-CS"/>
              </w:rPr>
              <w:t xml:space="preserve"> </w:t>
            </w:r>
            <w:r>
              <w:rPr>
                <w:noProof/>
                <w:color w:val="000000"/>
                <w:sz w:val="20"/>
                <w:szCs w:val="20"/>
                <w:lang w:val="sr-Latn-CS"/>
              </w:rPr>
              <w:t>EU</w:t>
            </w:r>
            <w:r w:rsidR="000731FE" w:rsidRPr="00C54A2F">
              <w:rPr>
                <w:noProof/>
                <w:color w:val="000000"/>
                <w:sz w:val="20"/>
                <w:szCs w:val="20"/>
                <w:lang w:val="sr-Latn-CS"/>
              </w:rPr>
              <w:t xml:space="preserve"> (</w:t>
            </w:r>
            <w:r>
              <w:rPr>
                <w:noProof/>
                <w:color w:val="000000"/>
                <w:sz w:val="20"/>
                <w:szCs w:val="20"/>
                <w:lang w:val="sr-Latn-CS"/>
              </w:rPr>
              <w:t>član</w:t>
            </w:r>
            <w:r w:rsidR="000731FE" w:rsidRPr="00C54A2F">
              <w:rPr>
                <w:noProof/>
                <w:color w:val="000000"/>
                <w:sz w:val="20"/>
                <w:szCs w:val="20"/>
                <w:lang w:val="sr-Latn-CS"/>
              </w:rPr>
              <w:t xml:space="preserve">, </w:t>
            </w:r>
            <w:r>
              <w:rPr>
                <w:noProof/>
                <w:color w:val="000000"/>
                <w:sz w:val="20"/>
                <w:szCs w:val="20"/>
                <w:lang w:val="sr-Latn-CS"/>
              </w:rPr>
              <w:t>stav</w:t>
            </w:r>
            <w:r w:rsidR="000731FE" w:rsidRPr="00C54A2F">
              <w:rPr>
                <w:noProof/>
                <w:color w:val="000000"/>
                <w:sz w:val="20"/>
                <w:szCs w:val="20"/>
                <w:lang w:val="sr-Latn-CS"/>
              </w:rPr>
              <w:t xml:space="preserve">, </w:t>
            </w:r>
            <w:r>
              <w:rPr>
                <w:noProof/>
                <w:color w:val="000000"/>
                <w:sz w:val="20"/>
                <w:szCs w:val="20"/>
                <w:lang w:val="sr-Latn-CS"/>
              </w:rPr>
              <w:t>podstav</w:t>
            </w:r>
            <w:r w:rsidR="000731FE" w:rsidRPr="00C54A2F">
              <w:rPr>
                <w:noProof/>
                <w:color w:val="000000"/>
                <w:sz w:val="20"/>
                <w:szCs w:val="20"/>
                <w:lang w:val="sr-Latn-CS"/>
              </w:rPr>
              <w:t xml:space="preserve">, </w:t>
            </w:r>
            <w:r>
              <w:rPr>
                <w:noProof/>
                <w:color w:val="000000"/>
                <w:sz w:val="20"/>
                <w:szCs w:val="20"/>
                <w:lang w:val="sr-Latn-CS"/>
              </w:rPr>
              <w:t>tačka</w:t>
            </w:r>
            <w:r w:rsidR="000731FE" w:rsidRPr="00C54A2F">
              <w:rPr>
                <w:noProof/>
                <w:color w:val="000000"/>
                <w:sz w:val="20"/>
                <w:szCs w:val="20"/>
                <w:lang w:val="sr-Latn-CS"/>
              </w:rPr>
              <w:t xml:space="preserve">, </w:t>
            </w:r>
            <w:r>
              <w:rPr>
                <w:noProof/>
                <w:color w:val="000000"/>
                <w:sz w:val="20"/>
                <w:szCs w:val="20"/>
                <w:lang w:val="sr-Latn-CS"/>
              </w:rPr>
              <w:t>aneks</w:t>
            </w:r>
            <w:r w:rsidR="000731FE" w:rsidRPr="00C54A2F">
              <w:rPr>
                <w:noProof/>
                <w:color w:val="000000"/>
                <w:sz w:val="20"/>
                <w:szCs w:val="20"/>
                <w:lang w:val="sr-Latn-CS"/>
              </w:rPr>
              <w:t>)</w:t>
            </w:r>
          </w:p>
        </w:tc>
        <w:tc>
          <w:tcPr>
            <w:tcW w:w="840" w:type="pct"/>
          </w:tcPr>
          <w:p w:rsidR="000731FE" w:rsidRPr="00C54A2F" w:rsidRDefault="00C54A2F" w:rsidP="0063671C">
            <w:pPr>
              <w:spacing w:before="120" w:after="120"/>
              <w:ind w:firstLine="5"/>
              <w:rPr>
                <w:noProof/>
                <w:color w:val="000000"/>
                <w:sz w:val="20"/>
                <w:szCs w:val="20"/>
                <w:lang w:val="sr-Latn-CS"/>
              </w:rPr>
            </w:pPr>
            <w:r>
              <w:rPr>
                <w:noProof/>
                <w:color w:val="000000"/>
                <w:sz w:val="20"/>
                <w:szCs w:val="20"/>
                <w:lang w:val="sr-Latn-CS"/>
              </w:rPr>
              <w:t>Sadržina</w:t>
            </w:r>
            <w:r w:rsidR="000731FE" w:rsidRPr="00C54A2F">
              <w:rPr>
                <w:noProof/>
                <w:color w:val="000000"/>
                <w:sz w:val="20"/>
                <w:szCs w:val="20"/>
                <w:lang w:val="sr-Latn-CS"/>
              </w:rPr>
              <w:t xml:space="preserve"> </w:t>
            </w:r>
            <w:r>
              <w:rPr>
                <w:noProof/>
                <w:color w:val="000000"/>
                <w:sz w:val="20"/>
                <w:szCs w:val="20"/>
                <w:lang w:val="sr-Latn-CS"/>
              </w:rPr>
              <w:t>odredbe</w:t>
            </w:r>
          </w:p>
        </w:tc>
        <w:tc>
          <w:tcPr>
            <w:tcW w:w="485" w:type="pct"/>
          </w:tcPr>
          <w:p w:rsidR="000731FE" w:rsidRPr="00C54A2F" w:rsidRDefault="00C54A2F" w:rsidP="0063671C">
            <w:pPr>
              <w:spacing w:before="120" w:after="120"/>
              <w:ind w:firstLine="5"/>
              <w:rPr>
                <w:noProof/>
                <w:color w:val="000000"/>
                <w:sz w:val="20"/>
                <w:szCs w:val="20"/>
                <w:lang w:val="sr-Latn-CS"/>
              </w:rPr>
            </w:pPr>
            <w:r>
              <w:rPr>
                <w:noProof/>
                <w:color w:val="000000"/>
                <w:sz w:val="20"/>
                <w:szCs w:val="20"/>
                <w:lang w:val="sr-Latn-CS"/>
              </w:rPr>
              <w:t>Odredbe</w:t>
            </w:r>
            <w:r w:rsidR="000731FE" w:rsidRPr="00C54A2F">
              <w:rPr>
                <w:noProof/>
                <w:color w:val="000000"/>
                <w:sz w:val="20"/>
                <w:szCs w:val="20"/>
                <w:lang w:val="sr-Latn-CS"/>
              </w:rPr>
              <w:t xml:space="preserve"> </w:t>
            </w:r>
            <w:r>
              <w:rPr>
                <w:noProof/>
                <w:color w:val="000000"/>
                <w:sz w:val="20"/>
                <w:szCs w:val="20"/>
                <w:lang w:val="sr-Latn-CS"/>
              </w:rPr>
              <w:t>propisa</w:t>
            </w:r>
          </w:p>
          <w:p w:rsidR="000731FE" w:rsidRPr="00C54A2F" w:rsidRDefault="000731FE" w:rsidP="0063671C">
            <w:pPr>
              <w:spacing w:before="120" w:after="120"/>
              <w:ind w:firstLine="5"/>
              <w:rPr>
                <w:noProof/>
                <w:color w:val="000000"/>
                <w:sz w:val="20"/>
                <w:szCs w:val="20"/>
                <w:lang w:val="sr-Latn-CS"/>
              </w:rPr>
            </w:pPr>
            <w:r w:rsidRPr="00C54A2F">
              <w:rPr>
                <w:noProof/>
                <w:color w:val="000000"/>
                <w:sz w:val="20"/>
                <w:szCs w:val="20"/>
                <w:lang w:val="sr-Latn-CS"/>
              </w:rPr>
              <w:t>(</w:t>
            </w:r>
            <w:r w:rsidR="00C54A2F">
              <w:rPr>
                <w:noProof/>
                <w:color w:val="000000"/>
                <w:sz w:val="20"/>
                <w:szCs w:val="20"/>
                <w:lang w:val="sr-Latn-CS"/>
              </w:rPr>
              <w:t>član</w:t>
            </w:r>
            <w:r w:rsidRPr="00C54A2F">
              <w:rPr>
                <w:noProof/>
                <w:color w:val="000000"/>
                <w:sz w:val="20"/>
                <w:szCs w:val="20"/>
                <w:lang w:val="sr-Latn-CS"/>
              </w:rPr>
              <w:t xml:space="preserve">, </w:t>
            </w:r>
            <w:r w:rsidR="00C54A2F">
              <w:rPr>
                <w:noProof/>
                <w:color w:val="000000"/>
                <w:sz w:val="20"/>
                <w:szCs w:val="20"/>
                <w:lang w:val="sr-Latn-CS"/>
              </w:rPr>
              <w:t>stav</w:t>
            </w:r>
            <w:r w:rsidRPr="00C54A2F">
              <w:rPr>
                <w:noProof/>
                <w:color w:val="000000"/>
                <w:sz w:val="20"/>
                <w:szCs w:val="20"/>
                <w:lang w:val="sr-Latn-CS"/>
              </w:rPr>
              <w:t xml:space="preserve">, </w:t>
            </w:r>
            <w:r w:rsidR="00C54A2F">
              <w:rPr>
                <w:noProof/>
                <w:color w:val="000000"/>
                <w:sz w:val="20"/>
                <w:szCs w:val="20"/>
                <w:lang w:val="sr-Latn-CS"/>
              </w:rPr>
              <w:t>tačka</w:t>
            </w:r>
            <w:r w:rsidRPr="00C54A2F">
              <w:rPr>
                <w:noProof/>
                <w:color w:val="000000"/>
                <w:sz w:val="20"/>
                <w:szCs w:val="20"/>
                <w:lang w:val="sr-Latn-CS"/>
              </w:rPr>
              <w:t>)</w:t>
            </w:r>
          </w:p>
        </w:tc>
        <w:tc>
          <w:tcPr>
            <w:tcW w:w="801" w:type="pct"/>
          </w:tcPr>
          <w:p w:rsidR="000731FE" w:rsidRPr="00C54A2F" w:rsidRDefault="00C54A2F" w:rsidP="0063671C">
            <w:pPr>
              <w:spacing w:before="120" w:after="120"/>
              <w:rPr>
                <w:noProof/>
                <w:color w:val="000000"/>
                <w:sz w:val="20"/>
                <w:szCs w:val="20"/>
                <w:lang w:val="sr-Latn-CS"/>
              </w:rPr>
            </w:pPr>
            <w:r>
              <w:rPr>
                <w:noProof/>
                <w:color w:val="000000"/>
                <w:sz w:val="20"/>
                <w:szCs w:val="20"/>
                <w:lang w:val="sr-Latn-CS"/>
              </w:rPr>
              <w:t>Sadržina</w:t>
            </w:r>
            <w:r w:rsidR="000731FE" w:rsidRPr="00C54A2F">
              <w:rPr>
                <w:noProof/>
                <w:color w:val="000000"/>
                <w:sz w:val="20"/>
                <w:szCs w:val="20"/>
                <w:lang w:val="sr-Latn-CS"/>
              </w:rPr>
              <w:t xml:space="preserve"> </w:t>
            </w:r>
            <w:r>
              <w:rPr>
                <w:noProof/>
                <w:color w:val="000000"/>
                <w:sz w:val="20"/>
                <w:szCs w:val="20"/>
                <w:lang w:val="sr-Latn-CS"/>
              </w:rPr>
              <w:t>odredbe</w:t>
            </w:r>
          </w:p>
        </w:tc>
        <w:tc>
          <w:tcPr>
            <w:tcW w:w="774" w:type="pct"/>
          </w:tcPr>
          <w:p w:rsidR="000731FE" w:rsidRPr="00C54A2F" w:rsidRDefault="00C54A2F" w:rsidP="0063671C">
            <w:pPr>
              <w:spacing w:before="120" w:after="120"/>
              <w:rPr>
                <w:noProof/>
                <w:color w:val="000000"/>
                <w:sz w:val="20"/>
                <w:szCs w:val="20"/>
                <w:lang w:val="sr-Latn-CS"/>
              </w:rPr>
            </w:pPr>
            <w:r>
              <w:rPr>
                <w:noProof/>
                <w:color w:val="000000"/>
                <w:sz w:val="20"/>
                <w:szCs w:val="20"/>
                <w:lang w:val="sr-Latn-CS"/>
              </w:rPr>
              <w:t>Usklađenost</w:t>
            </w:r>
            <w:r w:rsidR="000731FE" w:rsidRPr="00C54A2F">
              <w:rPr>
                <w:noProof/>
                <w:color w:val="000000"/>
                <w:sz w:val="20"/>
                <w:szCs w:val="20"/>
                <w:lang w:val="sr-Latn-CS"/>
              </w:rPr>
              <w:t xml:space="preserve"> </w:t>
            </w:r>
            <w:r>
              <w:rPr>
                <w:noProof/>
                <w:color w:val="000000"/>
                <w:sz w:val="20"/>
                <w:szCs w:val="20"/>
                <w:lang w:val="sr-Latn-CS"/>
              </w:rPr>
              <w:t>odredbe</w:t>
            </w:r>
            <w:r w:rsidR="000731FE" w:rsidRPr="00C54A2F">
              <w:rPr>
                <w:noProof/>
                <w:color w:val="000000"/>
                <w:sz w:val="20"/>
                <w:szCs w:val="20"/>
                <w:lang w:val="sr-Latn-CS"/>
              </w:rPr>
              <w:t xml:space="preserve"> </w:t>
            </w:r>
            <w:r>
              <w:rPr>
                <w:noProof/>
                <w:color w:val="000000"/>
                <w:sz w:val="20"/>
                <w:szCs w:val="20"/>
                <w:lang w:val="sr-Latn-CS"/>
              </w:rPr>
              <w:t>propisa</w:t>
            </w:r>
            <w:r w:rsidR="000731FE" w:rsidRPr="00C54A2F">
              <w:rPr>
                <w:noProof/>
                <w:color w:val="000000"/>
                <w:sz w:val="20"/>
                <w:szCs w:val="20"/>
                <w:lang w:val="sr-Latn-CS"/>
              </w:rPr>
              <w:t xml:space="preserve"> </w:t>
            </w:r>
            <w:r>
              <w:rPr>
                <w:noProof/>
                <w:color w:val="000000"/>
                <w:sz w:val="20"/>
                <w:szCs w:val="20"/>
                <w:lang w:val="sr-Latn-CS"/>
              </w:rPr>
              <w:t>sa</w:t>
            </w:r>
            <w:r w:rsidR="000731FE" w:rsidRPr="00C54A2F">
              <w:rPr>
                <w:noProof/>
                <w:color w:val="000000"/>
                <w:sz w:val="20"/>
                <w:szCs w:val="20"/>
                <w:lang w:val="sr-Latn-CS"/>
              </w:rPr>
              <w:t xml:space="preserve"> </w:t>
            </w:r>
            <w:r>
              <w:rPr>
                <w:noProof/>
                <w:color w:val="000000"/>
                <w:sz w:val="20"/>
                <w:szCs w:val="20"/>
                <w:lang w:val="sr-Latn-CS"/>
              </w:rPr>
              <w:t>odredbom</w:t>
            </w:r>
            <w:r w:rsidR="000731FE" w:rsidRPr="00C54A2F">
              <w:rPr>
                <w:noProof/>
                <w:color w:val="000000"/>
                <w:sz w:val="20"/>
                <w:szCs w:val="20"/>
                <w:lang w:val="sr-Latn-CS"/>
              </w:rPr>
              <w:t xml:space="preserve"> </w:t>
            </w:r>
            <w:r>
              <w:rPr>
                <w:noProof/>
                <w:color w:val="000000"/>
                <w:sz w:val="20"/>
                <w:szCs w:val="20"/>
                <w:lang w:val="sr-Latn-CS"/>
              </w:rPr>
              <w:t>propisa</w:t>
            </w:r>
            <w:r w:rsidR="000731FE" w:rsidRPr="00C54A2F">
              <w:rPr>
                <w:noProof/>
                <w:color w:val="000000"/>
                <w:sz w:val="20"/>
                <w:szCs w:val="20"/>
                <w:lang w:val="sr-Latn-CS"/>
              </w:rPr>
              <w:t xml:space="preserve"> </w:t>
            </w:r>
            <w:r>
              <w:rPr>
                <w:noProof/>
                <w:color w:val="000000"/>
                <w:sz w:val="20"/>
                <w:szCs w:val="20"/>
                <w:lang w:val="sr-Latn-CS"/>
              </w:rPr>
              <w:t>EU</w:t>
            </w:r>
            <w:r w:rsidR="000731FE" w:rsidRPr="00C54A2F">
              <w:rPr>
                <w:noProof/>
                <w:color w:val="000000"/>
                <w:sz w:val="20"/>
                <w:szCs w:val="20"/>
                <w:lang w:val="sr-Latn-CS"/>
              </w:rPr>
              <w:t xml:space="preserve"> (</w:t>
            </w:r>
            <w:r>
              <w:rPr>
                <w:noProof/>
                <w:color w:val="000000"/>
                <w:sz w:val="20"/>
                <w:szCs w:val="20"/>
                <w:lang w:val="sr-Latn-CS"/>
              </w:rPr>
              <w:t>potpuno</w:t>
            </w:r>
            <w:r w:rsidR="000731FE" w:rsidRPr="00C54A2F">
              <w:rPr>
                <w:noProof/>
                <w:color w:val="000000"/>
                <w:sz w:val="20"/>
                <w:szCs w:val="20"/>
                <w:lang w:val="sr-Latn-CS"/>
              </w:rPr>
              <w:t xml:space="preserve"> </w:t>
            </w:r>
            <w:r>
              <w:rPr>
                <w:noProof/>
                <w:color w:val="000000"/>
                <w:sz w:val="20"/>
                <w:szCs w:val="20"/>
                <w:lang w:val="sr-Latn-CS"/>
              </w:rPr>
              <w:t>usklađeno</w:t>
            </w:r>
            <w:r w:rsidR="000731FE" w:rsidRPr="00C54A2F">
              <w:rPr>
                <w:noProof/>
                <w:color w:val="000000"/>
                <w:sz w:val="20"/>
                <w:szCs w:val="20"/>
                <w:lang w:val="sr-Latn-CS"/>
              </w:rPr>
              <w:t xml:space="preserve">, </w:t>
            </w:r>
            <w:r>
              <w:rPr>
                <w:noProof/>
                <w:color w:val="000000"/>
                <w:sz w:val="20"/>
                <w:szCs w:val="20"/>
                <w:lang w:val="sr-Latn-CS"/>
              </w:rPr>
              <w:t>delimično</w:t>
            </w:r>
            <w:r w:rsidR="000731FE" w:rsidRPr="00C54A2F">
              <w:rPr>
                <w:noProof/>
                <w:color w:val="000000"/>
                <w:sz w:val="20"/>
                <w:szCs w:val="20"/>
                <w:lang w:val="sr-Latn-CS"/>
              </w:rPr>
              <w:t xml:space="preserve"> </w:t>
            </w:r>
            <w:r>
              <w:rPr>
                <w:noProof/>
                <w:color w:val="000000"/>
                <w:sz w:val="20"/>
                <w:szCs w:val="20"/>
                <w:lang w:val="sr-Latn-CS"/>
              </w:rPr>
              <w:t>usklađeno</w:t>
            </w:r>
            <w:r w:rsidR="000731FE" w:rsidRPr="00C54A2F">
              <w:rPr>
                <w:noProof/>
                <w:color w:val="000000"/>
                <w:sz w:val="20"/>
                <w:szCs w:val="20"/>
                <w:lang w:val="sr-Latn-CS"/>
              </w:rPr>
              <w:t xml:space="preserve">, </w:t>
            </w:r>
            <w:r>
              <w:rPr>
                <w:noProof/>
                <w:color w:val="000000"/>
                <w:sz w:val="20"/>
                <w:szCs w:val="20"/>
                <w:lang w:val="sr-Latn-CS"/>
              </w:rPr>
              <w:t>neusklađeno</w:t>
            </w:r>
            <w:r w:rsidR="000731FE" w:rsidRPr="00C54A2F">
              <w:rPr>
                <w:noProof/>
                <w:color w:val="000000"/>
                <w:sz w:val="20"/>
                <w:szCs w:val="20"/>
                <w:lang w:val="sr-Latn-CS"/>
              </w:rPr>
              <w:t xml:space="preserve">, </w:t>
            </w:r>
            <w:r>
              <w:rPr>
                <w:noProof/>
                <w:color w:val="000000"/>
                <w:sz w:val="20"/>
                <w:szCs w:val="20"/>
                <w:lang w:val="sr-Latn-CS"/>
              </w:rPr>
              <w:t>neprenosivo</w:t>
            </w:r>
            <w:r w:rsidR="000731FE" w:rsidRPr="00C54A2F">
              <w:rPr>
                <w:noProof/>
                <w:color w:val="000000"/>
                <w:sz w:val="20"/>
                <w:szCs w:val="20"/>
                <w:lang w:val="sr-Latn-CS"/>
              </w:rPr>
              <w:t>)</w:t>
            </w:r>
          </w:p>
        </w:tc>
        <w:tc>
          <w:tcPr>
            <w:tcW w:w="570" w:type="pct"/>
            <w:gridSpan w:val="2"/>
          </w:tcPr>
          <w:p w:rsidR="000731FE" w:rsidRPr="00C54A2F" w:rsidRDefault="00C54A2F" w:rsidP="0063671C">
            <w:pPr>
              <w:spacing w:before="120" w:after="120"/>
              <w:ind w:firstLine="21"/>
              <w:rPr>
                <w:noProof/>
                <w:color w:val="000000"/>
                <w:sz w:val="20"/>
                <w:szCs w:val="20"/>
                <w:lang w:val="sr-Latn-CS"/>
              </w:rPr>
            </w:pPr>
            <w:r>
              <w:rPr>
                <w:noProof/>
                <w:color w:val="000000"/>
                <w:sz w:val="20"/>
                <w:szCs w:val="20"/>
                <w:lang w:val="sr-Latn-CS"/>
              </w:rPr>
              <w:t>Razlozi</w:t>
            </w:r>
            <w:r w:rsidR="000731FE" w:rsidRPr="00C54A2F">
              <w:rPr>
                <w:noProof/>
                <w:color w:val="000000"/>
                <w:sz w:val="20"/>
                <w:szCs w:val="20"/>
                <w:lang w:val="sr-Latn-CS"/>
              </w:rPr>
              <w:t xml:space="preserve"> </w:t>
            </w:r>
            <w:r>
              <w:rPr>
                <w:noProof/>
                <w:color w:val="000000"/>
                <w:sz w:val="20"/>
                <w:szCs w:val="20"/>
                <w:lang w:val="sr-Latn-CS"/>
              </w:rPr>
              <w:t>za</w:t>
            </w:r>
            <w:r w:rsidR="000731FE" w:rsidRPr="00C54A2F">
              <w:rPr>
                <w:noProof/>
                <w:color w:val="000000"/>
                <w:sz w:val="20"/>
                <w:szCs w:val="20"/>
                <w:lang w:val="sr-Latn-CS"/>
              </w:rPr>
              <w:t xml:space="preserve"> </w:t>
            </w:r>
            <w:r>
              <w:rPr>
                <w:noProof/>
                <w:color w:val="000000"/>
                <w:sz w:val="20"/>
                <w:szCs w:val="20"/>
                <w:lang w:val="sr-Latn-CS"/>
              </w:rPr>
              <w:t>delimičnu</w:t>
            </w:r>
            <w:r w:rsidR="000731FE" w:rsidRPr="00C54A2F">
              <w:rPr>
                <w:noProof/>
                <w:color w:val="000000"/>
                <w:sz w:val="20"/>
                <w:szCs w:val="20"/>
                <w:lang w:val="sr-Latn-CS"/>
              </w:rPr>
              <w:t xml:space="preserve"> </w:t>
            </w:r>
            <w:r>
              <w:rPr>
                <w:noProof/>
                <w:color w:val="000000"/>
                <w:sz w:val="20"/>
                <w:szCs w:val="20"/>
                <w:lang w:val="sr-Latn-CS"/>
              </w:rPr>
              <w:t>usklađenost</w:t>
            </w:r>
            <w:r w:rsidR="000731FE" w:rsidRPr="00C54A2F">
              <w:rPr>
                <w:noProof/>
                <w:color w:val="000000"/>
                <w:sz w:val="20"/>
                <w:szCs w:val="20"/>
                <w:lang w:val="sr-Latn-CS"/>
              </w:rPr>
              <w:t xml:space="preserve">, </w:t>
            </w:r>
            <w:r>
              <w:rPr>
                <w:noProof/>
                <w:color w:val="000000"/>
                <w:sz w:val="20"/>
                <w:szCs w:val="20"/>
                <w:lang w:val="sr-Latn-CS"/>
              </w:rPr>
              <w:t>neusklađenost</w:t>
            </w:r>
            <w:r w:rsidR="000731FE" w:rsidRPr="00C54A2F">
              <w:rPr>
                <w:noProof/>
                <w:color w:val="000000"/>
                <w:sz w:val="20"/>
                <w:szCs w:val="20"/>
                <w:lang w:val="sr-Latn-CS"/>
              </w:rPr>
              <w:t xml:space="preserve"> </w:t>
            </w:r>
            <w:r>
              <w:rPr>
                <w:noProof/>
                <w:color w:val="000000"/>
                <w:sz w:val="20"/>
                <w:szCs w:val="20"/>
                <w:lang w:val="sr-Latn-CS"/>
              </w:rPr>
              <w:t>ili</w:t>
            </w:r>
            <w:r w:rsidR="000731FE" w:rsidRPr="00C54A2F">
              <w:rPr>
                <w:noProof/>
                <w:color w:val="000000"/>
                <w:sz w:val="20"/>
                <w:szCs w:val="20"/>
                <w:lang w:val="sr-Latn-CS"/>
              </w:rPr>
              <w:t xml:space="preserve"> </w:t>
            </w:r>
            <w:r>
              <w:rPr>
                <w:noProof/>
                <w:color w:val="000000"/>
                <w:sz w:val="20"/>
                <w:szCs w:val="20"/>
                <w:lang w:val="sr-Latn-CS"/>
              </w:rPr>
              <w:t>neprenosivost</w:t>
            </w:r>
          </w:p>
        </w:tc>
        <w:tc>
          <w:tcPr>
            <w:tcW w:w="523" w:type="pct"/>
          </w:tcPr>
          <w:p w:rsidR="000731FE" w:rsidRPr="00C54A2F" w:rsidRDefault="00C54A2F" w:rsidP="0063671C">
            <w:pPr>
              <w:spacing w:before="120" w:after="120"/>
              <w:rPr>
                <w:noProof/>
                <w:color w:val="000000"/>
                <w:sz w:val="20"/>
                <w:szCs w:val="20"/>
                <w:lang w:val="sr-Latn-CS"/>
              </w:rPr>
            </w:pPr>
            <w:r>
              <w:rPr>
                <w:noProof/>
                <w:color w:val="000000"/>
                <w:sz w:val="20"/>
                <w:szCs w:val="20"/>
                <w:lang w:val="sr-Latn-CS"/>
              </w:rPr>
              <w:t>Predviđeni</w:t>
            </w:r>
            <w:r w:rsidR="000731FE" w:rsidRPr="00C54A2F">
              <w:rPr>
                <w:noProof/>
                <w:color w:val="000000"/>
                <w:sz w:val="20"/>
                <w:szCs w:val="20"/>
                <w:lang w:val="sr-Latn-CS"/>
              </w:rPr>
              <w:t xml:space="preserve"> </w:t>
            </w:r>
            <w:r>
              <w:rPr>
                <w:noProof/>
                <w:color w:val="000000"/>
                <w:sz w:val="20"/>
                <w:szCs w:val="20"/>
                <w:lang w:val="sr-Latn-CS"/>
              </w:rPr>
              <w:t>datum</w:t>
            </w:r>
            <w:r w:rsidR="000731FE" w:rsidRPr="00C54A2F">
              <w:rPr>
                <w:noProof/>
                <w:color w:val="000000"/>
                <w:sz w:val="20"/>
                <w:szCs w:val="20"/>
                <w:lang w:val="sr-Latn-CS"/>
              </w:rPr>
              <w:t xml:space="preserve"> </w:t>
            </w:r>
            <w:r>
              <w:rPr>
                <w:noProof/>
                <w:color w:val="000000"/>
                <w:sz w:val="20"/>
                <w:szCs w:val="20"/>
                <w:lang w:val="sr-Latn-CS"/>
              </w:rPr>
              <w:t>za</w:t>
            </w:r>
            <w:r w:rsidR="000731FE" w:rsidRPr="00C54A2F">
              <w:rPr>
                <w:noProof/>
                <w:color w:val="000000"/>
                <w:sz w:val="20"/>
                <w:szCs w:val="20"/>
                <w:lang w:val="sr-Latn-CS"/>
              </w:rPr>
              <w:t xml:space="preserve"> </w:t>
            </w:r>
            <w:r>
              <w:rPr>
                <w:noProof/>
                <w:color w:val="000000"/>
                <w:sz w:val="20"/>
                <w:szCs w:val="20"/>
                <w:lang w:val="sr-Latn-CS"/>
              </w:rPr>
              <w:t>postizanje</w:t>
            </w:r>
            <w:r w:rsidR="000731FE" w:rsidRPr="00C54A2F">
              <w:rPr>
                <w:noProof/>
                <w:color w:val="000000"/>
                <w:sz w:val="20"/>
                <w:szCs w:val="20"/>
                <w:lang w:val="sr-Latn-CS"/>
              </w:rPr>
              <w:t xml:space="preserve"> </w:t>
            </w:r>
            <w:r>
              <w:rPr>
                <w:noProof/>
                <w:color w:val="000000"/>
                <w:sz w:val="20"/>
                <w:szCs w:val="20"/>
                <w:lang w:val="sr-Latn-CS"/>
              </w:rPr>
              <w:t>potpune</w:t>
            </w:r>
            <w:r w:rsidR="000731FE" w:rsidRPr="00C54A2F">
              <w:rPr>
                <w:noProof/>
                <w:color w:val="000000"/>
                <w:sz w:val="20"/>
                <w:szCs w:val="20"/>
                <w:lang w:val="sr-Latn-CS"/>
              </w:rPr>
              <w:t xml:space="preserve"> </w:t>
            </w:r>
            <w:r>
              <w:rPr>
                <w:noProof/>
                <w:color w:val="000000"/>
                <w:sz w:val="20"/>
                <w:szCs w:val="20"/>
                <w:lang w:val="sr-Latn-CS"/>
              </w:rPr>
              <w:t>usklađenosti</w:t>
            </w:r>
          </w:p>
        </w:tc>
        <w:tc>
          <w:tcPr>
            <w:tcW w:w="538" w:type="pct"/>
          </w:tcPr>
          <w:p w:rsidR="000731FE" w:rsidRPr="00C54A2F" w:rsidRDefault="00C54A2F" w:rsidP="0063671C">
            <w:pPr>
              <w:spacing w:before="120" w:after="120"/>
              <w:rPr>
                <w:noProof/>
                <w:color w:val="000000"/>
                <w:sz w:val="20"/>
                <w:szCs w:val="20"/>
                <w:lang w:val="sr-Latn-CS"/>
              </w:rPr>
            </w:pPr>
            <w:r>
              <w:rPr>
                <w:noProof/>
                <w:color w:val="000000"/>
                <w:sz w:val="20"/>
                <w:szCs w:val="20"/>
                <w:lang w:val="sr-Latn-CS"/>
              </w:rPr>
              <w:t>Napomena</w:t>
            </w:r>
            <w:r w:rsidR="000731FE" w:rsidRPr="00C54A2F">
              <w:rPr>
                <w:noProof/>
                <w:color w:val="000000"/>
                <w:sz w:val="20"/>
                <w:szCs w:val="20"/>
                <w:lang w:val="sr-Latn-CS"/>
              </w:rPr>
              <w:t xml:space="preserve"> </w:t>
            </w:r>
            <w:r>
              <w:rPr>
                <w:noProof/>
                <w:color w:val="000000"/>
                <w:sz w:val="20"/>
                <w:szCs w:val="20"/>
                <w:lang w:val="sr-Latn-CS"/>
              </w:rPr>
              <w:t>o</w:t>
            </w:r>
            <w:r w:rsidR="000731FE" w:rsidRPr="00C54A2F">
              <w:rPr>
                <w:noProof/>
                <w:color w:val="000000"/>
                <w:sz w:val="20"/>
                <w:szCs w:val="20"/>
                <w:lang w:val="sr-Latn-CS"/>
              </w:rPr>
              <w:t xml:space="preserve"> </w:t>
            </w:r>
            <w:r>
              <w:rPr>
                <w:noProof/>
                <w:color w:val="000000"/>
                <w:sz w:val="20"/>
                <w:szCs w:val="20"/>
                <w:lang w:val="sr-Latn-CS"/>
              </w:rPr>
              <w:t>usklađenosti</w:t>
            </w:r>
            <w:r w:rsidR="000731FE" w:rsidRPr="00C54A2F">
              <w:rPr>
                <w:noProof/>
                <w:color w:val="000000"/>
                <w:sz w:val="20"/>
                <w:szCs w:val="20"/>
                <w:lang w:val="sr-Latn-CS"/>
              </w:rPr>
              <w:t xml:space="preserve"> </w:t>
            </w:r>
            <w:r>
              <w:rPr>
                <w:noProof/>
                <w:color w:val="000000"/>
                <w:sz w:val="20"/>
                <w:szCs w:val="20"/>
                <w:lang w:val="sr-Latn-CS"/>
              </w:rPr>
              <w:t>propisa</w:t>
            </w:r>
            <w:r w:rsidR="000731FE" w:rsidRPr="00C54A2F">
              <w:rPr>
                <w:noProof/>
                <w:color w:val="000000"/>
                <w:sz w:val="20"/>
                <w:szCs w:val="20"/>
                <w:lang w:val="sr-Latn-CS"/>
              </w:rPr>
              <w:t xml:space="preserve"> </w:t>
            </w:r>
            <w:r>
              <w:rPr>
                <w:noProof/>
                <w:color w:val="000000"/>
                <w:sz w:val="20"/>
                <w:szCs w:val="20"/>
                <w:lang w:val="sr-Latn-CS"/>
              </w:rPr>
              <w:t>sa</w:t>
            </w:r>
            <w:r w:rsidR="000731FE" w:rsidRPr="00C54A2F">
              <w:rPr>
                <w:noProof/>
                <w:color w:val="000000"/>
                <w:sz w:val="20"/>
                <w:szCs w:val="20"/>
                <w:lang w:val="sr-Latn-CS"/>
              </w:rPr>
              <w:t xml:space="preserve"> </w:t>
            </w:r>
            <w:r>
              <w:rPr>
                <w:noProof/>
                <w:color w:val="000000"/>
                <w:sz w:val="20"/>
                <w:szCs w:val="20"/>
                <w:lang w:val="sr-Latn-CS"/>
              </w:rPr>
              <w:t>propisima</w:t>
            </w:r>
            <w:r w:rsidR="000731FE" w:rsidRPr="00C54A2F">
              <w:rPr>
                <w:noProof/>
                <w:color w:val="000000"/>
                <w:sz w:val="20"/>
                <w:szCs w:val="20"/>
                <w:lang w:val="sr-Latn-CS"/>
              </w:rPr>
              <w:t xml:space="preserve"> </w:t>
            </w:r>
            <w:r>
              <w:rPr>
                <w:noProof/>
                <w:color w:val="000000"/>
                <w:sz w:val="20"/>
                <w:szCs w:val="20"/>
                <w:lang w:val="sr-Latn-CS"/>
              </w:rPr>
              <w:t>EU</w:t>
            </w:r>
          </w:p>
        </w:tc>
      </w:tr>
      <w:tr w:rsidR="000731FE" w:rsidRPr="00C54A2F" w:rsidTr="0063671C">
        <w:tblPrEx>
          <w:tblCellMar>
            <w:top w:w="0" w:type="dxa"/>
            <w:bottom w:w="0" w:type="dxa"/>
          </w:tblCellMar>
        </w:tblPrEx>
        <w:trPr>
          <w:cantSplit/>
          <w:jc w:val="center"/>
        </w:trPr>
        <w:tc>
          <w:tcPr>
            <w:tcW w:w="469" w:type="pct"/>
            <w:shd w:val="clear" w:color="auto" w:fill="FFFFFF"/>
          </w:tcPr>
          <w:p w:rsidR="000731FE" w:rsidRPr="00C54A2F" w:rsidRDefault="000731FE" w:rsidP="0063671C">
            <w:pPr>
              <w:spacing w:before="120" w:after="120"/>
              <w:ind w:firstLine="5"/>
              <w:rPr>
                <w:noProof/>
                <w:color w:val="000000"/>
                <w:sz w:val="20"/>
                <w:szCs w:val="20"/>
                <w:lang w:val="sr-Latn-CS"/>
              </w:rPr>
            </w:pPr>
            <w:r w:rsidRPr="00C54A2F">
              <w:rPr>
                <w:noProof/>
                <w:color w:val="000000"/>
                <w:sz w:val="20"/>
                <w:szCs w:val="20"/>
                <w:lang w:val="sr-Latn-CS"/>
              </w:rPr>
              <w:lastRenderedPageBreak/>
              <w:t xml:space="preserve">7.1. </w:t>
            </w:r>
            <w:r w:rsidR="00C54A2F">
              <w:rPr>
                <w:noProof/>
                <w:color w:val="000000"/>
                <w:sz w:val="20"/>
                <w:szCs w:val="20"/>
                <w:lang w:val="sr-Latn-CS"/>
              </w:rPr>
              <w:t>Aneks</w:t>
            </w:r>
            <w:r w:rsidRPr="00C54A2F">
              <w:rPr>
                <w:noProof/>
                <w:color w:val="000000"/>
                <w:sz w:val="20"/>
                <w:szCs w:val="20"/>
                <w:lang w:val="sr-Latn-CS"/>
              </w:rPr>
              <w:t xml:space="preserve"> I</w:t>
            </w:r>
          </w:p>
          <w:p w:rsidR="000731FE" w:rsidRPr="00C54A2F" w:rsidRDefault="00C54A2F" w:rsidP="0063671C">
            <w:pPr>
              <w:spacing w:before="120" w:after="120"/>
              <w:ind w:firstLine="5"/>
              <w:rPr>
                <w:noProof/>
                <w:color w:val="000000"/>
                <w:sz w:val="20"/>
                <w:szCs w:val="20"/>
                <w:lang w:val="sr-Latn-CS"/>
              </w:rPr>
            </w:pPr>
            <w:r>
              <w:rPr>
                <w:noProof/>
                <w:color w:val="000000"/>
                <w:sz w:val="20"/>
                <w:szCs w:val="20"/>
                <w:lang w:val="sr-Latn-CS"/>
              </w:rPr>
              <w:t>Tabela</w:t>
            </w:r>
            <w:r w:rsidR="000731FE" w:rsidRPr="00C54A2F">
              <w:rPr>
                <w:noProof/>
                <w:color w:val="000000"/>
                <w:sz w:val="20"/>
                <w:szCs w:val="20"/>
                <w:lang w:val="sr-Latn-CS"/>
              </w:rPr>
              <w:t xml:space="preserve"> </w:t>
            </w:r>
            <w:r>
              <w:rPr>
                <w:noProof/>
                <w:color w:val="000000"/>
                <w:sz w:val="20"/>
                <w:szCs w:val="20"/>
                <w:lang w:val="sr-Latn-CS"/>
              </w:rPr>
              <w:t>A</w:t>
            </w:r>
            <w:r w:rsidR="000731FE" w:rsidRPr="00C54A2F">
              <w:rPr>
                <w:noProof/>
                <w:color w:val="000000"/>
                <w:sz w:val="20"/>
                <w:szCs w:val="20"/>
                <w:lang w:val="sr-Latn-CS"/>
              </w:rPr>
              <w:t>.</w:t>
            </w:r>
          </w:p>
        </w:tc>
        <w:tc>
          <w:tcPr>
            <w:tcW w:w="840" w:type="pct"/>
            <w:shd w:val="clear" w:color="auto" w:fill="FFFFFF"/>
          </w:tcPr>
          <w:p w:rsidR="000731FE" w:rsidRPr="00C54A2F" w:rsidRDefault="00C54A2F" w:rsidP="0063671C">
            <w:pPr>
              <w:spacing w:before="120" w:after="120"/>
              <w:ind w:firstLine="5"/>
              <w:rPr>
                <w:noProof/>
                <w:sz w:val="20"/>
                <w:szCs w:val="20"/>
                <w:lang w:val="sr-Latn-CS"/>
              </w:rPr>
            </w:pPr>
            <w:r>
              <w:rPr>
                <w:noProof/>
                <w:sz w:val="20"/>
                <w:szCs w:val="20"/>
                <w:lang w:val="sr-Latn-CS"/>
              </w:rPr>
              <w:t>Propisuje</w:t>
            </w:r>
            <w:r w:rsidR="000731FE" w:rsidRPr="00C54A2F">
              <w:rPr>
                <w:noProof/>
                <w:sz w:val="20"/>
                <w:szCs w:val="20"/>
                <w:lang w:val="sr-Latn-CS"/>
              </w:rPr>
              <w:t xml:space="preserve"> </w:t>
            </w:r>
            <w:r>
              <w:rPr>
                <w:noProof/>
                <w:sz w:val="20"/>
                <w:szCs w:val="20"/>
                <w:lang w:val="sr-Latn-CS"/>
              </w:rPr>
              <w:t>minimalni</w:t>
            </w:r>
            <w:r w:rsidR="000731FE" w:rsidRPr="00C54A2F">
              <w:rPr>
                <w:noProof/>
                <w:sz w:val="20"/>
                <w:szCs w:val="20"/>
                <w:lang w:val="sr-Latn-CS"/>
              </w:rPr>
              <w:t xml:space="preserve"> </w:t>
            </w:r>
            <w:r>
              <w:rPr>
                <w:noProof/>
                <w:sz w:val="20"/>
                <w:szCs w:val="20"/>
                <w:lang w:val="sr-Latn-CS"/>
              </w:rPr>
              <w:t>nivo</w:t>
            </w:r>
            <w:r w:rsidR="000731FE" w:rsidRPr="00C54A2F">
              <w:rPr>
                <w:noProof/>
                <w:sz w:val="20"/>
                <w:szCs w:val="20"/>
                <w:lang w:val="sr-Latn-CS"/>
              </w:rPr>
              <w:t xml:space="preserve"> </w:t>
            </w:r>
            <w:r>
              <w:rPr>
                <w:noProof/>
                <w:sz w:val="20"/>
                <w:szCs w:val="20"/>
                <w:lang w:val="sr-Latn-CS"/>
              </w:rPr>
              <w:t>oporezivanja</w:t>
            </w:r>
            <w:r w:rsidR="000731FE" w:rsidRPr="00C54A2F">
              <w:rPr>
                <w:noProof/>
                <w:sz w:val="20"/>
                <w:szCs w:val="20"/>
                <w:lang w:val="sr-Latn-CS"/>
              </w:rPr>
              <w:t xml:space="preserve"> </w:t>
            </w:r>
            <w:r>
              <w:rPr>
                <w:noProof/>
                <w:sz w:val="20"/>
                <w:szCs w:val="20"/>
                <w:lang w:val="sr-Latn-CS"/>
              </w:rPr>
              <w:t>koji</w:t>
            </w:r>
            <w:r w:rsidR="000731FE" w:rsidRPr="00C54A2F">
              <w:rPr>
                <w:noProof/>
                <w:sz w:val="20"/>
                <w:szCs w:val="20"/>
                <w:lang w:val="sr-Latn-CS"/>
              </w:rPr>
              <w:t xml:space="preserve"> </w:t>
            </w:r>
            <w:r>
              <w:rPr>
                <w:noProof/>
                <w:sz w:val="20"/>
                <w:szCs w:val="20"/>
                <w:lang w:val="sr-Latn-CS"/>
              </w:rPr>
              <w:t>važi</w:t>
            </w:r>
            <w:r w:rsidR="000731FE" w:rsidRPr="00C54A2F">
              <w:rPr>
                <w:noProof/>
                <w:sz w:val="20"/>
                <w:szCs w:val="20"/>
                <w:lang w:val="sr-Latn-CS"/>
              </w:rPr>
              <w:t xml:space="preserve"> </w:t>
            </w:r>
            <w:r>
              <w:rPr>
                <w:noProof/>
                <w:sz w:val="20"/>
                <w:szCs w:val="20"/>
                <w:lang w:val="sr-Latn-CS"/>
              </w:rPr>
              <w:t>za</w:t>
            </w:r>
            <w:r w:rsidR="000731FE" w:rsidRPr="00C54A2F">
              <w:rPr>
                <w:noProof/>
                <w:sz w:val="20"/>
                <w:szCs w:val="20"/>
                <w:lang w:val="sr-Latn-CS"/>
              </w:rPr>
              <w:t xml:space="preserve"> </w:t>
            </w:r>
            <w:r>
              <w:rPr>
                <w:noProof/>
                <w:sz w:val="20"/>
                <w:szCs w:val="20"/>
                <w:lang w:val="sr-Latn-CS"/>
              </w:rPr>
              <w:t>motorna</w:t>
            </w:r>
            <w:r w:rsidR="000731FE" w:rsidRPr="00C54A2F">
              <w:rPr>
                <w:noProof/>
                <w:sz w:val="20"/>
                <w:szCs w:val="20"/>
                <w:lang w:val="sr-Latn-CS"/>
              </w:rPr>
              <w:t xml:space="preserve"> </w:t>
            </w:r>
            <w:r>
              <w:rPr>
                <w:noProof/>
                <w:sz w:val="20"/>
                <w:szCs w:val="20"/>
                <w:lang w:val="sr-Latn-CS"/>
              </w:rPr>
              <w:t>goriva</w:t>
            </w:r>
            <w:r w:rsidR="000731FE" w:rsidRPr="00C54A2F">
              <w:rPr>
                <w:noProof/>
                <w:sz w:val="20"/>
                <w:szCs w:val="20"/>
                <w:lang w:val="sr-Latn-CS"/>
              </w:rPr>
              <w:t xml:space="preserve">. </w:t>
            </w:r>
            <w:r>
              <w:rPr>
                <w:noProof/>
                <w:sz w:val="20"/>
                <w:szCs w:val="20"/>
                <w:lang w:val="sr-Latn-CS"/>
              </w:rPr>
              <w:t>Minimalni</w:t>
            </w:r>
            <w:r w:rsidR="000731FE" w:rsidRPr="00C54A2F">
              <w:rPr>
                <w:noProof/>
                <w:sz w:val="20"/>
                <w:szCs w:val="20"/>
                <w:lang w:val="sr-Latn-CS"/>
              </w:rPr>
              <w:t xml:space="preserve"> </w:t>
            </w:r>
            <w:r>
              <w:rPr>
                <w:noProof/>
                <w:sz w:val="20"/>
                <w:szCs w:val="20"/>
                <w:lang w:val="sr-Latn-CS"/>
              </w:rPr>
              <w:t>iznosi</w:t>
            </w:r>
            <w:r w:rsidR="000731FE" w:rsidRPr="00C54A2F">
              <w:rPr>
                <w:noProof/>
                <w:sz w:val="20"/>
                <w:szCs w:val="20"/>
                <w:lang w:val="sr-Latn-CS"/>
              </w:rPr>
              <w:t xml:space="preserve"> </w:t>
            </w:r>
            <w:r>
              <w:rPr>
                <w:noProof/>
                <w:sz w:val="20"/>
                <w:szCs w:val="20"/>
                <w:lang w:val="sr-Latn-CS"/>
              </w:rPr>
              <w:t>akciza</w:t>
            </w:r>
            <w:r w:rsidR="000731FE" w:rsidRPr="00C54A2F">
              <w:rPr>
                <w:noProof/>
                <w:sz w:val="20"/>
                <w:szCs w:val="20"/>
                <w:lang w:val="sr-Latn-CS"/>
              </w:rPr>
              <w:t xml:space="preserve"> </w:t>
            </w:r>
            <w:r>
              <w:rPr>
                <w:noProof/>
                <w:sz w:val="20"/>
                <w:szCs w:val="20"/>
                <w:lang w:val="sr-Latn-CS"/>
              </w:rPr>
              <w:t>definisani</w:t>
            </w:r>
            <w:r w:rsidR="000731FE" w:rsidRPr="00C54A2F">
              <w:rPr>
                <w:noProof/>
                <w:sz w:val="20"/>
                <w:szCs w:val="20"/>
                <w:lang w:val="sr-Latn-CS"/>
              </w:rPr>
              <w:t xml:space="preserve"> </w:t>
            </w:r>
            <w:r>
              <w:rPr>
                <w:noProof/>
                <w:sz w:val="20"/>
                <w:szCs w:val="20"/>
                <w:lang w:val="sr-Latn-CS"/>
              </w:rPr>
              <w:t>su</w:t>
            </w:r>
            <w:r w:rsidR="000731FE" w:rsidRPr="00C54A2F">
              <w:rPr>
                <w:noProof/>
                <w:sz w:val="20"/>
                <w:szCs w:val="20"/>
                <w:lang w:val="sr-Latn-CS"/>
              </w:rPr>
              <w:t xml:space="preserve"> </w:t>
            </w:r>
            <w:r>
              <w:rPr>
                <w:noProof/>
                <w:sz w:val="20"/>
                <w:szCs w:val="20"/>
                <w:lang w:val="sr-Latn-CS"/>
              </w:rPr>
              <w:t>u</w:t>
            </w:r>
            <w:r w:rsidR="000731FE" w:rsidRPr="00C54A2F">
              <w:rPr>
                <w:noProof/>
                <w:sz w:val="20"/>
                <w:szCs w:val="20"/>
                <w:lang w:val="sr-Latn-CS"/>
              </w:rPr>
              <w:t xml:space="preserve"> </w:t>
            </w:r>
            <w:r>
              <w:rPr>
                <w:noProof/>
                <w:sz w:val="20"/>
                <w:szCs w:val="20"/>
                <w:lang w:val="sr-Latn-CS"/>
              </w:rPr>
              <w:t>Aneksu</w:t>
            </w:r>
            <w:r w:rsidR="000731FE" w:rsidRPr="00C54A2F">
              <w:rPr>
                <w:noProof/>
                <w:sz w:val="20"/>
                <w:szCs w:val="20"/>
                <w:lang w:val="sr-Latn-CS"/>
              </w:rPr>
              <w:t xml:space="preserve"> I </w:t>
            </w:r>
            <w:r>
              <w:rPr>
                <w:noProof/>
                <w:sz w:val="20"/>
                <w:szCs w:val="20"/>
                <w:lang w:val="sr-Latn-CS"/>
              </w:rPr>
              <w:t>Tabeli</w:t>
            </w:r>
            <w:r w:rsidR="000731FE" w:rsidRPr="00C54A2F">
              <w:rPr>
                <w:noProof/>
                <w:sz w:val="20"/>
                <w:szCs w:val="20"/>
                <w:lang w:val="sr-Latn-CS"/>
              </w:rPr>
              <w:t xml:space="preserve"> </w:t>
            </w:r>
            <w:r>
              <w:rPr>
                <w:noProof/>
                <w:sz w:val="20"/>
                <w:szCs w:val="20"/>
                <w:lang w:val="sr-Latn-CS"/>
              </w:rPr>
              <w:t>A</w:t>
            </w:r>
            <w:r w:rsidR="000731FE" w:rsidRPr="00C54A2F">
              <w:rPr>
                <w:noProof/>
                <w:sz w:val="20"/>
                <w:szCs w:val="20"/>
                <w:lang w:val="sr-Latn-CS"/>
              </w:rPr>
              <w:t xml:space="preserve">, </w:t>
            </w:r>
            <w:r>
              <w:rPr>
                <w:noProof/>
                <w:sz w:val="20"/>
                <w:szCs w:val="20"/>
                <w:lang w:val="sr-Latn-CS"/>
              </w:rPr>
              <w:t>prema</w:t>
            </w:r>
            <w:r w:rsidR="000731FE" w:rsidRPr="00C54A2F">
              <w:rPr>
                <w:noProof/>
                <w:sz w:val="20"/>
                <w:szCs w:val="20"/>
                <w:lang w:val="sr-Latn-CS"/>
              </w:rPr>
              <w:t xml:space="preserve"> </w:t>
            </w:r>
            <w:r>
              <w:rPr>
                <w:noProof/>
                <w:sz w:val="20"/>
                <w:szCs w:val="20"/>
                <w:lang w:val="sr-Latn-CS"/>
              </w:rPr>
              <w:t>kome</w:t>
            </w:r>
            <w:r w:rsidR="000731FE" w:rsidRPr="00C54A2F">
              <w:rPr>
                <w:noProof/>
                <w:sz w:val="20"/>
                <w:szCs w:val="20"/>
                <w:lang w:val="sr-Latn-CS"/>
              </w:rPr>
              <w:t xml:space="preserve"> </w:t>
            </w:r>
            <w:r>
              <w:rPr>
                <w:noProof/>
                <w:sz w:val="20"/>
                <w:szCs w:val="20"/>
                <w:lang w:val="sr-Latn-CS"/>
              </w:rPr>
              <w:t>od</w:t>
            </w:r>
            <w:r w:rsidR="000731FE" w:rsidRPr="00C54A2F">
              <w:rPr>
                <w:noProof/>
                <w:sz w:val="20"/>
                <w:szCs w:val="20"/>
                <w:lang w:val="sr-Latn-CS"/>
              </w:rPr>
              <w:t xml:space="preserve"> 1. </w:t>
            </w:r>
            <w:r>
              <w:rPr>
                <w:noProof/>
                <w:sz w:val="20"/>
                <w:szCs w:val="20"/>
                <w:lang w:val="sr-Latn-CS"/>
              </w:rPr>
              <w:t>januara</w:t>
            </w:r>
            <w:r w:rsidR="000731FE" w:rsidRPr="00C54A2F">
              <w:rPr>
                <w:noProof/>
                <w:sz w:val="20"/>
                <w:szCs w:val="20"/>
                <w:lang w:val="sr-Latn-CS"/>
              </w:rPr>
              <w:t xml:space="preserve"> 2010. </w:t>
            </w:r>
            <w:r>
              <w:rPr>
                <w:noProof/>
                <w:sz w:val="20"/>
                <w:szCs w:val="20"/>
                <w:lang w:val="sr-Latn-CS"/>
              </w:rPr>
              <w:t>godine</w:t>
            </w:r>
            <w:r w:rsidR="000731FE" w:rsidRPr="00C54A2F">
              <w:rPr>
                <w:noProof/>
                <w:sz w:val="20"/>
                <w:szCs w:val="20"/>
                <w:lang w:val="sr-Latn-CS"/>
              </w:rPr>
              <w:t xml:space="preserve"> </w:t>
            </w:r>
            <w:r>
              <w:rPr>
                <w:noProof/>
                <w:sz w:val="20"/>
                <w:szCs w:val="20"/>
                <w:lang w:val="sr-Latn-CS"/>
              </w:rPr>
              <w:t>minimalna</w:t>
            </w:r>
            <w:r w:rsidR="000731FE" w:rsidRPr="00C54A2F">
              <w:rPr>
                <w:noProof/>
                <w:sz w:val="20"/>
                <w:szCs w:val="20"/>
                <w:lang w:val="sr-Latn-CS"/>
              </w:rPr>
              <w:t xml:space="preserve"> </w:t>
            </w:r>
            <w:r>
              <w:rPr>
                <w:noProof/>
                <w:sz w:val="20"/>
                <w:szCs w:val="20"/>
                <w:lang w:val="sr-Latn-CS"/>
              </w:rPr>
              <w:t>akciza</w:t>
            </w:r>
            <w:r w:rsidR="000731FE" w:rsidRPr="00C54A2F">
              <w:rPr>
                <w:noProof/>
                <w:sz w:val="20"/>
                <w:szCs w:val="20"/>
                <w:lang w:val="sr-Latn-CS"/>
              </w:rPr>
              <w:t xml:space="preserve"> </w:t>
            </w:r>
            <w:r>
              <w:rPr>
                <w:noProof/>
                <w:sz w:val="20"/>
                <w:szCs w:val="20"/>
                <w:lang w:val="sr-Latn-CS"/>
              </w:rPr>
              <w:t>na</w:t>
            </w:r>
            <w:r w:rsidR="000731FE" w:rsidRPr="00C54A2F">
              <w:rPr>
                <w:noProof/>
                <w:sz w:val="20"/>
                <w:szCs w:val="20"/>
                <w:lang w:val="sr-Latn-CS"/>
              </w:rPr>
              <w:t xml:space="preserve"> </w:t>
            </w:r>
            <w:r>
              <w:rPr>
                <w:noProof/>
                <w:sz w:val="20"/>
                <w:szCs w:val="20"/>
                <w:lang w:val="sr-Latn-CS"/>
              </w:rPr>
              <w:t>motorna</w:t>
            </w:r>
            <w:r w:rsidR="000731FE" w:rsidRPr="00C54A2F">
              <w:rPr>
                <w:noProof/>
                <w:sz w:val="20"/>
                <w:szCs w:val="20"/>
                <w:lang w:val="sr-Latn-CS"/>
              </w:rPr>
              <w:t xml:space="preserve"> </w:t>
            </w:r>
            <w:r>
              <w:rPr>
                <w:noProof/>
                <w:sz w:val="20"/>
                <w:szCs w:val="20"/>
                <w:lang w:val="sr-Latn-CS"/>
              </w:rPr>
              <w:t>goriva</w:t>
            </w:r>
            <w:r w:rsidR="000731FE" w:rsidRPr="00C54A2F">
              <w:rPr>
                <w:noProof/>
                <w:sz w:val="20"/>
                <w:szCs w:val="20"/>
                <w:lang w:val="sr-Latn-CS"/>
              </w:rPr>
              <w:t xml:space="preserve"> </w:t>
            </w:r>
            <w:r>
              <w:rPr>
                <w:noProof/>
                <w:sz w:val="20"/>
                <w:szCs w:val="20"/>
                <w:lang w:val="sr-Latn-CS"/>
              </w:rPr>
              <w:t>iznosi</w:t>
            </w:r>
            <w:r w:rsidR="000731FE" w:rsidRPr="00C54A2F">
              <w:rPr>
                <w:noProof/>
                <w:sz w:val="20"/>
                <w:szCs w:val="20"/>
                <w:lang w:val="sr-Latn-CS"/>
              </w:rPr>
              <w:t xml:space="preserve"> </w:t>
            </w:r>
            <w:r>
              <w:rPr>
                <w:noProof/>
                <w:sz w:val="20"/>
                <w:szCs w:val="20"/>
                <w:lang w:val="sr-Latn-CS"/>
              </w:rPr>
              <w:t>za</w:t>
            </w:r>
            <w:r w:rsidR="000731FE" w:rsidRPr="00C54A2F">
              <w:rPr>
                <w:noProof/>
                <w:sz w:val="20"/>
                <w:szCs w:val="20"/>
                <w:lang w:val="sr-Latn-CS"/>
              </w:rPr>
              <w:t xml:space="preserve"> (</w:t>
            </w:r>
            <w:r>
              <w:rPr>
                <w:noProof/>
                <w:sz w:val="20"/>
                <w:szCs w:val="20"/>
                <w:lang w:val="sr-Latn-CS"/>
              </w:rPr>
              <w:t>u</w:t>
            </w:r>
            <w:r w:rsidR="000731FE" w:rsidRPr="00C54A2F">
              <w:rPr>
                <w:noProof/>
                <w:sz w:val="20"/>
                <w:szCs w:val="20"/>
                <w:lang w:val="sr-Latn-CS"/>
              </w:rPr>
              <w:t xml:space="preserve"> </w:t>
            </w:r>
            <w:r>
              <w:rPr>
                <w:noProof/>
                <w:sz w:val="20"/>
                <w:szCs w:val="20"/>
                <w:lang w:val="sr-Latn-CS"/>
              </w:rPr>
              <w:t>evrima</w:t>
            </w:r>
            <w:r w:rsidR="000731FE" w:rsidRPr="00C54A2F">
              <w:rPr>
                <w:noProof/>
                <w:sz w:val="20"/>
                <w:szCs w:val="20"/>
                <w:lang w:val="sr-Latn-CS"/>
              </w:rPr>
              <w:t xml:space="preserve"> </w:t>
            </w:r>
            <w:r>
              <w:rPr>
                <w:noProof/>
                <w:sz w:val="20"/>
                <w:szCs w:val="20"/>
                <w:lang w:val="sr-Latn-CS"/>
              </w:rPr>
              <w:t>na</w:t>
            </w:r>
            <w:r w:rsidR="000731FE" w:rsidRPr="00C54A2F">
              <w:rPr>
                <w:noProof/>
                <w:sz w:val="20"/>
                <w:szCs w:val="20"/>
                <w:lang w:val="sr-Latn-CS"/>
              </w:rPr>
              <w:t xml:space="preserve"> 1.000</w:t>
            </w:r>
            <w:r>
              <w:rPr>
                <w:noProof/>
                <w:sz w:val="20"/>
                <w:szCs w:val="20"/>
                <w:lang w:val="sr-Latn-CS"/>
              </w:rPr>
              <w:t>l</w:t>
            </w:r>
            <w:r w:rsidR="000731FE" w:rsidRPr="00C54A2F">
              <w:rPr>
                <w:noProof/>
                <w:sz w:val="20"/>
                <w:szCs w:val="20"/>
                <w:lang w:val="sr-Latn-CS"/>
              </w:rPr>
              <w:t>/1000</w:t>
            </w:r>
            <w:r>
              <w:rPr>
                <w:noProof/>
                <w:sz w:val="20"/>
                <w:szCs w:val="20"/>
                <w:lang w:val="sr-Latn-CS"/>
              </w:rPr>
              <w:t>kg</w:t>
            </w:r>
            <w:r w:rsidR="000731FE" w:rsidRPr="00C54A2F">
              <w:rPr>
                <w:noProof/>
                <w:sz w:val="20"/>
                <w:szCs w:val="20"/>
                <w:lang w:val="sr-Latn-CS"/>
              </w:rPr>
              <w:t>/</w:t>
            </w:r>
            <w:r>
              <w:rPr>
                <w:noProof/>
                <w:sz w:val="20"/>
                <w:szCs w:val="20"/>
                <w:lang w:val="sr-Latn-CS"/>
              </w:rPr>
              <w:t>gigadžul</w:t>
            </w:r>
            <w:r w:rsidR="000731FE" w:rsidRPr="00C54A2F">
              <w:rPr>
                <w:noProof/>
                <w:sz w:val="20"/>
                <w:szCs w:val="20"/>
                <w:lang w:val="sr-Latn-CS"/>
              </w:rPr>
              <w:t>):</w:t>
            </w:r>
          </w:p>
          <w:p w:rsidR="000731FE" w:rsidRPr="00C54A2F" w:rsidRDefault="000731FE" w:rsidP="0063671C">
            <w:pPr>
              <w:spacing w:before="120" w:after="120"/>
              <w:ind w:firstLine="5"/>
              <w:rPr>
                <w:noProof/>
                <w:sz w:val="20"/>
                <w:szCs w:val="20"/>
                <w:lang w:val="sr-Latn-CS"/>
              </w:rPr>
            </w:pPr>
            <w:r w:rsidRPr="00C54A2F">
              <w:rPr>
                <w:noProof/>
                <w:sz w:val="20"/>
                <w:szCs w:val="20"/>
                <w:lang w:val="sr-Latn-CS"/>
              </w:rPr>
              <w:t xml:space="preserve">- </w:t>
            </w:r>
            <w:r w:rsidR="00C54A2F">
              <w:rPr>
                <w:noProof/>
                <w:sz w:val="20"/>
                <w:szCs w:val="20"/>
                <w:lang w:val="sr-Latn-CS"/>
              </w:rPr>
              <w:t>olovni</w:t>
            </w:r>
            <w:r w:rsidRPr="00C54A2F">
              <w:rPr>
                <w:noProof/>
                <w:sz w:val="20"/>
                <w:szCs w:val="20"/>
                <w:lang w:val="sr-Latn-CS"/>
              </w:rPr>
              <w:t xml:space="preserve"> </w:t>
            </w:r>
            <w:r w:rsidR="00C54A2F">
              <w:rPr>
                <w:noProof/>
                <w:sz w:val="20"/>
                <w:szCs w:val="20"/>
                <w:lang w:val="sr-Latn-CS"/>
              </w:rPr>
              <w:t>bezin</w:t>
            </w:r>
            <w:r w:rsidRPr="00C54A2F">
              <w:rPr>
                <w:noProof/>
                <w:sz w:val="20"/>
                <w:szCs w:val="20"/>
                <w:lang w:val="sr-Latn-CS"/>
              </w:rPr>
              <w:t xml:space="preserve"> 421</w:t>
            </w:r>
          </w:p>
          <w:p w:rsidR="000731FE" w:rsidRPr="00C54A2F" w:rsidRDefault="000731FE" w:rsidP="0063671C">
            <w:pPr>
              <w:spacing w:before="120" w:after="120"/>
              <w:ind w:firstLine="5"/>
              <w:rPr>
                <w:noProof/>
                <w:sz w:val="20"/>
                <w:szCs w:val="20"/>
                <w:lang w:val="sr-Latn-CS"/>
              </w:rPr>
            </w:pPr>
            <w:r w:rsidRPr="00C54A2F">
              <w:rPr>
                <w:noProof/>
                <w:sz w:val="20"/>
                <w:szCs w:val="20"/>
                <w:lang w:val="sr-Latn-CS"/>
              </w:rPr>
              <w:t>-</w:t>
            </w:r>
            <w:r w:rsidR="00C54A2F">
              <w:rPr>
                <w:noProof/>
                <w:sz w:val="20"/>
                <w:szCs w:val="20"/>
                <w:lang w:val="sr-Latn-CS"/>
              </w:rPr>
              <w:t>bezolovni</w:t>
            </w:r>
            <w:r w:rsidRPr="00C54A2F">
              <w:rPr>
                <w:noProof/>
                <w:sz w:val="20"/>
                <w:szCs w:val="20"/>
                <w:lang w:val="sr-Latn-CS"/>
              </w:rPr>
              <w:t xml:space="preserve"> </w:t>
            </w:r>
            <w:r w:rsidR="00C54A2F">
              <w:rPr>
                <w:noProof/>
                <w:sz w:val="20"/>
                <w:szCs w:val="20"/>
                <w:lang w:val="sr-Latn-CS"/>
              </w:rPr>
              <w:t>benzin</w:t>
            </w:r>
            <w:r w:rsidRPr="00C54A2F">
              <w:rPr>
                <w:noProof/>
                <w:sz w:val="20"/>
                <w:szCs w:val="20"/>
                <w:lang w:val="sr-Latn-CS"/>
              </w:rPr>
              <w:t xml:space="preserve"> 359</w:t>
            </w:r>
          </w:p>
          <w:p w:rsidR="000731FE" w:rsidRPr="00C54A2F" w:rsidRDefault="000731FE" w:rsidP="0063671C">
            <w:pPr>
              <w:spacing w:before="120" w:after="120"/>
              <w:ind w:firstLine="5"/>
              <w:rPr>
                <w:noProof/>
                <w:sz w:val="20"/>
                <w:szCs w:val="20"/>
                <w:lang w:val="sr-Latn-CS"/>
              </w:rPr>
            </w:pPr>
            <w:r w:rsidRPr="00C54A2F">
              <w:rPr>
                <w:noProof/>
                <w:sz w:val="20"/>
                <w:szCs w:val="20"/>
                <w:lang w:val="sr-Latn-CS"/>
              </w:rPr>
              <w:t>-</w:t>
            </w:r>
            <w:r w:rsidR="00C54A2F">
              <w:rPr>
                <w:noProof/>
                <w:sz w:val="20"/>
                <w:szCs w:val="20"/>
                <w:lang w:val="sr-Latn-CS"/>
              </w:rPr>
              <w:t>lako</w:t>
            </w:r>
            <w:r w:rsidRPr="00C54A2F">
              <w:rPr>
                <w:noProof/>
                <w:sz w:val="20"/>
                <w:szCs w:val="20"/>
                <w:lang w:val="sr-Latn-CS"/>
              </w:rPr>
              <w:t xml:space="preserve"> </w:t>
            </w:r>
            <w:r w:rsidR="00C54A2F">
              <w:rPr>
                <w:noProof/>
                <w:sz w:val="20"/>
                <w:szCs w:val="20"/>
                <w:lang w:val="sr-Latn-CS"/>
              </w:rPr>
              <w:t>dizel</w:t>
            </w:r>
            <w:r w:rsidRPr="00C54A2F">
              <w:rPr>
                <w:noProof/>
                <w:sz w:val="20"/>
                <w:szCs w:val="20"/>
                <w:lang w:val="sr-Latn-CS"/>
              </w:rPr>
              <w:t xml:space="preserve"> </w:t>
            </w:r>
            <w:r w:rsidR="00C54A2F">
              <w:rPr>
                <w:noProof/>
                <w:sz w:val="20"/>
                <w:szCs w:val="20"/>
                <w:lang w:val="sr-Latn-CS"/>
              </w:rPr>
              <w:t>gorivo</w:t>
            </w:r>
            <w:r w:rsidRPr="00C54A2F">
              <w:rPr>
                <w:noProof/>
                <w:sz w:val="20"/>
                <w:szCs w:val="20"/>
                <w:lang w:val="sr-Latn-CS"/>
              </w:rPr>
              <w:t xml:space="preserve"> 330</w:t>
            </w:r>
          </w:p>
          <w:p w:rsidR="000731FE" w:rsidRPr="00C54A2F" w:rsidRDefault="000731FE" w:rsidP="0063671C">
            <w:pPr>
              <w:spacing w:before="120" w:after="120"/>
              <w:ind w:firstLine="5"/>
              <w:rPr>
                <w:noProof/>
                <w:sz w:val="20"/>
                <w:szCs w:val="20"/>
                <w:lang w:val="sr-Latn-CS"/>
              </w:rPr>
            </w:pPr>
            <w:r w:rsidRPr="00C54A2F">
              <w:rPr>
                <w:noProof/>
                <w:sz w:val="20"/>
                <w:szCs w:val="20"/>
                <w:lang w:val="sr-Latn-CS"/>
              </w:rPr>
              <w:t>-</w:t>
            </w:r>
            <w:r w:rsidR="00C54A2F">
              <w:rPr>
                <w:noProof/>
                <w:sz w:val="20"/>
                <w:szCs w:val="20"/>
                <w:lang w:val="sr-Latn-CS"/>
              </w:rPr>
              <w:t>kerozin</w:t>
            </w:r>
            <w:r w:rsidRPr="00C54A2F">
              <w:rPr>
                <w:noProof/>
                <w:sz w:val="20"/>
                <w:szCs w:val="20"/>
                <w:lang w:val="sr-Latn-CS"/>
              </w:rPr>
              <w:t xml:space="preserve"> 330</w:t>
            </w:r>
          </w:p>
          <w:p w:rsidR="000731FE" w:rsidRPr="00C54A2F" w:rsidRDefault="000731FE" w:rsidP="0063671C">
            <w:pPr>
              <w:spacing w:before="120" w:after="120"/>
              <w:ind w:firstLine="5"/>
              <w:rPr>
                <w:noProof/>
                <w:sz w:val="20"/>
                <w:szCs w:val="20"/>
                <w:lang w:val="sr-Latn-CS"/>
              </w:rPr>
            </w:pPr>
            <w:r w:rsidRPr="00C54A2F">
              <w:rPr>
                <w:noProof/>
                <w:sz w:val="20"/>
                <w:szCs w:val="20"/>
                <w:lang w:val="sr-Latn-CS"/>
              </w:rPr>
              <w:t>-</w:t>
            </w:r>
            <w:r w:rsidR="00C54A2F">
              <w:rPr>
                <w:noProof/>
                <w:sz w:val="20"/>
                <w:szCs w:val="20"/>
                <w:lang w:val="sr-Latn-CS"/>
              </w:rPr>
              <w:t>tečni</w:t>
            </w:r>
            <w:r w:rsidRPr="00C54A2F">
              <w:rPr>
                <w:noProof/>
                <w:sz w:val="20"/>
                <w:szCs w:val="20"/>
                <w:lang w:val="sr-Latn-CS"/>
              </w:rPr>
              <w:t xml:space="preserve"> </w:t>
            </w:r>
            <w:r w:rsidR="00C54A2F">
              <w:rPr>
                <w:noProof/>
                <w:sz w:val="20"/>
                <w:szCs w:val="20"/>
                <w:lang w:val="sr-Latn-CS"/>
              </w:rPr>
              <w:t>naftni</w:t>
            </w:r>
            <w:r w:rsidRPr="00C54A2F">
              <w:rPr>
                <w:noProof/>
                <w:sz w:val="20"/>
                <w:szCs w:val="20"/>
                <w:lang w:val="sr-Latn-CS"/>
              </w:rPr>
              <w:t xml:space="preserve"> </w:t>
            </w:r>
            <w:r w:rsidR="00C54A2F">
              <w:rPr>
                <w:noProof/>
                <w:sz w:val="20"/>
                <w:szCs w:val="20"/>
                <w:lang w:val="sr-Latn-CS"/>
              </w:rPr>
              <w:t>gas</w:t>
            </w:r>
            <w:r w:rsidRPr="00C54A2F">
              <w:rPr>
                <w:noProof/>
                <w:sz w:val="20"/>
                <w:szCs w:val="20"/>
                <w:lang w:val="sr-Latn-CS"/>
              </w:rPr>
              <w:t xml:space="preserve"> 125</w:t>
            </w:r>
          </w:p>
          <w:p w:rsidR="000731FE" w:rsidRPr="00C54A2F" w:rsidRDefault="000731FE" w:rsidP="0063671C">
            <w:pPr>
              <w:spacing w:before="120" w:after="120"/>
              <w:ind w:firstLine="5"/>
              <w:rPr>
                <w:noProof/>
                <w:sz w:val="20"/>
                <w:szCs w:val="20"/>
                <w:lang w:val="sr-Latn-CS"/>
              </w:rPr>
            </w:pPr>
            <w:r w:rsidRPr="00C54A2F">
              <w:rPr>
                <w:noProof/>
                <w:sz w:val="20"/>
                <w:szCs w:val="20"/>
                <w:lang w:val="sr-Latn-CS"/>
              </w:rPr>
              <w:t>-</w:t>
            </w:r>
            <w:r w:rsidR="00C54A2F">
              <w:rPr>
                <w:noProof/>
                <w:sz w:val="20"/>
                <w:szCs w:val="20"/>
                <w:lang w:val="sr-Latn-CS"/>
              </w:rPr>
              <w:t>zemni</w:t>
            </w:r>
            <w:r w:rsidRPr="00C54A2F">
              <w:rPr>
                <w:noProof/>
                <w:sz w:val="20"/>
                <w:szCs w:val="20"/>
                <w:lang w:val="sr-Latn-CS"/>
              </w:rPr>
              <w:t xml:space="preserve"> </w:t>
            </w:r>
            <w:r w:rsidR="00C54A2F">
              <w:rPr>
                <w:noProof/>
                <w:sz w:val="20"/>
                <w:szCs w:val="20"/>
                <w:lang w:val="sr-Latn-CS"/>
              </w:rPr>
              <w:t>gas</w:t>
            </w:r>
            <w:r w:rsidRPr="00C54A2F">
              <w:rPr>
                <w:noProof/>
                <w:sz w:val="20"/>
                <w:szCs w:val="20"/>
                <w:lang w:val="sr-Latn-CS"/>
              </w:rPr>
              <w:t xml:space="preserve"> 2,6</w:t>
            </w:r>
          </w:p>
        </w:tc>
        <w:tc>
          <w:tcPr>
            <w:tcW w:w="485" w:type="pct"/>
            <w:shd w:val="clear" w:color="auto" w:fill="FFFFFF"/>
          </w:tcPr>
          <w:p w:rsidR="000731FE" w:rsidRPr="00C54A2F" w:rsidRDefault="000731FE" w:rsidP="0063671C">
            <w:pPr>
              <w:spacing w:before="120" w:after="120"/>
              <w:ind w:firstLine="5"/>
              <w:rPr>
                <w:noProof/>
                <w:color w:val="000000"/>
                <w:sz w:val="20"/>
                <w:szCs w:val="20"/>
                <w:lang w:val="sr-Latn-CS"/>
              </w:rPr>
            </w:pPr>
            <w:r w:rsidRPr="00C54A2F">
              <w:rPr>
                <w:noProof/>
                <w:color w:val="000000"/>
                <w:sz w:val="20"/>
                <w:szCs w:val="20"/>
                <w:lang w:val="sr-Latn-CS"/>
              </w:rPr>
              <w:t>1.</w:t>
            </w:r>
          </w:p>
        </w:tc>
        <w:tc>
          <w:tcPr>
            <w:tcW w:w="801" w:type="pct"/>
            <w:shd w:val="clear" w:color="auto" w:fill="FFFFFF"/>
          </w:tcPr>
          <w:p w:rsidR="000731FE" w:rsidRPr="00C54A2F" w:rsidRDefault="00C54A2F" w:rsidP="0063671C">
            <w:pPr>
              <w:tabs>
                <w:tab w:val="left" w:pos="720"/>
              </w:tabs>
              <w:rPr>
                <w:noProof/>
                <w:sz w:val="20"/>
                <w:szCs w:val="20"/>
                <w:lang w:val="sr-Latn-CS"/>
              </w:rPr>
            </w:pPr>
            <w:r>
              <w:rPr>
                <w:noProof/>
                <w:color w:val="000000"/>
                <w:sz w:val="20"/>
                <w:szCs w:val="20"/>
                <w:lang w:val="sr-Latn-CS"/>
              </w:rPr>
              <w:t>Propisuje</w:t>
            </w:r>
            <w:r w:rsidR="000731FE" w:rsidRPr="00C54A2F">
              <w:rPr>
                <w:noProof/>
                <w:sz w:val="20"/>
                <w:szCs w:val="20"/>
                <w:lang w:val="sr-Latn-CS"/>
              </w:rPr>
              <w:t xml:space="preserve"> </w:t>
            </w:r>
            <w:r>
              <w:rPr>
                <w:noProof/>
                <w:sz w:val="20"/>
                <w:szCs w:val="20"/>
                <w:lang w:val="sr-Latn-CS"/>
              </w:rPr>
              <w:t>se</w:t>
            </w:r>
            <w:r w:rsidR="000731FE" w:rsidRPr="00C54A2F">
              <w:rPr>
                <w:noProof/>
                <w:sz w:val="20"/>
                <w:szCs w:val="20"/>
                <w:lang w:val="sr-Latn-CS"/>
              </w:rPr>
              <w:t xml:space="preserve"> </w:t>
            </w:r>
            <w:r>
              <w:rPr>
                <w:noProof/>
                <w:sz w:val="20"/>
                <w:szCs w:val="20"/>
                <w:lang w:val="sr-Latn-CS"/>
              </w:rPr>
              <w:t>da</w:t>
            </w:r>
            <w:r w:rsidR="000731FE" w:rsidRPr="00C54A2F">
              <w:rPr>
                <w:noProof/>
                <w:sz w:val="20"/>
                <w:szCs w:val="20"/>
                <w:lang w:val="sr-Latn-CS"/>
              </w:rPr>
              <w:t xml:space="preserve"> </w:t>
            </w:r>
            <w:r>
              <w:rPr>
                <w:noProof/>
                <w:sz w:val="20"/>
                <w:szCs w:val="20"/>
                <w:lang w:val="sr-Latn-CS"/>
              </w:rPr>
              <w:t>se</w:t>
            </w:r>
            <w:r w:rsidR="000731FE" w:rsidRPr="00C54A2F">
              <w:rPr>
                <w:noProof/>
                <w:sz w:val="20"/>
                <w:szCs w:val="20"/>
                <w:lang w:val="sr-Latn-CS"/>
              </w:rPr>
              <w:t xml:space="preserve"> </w:t>
            </w:r>
            <w:r>
              <w:rPr>
                <w:noProof/>
                <w:sz w:val="20"/>
                <w:szCs w:val="20"/>
                <w:lang w:val="sr-Latn-CS"/>
              </w:rPr>
              <w:t>na</w:t>
            </w:r>
            <w:r w:rsidR="000731FE" w:rsidRPr="00C54A2F">
              <w:rPr>
                <w:noProof/>
                <w:sz w:val="20"/>
                <w:szCs w:val="20"/>
                <w:lang w:val="sr-Latn-CS"/>
              </w:rPr>
              <w:t xml:space="preserve"> </w:t>
            </w:r>
            <w:r>
              <w:rPr>
                <w:noProof/>
                <w:sz w:val="20"/>
                <w:szCs w:val="20"/>
                <w:lang w:val="sr-Latn-CS"/>
              </w:rPr>
              <w:t>derivate</w:t>
            </w:r>
            <w:r w:rsidR="000731FE" w:rsidRPr="00C54A2F">
              <w:rPr>
                <w:noProof/>
                <w:sz w:val="20"/>
                <w:szCs w:val="20"/>
                <w:lang w:val="sr-Latn-CS"/>
              </w:rPr>
              <w:t xml:space="preserve"> </w:t>
            </w:r>
            <w:r>
              <w:rPr>
                <w:noProof/>
                <w:sz w:val="20"/>
                <w:szCs w:val="20"/>
                <w:lang w:val="sr-Latn-CS"/>
              </w:rPr>
              <w:t>nafte</w:t>
            </w:r>
            <w:r w:rsidR="000731FE" w:rsidRPr="00C54A2F">
              <w:rPr>
                <w:noProof/>
                <w:sz w:val="20"/>
                <w:szCs w:val="20"/>
                <w:lang w:val="sr-Latn-CS"/>
              </w:rPr>
              <w:t xml:space="preserve"> </w:t>
            </w:r>
            <w:r>
              <w:rPr>
                <w:noProof/>
                <w:sz w:val="20"/>
                <w:szCs w:val="20"/>
                <w:lang w:val="sr-Latn-CS"/>
              </w:rPr>
              <w:t>akciza</w:t>
            </w:r>
            <w:r w:rsidR="000731FE" w:rsidRPr="00C54A2F">
              <w:rPr>
                <w:noProof/>
                <w:sz w:val="20"/>
                <w:szCs w:val="20"/>
                <w:lang w:val="sr-Latn-CS"/>
              </w:rPr>
              <w:t xml:space="preserve"> </w:t>
            </w:r>
            <w:r>
              <w:rPr>
                <w:noProof/>
                <w:sz w:val="20"/>
                <w:szCs w:val="20"/>
                <w:lang w:val="sr-Latn-CS"/>
              </w:rPr>
              <w:t>plaća</w:t>
            </w:r>
            <w:r w:rsidR="000731FE" w:rsidRPr="00C54A2F">
              <w:rPr>
                <w:noProof/>
                <w:sz w:val="20"/>
                <w:szCs w:val="20"/>
                <w:lang w:val="sr-Latn-CS"/>
              </w:rPr>
              <w:t xml:space="preserve"> </w:t>
            </w:r>
            <w:r>
              <w:rPr>
                <w:noProof/>
                <w:sz w:val="20"/>
                <w:szCs w:val="20"/>
                <w:lang w:val="sr-Latn-CS"/>
              </w:rPr>
              <w:t>u</w:t>
            </w:r>
            <w:r w:rsidR="000731FE" w:rsidRPr="00C54A2F">
              <w:rPr>
                <w:noProof/>
                <w:sz w:val="20"/>
                <w:szCs w:val="20"/>
                <w:lang w:val="sr-Latn-CS"/>
              </w:rPr>
              <w:t xml:space="preserve"> </w:t>
            </w:r>
            <w:r>
              <w:rPr>
                <w:noProof/>
                <w:sz w:val="20"/>
                <w:szCs w:val="20"/>
                <w:lang w:val="sr-Latn-CS"/>
              </w:rPr>
              <w:t>sledećim</w:t>
            </w:r>
            <w:r w:rsidR="000731FE" w:rsidRPr="00C54A2F">
              <w:rPr>
                <w:noProof/>
                <w:sz w:val="20"/>
                <w:szCs w:val="20"/>
                <w:lang w:val="sr-Latn-CS"/>
              </w:rPr>
              <w:t xml:space="preserve"> </w:t>
            </w:r>
            <w:r>
              <w:rPr>
                <w:noProof/>
                <w:sz w:val="20"/>
                <w:szCs w:val="20"/>
                <w:lang w:val="sr-Latn-CS"/>
              </w:rPr>
              <w:t>iznosima</w:t>
            </w:r>
            <w:r w:rsidR="000731FE" w:rsidRPr="00C54A2F">
              <w:rPr>
                <w:noProof/>
                <w:sz w:val="20"/>
                <w:szCs w:val="20"/>
                <w:lang w:val="sr-Latn-CS"/>
              </w:rPr>
              <w:t xml:space="preserve">, </w:t>
            </w:r>
            <w:r>
              <w:rPr>
                <w:noProof/>
                <w:sz w:val="20"/>
                <w:szCs w:val="20"/>
                <w:lang w:val="sr-Latn-CS"/>
              </w:rPr>
              <w:t>i</w:t>
            </w:r>
            <w:r w:rsidR="000731FE" w:rsidRPr="00C54A2F">
              <w:rPr>
                <w:noProof/>
                <w:sz w:val="20"/>
                <w:szCs w:val="20"/>
                <w:lang w:val="sr-Latn-CS"/>
              </w:rPr>
              <w:t xml:space="preserve"> </w:t>
            </w:r>
            <w:r>
              <w:rPr>
                <w:noProof/>
                <w:sz w:val="20"/>
                <w:szCs w:val="20"/>
                <w:lang w:val="sr-Latn-CS"/>
              </w:rPr>
              <w:t>to</w:t>
            </w:r>
            <w:r w:rsidR="000731FE" w:rsidRPr="00C54A2F">
              <w:rPr>
                <w:noProof/>
                <w:sz w:val="20"/>
                <w:szCs w:val="20"/>
                <w:lang w:val="sr-Latn-CS"/>
              </w:rPr>
              <w:t xml:space="preserve"> </w:t>
            </w:r>
            <w:r>
              <w:rPr>
                <w:noProof/>
                <w:sz w:val="20"/>
                <w:szCs w:val="20"/>
                <w:lang w:val="sr-Latn-CS"/>
              </w:rPr>
              <w:t>na</w:t>
            </w:r>
            <w:r w:rsidR="000731FE" w:rsidRPr="00C54A2F">
              <w:rPr>
                <w:noProof/>
                <w:sz w:val="20"/>
                <w:szCs w:val="20"/>
                <w:lang w:val="sr-Latn-CS"/>
              </w:rPr>
              <w:t>:</w:t>
            </w:r>
          </w:p>
          <w:p w:rsidR="000731FE" w:rsidRPr="00C54A2F" w:rsidRDefault="000731FE" w:rsidP="0063671C">
            <w:pPr>
              <w:autoSpaceDE w:val="0"/>
              <w:autoSpaceDN w:val="0"/>
              <w:adjustRightInd w:val="0"/>
              <w:rPr>
                <w:bCs/>
                <w:noProof/>
                <w:sz w:val="20"/>
                <w:szCs w:val="20"/>
                <w:lang w:val="sr-Latn-CS"/>
              </w:rPr>
            </w:pPr>
            <w:r w:rsidRPr="00C54A2F">
              <w:rPr>
                <w:noProof/>
                <w:sz w:val="20"/>
                <w:szCs w:val="20"/>
                <w:lang w:val="sr-Latn-CS"/>
              </w:rPr>
              <w:t>-</w:t>
            </w:r>
            <w:r w:rsidRPr="00C54A2F">
              <w:rPr>
                <w:bCs/>
                <w:noProof/>
                <w:sz w:val="20"/>
                <w:szCs w:val="20"/>
                <w:lang w:val="sr-Latn-CS"/>
              </w:rPr>
              <w:t xml:space="preserve"> </w:t>
            </w:r>
            <w:r w:rsidR="00C54A2F">
              <w:rPr>
                <w:bCs/>
                <w:noProof/>
                <w:sz w:val="20"/>
                <w:szCs w:val="20"/>
                <w:lang w:val="sr-Latn-CS"/>
              </w:rPr>
              <w:t>bezolovni</w:t>
            </w:r>
            <w:r w:rsidRPr="00C54A2F">
              <w:rPr>
                <w:bCs/>
                <w:noProof/>
                <w:sz w:val="20"/>
                <w:szCs w:val="20"/>
                <w:lang w:val="sr-Latn-CS"/>
              </w:rPr>
              <w:t xml:space="preserve"> </w:t>
            </w:r>
            <w:r w:rsidR="00C54A2F">
              <w:rPr>
                <w:bCs/>
                <w:noProof/>
                <w:sz w:val="20"/>
                <w:szCs w:val="20"/>
                <w:lang w:val="sr-Latn-CS"/>
              </w:rPr>
              <w:t>benzin</w:t>
            </w:r>
            <w:r w:rsidRPr="00C54A2F">
              <w:rPr>
                <w:bCs/>
                <w:noProof/>
                <w:sz w:val="20"/>
                <w:szCs w:val="20"/>
                <w:lang w:val="sr-Latn-CS"/>
              </w:rPr>
              <w:t xml:space="preserve"> (</w:t>
            </w:r>
            <w:r w:rsidR="00C54A2F">
              <w:rPr>
                <w:bCs/>
                <w:noProof/>
                <w:sz w:val="20"/>
                <w:szCs w:val="20"/>
                <w:lang w:val="sr-Latn-CS"/>
              </w:rPr>
              <w:t>tarifne</w:t>
            </w:r>
            <w:r w:rsidRPr="00C54A2F">
              <w:rPr>
                <w:bCs/>
                <w:noProof/>
                <w:sz w:val="20"/>
                <w:szCs w:val="20"/>
                <w:lang w:val="sr-Latn-CS"/>
              </w:rPr>
              <w:t xml:space="preserve"> </w:t>
            </w:r>
            <w:r w:rsidR="00C54A2F">
              <w:rPr>
                <w:bCs/>
                <w:noProof/>
                <w:sz w:val="20"/>
                <w:szCs w:val="20"/>
                <w:lang w:val="sr-Latn-CS"/>
              </w:rPr>
              <w:t>oznake</w:t>
            </w:r>
            <w:r w:rsidRPr="00C54A2F">
              <w:rPr>
                <w:bCs/>
                <w:noProof/>
                <w:sz w:val="20"/>
                <w:szCs w:val="20"/>
                <w:lang w:val="sr-Latn-CS"/>
              </w:rPr>
              <w:t xml:space="preserve"> </w:t>
            </w:r>
            <w:r w:rsidR="00C54A2F">
              <w:rPr>
                <w:bCs/>
                <w:noProof/>
                <w:sz w:val="20"/>
                <w:szCs w:val="20"/>
                <w:lang w:val="sr-Latn-CS"/>
              </w:rPr>
              <w:t>nomenklature</w:t>
            </w:r>
            <w:r w:rsidRPr="00C54A2F">
              <w:rPr>
                <w:bCs/>
                <w:noProof/>
                <w:sz w:val="20"/>
                <w:szCs w:val="20"/>
                <w:lang w:val="sr-Latn-CS"/>
              </w:rPr>
              <w:t xml:space="preserve"> </w:t>
            </w:r>
            <w:r w:rsidR="00C54A2F">
              <w:rPr>
                <w:bCs/>
                <w:noProof/>
                <w:sz w:val="20"/>
                <w:szCs w:val="20"/>
                <w:lang w:val="sr-Latn-CS"/>
              </w:rPr>
              <w:t>CT</w:t>
            </w:r>
            <w:r w:rsidRPr="00C54A2F">
              <w:rPr>
                <w:bCs/>
                <w:noProof/>
                <w:sz w:val="20"/>
                <w:szCs w:val="20"/>
                <w:lang w:val="sr-Latn-CS"/>
              </w:rPr>
              <w:t>:</w:t>
            </w:r>
            <w:r w:rsidRPr="00C54A2F">
              <w:rPr>
                <w:b/>
                <w:bCs/>
                <w:noProof/>
                <w:sz w:val="20"/>
                <w:szCs w:val="20"/>
                <w:lang w:val="sr-Latn-CS"/>
              </w:rPr>
              <w:t xml:space="preserve">  </w:t>
            </w:r>
            <w:r w:rsidRPr="00C54A2F">
              <w:rPr>
                <w:bCs/>
                <w:noProof/>
                <w:sz w:val="20"/>
                <w:szCs w:val="20"/>
                <w:lang w:val="sr-Latn-CS"/>
              </w:rPr>
              <w:t xml:space="preserve">2710 12 41 00, 2710 12 45 00, 2710 12 49 00 </w:t>
            </w:r>
            <w:r w:rsidR="00C54A2F">
              <w:rPr>
                <w:bCs/>
                <w:noProof/>
                <w:sz w:val="20"/>
                <w:szCs w:val="20"/>
                <w:lang w:val="sr-Latn-CS"/>
              </w:rPr>
              <w:t>i</w:t>
            </w:r>
            <w:r w:rsidRPr="00C54A2F">
              <w:rPr>
                <w:bCs/>
                <w:noProof/>
                <w:sz w:val="20"/>
                <w:szCs w:val="20"/>
                <w:lang w:val="sr-Latn-CS"/>
              </w:rPr>
              <w:t xml:space="preserve"> 2710 20 90 11) 52,50 </w:t>
            </w:r>
            <w:r w:rsidR="00C54A2F">
              <w:rPr>
                <w:bCs/>
                <w:noProof/>
                <w:sz w:val="20"/>
                <w:szCs w:val="20"/>
                <w:lang w:val="sr-Latn-CS"/>
              </w:rPr>
              <w:t>din</w:t>
            </w:r>
            <w:r w:rsidRPr="00C54A2F">
              <w:rPr>
                <w:bCs/>
                <w:noProof/>
                <w:sz w:val="20"/>
                <w:szCs w:val="20"/>
                <w:lang w:val="sr-Latn-CS"/>
              </w:rPr>
              <w:t>/</w:t>
            </w:r>
            <w:r w:rsidR="00C54A2F">
              <w:rPr>
                <w:bCs/>
                <w:noProof/>
                <w:sz w:val="20"/>
                <w:szCs w:val="20"/>
                <w:lang w:val="sr-Latn-CS"/>
              </w:rPr>
              <w:t>lit</w:t>
            </w:r>
            <w:r w:rsidRPr="00C54A2F">
              <w:rPr>
                <w:bCs/>
                <w:noProof/>
                <w:sz w:val="20"/>
                <w:szCs w:val="20"/>
                <w:lang w:val="sr-Latn-CS"/>
              </w:rPr>
              <w:t xml:space="preserve">;                                            </w:t>
            </w:r>
            <w:r w:rsidRPr="00C54A2F">
              <w:rPr>
                <w:noProof/>
                <w:sz w:val="20"/>
                <w:szCs w:val="20"/>
                <w:lang w:val="sr-Latn-CS"/>
              </w:rPr>
              <w:t xml:space="preserve"> </w:t>
            </w:r>
            <w:r w:rsidRPr="00C54A2F">
              <w:rPr>
                <w:bCs/>
                <w:noProof/>
                <w:sz w:val="20"/>
                <w:szCs w:val="20"/>
                <w:lang w:val="sr-Latn-CS"/>
              </w:rPr>
              <w:t xml:space="preserve">                                                 </w:t>
            </w:r>
            <w:r w:rsidRPr="00C54A2F">
              <w:rPr>
                <w:noProof/>
                <w:sz w:val="20"/>
                <w:szCs w:val="20"/>
                <w:lang w:val="sr-Latn-CS"/>
              </w:rPr>
              <w:t xml:space="preserve">– </w:t>
            </w:r>
            <w:r w:rsidR="00C54A2F">
              <w:rPr>
                <w:bCs/>
                <w:noProof/>
                <w:sz w:val="20"/>
                <w:szCs w:val="20"/>
                <w:lang w:val="sr-Latn-CS"/>
              </w:rPr>
              <w:t>gasna</w:t>
            </w:r>
            <w:r w:rsidRPr="00C54A2F">
              <w:rPr>
                <w:bCs/>
                <w:noProof/>
                <w:sz w:val="20"/>
                <w:szCs w:val="20"/>
                <w:lang w:val="sr-Latn-CS"/>
              </w:rPr>
              <w:t xml:space="preserve"> </w:t>
            </w:r>
            <w:r w:rsidR="00C54A2F">
              <w:rPr>
                <w:bCs/>
                <w:noProof/>
                <w:sz w:val="20"/>
                <w:szCs w:val="20"/>
                <w:lang w:val="sr-Latn-CS"/>
              </w:rPr>
              <w:t>ulja</w:t>
            </w:r>
            <w:r w:rsidRPr="00C54A2F">
              <w:rPr>
                <w:bCs/>
                <w:noProof/>
                <w:sz w:val="20"/>
                <w:szCs w:val="20"/>
                <w:lang w:val="sr-Latn-CS"/>
              </w:rPr>
              <w:t xml:space="preserve"> (</w:t>
            </w:r>
            <w:r w:rsidR="00C54A2F">
              <w:rPr>
                <w:bCs/>
                <w:noProof/>
                <w:sz w:val="20"/>
                <w:szCs w:val="20"/>
                <w:lang w:val="sr-Latn-CS"/>
              </w:rPr>
              <w:t>tarifne</w:t>
            </w:r>
            <w:r w:rsidRPr="00C54A2F">
              <w:rPr>
                <w:bCs/>
                <w:noProof/>
                <w:sz w:val="20"/>
                <w:szCs w:val="20"/>
                <w:lang w:val="sr-Latn-CS"/>
              </w:rPr>
              <w:t xml:space="preserve"> </w:t>
            </w:r>
            <w:r w:rsidR="00C54A2F">
              <w:rPr>
                <w:bCs/>
                <w:noProof/>
                <w:sz w:val="20"/>
                <w:szCs w:val="20"/>
                <w:lang w:val="sr-Latn-CS"/>
              </w:rPr>
              <w:t>oznake</w:t>
            </w:r>
            <w:r w:rsidRPr="00C54A2F">
              <w:rPr>
                <w:bCs/>
                <w:noProof/>
                <w:sz w:val="20"/>
                <w:szCs w:val="20"/>
                <w:lang w:val="sr-Latn-CS"/>
              </w:rPr>
              <w:t xml:space="preserve"> </w:t>
            </w:r>
            <w:r w:rsidR="00C54A2F">
              <w:rPr>
                <w:bCs/>
                <w:noProof/>
                <w:sz w:val="20"/>
                <w:szCs w:val="20"/>
                <w:lang w:val="sr-Latn-CS"/>
              </w:rPr>
              <w:t>nomenklature</w:t>
            </w:r>
            <w:r w:rsidRPr="00C54A2F">
              <w:rPr>
                <w:bCs/>
                <w:noProof/>
                <w:sz w:val="20"/>
                <w:szCs w:val="20"/>
                <w:lang w:val="sr-Latn-CS"/>
              </w:rPr>
              <w:t xml:space="preserve"> </w:t>
            </w:r>
            <w:r w:rsidR="00C54A2F">
              <w:rPr>
                <w:bCs/>
                <w:noProof/>
                <w:sz w:val="20"/>
                <w:szCs w:val="20"/>
                <w:lang w:val="sr-Latn-CS"/>
              </w:rPr>
              <w:t>CT</w:t>
            </w:r>
            <w:r w:rsidRPr="00C54A2F">
              <w:rPr>
                <w:bCs/>
                <w:noProof/>
                <w:sz w:val="20"/>
                <w:szCs w:val="20"/>
                <w:lang w:val="sr-Latn-CS"/>
              </w:rPr>
              <w:t xml:space="preserve">: 2710 19 43 00, 2710 19 46 00, 2710 19 47 00, 2710 19 48 00, 2710 20 11 00, 2710 20 15 00, 2710 20 17 00 </w:t>
            </w:r>
            <w:r w:rsidR="00C54A2F">
              <w:rPr>
                <w:bCs/>
                <w:noProof/>
                <w:sz w:val="20"/>
                <w:szCs w:val="20"/>
                <w:lang w:val="sr-Latn-CS"/>
              </w:rPr>
              <w:t>i</w:t>
            </w:r>
            <w:r w:rsidRPr="00C54A2F">
              <w:rPr>
                <w:bCs/>
                <w:noProof/>
                <w:sz w:val="20"/>
                <w:szCs w:val="20"/>
                <w:lang w:val="sr-Latn-CS"/>
              </w:rPr>
              <w:t xml:space="preserve">  2710 20 19 00    54,00 </w:t>
            </w:r>
            <w:r w:rsidR="00C54A2F">
              <w:rPr>
                <w:bCs/>
                <w:noProof/>
                <w:sz w:val="20"/>
                <w:szCs w:val="20"/>
                <w:lang w:val="sr-Latn-CS"/>
              </w:rPr>
              <w:t>din</w:t>
            </w:r>
            <w:r w:rsidRPr="00C54A2F">
              <w:rPr>
                <w:bCs/>
                <w:noProof/>
                <w:sz w:val="20"/>
                <w:szCs w:val="20"/>
                <w:lang w:val="sr-Latn-CS"/>
              </w:rPr>
              <w:t>/</w:t>
            </w:r>
            <w:r w:rsidR="00C54A2F">
              <w:rPr>
                <w:bCs/>
                <w:noProof/>
                <w:sz w:val="20"/>
                <w:szCs w:val="20"/>
                <w:lang w:val="sr-Latn-CS"/>
              </w:rPr>
              <w:t>lit</w:t>
            </w:r>
            <w:r w:rsidRPr="00C54A2F">
              <w:rPr>
                <w:bCs/>
                <w:noProof/>
                <w:sz w:val="20"/>
                <w:szCs w:val="20"/>
                <w:lang w:val="sr-Latn-CS"/>
              </w:rPr>
              <w:t xml:space="preserve">;                                                                                                       </w:t>
            </w:r>
          </w:p>
          <w:p w:rsidR="000731FE" w:rsidRPr="00C54A2F" w:rsidRDefault="000731FE" w:rsidP="0063671C">
            <w:pPr>
              <w:autoSpaceDE w:val="0"/>
              <w:autoSpaceDN w:val="0"/>
              <w:adjustRightInd w:val="0"/>
              <w:rPr>
                <w:bCs/>
                <w:noProof/>
                <w:sz w:val="20"/>
                <w:szCs w:val="20"/>
                <w:lang w:val="sr-Latn-CS"/>
              </w:rPr>
            </w:pPr>
            <w:r w:rsidRPr="00C54A2F">
              <w:rPr>
                <w:bCs/>
                <w:noProof/>
                <w:sz w:val="20"/>
                <w:szCs w:val="20"/>
                <w:lang w:val="sr-Latn-CS"/>
              </w:rPr>
              <w:t xml:space="preserve">- </w:t>
            </w:r>
            <w:r w:rsidR="00C54A2F">
              <w:rPr>
                <w:bCs/>
                <w:noProof/>
                <w:sz w:val="20"/>
                <w:szCs w:val="20"/>
                <w:lang w:val="sr-Latn-CS"/>
              </w:rPr>
              <w:t>tečni</w:t>
            </w:r>
            <w:r w:rsidRPr="00C54A2F">
              <w:rPr>
                <w:bCs/>
                <w:noProof/>
                <w:sz w:val="20"/>
                <w:szCs w:val="20"/>
                <w:lang w:val="sr-Latn-CS"/>
              </w:rPr>
              <w:t xml:space="preserve"> </w:t>
            </w:r>
            <w:r w:rsidR="00C54A2F">
              <w:rPr>
                <w:bCs/>
                <w:noProof/>
                <w:sz w:val="20"/>
                <w:szCs w:val="20"/>
                <w:lang w:val="sr-Latn-CS"/>
              </w:rPr>
              <w:t>naftni</w:t>
            </w:r>
            <w:r w:rsidRPr="00C54A2F">
              <w:rPr>
                <w:bCs/>
                <w:noProof/>
                <w:sz w:val="20"/>
                <w:szCs w:val="20"/>
                <w:lang w:val="sr-Latn-CS"/>
              </w:rPr>
              <w:t xml:space="preserve"> </w:t>
            </w:r>
            <w:r w:rsidR="00C54A2F">
              <w:rPr>
                <w:bCs/>
                <w:noProof/>
                <w:sz w:val="20"/>
                <w:szCs w:val="20"/>
                <w:lang w:val="sr-Latn-CS"/>
              </w:rPr>
              <w:t>gas</w:t>
            </w:r>
            <w:r w:rsidRPr="00C54A2F">
              <w:rPr>
                <w:bCs/>
                <w:noProof/>
                <w:sz w:val="20"/>
                <w:szCs w:val="20"/>
                <w:lang w:val="sr-Latn-CS"/>
              </w:rPr>
              <w:t xml:space="preserve"> (</w:t>
            </w:r>
            <w:r w:rsidR="00C54A2F">
              <w:rPr>
                <w:bCs/>
                <w:noProof/>
                <w:sz w:val="20"/>
                <w:szCs w:val="20"/>
                <w:lang w:val="sr-Latn-CS"/>
              </w:rPr>
              <w:t>tarifne</w:t>
            </w:r>
            <w:r w:rsidRPr="00C54A2F">
              <w:rPr>
                <w:bCs/>
                <w:noProof/>
                <w:sz w:val="20"/>
                <w:szCs w:val="20"/>
                <w:lang w:val="sr-Latn-CS"/>
              </w:rPr>
              <w:t xml:space="preserve"> </w:t>
            </w:r>
            <w:r w:rsidR="00C54A2F">
              <w:rPr>
                <w:bCs/>
                <w:noProof/>
                <w:sz w:val="20"/>
                <w:szCs w:val="20"/>
                <w:lang w:val="sr-Latn-CS"/>
              </w:rPr>
              <w:t>oznake</w:t>
            </w:r>
            <w:r w:rsidRPr="00C54A2F">
              <w:rPr>
                <w:bCs/>
                <w:noProof/>
                <w:sz w:val="20"/>
                <w:szCs w:val="20"/>
                <w:lang w:val="sr-Latn-CS"/>
              </w:rPr>
              <w:t xml:space="preserve"> </w:t>
            </w:r>
            <w:r w:rsidR="00C54A2F">
              <w:rPr>
                <w:bCs/>
                <w:noProof/>
                <w:sz w:val="20"/>
                <w:szCs w:val="20"/>
                <w:lang w:val="sr-Latn-CS"/>
              </w:rPr>
              <w:t>nomenklature</w:t>
            </w:r>
            <w:r w:rsidRPr="00C54A2F">
              <w:rPr>
                <w:bCs/>
                <w:noProof/>
                <w:sz w:val="20"/>
                <w:szCs w:val="20"/>
                <w:lang w:val="sr-Latn-CS"/>
              </w:rPr>
              <w:t xml:space="preserve"> </w:t>
            </w:r>
            <w:r w:rsidR="00C54A2F">
              <w:rPr>
                <w:bCs/>
                <w:noProof/>
                <w:sz w:val="20"/>
                <w:szCs w:val="20"/>
                <w:lang w:val="sr-Latn-CS"/>
              </w:rPr>
              <w:t>CT</w:t>
            </w:r>
            <w:r w:rsidRPr="00C54A2F">
              <w:rPr>
                <w:bCs/>
                <w:noProof/>
                <w:sz w:val="20"/>
                <w:szCs w:val="20"/>
                <w:lang w:val="sr-Latn-CS"/>
              </w:rPr>
              <w:t xml:space="preserve">: 2711 12 11 00 </w:t>
            </w:r>
            <w:r w:rsidR="00C54A2F">
              <w:rPr>
                <w:bCs/>
                <w:noProof/>
                <w:sz w:val="20"/>
                <w:szCs w:val="20"/>
                <w:lang w:val="sr-Latn-CS"/>
              </w:rPr>
              <w:t>do</w:t>
            </w:r>
            <w:r w:rsidRPr="00C54A2F">
              <w:rPr>
                <w:bCs/>
                <w:noProof/>
                <w:sz w:val="20"/>
                <w:szCs w:val="20"/>
                <w:lang w:val="sr-Latn-CS"/>
              </w:rPr>
              <w:t xml:space="preserve"> 2711 19 00 00)  41,00 </w:t>
            </w:r>
            <w:r w:rsidR="00C54A2F">
              <w:rPr>
                <w:bCs/>
                <w:noProof/>
                <w:sz w:val="20"/>
                <w:szCs w:val="20"/>
                <w:lang w:val="sr-Latn-CS"/>
              </w:rPr>
              <w:t>din</w:t>
            </w:r>
            <w:r w:rsidRPr="00C54A2F">
              <w:rPr>
                <w:bCs/>
                <w:noProof/>
                <w:sz w:val="20"/>
                <w:szCs w:val="20"/>
                <w:lang w:val="sr-Latn-CS"/>
              </w:rPr>
              <w:t>/</w:t>
            </w:r>
            <w:r w:rsidR="00C54A2F">
              <w:rPr>
                <w:bCs/>
                <w:noProof/>
                <w:sz w:val="20"/>
                <w:szCs w:val="20"/>
                <w:lang w:val="sr-Latn-CS"/>
              </w:rPr>
              <w:t>kg</w:t>
            </w:r>
            <w:r w:rsidRPr="00C54A2F">
              <w:rPr>
                <w:bCs/>
                <w:noProof/>
                <w:sz w:val="20"/>
                <w:szCs w:val="20"/>
                <w:lang w:val="sr-Latn-CS"/>
              </w:rPr>
              <w:t xml:space="preserve">.                                                                                                       </w:t>
            </w:r>
          </w:p>
        </w:tc>
        <w:bookmarkStart w:id="5" w:name="Dropdown1"/>
        <w:tc>
          <w:tcPr>
            <w:tcW w:w="774" w:type="pct"/>
            <w:shd w:val="clear" w:color="auto" w:fill="FFFFFF"/>
          </w:tcPr>
          <w:p w:rsidR="000731FE" w:rsidRPr="00C54A2F" w:rsidRDefault="000731FE" w:rsidP="0063671C">
            <w:pPr>
              <w:spacing w:before="120" w:after="120"/>
              <w:rPr>
                <w:noProof/>
                <w:color w:val="000000"/>
                <w:sz w:val="20"/>
                <w:szCs w:val="20"/>
                <w:lang w:val="sr-Latn-CS"/>
              </w:rPr>
            </w:pPr>
            <w:r w:rsidRPr="00C54A2F">
              <w:rPr>
                <w:noProof/>
                <w:color w:val="000000"/>
                <w:sz w:val="20"/>
                <w:szCs w:val="20"/>
                <w:lang w:val="sr-Latn-CS"/>
              </w:rPr>
              <w:fldChar w:fldCharType="begin">
                <w:ffData>
                  <w:name w:val="Dropdown1"/>
                  <w:enabled/>
                  <w:calcOnExit w:val="0"/>
                  <w:ddList>
                    <w:result w:val="2"/>
                    <w:listEntry w:val="                  "/>
                    <w:listEntry w:val="потпуно усклађено"/>
                    <w:listEntry w:val="делимично усклађено"/>
                    <w:listEntry w:val="неусклађено"/>
                    <w:listEntry w:val="непреносиво"/>
                  </w:ddList>
                </w:ffData>
              </w:fldChar>
            </w:r>
            <w:r w:rsidRPr="00C54A2F">
              <w:rPr>
                <w:noProof/>
                <w:color w:val="000000"/>
                <w:sz w:val="20"/>
                <w:szCs w:val="20"/>
                <w:lang w:val="sr-Latn-CS"/>
              </w:rPr>
              <w:instrText xml:space="preserve"> FORMDROPDOWN </w:instrText>
            </w:r>
            <w:r w:rsidRPr="00C54A2F">
              <w:rPr>
                <w:noProof/>
                <w:color w:val="000000"/>
                <w:sz w:val="20"/>
                <w:szCs w:val="20"/>
                <w:lang w:val="sr-Latn-CS"/>
              </w:rPr>
            </w:r>
            <w:r w:rsidRPr="00C54A2F">
              <w:rPr>
                <w:noProof/>
                <w:color w:val="000000"/>
                <w:sz w:val="20"/>
                <w:szCs w:val="20"/>
                <w:lang w:val="sr-Latn-CS"/>
              </w:rPr>
              <w:fldChar w:fldCharType="end"/>
            </w:r>
            <w:bookmarkEnd w:id="5"/>
          </w:p>
        </w:tc>
        <w:tc>
          <w:tcPr>
            <w:tcW w:w="570" w:type="pct"/>
            <w:gridSpan w:val="2"/>
            <w:shd w:val="clear" w:color="auto" w:fill="FFFFFF"/>
          </w:tcPr>
          <w:p w:rsidR="000731FE" w:rsidRPr="00C54A2F" w:rsidRDefault="00C54A2F" w:rsidP="0063671C">
            <w:pPr>
              <w:spacing w:before="120" w:after="120"/>
              <w:rPr>
                <w:noProof/>
                <w:sz w:val="20"/>
                <w:szCs w:val="20"/>
                <w:lang w:val="sr-Latn-CS"/>
              </w:rPr>
            </w:pPr>
            <w:r>
              <w:rPr>
                <w:noProof/>
                <w:color w:val="000000"/>
                <w:sz w:val="20"/>
                <w:szCs w:val="20"/>
                <w:lang w:val="sr-Latn-CS"/>
              </w:rPr>
              <w:t>Zakon</w:t>
            </w:r>
            <w:r w:rsidR="000731FE" w:rsidRPr="00C54A2F">
              <w:rPr>
                <w:noProof/>
                <w:color w:val="000000"/>
                <w:sz w:val="20"/>
                <w:szCs w:val="20"/>
                <w:lang w:val="sr-Latn-CS"/>
              </w:rPr>
              <w:t xml:space="preserve"> </w:t>
            </w:r>
            <w:r>
              <w:rPr>
                <w:noProof/>
                <w:color w:val="000000"/>
                <w:sz w:val="20"/>
                <w:szCs w:val="20"/>
                <w:lang w:val="sr-Latn-CS"/>
              </w:rPr>
              <w:t>o</w:t>
            </w:r>
            <w:r w:rsidR="000731FE" w:rsidRPr="00C54A2F">
              <w:rPr>
                <w:noProof/>
                <w:color w:val="000000"/>
                <w:sz w:val="20"/>
                <w:szCs w:val="20"/>
                <w:lang w:val="sr-Latn-CS"/>
              </w:rPr>
              <w:t xml:space="preserve"> </w:t>
            </w:r>
            <w:r>
              <w:rPr>
                <w:noProof/>
                <w:color w:val="000000"/>
                <w:sz w:val="20"/>
                <w:szCs w:val="20"/>
                <w:lang w:val="sr-Latn-CS"/>
              </w:rPr>
              <w:t>akcizama</w:t>
            </w:r>
            <w:r w:rsidR="000731FE" w:rsidRPr="00C54A2F">
              <w:rPr>
                <w:iCs/>
                <w:noProof/>
                <w:sz w:val="20"/>
                <w:szCs w:val="20"/>
                <w:lang w:val="sr-Latn-CS"/>
              </w:rPr>
              <w:t xml:space="preserve"> </w:t>
            </w:r>
            <w:r>
              <w:rPr>
                <w:iCs/>
                <w:noProof/>
                <w:sz w:val="20"/>
                <w:szCs w:val="20"/>
                <w:lang w:val="sr-Latn-CS"/>
              </w:rPr>
              <w:t>ne</w:t>
            </w:r>
            <w:r w:rsidR="000731FE" w:rsidRPr="00C54A2F">
              <w:rPr>
                <w:iCs/>
                <w:noProof/>
                <w:sz w:val="20"/>
                <w:szCs w:val="20"/>
                <w:lang w:val="sr-Latn-CS"/>
              </w:rPr>
              <w:t xml:space="preserve"> </w:t>
            </w:r>
            <w:r>
              <w:rPr>
                <w:iCs/>
                <w:noProof/>
                <w:sz w:val="20"/>
                <w:szCs w:val="20"/>
                <w:lang w:val="sr-Latn-CS"/>
              </w:rPr>
              <w:t>odstupa</w:t>
            </w:r>
            <w:r w:rsidR="000731FE" w:rsidRPr="00C54A2F">
              <w:rPr>
                <w:iCs/>
                <w:noProof/>
                <w:sz w:val="20"/>
                <w:szCs w:val="20"/>
                <w:lang w:val="sr-Latn-CS"/>
              </w:rPr>
              <w:t xml:space="preserve"> </w:t>
            </w:r>
            <w:r>
              <w:rPr>
                <w:iCs/>
                <w:noProof/>
                <w:sz w:val="20"/>
                <w:szCs w:val="20"/>
                <w:lang w:val="sr-Latn-CS"/>
              </w:rPr>
              <w:t>od</w:t>
            </w:r>
            <w:r w:rsidR="000731FE" w:rsidRPr="00C54A2F">
              <w:rPr>
                <w:iCs/>
                <w:noProof/>
                <w:sz w:val="20"/>
                <w:szCs w:val="20"/>
                <w:lang w:val="sr-Latn-CS"/>
              </w:rPr>
              <w:t xml:space="preserve"> </w:t>
            </w:r>
            <w:r>
              <w:rPr>
                <w:iCs/>
                <w:noProof/>
                <w:sz w:val="20"/>
                <w:szCs w:val="20"/>
                <w:lang w:val="sr-Latn-CS"/>
              </w:rPr>
              <w:t>komunitarnih</w:t>
            </w:r>
            <w:r w:rsidR="000731FE" w:rsidRPr="00C54A2F">
              <w:rPr>
                <w:iCs/>
                <w:noProof/>
                <w:sz w:val="20"/>
                <w:szCs w:val="20"/>
                <w:lang w:val="sr-Latn-CS"/>
              </w:rPr>
              <w:t xml:space="preserve"> </w:t>
            </w:r>
            <w:r>
              <w:rPr>
                <w:iCs/>
                <w:noProof/>
                <w:sz w:val="20"/>
                <w:szCs w:val="20"/>
                <w:lang w:val="sr-Latn-CS"/>
              </w:rPr>
              <w:t>zahteva</w:t>
            </w:r>
            <w:r w:rsidR="000731FE" w:rsidRPr="00C54A2F">
              <w:rPr>
                <w:iCs/>
                <w:noProof/>
                <w:sz w:val="20"/>
                <w:szCs w:val="20"/>
                <w:lang w:val="sr-Latn-CS"/>
              </w:rPr>
              <w:t xml:space="preserve"> </w:t>
            </w:r>
            <w:r>
              <w:rPr>
                <w:iCs/>
                <w:noProof/>
                <w:sz w:val="20"/>
                <w:szCs w:val="20"/>
                <w:lang w:val="sr-Latn-CS"/>
              </w:rPr>
              <w:t>u</w:t>
            </w:r>
            <w:r w:rsidR="000731FE" w:rsidRPr="00C54A2F">
              <w:rPr>
                <w:iCs/>
                <w:noProof/>
                <w:sz w:val="20"/>
                <w:szCs w:val="20"/>
                <w:lang w:val="sr-Latn-CS"/>
              </w:rPr>
              <w:t xml:space="preserve"> </w:t>
            </w:r>
            <w:r>
              <w:rPr>
                <w:iCs/>
                <w:noProof/>
                <w:sz w:val="20"/>
                <w:szCs w:val="20"/>
                <w:lang w:val="sr-Latn-CS"/>
              </w:rPr>
              <w:t>pogledu</w:t>
            </w:r>
            <w:r w:rsidR="000731FE" w:rsidRPr="00C54A2F">
              <w:rPr>
                <w:iCs/>
                <w:noProof/>
                <w:sz w:val="20"/>
                <w:szCs w:val="20"/>
                <w:lang w:val="sr-Latn-CS"/>
              </w:rPr>
              <w:t xml:space="preserve"> </w:t>
            </w:r>
            <w:r>
              <w:rPr>
                <w:iCs/>
                <w:noProof/>
                <w:sz w:val="20"/>
                <w:szCs w:val="20"/>
                <w:lang w:val="sr-Latn-CS"/>
              </w:rPr>
              <w:t>visine</w:t>
            </w:r>
            <w:r w:rsidR="000731FE" w:rsidRPr="00C54A2F">
              <w:rPr>
                <w:iCs/>
                <w:noProof/>
                <w:sz w:val="20"/>
                <w:szCs w:val="20"/>
                <w:lang w:val="sr-Latn-CS"/>
              </w:rPr>
              <w:t xml:space="preserve"> </w:t>
            </w:r>
            <w:r>
              <w:rPr>
                <w:iCs/>
                <w:noProof/>
                <w:sz w:val="20"/>
                <w:szCs w:val="20"/>
                <w:lang w:val="sr-Latn-CS"/>
              </w:rPr>
              <w:t>minimalne</w:t>
            </w:r>
            <w:r w:rsidR="000731FE" w:rsidRPr="00C54A2F">
              <w:rPr>
                <w:iCs/>
                <w:noProof/>
                <w:sz w:val="20"/>
                <w:szCs w:val="20"/>
                <w:lang w:val="sr-Latn-CS"/>
              </w:rPr>
              <w:t xml:space="preserve"> </w:t>
            </w:r>
            <w:r>
              <w:rPr>
                <w:iCs/>
                <w:noProof/>
                <w:sz w:val="20"/>
                <w:szCs w:val="20"/>
                <w:lang w:val="sr-Latn-CS"/>
              </w:rPr>
              <w:t>akcize</w:t>
            </w:r>
            <w:r w:rsidR="000731FE" w:rsidRPr="00C54A2F">
              <w:rPr>
                <w:iCs/>
                <w:noProof/>
                <w:sz w:val="20"/>
                <w:szCs w:val="20"/>
                <w:lang w:val="sr-Latn-CS"/>
              </w:rPr>
              <w:t xml:space="preserve"> </w:t>
            </w:r>
            <w:r>
              <w:rPr>
                <w:iCs/>
                <w:noProof/>
                <w:sz w:val="20"/>
                <w:szCs w:val="20"/>
                <w:lang w:val="sr-Latn-CS"/>
              </w:rPr>
              <w:t>na</w:t>
            </w:r>
            <w:r w:rsidR="000731FE" w:rsidRPr="00C54A2F">
              <w:rPr>
                <w:iCs/>
                <w:noProof/>
                <w:sz w:val="20"/>
                <w:szCs w:val="20"/>
                <w:lang w:val="sr-Latn-CS"/>
              </w:rPr>
              <w:t xml:space="preserve"> </w:t>
            </w:r>
            <w:r>
              <w:rPr>
                <w:iCs/>
                <w:noProof/>
                <w:sz w:val="20"/>
                <w:szCs w:val="20"/>
                <w:lang w:val="sr-Latn-CS"/>
              </w:rPr>
              <w:t>naftne</w:t>
            </w:r>
            <w:r w:rsidR="000731FE" w:rsidRPr="00C54A2F">
              <w:rPr>
                <w:iCs/>
                <w:noProof/>
                <w:sz w:val="20"/>
                <w:szCs w:val="20"/>
                <w:lang w:val="sr-Latn-CS"/>
              </w:rPr>
              <w:t xml:space="preserve"> </w:t>
            </w:r>
            <w:r>
              <w:rPr>
                <w:iCs/>
                <w:noProof/>
                <w:sz w:val="20"/>
                <w:szCs w:val="20"/>
                <w:lang w:val="sr-Latn-CS"/>
              </w:rPr>
              <w:t>derivate</w:t>
            </w:r>
            <w:r w:rsidR="000731FE" w:rsidRPr="00C54A2F">
              <w:rPr>
                <w:iCs/>
                <w:noProof/>
                <w:sz w:val="20"/>
                <w:szCs w:val="20"/>
                <w:lang w:val="sr-Latn-CS"/>
              </w:rPr>
              <w:t xml:space="preserve">. </w:t>
            </w:r>
            <w:r>
              <w:rPr>
                <w:iCs/>
                <w:noProof/>
                <w:sz w:val="20"/>
                <w:szCs w:val="20"/>
                <w:lang w:val="sr-Latn-CS"/>
              </w:rPr>
              <w:t>Međutim</w:t>
            </w:r>
            <w:r w:rsidR="000731FE" w:rsidRPr="00C54A2F">
              <w:rPr>
                <w:iCs/>
                <w:noProof/>
                <w:sz w:val="20"/>
                <w:szCs w:val="20"/>
                <w:lang w:val="sr-Latn-CS"/>
              </w:rPr>
              <w:t xml:space="preserve">, </w:t>
            </w:r>
            <w:r>
              <w:rPr>
                <w:noProof/>
                <w:sz w:val="20"/>
                <w:szCs w:val="20"/>
                <w:lang w:val="sr-Latn-CS"/>
              </w:rPr>
              <w:t>Zakonom</w:t>
            </w:r>
            <w:r w:rsidR="000731FE" w:rsidRPr="00C54A2F">
              <w:rPr>
                <w:noProof/>
                <w:sz w:val="20"/>
                <w:szCs w:val="20"/>
                <w:lang w:val="sr-Latn-CS"/>
              </w:rPr>
              <w:t xml:space="preserve"> </w:t>
            </w:r>
            <w:r>
              <w:rPr>
                <w:noProof/>
                <w:sz w:val="20"/>
                <w:szCs w:val="20"/>
                <w:lang w:val="sr-Latn-CS"/>
              </w:rPr>
              <w:t>o</w:t>
            </w:r>
            <w:r w:rsidR="000731FE" w:rsidRPr="00C54A2F">
              <w:rPr>
                <w:noProof/>
                <w:sz w:val="20"/>
                <w:szCs w:val="20"/>
                <w:lang w:val="sr-Latn-CS"/>
              </w:rPr>
              <w:t xml:space="preserve"> </w:t>
            </w:r>
            <w:r>
              <w:rPr>
                <w:noProof/>
                <w:sz w:val="20"/>
                <w:szCs w:val="20"/>
                <w:lang w:val="sr-Latn-CS"/>
              </w:rPr>
              <w:t>akcizama</w:t>
            </w:r>
            <w:r w:rsidR="000731FE" w:rsidRPr="00C54A2F">
              <w:rPr>
                <w:noProof/>
                <w:sz w:val="20"/>
                <w:szCs w:val="20"/>
                <w:lang w:val="sr-Latn-CS"/>
              </w:rPr>
              <w:t xml:space="preserve"> </w:t>
            </w:r>
            <w:r>
              <w:rPr>
                <w:noProof/>
                <w:sz w:val="20"/>
                <w:szCs w:val="20"/>
                <w:lang w:val="sr-Latn-CS"/>
              </w:rPr>
              <w:t>nije</w:t>
            </w:r>
            <w:r w:rsidR="000731FE" w:rsidRPr="00C54A2F">
              <w:rPr>
                <w:noProof/>
                <w:sz w:val="20"/>
                <w:szCs w:val="20"/>
                <w:lang w:val="sr-Latn-CS"/>
              </w:rPr>
              <w:t xml:space="preserve"> </w:t>
            </w:r>
            <w:r>
              <w:rPr>
                <w:noProof/>
                <w:sz w:val="20"/>
                <w:szCs w:val="20"/>
                <w:lang w:val="sr-Latn-CS"/>
              </w:rPr>
              <w:t>predviđeno</w:t>
            </w:r>
            <w:r w:rsidR="000731FE" w:rsidRPr="00C54A2F">
              <w:rPr>
                <w:noProof/>
                <w:sz w:val="20"/>
                <w:szCs w:val="20"/>
                <w:lang w:val="sr-Latn-CS"/>
              </w:rPr>
              <w:t xml:space="preserve"> </w:t>
            </w:r>
            <w:r>
              <w:rPr>
                <w:noProof/>
                <w:sz w:val="20"/>
                <w:szCs w:val="20"/>
                <w:lang w:val="sr-Latn-CS"/>
              </w:rPr>
              <w:t>akcizno</w:t>
            </w:r>
            <w:r w:rsidR="000731FE" w:rsidRPr="00C54A2F">
              <w:rPr>
                <w:noProof/>
                <w:sz w:val="20"/>
                <w:szCs w:val="20"/>
                <w:lang w:val="sr-Latn-CS"/>
              </w:rPr>
              <w:t xml:space="preserve"> </w:t>
            </w:r>
            <w:r>
              <w:rPr>
                <w:noProof/>
                <w:sz w:val="20"/>
                <w:szCs w:val="20"/>
                <w:lang w:val="sr-Latn-CS"/>
              </w:rPr>
              <w:t>opterećenje</w:t>
            </w:r>
            <w:r w:rsidR="000731FE" w:rsidRPr="00C54A2F">
              <w:rPr>
                <w:noProof/>
                <w:sz w:val="20"/>
                <w:szCs w:val="20"/>
                <w:lang w:val="sr-Latn-CS"/>
              </w:rPr>
              <w:t xml:space="preserve"> </w:t>
            </w:r>
            <w:r>
              <w:rPr>
                <w:noProof/>
                <w:sz w:val="20"/>
                <w:szCs w:val="20"/>
                <w:lang w:val="sr-Latn-CS"/>
              </w:rPr>
              <w:t>svih</w:t>
            </w:r>
            <w:r w:rsidR="000731FE" w:rsidRPr="00C54A2F">
              <w:rPr>
                <w:noProof/>
                <w:sz w:val="20"/>
                <w:szCs w:val="20"/>
                <w:lang w:val="sr-Latn-CS"/>
              </w:rPr>
              <w:t xml:space="preserve"> </w:t>
            </w:r>
            <w:r>
              <w:rPr>
                <w:noProof/>
                <w:sz w:val="20"/>
                <w:szCs w:val="20"/>
                <w:lang w:val="sr-Latn-CS"/>
              </w:rPr>
              <w:t>energenata</w:t>
            </w:r>
            <w:r w:rsidR="000731FE" w:rsidRPr="00C54A2F">
              <w:rPr>
                <w:noProof/>
                <w:sz w:val="20"/>
                <w:szCs w:val="20"/>
                <w:lang w:val="sr-Latn-CS"/>
              </w:rPr>
              <w:t>.</w:t>
            </w:r>
          </w:p>
        </w:tc>
        <w:tc>
          <w:tcPr>
            <w:tcW w:w="523" w:type="pct"/>
            <w:shd w:val="clear" w:color="auto" w:fill="FFFFFF"/>
          </w:tcPr>
          <w:p w:rsidR="000731FE" w:rsidRPr="00C54A2F" w:rsidRDefault="00C54A2F" w:rsidP="0063671C">
            <w:pPr>
              <w:rPr>
                <w:noProof/>
                <w:sz w:val="20"/>
                <w:szCs w:val="20"/>
                <w:lang w:val="sr-Latn-CS" w:eastAsia="hr-HR"/>
              </w:rPr>
            </w:pPr>
            <w:r>
              <w:rPr>
                <w:noProof/>
                <w:color w:val="000000"/>
                <w:sz w:val="20"/>
                <w:szCs w:val="20"/>
                <w:lang w:val="sr-Latn-CS"/>
              </w:rPr>
              <w:t>Najkasnije</w:t>
            </w:r>
            <w:r w:rsidR="000731FE" w:rsidRPr="00C54A2F">
              <w:rPr>
                <w:noProof/>
                <w:color w:val="000000"/>
                <w:sz w:val="20"/>
                <w:szCs w:val="20"/>
                <w:lang w:val="sr-Latn-CS"/>
              </w:rPr>
              <w:t xml:space="preserve"> </w:t>
            </w:r>
            <w:r>
              <w:rPr>
                <w:noProof/>
                <w:color w:val="000000"/>
                <w:sz w:val="20"/>
                <w:szCs w:val="20"/>
                <w:lang w:val="sr-Latn-CS"/>
              </w:rPr>
              <w:t>u</w:t>
            </w:r>
            <w:r w:rsidR="000731FE" w:rsidRPr="00C54A2F">
              <w:rPr>
                <w:noProof/>
                <w:color w:val="000000"/>
                <w:sz w:val="20"/>
                <w:szCs w:val="20"/>
                <w:lang w:val="sr-Latn-CS"/>
              </w:rPr>
              <w:t xml:space="preserve"> </w:t>
            </w:r>
            <w:r>
              <w:rPr>
                <w:noProof/>
                <w:color w:val="000000"/>
                <w:sz w:val="20"/>
                <w:szCs w:val="20"/>
                <w:lang w:val="sr-Latn-CS"/>
              </w:rPr>
              <w:t>skladu</w:t>
            </w:r>
            <w:r w:rsidR="000731FE" w:rsidRPr="00C54A2F">
              <w:rPr>
                <w:noProof/>
                <w:color w:val="000000"/>
                <w:sz w:val="20"/>
                <w:szCs w:val="20"/>
                <w:lang w:val="sr-Latn-CS"/>
              </w:rPr>
              <w:t xml:space="preserve"> </w:t>
            </w:r>
            <w:r>
              <w:rPr>
                <w:noProof/>
                <w:color w:val="000000"/>
                <w:sz w:val="20"/>
                <w:szCs w:val="20"/>
                <w:lang w:val="sr-Latn-CS"/>
              </w:rPr>
              <w:t>sa</w:t>
            </w:r>
            <w:r w:rsidR="000731FE" w:rsidRPr="00C54A2F">
              <w:rPr>
                <w:noProof/>
                <w:sz w:val="20"/>
                <w:szCs w:val="20"/>
                <w:lang w:val="sr-Latn-CS" w:eastAsia="hr-HR"/>
              </w:rPr>
              <w:t xml:space="preserve"> </w:t>
            </w:r>
            <w:r>
              <w:rPr>
                <w:noProof/>
                <w:sz w:val="20"/>
                <w:szCs w:val="20"/>
                <w:lang w:val="sr-Latn-CS" w:eastAsia="hr-HR"/>
              </w:rPr>
              <w:t>rokovima</w:t>
            </w:r>
            <w:r w:rsidR="000731FE" w:rsidRPr="00C54A2F">
              <w:rPr>
                <w:noProof/>
                <w:sz w:val="20"/>
                <w:szCs w:val="20"/>
                <w:lang w:val="sr-Latn-CS" w:eastAsia="hr-HR"/>
              </w:rPr>
              <w:t xml:space="preserve"> </w:t>
            </w:r>
            <w:r>
              <w:rPr>
                <w:noProof/>
                <w:sz w:val="20"/>
                <w:szCs w:val="20"/>
                <w:lang w:val="sr-Latn-CS" w:eastAsia="hr-HR"/>
              </w:rPr>
              <w:t>iz</w:t>
            </w:r>
            <w:r w:rsidR="000731FE" w:rsidRPr="00C54A2F">
              <w:rPr>
                <w:noProof/>
                <w:sz w:val="20"/>
                <w:szCs w:val="20"/>
                <w:lang w:val="sr-Latn-CS" w:eastAsia="hr-HR"/>
              </w:rPr>
              <w:t xml:space="preserve"> </w:t>
            </w:r>
            <w:r>
              <w:rPr>
                <w:noProof/>
                <w:sz w:val="20"/>
                <w:szCs w:val="20"/>
                <w:lang w:val="sr-Latn-CS" w:eastAsia="hr-HR"/>
              </w:rPr>
              <w:t>člana</w:t>
            </w:r>
            <w:r w:rsidR="000731FE" w:rsidRPr="00C54A2F">
              <w:rPr>
                <w:noProof/>
                <w:sz w:val="20"/>
                <w:szCs w:val="20"/>
                <w:lang w:val="sr-Latn-CS" w:eastAsia="hr-HR"/>
              </w:rPr>
              <w:t xml:space="preserve"> 72. </w:t>
            </w:r>
            <w:r>
              <w:rPr>
                <w:noProof/>
                <w:sz w:val="20"/>
                <w:szCs w:val="20"/>
                <w:lang w:val="sr-Latn-CS" w:eastAsia="hr-HR"/>
              </w:rPr>
              <w:t>Sporazuma</w:t>
            </w:r>
            <w:r w:rsidR="000731FE" w:rsidRPr="00C54A2F">
              <w:rPr>
                <w:noProof/>
                <w:sz w:val="20"/>
                <w:szCs w:val="20"/>
                <w:lang w:val="sr-Latn-CS" w:eastAsia="hr-HR"/>
              </w:rPr>
              <w:t>.</w:t>
            </w:r>
          </w:p>
          <w:p w:rsidR="000731FE" w:rsidRPr="00C54A2F" w:rsidRDefault="000731FE" w:rsidP="0063671C">
            <w:pPr>
              <w:spacing w:before="120" w:after="120"/>
              <w:rPr>
                <w:noProof/>
                <w:color w:val="000000"/>
                <w:sz w:val="20"/>
                <w:szCs w:val="20"/>
                <w:lang w:val="sr-Latn-CS"/>
              </w:rPr>
            </w:pPr>
          </w:p>
        </w:tc>
        <w:tc>
          <w:tcPr>
            <w:tcW w:w="538" w:type="pct"/>
            <w:shd w:val="clear" w:color="auto" w:fill="FFFFFF"/>
          </w:tcPr>
          <w:p w:rsidR="000731FE" w:rsidRPr="00C54A2F" w:rsidRDefault="000731FE" w:rsidP="0063671C">
            <w:pPr>
              <w:spacing w:before="120" w:after="120"/>
              <w:rPr>
                <w:noProof/>
                <w:color w:val="000000"/>
                <w:sz w:val="20"/>
                <w:szCs w:val="20"/>
                <w:lang w:val="sr-Latn-CS"/>
              </w:rPr>
            </w:pPr>
            <w:r w:rsidRPr="00C54A2F">
              <w:rPr>
                <w:noProof/>
                <w:color w:val="000000"/>
                <w:sz w:val="20"/>
                <w:szCs w:val="20"/>
                <w:lang w:val="sr-Latn-CS"/>
              </w:rPr>
              <w:fldChar w:fldCharType="begin">
                <w:ffData>
                  <w:name w:val="Text13"/>
                  <w:enabled/>
                  <w:calcOnExit w:val="0"/>
                  <w:textInput/>
                </w:ffData>
              </w:fldChar>
            </w:r>
            <w:r w:rsidRPr="00C54A2F">
              <w:rPr>
                <w:noProof/>
                <w:color w:val="000000"/>
                <w:sz w:val="20"/>
                <w:szCs w:val="20"/>
                <w:lang w:val="sr-Latn-CS"/>
              </w:rPr>
              <w:instrText xml:space="preserve"> FORMTEXT </w:instrText>
            </w:r>
            <w:r w:rsidRPr="00C54A2F">
              <w:rPr>
                <w:noProof/>
                <w:color w:val="000000"/>
                <w:sz w:val="20"/>
                <w:szCs w:val="20"/>
                <w:lang w:val="sr-Latn-CS"/>
              </w:rPr>
            </w:r>
            <w:r w:rsidRPr="00C54A2F">
              <w:rPr>
                <w:noProof/>
                <w:color w:val="000000"/>
                <w:sz w:val="20"/>
                <w:szCs w:val="20"/>
                <w:lang w:val="sr-Latn-CS"/>
              </w:rPr>
              <w:fldChar w:fldCharType="separate"/>
            </w:r>
            <w:r w:rsidR="00C54A2F">
              <w:rPr>
                <w:noProof/>
                <w:color w:val="000000"/>
                <w:sz w:val="20"/>
                <w:szCs w:val="20"/>
                <w:lang w:val="sr-Latn-CS"/>
              </w:rPr>
              <w:t>Smisao</w:t>
            </w:r>
            <w:r w:rsidRPr="00C54A2F">
              <w:rPr>
                <w:noProof/>
                <w:color w:val="000000"/>
                <w:sz w:val="20"/>
                <w:szCs w:val="20"/>
                <w:lang w:val="sr-Latn-CS"/>
              </w:rPr>
              <w:t xml:space="preserve"> </w:t>
            </w:r>
            <w:r w:rsidR="00C54A2F">
              <w:rPr>
                <w:noProof/>
                <w:color w:val="000000"/>
                <w:sz w:val="20"/>
                <w:szCs w:val="20"/>
                <w:lang w:val="sr-Latn-CS"/>
              </w:rPr>
              <w:t>direktive</w:t>
            </w:r>
            <w:r w:rsidRPr="00C54A2F">
              <w:rPr>
                <w:noProof/>
                <w:color w:val="000000"/>
                <w:sz w:val="20"/>
                <w:szCs w:val="20"/>
                <w:lang w:val="sr-Latn-CS"/>
              </w:rPr>
              <w:t xml:space="preserve"> </w:t>
            </w:r>
            <w:r w:rsidR="00C54A2F">
              <w:rPr>
                <w:noProof/>
                <w:color w:val="000000"/>
                <w:sz w:val="20"/>
                <w:szCs w:val="20"/>
                <w:lang w:val="sr-Latn-CS"/>
              </w:rPr>
              <w:t>preuzet</w:t>
            </w:r>
            <w:r w:rsidRPr="00C54A2F">
              <w:rPr>
                <w:noProof/>
                <w:color w:val="000000"/>
                <w:sz w:val="20"/>
                <w:szCs w:val="20"/>
                <w:lang w:val="sr-Latn-CS"/>
              </w:rPr>
              <w:t xml:space="preserve"> </w:t>
            </w:r>
            <w:r w:rsidR="00C54A2F">
              <w:rPr>
                <w:noProof/>
                <w:color w:val="000000"/>
                <w:sz w:val="20"/>
                <w:szCs w:val="20"/>
                <w:lang w:val="sr-Latn-CS"/>
              </w:rPr>
              <w:t>je</w:t>
            </w:r>
            <w:r w:rsidRPr="00C54A2F">
              <w:rPr>
                <w:noProof/>
                <w:color w:val="000000"/>
                <w:sz w:val="20"/>
                <w:szCs w:val="20"/>
                <w:lang w:val="sr-Latn-CS"/>
              </w:rPr>
              <w:t xml:space="preserve"> </w:t>
            </w:r>
            <w:r w:rsidR="00C54A2F">
              <w:rPr>
                <w:noProof/>
                <w:color w:val="000000"/>
                <w:sz w:val="20"/>
                <w:szCs w:val="20"/>
                <w:lang w:val="sr-Latn-CS"/>
              </w:rPr>
              <w:t>u</w:t>
            </w:r>
            <w:r w:rsidRPr="00C54A2F">
              <w:rPr>
                <w:noProof/>
                <w:color w:val="000000"/>
                <w:sz w:val="20"/>
                <w:szCs w:val="20"/>
                <w:lang w:val="sr-Latn-CS"/>
              </w:rPr>
              <w:t xml:space="preserve"> </w:t>
            </w:r>
            <w:r w:rsidR="00C54A2F">
              <w:rPr>
                <w:noProof/>
                <w:color w:val="000000"/>
                <w:sz w:val="20"/>
                <w:szCs w:val="20"/>
                <w:lang w:val="sr-Latn-CS"/>
              </w:rPr>
              <w:t>najvećoj</w:t>
            </w:r>
            <w:r w:rsidRPr="00C54A2F">
              <w:rPr>
                <w:noProof/>
                <w:color w:val="000000"/>
                <w:sz w:val="20"/>
                <w:szCs w:val="20"/>
                <w:lang w:val="sr-Latn-CS"/>
              </w:rPr>
              <w:t xml:space="preserve"> </w:t>
            </w:r>
            <w:r w:rsidR="00C54A2F">
              <w:rPr>
                <w:noProof/>
                <w:color w:val="000000"/>
                <w:sz w:val="20"/>
                <w:szCs w:val="20"/>
                <w:lang w:val="sr-Latn-CS"/>
              </w:rPr>
              <w:t>meri</w:t>
            </w:r>
          </w:p>
          <w:p w:rsidR="000731FE" w:rsidRPr="00C54A2F" w:rsidRDefault="000731FE" w:rsidP="0063671C">
            <w:pPr>
              <w:spacing w:before="120" w:after="120"/>
              <w:rPr>
                <w:noProof/>
                <w:color w:val="000000"/>
                <w:sz w:val="20"/>
                <w:szCs w:val="20"/>
                <w:lang w:val="sr-Latn-CS"/>
              </w:rPr>
            </w:pPr>
          </w:p>
          <w:p w:rsidR="000731FE" w:rsidRPr="00C54A2F" w:rsidRDefault="000731FE" w:rsidP="0063671C">
            <w:pPr>
              <w:rPr>
                <w:noProof/>
                <w:color w:val="000000"/>
                <w:sz w:val="20"/>
                <w:szCs w:val="20"/>
                <w:lang w:val="sr-Latn-CS"/>
              </w:rPr>
            </w:pPr>
            <w:r w:rsidRPr="00C54A2F">
              <w:rPr>
                <w:noProof/>
                <w:color w:val="000000"/>
                <w:sz w:val="20"/>
                <w:szCs w:val="20"/>
                <w:lang w:val="sr-Latn-CS"/>
              </w:rPr>
              <w:fldChar w:fldCharType="end"/>
            </w:r>
          </w:p>
        </w:tc>
      </w:tr>
      <w:tr w:rsidR="000731FE" w:rsidRPr="00C54A2F" w:rsidTr="0063671C">
        <w:tblPrEx>
          <w:tblCellMar>
            <w:top w:w="0" w:type="dxa"/>
            <w:bottom w:w="0" w:type="dxa"/>
          </w:tblCellMar>
        </w:tblPrEx>
        <w:trPr>
          <w:cantSplit/>
          <w:jc w:val="center"/>
        </w:trPr>
        <w:tc>
          <w:tcPr>
            <w:tcW w:w="469" w:type="pct"/>
            <w:shd w:val="clear" w:color="auto" w:fill="FFFFFF"/>
          </w:tcPr>
          <w:p w:rsidR="000731FE" w:rsidRPr="00C54A2F" w:rsidRDefault="000731FE" w:rsidP="0063671C">
            <w:pPr>
              <w:spacing w:before="120" w:after="120"/>
              <w:ind w:firstLine="5"/>
              <w:rPr>
                <w:noProof/>
                <w:color w:val="000000"/>
                <w:sz w:val="20"/>
                <w:szCs w:val="20"/>
                <w:lang w:val="sr-Latn-CS"/>
              </w:rPr>
            </w:pPr>
            <w:r w:rsidRPr="00C54A2F">
              <w:rPr>
                <w:noProof/>
                <w:color w:val="000000"/>
                <w:sz w:val="20"/>
                <w:szCs w:val="20"/>
                <w:lang w:val="sr-Latn-CS"/>
              </w:rPr>
              <w:t xml:space="preserve">8. </w:t>
            </w:r>
            <w:r w:rsidR="00C54A2F">
              <w:rPr>
                <w:noProof/>
                <w:color w:val="000000"/>
                <w:sz w:val="20"/>
                <w:szCs w:val="20"/>
                <w:lang w:val="sr-Latn-CS"/>
              </w:rPr>
              <w:t>Aneks</w:t>
            </w:r>
            <w:r w:rsidRPr="00C54A2F">
              <w:rPr>
                <w:noProof/>
                <w:color w:val="000000"/>
                <w:sz w:val="20"/>
                <w:szCs w:val="20"/>
                <w:lang w:val="sr-Latn-CS"/>
              </w:rPr>
              <w:t xml:space="preserve"> I</w:t>
            </w:r>
          </w:p>
          <w:p w:rsidR="000731FE" w:rsidRPr="00C54A2F" w:rsidRDefault="00C54A2F" w:rsidP="0063671C">
            <w:pPr>
              <w:spacing w:before="120" w:after="120"/>
              <w:ind w:firstLine="5"/>
              <w:rPr>
                <w:noProof/>
                <w:color w:val="000000"/>
                <w:sz w:val="20"/>
                <w:szCs w:val="20"/>
                <w:lang w:val="sr-Latn-CS"/>
              </w:rPr>
            </w:pPr>
            <w:r>
              <w:rPr>
                <w:noProof/>
                <w:color w:val="000000"/>
                <w:sz w:val="20"/>
                <w:szCs w:val="20"/>
                <w:lang w:val="sr-Latn-CS"/>
              </w:rPr>
              <w:t>Tabela</w:t>
            </w:r>
            <w:r w:rsidR="000731FE" w:rsidRPr="00C54A2F">
              <w:rPr>
                <w:noProof/>
                <w:color w:val="000000"/>
                <w:sz w:val="20"/>
                <w:szCs w:val="20"/>
                <w:lang w:val="sr-Latn-CS"/>
              </w:rPr>
              <w:t xml:space="preserve"> </w:t>
            </w:r>
            <w:r>
              <w:rPr>
                <w:noProof/>
                <w:color w:val="000000"/>
                <w:sz w:val="20"/>
                <w:szCs w:val="20"/>
                <w:lang w:val="sr-Latn-CS"/>
              </w:rPr>
              <w:t>B</w:t>
            </w:r>
            <w:r w:rsidR="000731FE" w:rsidRPr="00C54A2F">
              <w:rPr>
                <w:noProof/>
                <w:color w:val="000000"/>
                <w:sz w:val="20"/>
                <w:szCs w:val="20"/>
                <w:lang w:val="sr-Latn-CS"/>
              </w:rPr>
              <w:t>.</w:t>
            </w:r>
          </w:p>
        </w:tc>
        <w:tc>
          <w:tcPr>
            <w:tcW w:w="840" w:type="pct"/>
            <w:shd w:val="clear" w:color="auto" w:fill="FFFFFF"/>
          </w:tcPr>
          <w:p w:rsidR="000731FE" w:rsidRPr="00C54A2F" w:rsidRDefault="00C54A2F" w:rsidP="0063671C">
            <w:pPr>
              <w:spacing w:before="120" w:after="120"/>
              <w:ind w:firstLine="5"/>
              <w:rPr>
                <w:noProof/>
                <w:sz w:val="20"/>
                <w:szCs w:val="20"/>
                <w:lang w:val="sr-Latn-CS"/>
              </w:rPr>
            </w:pPr>
            <w:r>
              <w:rPr>
                <w:noProof/>
                <w:sz w:val="20"/>
                <w:szCs w:val="20"/>
                <w:lang w:val="sr-Latn-CS"/>
              </w:rPr>
              <w:t>Propisuje</w:t>
            </w:r>
            <w:r w:rsidR="000731FE" w:rsidRPr="00C54A2F">
              <w:rPr>
                <w:noProof/>
                <w:sz w:val="20"/>
                <w:szCs w:val="20"/>
                <w:lang w:val="sr-Latn-CS"/>
              </w:rPr>
              <w:t xml:space="preserve"> </w:t>
            </w:r>
            <w:r>
              <w:rPr>
                <w:noProof/>
                <w:sz w:val="20"/>
                <w:szCs w:val="20"/>
                <w:lang w:val="sr-Latn-CS"/>
              </w:rPr>
              <w:t>minimalni</w:t>
            </w:r>
            <w:r w:rsidR="000731FE" w:rsidRPr="00C54A2F">
              <w:rPr>
                <w:noProof/>
                <w:sz w:val="20"/>
                <w:szCs w:val="20"/>
                <w:lang w:val="sr-Latn-CS"/>
              </w:rPr>
              <w:t xml:space="preserve"> </w:t>
            </w:r>
            <w:r>
              <w:rPr>
                <w:noProof/>
                <w:sz w:val="20"/>
                <w:szCs w:val="20"/>
                <w:lang w:val="sr-Latn-CS"/>
              </w:rPr>
              <w:t>nivo</w:t>
            </w:r>
            <w:r w:rsidR="000731FE" w:rsidRPr="00C54A2F">
              <w:rPr>
                <w:noProof/>
                <w:sz w:val="20"/>
                <w:szCs w:val="20"/>
                <w:lang w:val="sr-Latn-CS"/>
              </w:rPr>
              <w:t xml:space="preserve"> </w:t>
            </w:r>
            <w:r>
              <w:rPr>
                <w:noProof/>
                <w:sz w:val="20"/>
                <w:szCs w:val="20"/>
                <w:lang w:val="sr-Latn-CS"/>
              </w:rPr>
              <w:t>oporezivanja</w:t>
            </w:r>
            <w:r w:rsidR="000731FE" w:rsidRPr="00C54A2F">
              <w:rPr>
                <w:noProof/>
                <w:sz w:val="20"/>
                <w:szCs w:val="20"/>
                <w:lang w:val="sr-Latn-CS"/>
              </w:rPr>
              <w:t xml:space="preserve"> </w:t>
            </w:r>
            <w:r>
              <w:rPr>
                <w:noProof/>
                <w:sz w:val="20"/>
                <w:szCs w:val="20"/>
                <w:lang w:val="sr-Latn-CS"/>
              </w:rPr>
              <w:t>koji</w:t>
            </w:r>
            <w:r w:rsidR="000731FE" w:rsidRPr="00C54A2F">
              <w:rPr>
                <w:noProof/>
                <w:sz w:val="20"/>
                <w:szCs w:val="20"/>
                <w:lang w:val="sr-Latn-CS"/>
              </w:rPr>
              <w:t xml:space="preserve"> </w:t>
            </w:r>
            <w:r>
              <w:rPr>
                <w:noProof/>
                <w:sz w:val="20"/>
                <w:szCs w:val="20"/>
                <w:lang w:val="sr-Latn-CS"/>
              </w:rPr>
              <w:t>se</w:t>
            </w:r>
            <w:r w:rsidR="000731FE" w:rsidRPr="00C54A2F">
              <w:rPr>
                <w:noProof/>
                <w:sz w:val="20"/>
                <w:szCs w:val="20"/>
                <w:lang w:val="sr-Latn-CS"/>
              </w:rPr>
              <w:t xml:space="preserve"> </w:t>
            </w:r>
            <w:r>
              <w:rPr>
                <w:noProof/>
                <w:sz w:val="20"/>
                <w:szCs w:val="20"/>
                <w:lang w:val="sr-Latn-CS"/>
              </w:rPr>
              <w:t>primenjuje</w:t>
            </w:r>
            <w:r w:rsidR="000731FE" w:rsidRPr="00C54A2F">
              <w:rPr>
                <w:noProof/>
                <w:sz w:val="20"/>
                <w:szCs w:val="20"/>
                <w:lang w:val="sr-Latn-CS"/>
              </w:rPr>
              <w:t xml:space="preserve"> </w:t>
            </w:r>
            <w:r>
              <w:rPr>
                <w:noProof/>
                <w:sz w:val="20"/>
                <w:szCs w:val="20"/>
                <w:lang w:val="sr-Latn-CS"/>
              </w:rPr>
              <w:t>na</w:t>
            </w:r>
            <w:r w:rsidR="000731FE" w:rsidRPr="00C54A2F">
              <w:rPr>
                <w:noProof/>
                <w:sz w:val="20"/>
                <w:szCs w:val="20"/>
                <w:lang w:val="sr-Latn-CS"/>
              </w:rPr>
              <w:t xml:space="preserve"> </w:t>
            </w:r>
            <w:r>
              <w:rPr>
                <w:noProof/>
                <w:sz w:val="20"/>
                <w:szCs w:val="20"/>
                <w:lang w:val="sr-Latn-CS"/>
              </w:rPr>
              <w:t>proizvode</w:t>
            </w:r>
            <w:r w:rsidR="000731FE" w:rsidRPr="00C54A2F">
              <w:rPr>
                <w:noProof/>
                <w:sz w:val="20"/>
                <w:szCs w:val="20"/>
                <w:lang w:val="sr-Latn-CS"/>
              </w:rPr>
              <w:t xml:space="preserve"> </w:t>
            </w:r>
            <w:r>
              <w:rPr>
                <w:noProof/>
                <w:sz w:val="20"/>
                <w:szCs w:val="20"/>
                <w:lang w:val="sr-Latn-CS"/>
              </w:rPr>
              <w:t>koji</w:t>
            </w:r>
            <w:r w:rsidR="000731FE" w:rsidRPr="00C54A2F">
              <w:rPr>
                <w:noProof/>
                <w:sz w:val="20"/>
                <w:szCs w:val="20"/>
                <w:lang w:val="sr-Latn-CS"/>
              </w:rPr>
              <w:t xml:space="preserve"> </w:t>
            </w:r>
            <w:r>
              <w:rPr>
                <w:noProof/>
                <w:sz w:val="20"/>
                <w:szCs w:val="20"/>
                <w:lang w:val="sr-Latn-CS"/>
              </w:rPr>
              <w:t>se</w:t>
            </w:r>
            <w:r w:rsidR="000731FE" w:rsidRPr="00C54A2F">
              <w:rPr>
                <w:noProof/>
                <w:sz w:val="20"/>
                <w:szCs w:val="20"/>
                <w:lang w:val="sr-Latn-CS"/>
              </w:rPr>
              <w:t xml:space="preserve"> </w:t>
            </w:r>
            <w:r>
              <w:rPr>
                <w:noProof/>
                <w:sz w:val="20"/>
                <w:szCs w:val="20"/>
                <w:lang w:val="sr-Latn-CS"/>
              </w:rPr>
              <w:t>koriste</w:t>
            </w:r>
            <w:r w:rsidR="000731FE" w:rsidRPr="00C54A2F">
              <w:rPr>
                <w:noProof/>
                <w:sz w:val="20"/>
                <w:szCs w:val="20"/>
                <w:lang w:val="sr-Latn-CS"/>
              </w:rPr>
              <w:t xml:space="preserve"> </w:t>
            </w:r>
            <w:r>
              <w:rPr>
                <w:noProof/>
                <w:sz w:val="20"/>
                <w:szCs w:val="20"/>
                <w:lang w:val="sr-Latn-CS"/>
              </w:rPr>
              <w:t>kao</w:t>
            </w:r>
            <w:r w:rsidR="000731FE" w:rsidRPr="00C54A2F">
              <w:rPr>
                <w:noProof/>
                <w:sz w:val="20"/>
                <w:szCs w:val="20"/>
                <w:lang w:val="sr-Latn-CS"/>
              </w:rPr>
              <w:t xml:space="preserve"> </w:t>
            </w:r>
            <w:r>
              <w:rPr>
                <w:noProof/>
                <w:sz w:val="20"/>
                <w:szCs w:val="20"/>
                <w:lang w:val="sr-Latn-CS"/>
              </w:rPr>
              <w:t>motorno</w:t>
            </w:r>
            <w:r w:rsidR="000731FE" w:rsidRPr="00C54A2F">
              <w:rPr>
                <w:noProof/>
                <w:sz w:val="20"/>
                <w:szCs w:val="20"/>
                <w:lang w:val="sr-Latn-CS"/>
              </w:rPr>
              <w:t xml:space="preserve"> </w:t>
            </w:r>
            <w:r>
              <w:rPr>
                <w:noProof/>
                <w:sz w:val="20"/>
                <w:szCs w:val="20"/>
                <w:lang w:val="sr-Latn-CS"/>
              </w:rPr>
              <w:t>gorivo</w:t>
            </w:r>
            <w:r w:rsidR="000731FE" w:rsidRPr="00C54A2F">
              <w:rPr>
                <w:noProof/>
                <w:sz w:val="20"/>
                <w:szCs w:val="20"/>
                <w:lang w:val="sr-Latn-CS"/>
              </w:rPr>
              <w:t xml:space="preserve"> </w:t>
            </w:r>
            <w:r>
              <w:rPr>
                <w:noProof/>
                <w:sz w:val="20"/>
                <w:szCs w:val="20"/>
                <w:lang w:val="sr-Latn-CS"/>
              </w:rPr>
              <w:t>u</w:t>
            </w:r>
            <w:r w:rsidR="000731FE" w:rsidRPr="00C54A2F">
              <w:rPr>
                <w:noProof/>
                <w:sz w:val="20"/>
                <w:szCs w:val="20"/>
                <w:lang w:val="sr-Latn-CS"/>
              </w:rPr>
              <w:t xml:space="preserve"> </w:t>
            </w:r>
            <w:r>
              <w:rPr>
                <w:noProof/>
                <w:sz w:val="20"/>
                <w:szCs w:val="20"/>
                <w:lang w:val="sr-Latn-CS"/>
              </w:rPr>
              <w:t>industrijske</w:t>
            </w:r>
            <w:r w:rsidR="000731FE" w:rsidRPr="00C54A2F">
              <w:rPr>
                <w:noProof/>
                <w:sz w:val="20"/>
                <w:szCs w:val="20"/>
                <w:lang w:val="sr-Latn-CS"/>
              </w:rPr>
              <w:t xml:space="preserve"> </w:t>
            </w:r>
            <w:r>
              <w:rPr>
                <w:noProof/>
                <w:sz w:val="20"/>
                <w:szCs w:val="20"/>
                <w:lang w:val="sr-Latn-CS"/>
              </w:rPr>
              <w:t>i</w:t>
            </w:r>
            <w:r w:rsidR="000731FE" w:rsidRPr="00C54A2F">
              <w:rPr>
                <w:noProof/>
                <w:sz w:val="20"/>
                <w:szCs w:val="20"/>
                <w:lang w:val="sr-Latn-CS"/>
              </w:rPr>
              <w:t xml:space="preserve"> </w:t>
            </w:r>
            <w:r>
              <w:rPr>
                <w:noProof/>
                <w:sz w:val="20"/>
                <w:szCs w:val="20"/>
                <w:lang w:val="sr-Latn-CS"/>
              </w:rPr>
              <w:t>komercijalne</w:t>
            </w:r>
            <w:r w:rsidR="000731FE" w:rsidRPr="00C54A2F">
              <w:rPr>
                <w:noProof/>
                <w:sz w:val="20"/>
                <w:szCs w:val="20"/>
                <w:lang w:val="sr-Latn-CS"/>
              </w:rPr>
              <w:t xml:space="preserve"> </w:t>
            </w:r>
            <w:r>
              <w:rPr>
                <w:noProof/>
                <w:sz w:val="20"/>
                <w:szCs w:val="20"/>
                <w:lang w:val="sr-Latn-CS"/>
              </w:rPr>
              <w:t>svrhe</w:t>
            </w:r>
            <w:r w:rsidR="000731FE" w:rsidRPr="00C54A2F">
              <w:rPr>
                <w:noProof/>
                <w:sz w:val="20"/>
                <w:szCs w:val="20"/>
                <w:lang w:val="sr-Latn-CS"/>
              </w:rPr>
              <w:t xml:space="preserve"> </w:t>
            </w:r>
            <w:r>
              <w:rPr>
                <w:noProof/>
                <w:sz w:val="20"/>
                <w:szCs w:val="20"/>
                <w:lang w:val="sr-Latn-CS"/>
              </w:rPr>
              <w:t>za</w:t>
            </w:r>
            <w:r w:rsidR="000731FE" w:rsidRPr="00C54A2F">
              <w:rPr>
                <w:noProof/>
                <w:sz w:val="20"/>
                <w:szCs w:val="20"/>
                <w:lang w:val="sr-Latn-CS"/>
              </w:rPr>
              <w:t xml:space="preserve"> </w:t>
            </w:r>
            <w:r>
              <w:rPr>
                <w:noProof/>
                <w:sz w:val="20"/>
                <w:szCs w:val="20"/>
                <w:lang w:val="sr-Latn-CS"/>
              </w:rPr>
              <w:t>poljoprivredu</w:t>
            </w:r>
            <w:r w:rsidR="000731FE" w:rsidRPr="00C54A2F">
              <w:rPr>
                <w:noProof/>
                <w:sz w:val="20"/>
                <w:szCs w:val="20"/>
                <w:lang w:val="sr-Latn-CS"/>
              </w:rPr>
              <w:t xml:space="preserve">, </w:t>
            </w:r>
            <w:r>
              <w:rPr>
                <w:noProof/>
                <w:sz w:val="20"/>
                <w:szCs w:val="20"/>
                <w:lang w:val="sr-Latn-CS"/>
              </w:rPr>
              <w:t>šumarstvo</w:t>
            </w:r>
            <w:r w:rsidR="000731FE" w:rsidRPr="00C54A2F">
              <w:rPr>
                <w:noProof/>
                <w:sz w:val="20"/>
                <w:szCs w:val="20"/>
                <w:lang w:val="sr-Latn-CS"/>
              </w:rPr>
              <w:t xml:space="preserve">, </w:t>
            </w:r>
            <w:r>
              <w:rPr>
                <w:noProof/>
                <w:sz w:val="20"/>
                <w:szCs w:val="20"/>
                <w:lang w:val="sr-Latn-CS"/>
              </w:rPr>
              <w:t>uzgoj</w:t>
            </w:r>
            <w:r w:rsidR="000731FE" w:rsidRPr="00C54A2F">
              <w:rPr>
                <w:noProof/>
                <w:sz w:val="20"/>
                <w:szCs w:val="20"/>
                <w:lang w:val="sr-Latn-CS"/>
              </w:rPr>
              <w:t xml:space="preserve"> </w:t>
            </w:r>
            <w:r>
              <w:rPr>
                <w:noProof/>
                <w:sz w:val="20"/>
                <w:szCs w:val="20"/>
                <w:lang w:val="sr-Latn-CS"/>
              </w:rPr>
              <w:t>riba</w:t>
            </w:r>
            <w:r w:rsidR="000731FE" w:rsidRPr="00C54A2F">
              <w:rPr>
                <w:noProof/>
                <w:sz w:val="20"/>
                <w:szCs w:val="20"/>
                <w:lang w:val="sr-Latn-CS"/>
              </w:rPr>
              <w:t xml:space="preserve">, </w:t>
            </w:r>
            <w:r>
              <w:rPr>
                <w:noProof/>
                <w:sz w:val="20"/>
                <w:szCs w:val="20"/>
                <w:lang w:val="sr-Latn-CS"/>
              </w:rPr>
              <w:t>javne</w:t>
            </w:r>
            <w:r w:rsidR="000731FE" w:rsidRPr="00C54A2F">
              <w:rPr>
                <w:noProof/>
                <w:sz w:val="20"/>
                <w:szCs w:val="20"/>
                <w:lang w:val="sr-Latn-CS"/>
              </w:rPr>
              <w:t xml:space="preserve"> </w:t>
            </w:r>
            <w:r>
              <w:rPr>
                <w:noProof/>
                <w:sz w:val="20"/>
                <w:szCs w:val="20"/>
                <w:lang w:val="sr-Latn-CS"/>
              </w:rPr>
              <w:t>radove</w:t>
            </w:r>
            <w:r w:rsidR="000731FE" w:rsidRPr="00C54A2F">
              <w:rPr>
                <w:noProof/>
                <w:sz w:val="20"/>
                <w:szCs w:val="20"/>
                <w:lang w:val="sr-Latn-CS"/>
              </w:rPr>
              <w:t xml:space="preserve">, </w:t>
            </w:r>
            <w:r>
              <w:rPr>
                <w:noProof/>
                <w:sz w:val="20"/>
                <w:szCs w:val="20"/>
                <w:lang w:val="sr-Latn-CS"/>
              </w:rPr>
              <w:t>stacionarne</w:t>
            </w:r>
            <w:r w:rsidR="000731FE" w:rsidRPr="00C54A2F">
              <w:rPr>
                <w:noProof/>
                <w:sz w:val="20"/>
                <w:szCs w:val="20"/>
                <w:lang w:val="sr-Latn-CS"/>
              </w:rPr>
              <w:t xml:space="preserve"> </w:t>
            </w:r>
            <w:r>
              <w:rPr>
                <w:noProof/>
                <w:sz w:val="20"/>
                <w:szCs w:val="20"/>
                <w:lang w:val="sr-Latn-CS"/>
              </w:rPr>
              <w:t>motore</w:t>
            </w:r>
            <w:r w:rsidR="000731FE" w:rsidRPr="00C54A2F">
              <w:rPr>
                <w:noProof/>
                <w:sz w:val="20"/>
                <w:szCs w:val="20"/>
                <w:lang w:val="sr-Latn-CS"/>
              </w:rPr>
              <w:t xml:space="preserve"> </w:t>
            </w:r>
            <w:r>
              <w:rPr>
                <w:noProof/>
                <w:sz w:val="20"/>
                <w:szCs w:val="20"/>
                <w:lang w:val="sr-Latn-CS"/>
              </w:rPr>
              <w:t>i</w:t>
            </w:r>
            <w:r w:rsidR="000731FE" w:rsidRPr="00C54A2F">
              <w:rPr>
                <w:noProof/>
                <w:sz w:val="20"/>
                <w:szCs w:val="20"/>
                <w:lang w:val="sr-Latn-CS"/>
              </w:rPr>
              <w:t xml:space="preserve"> </w:t>
            </w:r>
            <w:r>
              <w:rPr>
                <w:noProof/>
                <w:sz w:val="20"/>
                <w:szCs w:val="20"/>
                <w:lang w:val="sr-Latn-CS"/>
              </w:rPr>
              <w:t>dr</w:t>
            </w:r>
            <w:r w:rsidR="000731FE" w:rsidRPr="00C54A2F">
              <w:rPr>
                <w:noProof/>
                <w:sz w:val="20"/>
                <w:szCs w:val="20"/>
                <w:lang w:val="sr-Latn-CS"/>
              </w:rPr>
              <w:t>.</w:t>
            </w:r>
          </w:p>
        </w:tc>
        <w:tc>
          <w:tcPr>
            <w:tcW w:w="485" w:type="pct"/>
            <w:shd w:val="clear" w:color="auto" w:fill="FFFFFF"/>
          </w:tcPr>
          <w:p w:rsidR="000731FE" w:rsidRPr="00C54A2F" w:rsidRDefault="000731FE" w:rsidP="0063671C">
            <w:pPr>
              <w:spacing w:before="120" w:after="120"/>
              <w:ind w:firstLine="5"/>
              <w:rPr>
                <w:noProof/>
                <w:color w:val="000000"/>
                <w:sz w:val="20"/>
                <w:szCs w:val="20"/>
                <w:lang w:val="sr-Latn-CS"/>
              </w:rPr>
            </w:pPr>
            <w:r w:rsidRPr="00C54A2F">
              <w:rPr>
                <w:noProof/>
                <w:color w:val="000000"/>
                <w:sz w:val="20"/>
                <w:szCs w:val="20"/>
                <w:lang w:val="sr-Latn-CS"/>
              </w:rPr>
              <w:t>-</w:t>
            </w:r>
          </w:p>
        </w:tc>
        <w:tc>
          <w:tcPr>
            <w:tcW w:w="801" w:type="pct"/>
            <w:shd w:val="clear" w:color="auto" w:fill="FFFFFF"/>
          </w:tcPr>
          <w:p w:rsidR="000731FE" w:rsidRPr="00C54A2F" w:rsidRDefault="00C54A2F" w:rsidP="0063671C">
            <w:pPr>
              <w:spacing w:before="120" w:after="120"/>
              <w:rPr>
                <w:noProof/>
                <w:color w:val="000000"/>
                <w:sz w:val="20"/>
                <w:szCs w:val="20"/>
                <w:lang w:val="sr-Latn-CS"/>
              </w:rPr>
            </w:pPr>
            <w:r>
              <w:rPr>
                <w:noProof/>
                <w:sz w:val="20"/>
                <w:szCs w:val="20"/>
                <w:lang w:val="sr-Latn-CS"/>
              </w:rPr>
              <w:t>Propisuje</w:t>
            </w:r>
            <w:r w:rsidR="000731FE" w:rsidRPr="00C54A2F">
              <w:rPr>
                <w:noProof/>
                <w:sz w:val="20"/>
                <w:szCs w:val="20"/>
                <w:lang w:val="sr-Latn-CS"/>
              </w:rPr>
              <w:t xml:space="preserve"> </w:t>
            </w:r>
            <w:r>
              <w:rPr>
                <w:noProof/>
                <w:sz w:val="20"/>
                <w:szCs w:val="20"/>
                <w:lang w:val="sr-Latn-CS"/>
              </w:rPr>
              <w:t>se</w:t>
            </w:r>
            <w:r w:rsidR="000731FE" w:rsidRPr="00C54A2F">
              <w:rPr>
                <w:noProof/>
                <w:sz w:val="20"/>
                <w:szCs w:val="20"/>
                <w:lang w:val="sr-Latn-CS"/>
              </w:rPr>
              <w:t xml:space="preserve"> </w:t>
            </w:r>
            <w:r>
              <w:rPr>
                <w:noProof/>
                <w:sz w:val="20"/>
                <w:szCs w:val="20"/>
                <w:lang w:val="sr-Latn-CS"/>
              </w:rPr>
              <w:t>novi</w:t>
            </w:r>
            <w:r w:rsidR="000731FE" w:rsidRPr="00C54A2F">
              <w:rPr>
                <w:noProof/>
                <w:sz w:val="20"/>
                <w:szCs w:val="20"/>
                <w:lang w:val="sr-Latn-CS"/>
              </w:rPr>
              <w:t xml:space="preserve"> </w:t>
            </w:r>
            <w:r>
              <w:rPr>
                <w:noProof/>
                <w:sz w:val="20"/>
                <w:szCs w:val="20"/>
                <w:lang w:val="sr-Latn-CS"/>
              </w:rPr>
              <w:t>iznosi</w:t>
            </w:r>
            <w:r w:rsidR="000731FE" w:rsidRPr="00C54A2F">
              <w:rPr>
                <w:noProof/>
                <w:sz w:val="20"/>
                <w:szCs w:val="20"/>
                <w:lang w:val="sr-Latn-CS"/>
              </w:rPr>
              <w:t xml:space="preserve"> </w:t>
            </w:r>
            <w:r>
              <w:rPr>
                <w:noProof/>
                <w:sz w:val="20"/>
                <w:szCs w:val="20"/>
                <w:lang w:val="sr-Latn-CS"/>
              </w:rPr>
              <w:t>akcize</w:t>
            </w:r>
            <w:r w:rsidR="000731FE" w:rsidRPr="00C54A2F">
              <w:rPr>
                <w:noProof/>
                <w:sz w:val="20"/>
                <w:szCs w:val="20"/>
                <w:lang w:val="sr-Latn-CS"/>
              </w:rPr>
              <w:t xml:space="preserve"> </w:t>
            </w:r>
            <w:r>
              <w:rPr>
                <w:noProof/>
                <w:sz w:val="20"/>
                <w:szCs w:val="20"/>
                <w:lang w:val="sr-Latn-CS"/>
              </w:rPr>
              <w:t>do</w:t>
            </w:r>
            <w:r w:rsidR="000731FE" w:rsidRPr="00C54A2F">
              <w:rPr>
                <w:noProof/>
                <w:sz w:val="20"/>
                <w:szCs w:val="20"/>
                <w:lang w:val="sr-Latn-CS"/>
              </w:rPr>
              <w:t xml:space="preserve"> </w:t>
            </w:r>
            <w:r>
              <w:rPr>
                <w:noProof/>
                <w:sz w:val="20"/>
                <w:szCs w:val="20"/>
                <w:lang w:val="sr-Latn-CS"/>
              </w:rPr>
              <w:t>kojih</w:t>
            </w:r>
            <w:r w:rsidR="000731FE" w:rsidRPr="00C54A2F">
              <w:rPr>
                <w:noProof/>
                <w:sz w:val="20"/>
                <w:szCs w:val="20"/>
                <w:lang w:val="sr-Latn-CS"/>
              </w:rPr>
              <w:t xml:space="preserve"> </w:t>
            </w:r>
            <w:r>
              <w:rPr>
                <w:noProof/>
                <w:sz w:val="20"/>
                <w:szCs w:val="20"/>
                <w:lang w:val="sr-Latn-CS"/>
              </w:rPr>
              <w:t>kupac</w:t>
            </w:r>
            <w:r w:rsidR="000731FE" w:rsidRPr="00C54A2F">
              <w:rPr>
                <w:noProof/>
                <w:sz w:val="20"/>
                <w:szCs w:val="20"/>
                <w:lang w:val="sr-Latn-CS"/>
              </w:rPr>
              <w:t xml:space="preserve"> - </w:t>
            </w:r>
            <w:r>
              <w:rPr>
                <w:noProof/>
                <w:sz w:val="20"/>
                <w:szCs w:val="20"/>
                <w:lang w:val="sr-Latn-CS"/>
              </w:rPr>
              <w:t>krajnji</w:t>
            </w:r>
            <w:r w:rsidR="000731FE" w:rsidRPr="00C54A2F">
              <w:rPr>
                <w:noProof/>
                <w:sz w:val="20"/>
                <w:szCs w:val="20"/>
                <w:lang w:val="sr-Latn-CS"/>
              </w:rPr>
              <w:t xml:space="preserve"> </w:t>
            </w:r>
            <w:r>
              <w:rPr>
                <w:noProof/>
                <w:sz w:val="20"/>
                <w:szCs w:val="20"/>
                <w:lang w:val="sr-Latn-CS"/>
              </w:rPr>
              <w:t>korisnik</w:t>
            </w:r>
            <w:r w:rsidR="000731FE" w:rsidRPr="00C54A2F">
              <w:rPr>
                <w:noProof/>
                <w:sz w:val="20"/>
                <w:szCs w:val="20"/>
                <w:lang w:val="sr-Latn-CS"/>
              </w:rPr>
              <w:t xml:space="preserve"> </w:t>
            </w:r>
            <w:r>
              <w:rPr>
                <w:noProof/>
                <w:sz w:val="20"/>
                <w:szCs w:val="20"/>
                <w:lang w:val="sr-Latn-CS"/>
              </w:rPr>
              <w:t>koji</w:t>
            </w:r>
            <w:r w:rsidR="000731FE" w:rsidRPr="00C54A2F">
              <w:rPr>
                <w:noProof/>
                <w:sz w:val="20"/>
                <w:szCs w:val="20"/>
                <w:lang w:val="sr-Latn-CS"/>
              </w:rPr>
              <w:t xml:space="preserve"> </w:t>
            </w:r>
            <w:r>
              <w:rPr>
                <w:noProof/>
                <w:sz w:val="20"/>
                <w:szCs w:val="20"/>
                <w:lang w:val="sr-Latn-CS"/>
              </w:rPr>
              <w:t>derivate</w:t>
            </w:r>
            <w:r w:rsidR="000731FE" w:rsidRPr="00C54A2F">
              <w:rPr>
                <w:noProof/>
                <w:sz w:val="20"/>
                <w:szCs w:val="20"/>
                <w:lang w:val="sr-Latn-CS"/>
              </w:rPr>
              <w:t xml:space="preserve"> </w:t>
            </w:r>
            <w:r>
              <w:rPr>
                <w:noProof/>
                <w:sz w:val="20"/>
                <w:szCs w:val="20"/>
                <w:lang w:val="sr-Latn-CS"/>
              </w:rPr>
              <w:t>nafte</w:t>
            </w:r>
            <w:r w:rsidR="000731FE" w:rsidRPr="00C54A2F">
              <w:rPr>
                <w:noProof/>
                <w:sz w:val="20"/>
                <w:szCs w:val="20"/>
                <w:lang w:val="sr-Latn-CS"/>
              </w:rPr>
              <w:t xml:space="preserve">  (</w:t>
            </w:r>
            <w:r>
              <w:rPr>
                <w:noProof/>
                <w:sz w:val="20"/>
                <w:szCs w:val="20"/>
                <w:lang w:val="sr-Latn-CS"/>
              </w:rPr>
              <w:t>gasna</w:t>
            </w:r>
            <w:r w:rsidR="000731FE" w:rsidRPr="00C54A2F">
              <w:rPr>
                <w:noProof/>
                <w:sz w:val="20"/>
                <w:szCs w:val="20"/>
                <w:lang w:val="sr-Latn-CS"/>
              </w:rPr>
              <w:t xml:space="preserve"> </w:t>
            </w:r>
            <w:r>
              <w:rPr>
                <w:noProof/>
                <w:sz w:val="20"/>
                <w:szCs w:val="20"/>
                <w:lang w:val="sr-Latn-CS"/>
              </w:rPr>
              <w:t>ulja</w:t>
            </w:r>
            <w:r w:rsidR="000731FE" w:rsidRPr="00C54A2F">
              <w:rPr>
                <w:noProof/>
                <w:sz w:val="20"/>
                <w:szCs w:val="20"/>
                <w:lang w:val="sr-Latn-CS"/>
              </w:rPr>
              <w:t xml:space="preserve"> </w:t>
            </w:r>
            <w:r>
              <w:rPr>
                <w:noProof/>
                <w:sz w:val="20"/>
                <w:szCs w:val="20"/>
                <w:lang w:val="sr-Latn-CS"/>
              </w:rPr>
              <w:t>i</w:t>
            </w:r>
            <w:r w:rsidR="000731FE" w:rsidRPr="00C54A2F">
              <w:rPr>
                <w:noProof/>
                <w:sz w:val="20"/>
                <w:szCs w:val="20"/>
                <w:lang w:val="sr-Latn-CS"/>
              </w:rPr>
              <w:t xml:space="preserve"> </w:t>
            </w:r>
            <w:r>
              <w:rPr>
                <w:noProof/>
                <w:sz w:val="20"/>
                <w:szCs w:val="20"/>
                <w:lang w:val="sr-Latn-CS"/>
              </w:rPr>
              <w:t>tečni</w:t>
            </w:r>
            <w:r w:rsidR="000731FE" w:rsidRPr="00C54A2F">
              <w:rPr>
                <w:noProof/>
                <w:sz w:val="20"/>
                <w:szCs w:val="20"/>
                <w:lang w:val="sr-Latn-CS"/>
              </w:rPr>
              <w:t xml:space="preserve"> </w:t>
            </w:r>
            <w:r>
              <w:rPr>
                <w:noProof/>
                <w:sz w:val="20"/>
                <w:szCs w:val="20"/>
                <w:lang w:val="sr-Latn-CS"/>
              </w:rPr>
              <w:t>naftni</w:t>
            </w:r>
            <w:r w:rsidR="000731FE" w:rsidRPr="00C54A2F">
              <w:rPr>
                <w:noProof/>
                <w:sz w:val="20"/>
                <w:szCs w:val="20"/>
                <w:lang w:val="sr-Latn-CS"/>
              </w:rPr>
              <w:t xml:space="preserve"> </w:t>
            </w:r>
            <w:r>
              <w:rPr>
                <w:noProof/>
                <w:sz w:val="20"/>
                <w:szCs w:val="20"/>
                <w:lang w:val="sr-Latn-CS"/>
              </w:rPr>
              <w:t>gas</w:t>
            </w:r>
            <w:r w:rsidR="000731FE" w:rsidRPr="00C54A2F">
              <w:rPr>
                <w:noProof/>
                <w:sz w:val="20"/>
                <w:szCs w:val="20"/>
                <w:lang w:val="sr-Latn-CS"/>
              </w:rPr>
              <w:t xml:space="preserve">) </w:t>
            </w:r>
            <w:r>
              <w:rPr>
                <w:noProof/>
                <w:sz w:val="20"/>
                <w:szCs w:val="20"/>
                <w:lang w:val="sr-Latn-CS"/>
              </w:rPr>
              <w:t>koristi</w:t>
            </w:r>
            <w:r w:rsidR="000731FE" w:rsidRPr="00C54A2F">
              <w:rPr>
                <w:noProof/>
                <w:sz w:val="20"/>
                <w:szCs w:val="20"/>
                <w:lang w:val="sr-Latn-CS"/>
              </w:rPr>
              <w:t xml:space="preserve"> </w:t>
            </w:r>
            <w:r>
              <w:rPr>
                <w:noProof/>
                <w:sz w:val="20"/>
                <w:szCs w:val="20"/>
                <w:lang w:val="sr-Latn-CS"/>
              </w:rPr>
              <w:t>u</w:t>
            </w:r>
            <w:r w:rsidR="000731FE" w:rsidRPr="00C54A2F">
              <w:rPr>
                <w:noProof/>
                <w:sz w:val="20"/>
                <w:szCs w:val="20"/>
                <w:lang w:val="sr-Latn-CS"/>
              </w:rPr>
              <w:t xml:space="preserve"> </w:t>
            </w:r>
            <w:r>
              <w:rPr>
                <w:noProof/>
                <w:sz w:val="20"/>
                <w:szCs w:val="20"/>
                <w:lang w:val="sr-Latn-CS"/>
              </w:rPr>
              <w:t>transportne</w:t>
            </w:r>
            <w:r w:rsidR="000731FE" w:rsidRPr="00C54A2F">
              <w:rPr>
                <w:noProof/>
                <w:sz w:val="20"/>
                <w:szCs w:val="20"/>
                <w:lang w:val="sr-Latn-CS"/>
              </w:rPr>
              <w:t xml:space="preserve"> </w:t>
            </w:r>
            <w:r>
              <w:rPr>
                <w:noProof/>
                <w:sz w:val="20"/>
                <w:szCs w:val="20"/>
                <w:lang w:val="sr-Latn-CS"/>
              </w:rPr>
              <w:t>svrhe</w:t>
            </w:r>
            <w:r w:rsidR="000731FE" w:rsidRPr="00C54A2F">
              <w:rPr>
                <w:noProof/>
                <w:sz w:val="20"/>
                <w:szCs w:val="20"/>
                <w:lang w:val="sr-Latn-CS"/>
              </w:rPr>
              <w:t xml:space="preserve"> </w:t>
            </w:r>
            <w:r>
              <w:rPr>
                <w:noProof/>
                <w:sz w:val="20"/>
                <w:szCs w:val="20"/>
                <w:lang w:val="sr-Latn-CS"/>
              </w:rPr>
              <w:t>i</w:t>
            </w:r>
            <w:r w:rsidR="000731FE" w:rsidRPr="00C54A2F">
              <w:rPr>
                <w:noProof/>
                <w:sz w:val="20"/>
                <w:szCs w:val="20"/>
                <w:lang w:val="sr-Latn-CS"/>
              </w:rPr>
              <w:t xml:space="preserve"> </w:t>
            </w:r>
            <w:r>
              <w:rPr>
                <w:noProof/>
                <w:sz w:val="20"/>
                <w:szCs w:val="20"/>
                <w:lang w:val="sr-Latn-CS"/>
              </w:rPr>
              <w:t>za</w:t>
            </w:r>
            <w:r w:rsidR="000731FE" w:rsidRPr="00C54A2F">
              <w:rPr>
                <w:noProof/>
                <w:sz w:val="20"/>
                <w:szCs w:val="20"/>
                <w:lang w:val="sr-Latn-CS"/>
              </w:rPr>
              <w:t xml:space="preserve"> </w:t>
            </w:r>
            <w:r>
              <w:rPr>
                <w:noProof/>
                <w:sz w:val="20"/>
                <w:szCs w:val="20"/>
                <w:lang w:val="sr-Latn-CS"/>
              </w:rPr>
              <w:t>grejanje</w:t>
            </w:r>
            <w:r w:rsidR="000731FE" w:rsidRPr="00C54A2F">
              <w:rPr>
                <w:noProof/>
                <w:sz w:val="20"/>
                <w:szCs w:val="20"/>
                <w:lang w:val="sr-Latn-CS"/>
              </w:rPr>
              <w:t xml:space="preserve">, </w:t>
            </w:r>
            <w:r>
              <w:rPr>
                <w:noProof/>
                <w:sz w:val="20"/>
                <w:szCs w:val="20"/>
                <w:lang w:val="sr-Latn-CS"/>
              </w:rPr>
              <w:t>može</w:t>
            </w:r>
            <w:r w:rsidR="000731FE" w:rsidRPr="00C54A2F">
              <w:rPr>
                <w:noProof/>
                <w:sz w:val="20"/>
                <w:szCs w:val="20"/>
                <w:lang w:val="sr-Latn-CS"/>
              </w:rPr>
              <w:t xml:space="preserve"> </w:t>
            </w:r>
            <w:r>
              <w:rPr>
                <w:noProof/>
                <w:sz w:val="20"/>
                <w:szCs w:val="20"/>
                <w:lang w:val="sr-Latn-CS"/>
              </w:rPr>
              <w:t>ostvariti</w:t>
            </w:r>
            <w:r w:rsidR="000731FE" w:rsidRPr="00C54A2F">
              <w:rPr>
                <w:noProof/>
                <w:sz w:val="20"/>
                <w:szCs w:val="20"/>
                <w:lang w:val="sr-Latn-CS"/>
              </w:rPr>
              <w:t xml:space="preserve"> </w:t>
            </w:r>
            <w:r>
              <w:rPr>
                <w:noProof/>
                <w:sz w:val="20"/>
                <w:szCs w:val="20"/>
                <w:lang w:val="sr-Latn-CS"/>
              </w:rPr>
              <w:t>refakciju</w:t>
            </w:r>
            <w:r w:rsidR="000731FE" w:rsidRPr="00C54A2F">
              <w:rPr>
                <w:noProof/>
                <w:sz w:val="20"/>
                <w:szCs w:val="20"/>
                <w:lang w:val="sr-Latn-CS"/>
              </w:rPr>
              <w:t xml:space="preserve"> </w:t>
            </w:r>
            <w:r>
              <w:rPr>
                <w:noProof/>
                <w:sz w:val="20"/>
                <w:szCs w:val="20"/>
                <w:lang w:val="sr-Latn-CS"/>
              </w:rPr>
              <w:t>plaćene</w:t>
            </w:r>
            <w:r w:rsidR="000731FE" w:rsidRPr="00C54A2F">
              <w:rPr>
                <w:noProof/>
                <w:sz w:val="20"/>
                <w:szCs w:val="20"/>
                <w:lang w:val="sr-Latn-CS"/>
              </w:rPr>
              <w:t xml:space="preserve"> </w:t>
            </w:r>
            <w:r>
              <w:rPr>
                <w:noProof/>
                <w:sz w:val="20"/>
                <w:szCs w:val="20"/>
                <w:lang w:val="sr-Latn-CS"/>
              </w:rPr>
              <w:t>akcize</w:t>
            </w:r>
            <w:r w:rsidR="000731FE" w:rsidRPr="00C54A2F">
              <w:rPr>
                <w:noProof/>
                <w:sz w:val="20"/>
                <w:szCs w:val="20"/>
                <w:lang w:val="sr-Latn-CS"/>
              </w:rPr>
              <w:t>.</w:t>
            </w:r>
          </w:p>
        </w:tc>
        <w:tc>
          <w:tcPr>
            <w:tcW w:w="774" w:type="pct"/>
            <w:shd w:val="clear" w:color="auto" w:fill="FFFFFF"/>
          </w:tcPr>
          <w:p w:rsidR="000731FE" w:rsidRPr="00C54A2F" w:rsidRDefault="000731FE" w:rsidP="0063671C">
            <w:pPr>
              <w:spacing w:before="120" w:after="120"/>
              <w:rPr>
                <w:noProof/>
                <w:color w:val="000000"/>
                <w:sz w:val="20"/>
                <w:szCs w:val="20"/>
                <w:lang w:val="sr-Latn-CS"/>
              </w:rPr>
            </w:pPr>
            <w:r w:rsidRPr="00C54A2F">
              <w:rPr>
                <w:noProof/>
                <w:color w:val="000000"/>
                <w:sz w:val="20"/>
                <w:szCs w:val="20"/>
                <w:lang w:val="sr-Latn-CS"/>
              </w:rPr>
              <w:fldChar w:fldCharType="begin">
                <w:ffData>
                  <w:name w:val="Dropdown1"/>
                  <w:enabled/>
                  <w:calcOnExit w:val="0"/>
                  <w:ddList>
                    <w:result w:val="2"/>
                    <w:listEntry w:val="                  "/>
                    <w:listEntry w:val="потпуно усклађено"/>
                    <w:listEntry w:val="делимично усклађено"/>
                    <w:listEntry w:val="неусклађено"/>
                    <w:listEntry w:val="непреносиво"/>
                  </w:ddList>
                </w:ffData>
              </w:fldChar>
            </w:r>
            <w:r w:rsidRPr="00C54A2F">
              <w:rPr>
                <w:noProof/>
                <w:color w:val="000000"/>
                <w:sz w:val="20"/>
                <w:szCs w:val="20"/>
                <w:lang w:val="sr-Latn-CS"/>
              </w:rPr>
              <w:instrText xml:space="preserve"> FORMDROPDOWN </w:instrText>
            </w:r>
            <w:r w:rsidRPr="00C54A2F">
              <w:rPr>
                <w:noProof/>
                <w:color w:val="000000"/>
                <w:sz w:val="20"/>
                <w:szCs w:val="20"/>
                <w:lang w:val="sr-Latn-CS"/>
              </w:rPr>
            </w:r>
            <w:r w:rsidRPr="00C54A2F">
              <w:rPr>
                <w:noProof/>
                <w:color w:val="000000"/>
                <w:sz w:val="20"/>
                <w:szCs w:val="20"/>
                <w:lang w:val="sr-Latn-CS"/>
              </w:rPr>
              <w:fldChar w:fldCharType="end"/>
            </w:r>
          </w:p>
        </w:tc>
        <w:tc>
          <w:tcPr>
            <w:tcW w:w="570" w:type="pct"/>
            <w:gridSpan w:val="2"/>
            <w:shd w:val="clear" w:color="auto" w:fill="FFFFFF"/>
          </w:tcPr>
          <w:p w:rsidR="000731FE" w:rsidRPr="00C54A2F" w:rsidRDefault="00C54A2F" w:rsidP="0063671C">
            <w:pPr>
              <w:ind w:firstLine="23"/>
              <w:rPr>
                <w:iCs/>
                <w:noProof/>
                <w:sz w:val="20"/>
                <w:szCs w:val="20"/>
                <w:lang w:val="sr-Latn-CS"/>
              </w:rPr>
            </w:pPr>
            <w:r>
              <w:rPr>
                <w:noProof/>
                <w:color w:val="000000"/>
                <w:sz w:val="20"/>
                <w:szCs w:val="20"/>
                <w:lang w:val="sr-Latn-CS"/>
              </w:rPr>
              <w:t>Zakon</w:t>
            </w:r>
            <w:r w:rsidR="000731FE" w:rsidRPr="00C54A2F">
              <w:rPr>
                <w:noProof/>
                <w:color w:val="000000"/>
                <w:sz w:val="20"/>
                <w:szCs w:val="20"/>
                <w:lang w:val="sr-Latn-CS"/>
              </w:rPr>
              <w:t xml:space="preserve"> </w:t>
            </w:r>
            <w:r>
              <w:rPr>
                <w:noProof/>
                <w:color w:val="000000"/>
                <w:sz w:val="20"/>
                <w:szCs w:val="20"/>
                <w:lang w:val="sr-Latn-CS"/>
              </w:rPr>
              <w:t>o</w:t>
            </w:r>
            <w:r w:rsidR="000731FE" w:rsidRPr="00C54A2F">
              <w:rPr>
                <w:noProof/>
                <w:color w:val="000000"/>
                <w:sz w:val="20"/>
                <w:szCs w:val="20"/>
                <w:lang w:val="sr-Latn-CS"/>
              </w:rPr>
              <w:t xml:space="preserve"> </w:t>
            </w:r>
            <w:r>
              <w:rPr>
                <w:noProof/>
                <w:color w:val="000000"/>
                <w:sz w:val="20"/>
                <w:szCs w:val="20"/>
                <w:lang w:val="sr-Latn-CS"/>
              </w:rPr>
              <w:t>akcizama</w:t>
            </w:r>
            <w:r w:rsidR="000731FE" w:rsidRPr="00C54A2F">
              <w:rPr>
                <w:iCs/>
                <w:noProof/>
                <w:sz w:val="20"/>
                <w:szCs w:val="20"/>
                <w:lang w:val="sr-Latn-CS"/>
              </w:rPr>
              <w:t xml:space="preserve"> </w:t>
            </w:r>
          </w:p>
          <w:p w:rsidR="000731FE" w:rsidRPr="00C54A2F" w:rsidRDefault="00C54A2F" w:rsidP="0063671C">
            <w:pPr>
              <w:ind w:firstLine="23"/>
              <w:rPr>
                <w:iCs/>
                <w:noProof/>
                <w:sz w:val="20"/>
                <w:szCs w:val="20"/>
                <w:lang w:val="sr-Latn-CS"/>
              </w:rPr>
            </w:pPr>
            <w:r>
              <w:rPr>
                <w:iCs/>
                <w:noProof/>
                <w:sz w:val="20"/>
                <w:szCs w:val="20"/>
                <w:lang w:val="sr-Latn-CS"/>
              </w:rPr>
              <w:t>propisuje</w:t>
            </w:r>
          </w:p>
          <w:p w:rsidR="000731FE" w:rsidRPr="00C54A2F" w:rsidRDefault="00C54A2F" w:rsidP="0063671C">
            <w:pPr>
              <w:ind w:firstLine="23"/>
              <w:rPr>
                <w:noProof/>
                <w:color w:val="000000"/>
                <w:sz w:val="20"/>
                <w:szCs w:val="20"/>
                <w:lang w:val="sr-Latn-CS"/>
              </w:rPr>
            </w:pPr>
            <w:r>
              <w:rPr>
                <w:noProof/>
                <w:sz w:val="20"/>
                <w:szCs w:val="20"/>
                <w:lang w:val="sr-Latn-CS"/>
              </w:rPr>
              <w:t>minimalni</w:t>
            </w:r>
            <w:r w:rsidR="000731FE" w:rsidRPr="00C54A2F">
              <w:rPr>
                <w:noProof/>
                <w:sz w:val="20"/>
                <w:szCs w:val="20"/>
                <w:lang w:val="sr-Latn-CS"/>
              </w:rPr>
              <w:t xml:space="preserve"> </w:t>
            </w:r>
            <w:r>
              <w:rPr>
                <w:noProof/>
                <w:sz w:val="20"/>
                <w:szCs w:val="20"/>
                <w:lang w:val="sr-Latn-CS"/>
              </w:rPr>
              <w:t>nivo</w:t>
            </w:r>
            <w:r w:rsidR="000731FE" w:rsidRPr="00C54A2F">
              <w:rPr>
                <w:noProof/>
                <w:sz w:val="20"/>
                <w:szCs w:val="20"/>
                <w:lang w:val="sr-Latn-CS"/>
              </w:rPr>
              <w:t xml:space="preserve"> </w:t>
            </w:r>
            <w:r>
              <w:rPr>
                <w:noProof/>
                <w:sz w:val="20"/>
                <w:szCs w:val="20"/>
                <w:lang w:val="sr-Latn-CS"/>
              </w:rPr>
              <w:t>akcize</w:t>
            </w:r>
            <w:r w:rsidR="000731FE" w:rsidRPr="00C54A2F">
              <w:rPr>
                <w:noProof/>
                <w:sz w:val="20"/>
                <w:szCs w:val="20"/>
                <w:lang w:val="sr-Latn-CS"/>
              </w:rPr>
              <w:t xml:space="preserve"> </w:t>
            </w:r>
            <w:r>
              <w:rPr>
                <w:noProof/>
                <w:sz w:val="20"/>
                <w:szCs w:val="20"/>
                <w:lang w:val="sr-Latn-CS"/>
              </w:rPr>
              <w:t>koja</w:t>
            </w:r>
            <w:r w:rsidR="000731FE" w:rsidRPr="00C54A2F">
              <w:rPr>
                <w:noProof/>
                <w:sz w:val="20"/>
                <w:szCs w:val="20"/>
                <w:lang w:val="sr-Latn-CS"/>
              </w:rPr>
              <w:t xml:space="preserve"> </w:t>
            </w:r>
            <w:r>
              <w:rPr>
                <w:noProof/>
                <w:sz w:val="20"/>
                <w:szCs w:val="20"/>
                <w:lang w:val="sr-Latn-CS"/>
              </w:rPr>
              <w:t>se</w:t>
            </w:r>
            <w:r w:rsidR="000731FE" w:rsidRPr="00C54A2F">
              <w:rPr>
                <w:noProof/>
                <w:sz w:val="20"/>
                <w:szCs w:val="20"/>
                <w:lang w:val="sr-Latn-CS"/>
              </w:rPr>
              <w:t xml:space="preserve"> </w:t>
            </w:r>
            <w:r>
              <w:rPr>
                <w:noProof/>
                <w:sz w:val="20"/>
                <w:szCs w:val="20"/>
                <w:lang w:val="sr-Latn-CS"/>
              </w:rPr>
              <w:t>primenjuje</w:t>
            </w:r>
            <w:r w:rsidR="000731FE" w:rsidRPr="00C54A2F">
              <w:rPr>
                <w:noProof/>
                <w:sz w:val="20"/>
                <w:szCs w:val="20"/>
                <w:lang w:val="sr-Latn-CS"/>
              </w:rPr>
              <w:t xml:space="preserve"> </w:t>
            </w:r>
            <w:r>
              <w:rPr>
                <w:noProof/>
                <w:sz w:val="20"/>
                <w:szCs w:val="20"/>
                <w:lang w:val="sr-Latn-CS"/>
              </w:rPr>
              <w:t>na</w:t>
            </w:r>
            <w:r w:rsidR="000731FE" w:rsidRPr="00C54A2F">
              <w:rPr>
                <w:noProof/>
                <w:sz w:val="20"/>
                <w:szCs w:val="20"/>
                <w:lang w:val="sr-Latn-CS"/>
              </w:rPr>
              <w:t xml:space="preserve"> </w:t>
            </w:r>
            <w:r>
              <w:rPr>
                <w:noProof/>
                <w:sz w:val="20"/>
                <w:szCs w:val="20"/>
                <w:lang w:val="sr-Latn-CS"/>
              </w:rPr>
              <w:t>proizvode</w:t>
            </w:r>
            <w:r w:rsidR="000731FE" w:rsidRPr="00C54A2F">
              <w:rPr>
                <w:noProof/>
                <w:sz w:val="20"/>
                <w:szCs w:val="20"/>
                <w:lang w:val="sr-Latn-CS"/>
              </w:rPr>
              <w:t xml:space="preserve"> </w:t>
            </w:r>
            <w:r>
              <w:rPr>
                <w:noProof/>
                <w:sz w:val="20"/>
                <w:szCs w:val="20"/>
                <w:lang w:val="sr-Latn-CS"/>
              </w:rPr>
              <w:t>koji</w:t>
            </w:r>
            <w:r w:rsidR="000731FE" w:rsidRPr="00C54A2F">
              <w:rPr>
                <w:noProof/>
                <w:sz w:val="20"/>
                <w:szCs w:val="20"/>
                <w:lang w:val="sr-Latn-CS"/>
              </w:rPr>
              <w:t xml:space="preserve"> </w:t>
            </w:r>
            <w:r>
              <w:rPr>
                <w:noProof/>
                <w:sz w:val="20"/>
                <w:szCs w:val="20"/>
                <w:lang w:val="sr-Latn-CS"/>
              </w:rPr>
              <w:t>se</w:t>
            </w:r>
            <w:r w:rsidR="000731FE" w:rsidRPr="00C54A2F">
              <w:rPr>
                <w:noProof/>
                <w:sz w:val="20"/>
                <w:szCs w:val="20"/>
                <w:lang w:val="sr-Latn-CS"/>
              </w:rPr>
              <w:t xml:space="preserve"> </w:t>
            </w:r>
            <w:r>
              <w:rPr>
                <w:noProof/>
                <w:sz w:val="20"/>
                <w:szCs w:val="20"/>
                <w:lang w:val="sr-Latn-CS"/>
              </w:rPr>
              <w:t>koriste</w:t>
            </w:r>
            <w:r w:rsidR="000731FE" w:rsidRPr="00C54A2F">
              <w:rPr>
                <w:noProof/>
                <w:sz w:val="20"/>
                <w:szCs w:val="20"/>
                <w:lang w:val="sr-Latn-CS"/>
              </w:rPr>
              <w:t xml:space="preserve"> </w:t>
            </w:r>
            <w:r>
              <w:rPr>
                <w:noProof/>
                <w:sz w:val="20"/>
                <w:szCs w:val="20"/>
                <w:lang w:val="sr-Latn-CS"/>
              </w:rPr>
              <w:t>kao</w:t>
            </w:r>
            <w:r w:rsidR="000731FE" w:rsidRPr="00C54A2F">
              <w:rPr>
                <w:noProof/>
                <w:sz w:val="20"/>
                <w:szCs w:val="20"/>
                <w:lang w:val="sr-Latn-CS"/>
              </w:rPr>
              <w:t xml:space="preserve"> </w:t>
            </w:r>
            <w:r>
              <w:rPr>
                <w:noProof/>
                <w:sz w:val="20"/>
                <w:szCs w:val="20"/>
                <w:lang w:val="sr-Latn-CS"/>
              </w:rPr>
              <w:t>motorno</w:t>
            </w:r>
            <w:r w:rsidR="000731FE" w:rsidRPr="00C54A2F">
              <w:rPr>
                <w:noProof/>
                <w:sz w:val="20"/>
                <w:szCs w:val="20"/>
                <w:lang w:val="sr-Latn-CS"/>
              </w:rPr>
              <w:t xml:space="preserve"> </w:t>
            </w:r>
            <w:r>
              <w:rPr>
                <w:noProof/>
                <w:sz w:val="20"/>
                <w:szCs w:val="20"/>
                <w:lang w:val="sr-Latn-CS"/>
              </w:rPr>
              <w:t>gorivo</w:t>
            </w:r>
            <w:r w:rsidR="000731FE" w:rsidRPr="00C54A2F">
              <w:rPr>
                <w:noProof/>
                <w:sz w:val="20"/>
                <w:szCs w:val="20"/>
                <w:lang w:val="sr-Latn-CS"/>
              </w:rPr>
              <w:t xml:space="preserve"> </w:t>
            </w:r>
            <w:r>
              <w:rPr>
                <w:noProof/>
                <w:sz w:val="20"/>
                <w:szCs w:val="20"/>
                <w:lang w:val="sr-Latn-CS"/>
              </w:rPr>
              <w:t>u</w:t>
            </w:r>
            <w:r w:rsidR="000731FE" w:rsidRPr="00C54A2F">
              <w:rPr>
                <w:noProof/>
                <w:sz w:val="20"/>
                <w:szCs w:val="20"/>
                <w:lang w:val="sr-Latn-CS"/>
              </w:rPr>
              <w:t xml:space="preserve">  </w:t>
            </w:r>
            <w:r>
              <w:rPr>
                <w:noProof/>
                <w:sz w:val="20"/>
                <w:szCs w:val="20"/>
                <w:lang w:val="sr-Latn-CS"/>
              </w:rPr>
              <w:t>trasnportne</w:t>
            </w:r>
            <w:r w:rsidR="000731FE" w:rsidRPr="00C54A2F">
              <w:rPr>
                <w:noProof/>
                <w:sz w:val="20"/>
                <w:szCs w:val="20"/>
                <w:lang w:val="sr-Latn-CS"/>
              </w:rPr>
              <w:t xml:space="preserve"> </w:t>
            </w:r>
            <w:r>
              <w:rPr>
                <w:noProof/>
                <w:sz w:val="20"/>
                <w:szCs w:val="20"/>
                <w:lang w:val="sr-Latn-CS"/>
              </w:rPr>
              <w:t>i</w:t>
            </w:r>
            <w:r w:rsidR="000731FE" w:rsidRPr="00C54A2F">
              <w:rPr>
                <w:noProof/>
                <w:sz w:val="20"/>
                <w:szCs w:val="20"/>
                <w:lang w:val="sr-Latn-CS"/>
              </w:rPr>
              <w:t xml:space="preserve"> </w:t>
            </w:r>
            <w:r>
              <w:rPr>
                <w:noProof/>
                <w:sz w:val="20"/>
                <w:szCs w:val="20"/>
                <w:lang w:val="sr-Latn-CS"/>
              </w:rPr>
              <w:t>industrijske</w:t>
            </w:r>
            <w:r w:rsidR="000731FE" w:rsidRPr="00C54A2F">
              <w:rPr>
                <w:noProof/>
                <w:sz w:val="20"/>
                <w:szCs w:val="20"/>
                <w:lang w:val="sr-Latn-CS"/>
              </w:rPr>
              <w:t xml:space="preserve"> </w:t>
            </w:r>
            <w:r>
              <w:rPr>
                <w:noProof/>
                <w:sz w:val="20"/>
                <w:szCs w:val="20"/>
                <w:lang w:val="sr-Latn-CS"/>
              </w:rPr>
              <w:t>svrhe</w:t>
            </w:r>
            <w:r w:rsidR="000731FE" w:rsidRPr="00C54A2F">
              <w:rPr>
                <w:noProof/>
                <w:sz w:val="20"/>
                <w:szCs w:val="20"/>
                <w:lang w:val="sr-Latn-CS"/>
              </w:rPr>
              <w:t xml:space="preserve">, </w:t>
            </w:r>
            <w:r>
              <w:rPr>
                <w:noProof/>
                <w:sz w:val="20"/>
                <w:szCs w:val="20"/>
                <w:lang w:val="sr-Latn-CS"/>
              </w:rPr>
              <w:t>kao</w:t>
            </w:r>
            <w:r w:rsidR="000731FE" w:rsidRPr="00C54A2F">
              <w:rPr>
                <w:noProof/>
                <w:sz w:val="20"/>
                <w:szCs w:val="20"/>
                <w:lang w:val="sr-Latn-CS"/>
              </w:rPr>
              <w:t xml:space="preserve"> </w:t>
            </w:r>
            <w:r>
              <w:rPr>
                <w:noProof/>
                <w:sz w:val="20"/>
                <w:szCs w:val="20"/>
                <w:lang w:val="sr-Latn-CS"/>
              </w:rPr>
              <w:t>i</w:t>
            </w:r>
            <w:r w:rsidR="000731FE" w:rsidRPr="00C54A2F">
              <w:rPr>
                <w:noProof/>
                <w:sz w:val="20"/>
                <w:szCs w:val="20"/>
                <w:lang w:val="sr-Latn-CS"/>
              </w:rPr>
              <w:t xml:space="preserve"> </w:t>
            </w:r>
            <w:r>
              <w:rPr>
                <w:noProof/>
                <w:sz w:val="20"/>
                <w:szCs w:val="20"/>
                <w:lang w:val="sr-Latn-CS"/>
              </w:rPr>
              <w:t>za</w:t>
            </w:r>
            <w:r w:rsidR="000731FE" w:rsidRPr="00C54A2F">
              <w:rPr>
                <w:noProof/>
                <w:sz w:val="20"/>
                <w:szCs w:val="20"/>
                <w:lang w:val="sr-Latn-CS"/>
              </w:rPr>
              <w:t xml:space="preserve"> </w:t>
            </w:r>
            <w:r>
              <w:rPr>
                <w:noProof/>
                <w:sz w:val="20"/>
                <w:szCs w:val="20"/>
                <w:lang w:val="sr-Latn-CS"/>
              </w:rPr>
              <w:t>grejanje</w:t>
            </w:r>
            <w:r w:rsidR="000731FE" w:rsidRPr="00C54A2F">
              <w:rPr>
                <w:noProof/>
                <w:sz w:val="20"/>
                <w:szCs w:val="20"/>
                <w:lang w:val="sr-Latn-CS"/>
              </w:rPr>
              <w:t>.</w:t>
            </w:r>
          </w:p>
        </w:tc>
        <w:tc>
          <w:tcPr>
            <w:tcW w:w="523" w:type="pct"/>
            <w:shd w:val="clear" w:color="auto" w:fill="FFFFFF"/>
          </w:tcPr>
          <w:p w:rsidR="000731FE" w:rsidRPr="00C54A2F" w:rsidRDefault="00C54A2F" w:rsidP="0063671C">
            <w:pPr>
              <w:rPr>
                <w:noProof/>
                <w:sz w:val="20"/>
                <w:szCs w:val="20"/>
                <w:lang w:val="sr-Latn-CS" w:eastAsia="hr-HR"/>
              </w:rPr>
            </w:pPr>
            <w:r>
              <w:rPr>
                <w:noProof/>
                <w:color w:val="000000"/>
                <w:sz w:val="20"/>
                <w:szCs w:val="20"/>
                <w:lang w:val="sr-Latn-CS"/>
              </w:rPr>
              <w:t>Najkasnije</w:t>
            </w:r>
            <w:r w:rsidR="000731FE" w:rsidRPr="00C54A2F">
              <w:rPr>
                <w:noProof/>
                <w:color w:val="000000"/>
                <w:sz w:val="20"/>
                <w:szCs w:val="20"/>
                <w:lang w:val="sr-Latn-CS"/>
              </w:rPr>
              <w:t xml:space="preserve"> </w:t>
            </w:r>
            <w:r>
              <w:rPr>
                <w:noProof/>
                <w:color w:val="000000"/>
                <w:sz w:val="20"/>
                <w:szCs w:val="20"/>
                <w:lang w:val="sr-Latn-CS"/>
              </w:rPr>
              <w:t>u</w:t>
            </w:r>
            <w:r w:rsidR="000731FE" w:rsidRPr="00C54A2F">
              <w:rPr>
                <w:noProof/>
                <w:color w:val="000000"/>
                <w:sz w:val="20"/>
                <w:szCs w:val="20"/>
                <w:lang w:val="sr-Latn-CS"/>
              </w:rPr>
              <w:t xml:space="preserve"> </w:t>
            </w:r>
            <w:r>
              <w:rPr>
                <w:noProof/>
                <w:color w:val="000000"/>
                <w:sz w:val="20"/>
                <w:szCs w:val="20"/>
                <w:lang w:val="sr-Latn-CS"/>
              </w:rPr>
              <w:t>skladu</w:t>
            </w:r>
            <w:r w:rsidR="000731FE" w:rsidRPr="00C54A2F">
              <w:rPr>
                <w:noProof/>
                <w:color w:val="000000"/>
                <w:sz w:val="20"/>
                <w:szCs w:val="20"/>
                <w:lang w:val="sr-Latn-CS"/>
              </w:rPr>
              <w:t xml:space="preserve"> </w:t>
            </w:r>
            <w:r>
              <w:rPr>
                <w:noProof/>
                <w:color w:val="000000"/>
                <w:sz w:val="20"/>
                <w:szCs w:val="20"/>
                <w:lang w:val="sr-Latn-CS"/>
              </w:rPr>
              <w:t>sa</w:t>
            </w:r>
            <w:r w:rsidR="000731FE" w:rsidRPr="00C54A2F">
              <w:rPr>
                <w:noProof/>
                <w:sz w:val="20"/>
                <w:szCs w:val="20"/>
                <w:lang w:val="sr-Latn-CS" w:eastAsia="hr-HR"/>
              </w:rPr>
              <w:t xml:space="preserve"> </w:t>
            </w:r>
            <w:r>
              <w:rPr>
                <w:noProof/>
                <w:sz w:val="20"/>
                <w:szCs w:val="20"/>
                <w:lang w:val="sr-Latn-CS" w:eastAsia="hr-HR"/>
              </w:rPr>
              <w:t>rokovima</w:t>
            </w:r>
            <w:r w:rsidR="000731FE" w:rsidRPr="00C54A2F">
              <w:rPr>
                <w:noProof/>
                <w:sz w:val="20"/>
                <w:szCs w:val="20"/>
                <w:lang w:val="sr-Latn-CS" w:eastAsia="hr-HR"/>
              </w:rPr>
              <w:t xml:space="preserve"> </w:t>
            </w:r>
            <w:r>
              <w:rPr>
                <w:noProof/>
                <w:sz w:val="20"/>
                <w:szCs w:val="20"/>
                <w:lang w:val="sr-Latn-CS" w:eastAsia="hr-HR"/>
              </w:rPr>
              <w:t>iz</w:t>
            </w:r>
            <w:r w:rsidR="000731FE" w:rsidRPr="00C54A2F">
              <w:rPr>
                <w:noProof/>
                <w:sz w:val="20"/>
                <w:szCs w:val="20"/>
                <w:lang w:val="sr-Latn-CS" w:eastAsia="hr-HR"/>
              </w:rPr>
              <w:t xml:space="preserve"> </w:t>
            </w:r>
            <w:r>
              <w:rPr>
                <w:noProof/>
                <w:sz w:val="20"/>
                <w:szCs w:val="20"/>
                <w:lang w:val="sr-Latn-CS" w:eastAsia="hr-HR"/>
              </w:rPr>
              <w:t>člana</w:t>
            </w:r>
            <w:r w:rsidR="000731FE" w:rsidRPr="00C54A2F">
              <w:rPr>
                <w:noProof/>
                <w:sz w:val="20"/>
                <w:szCs w:val="20"/>
                <w:lang w:val="sr-Latn-CS" w:eastAsia="hr-HR"/>
              </w:rPr>
              <w:t xml:space="preserve"> 72. </w:t>
            </w:r>
            <w:r>
              <w:rPr>
                <w:noProof/>
                <w:sz w:val="20"/>
                <w:szCs w:val="20"/>
                <w:lang w:val="sr-Latn-CS" w:eastAsia="hr-HR"/>
              </w:rPr>
              <w:t>Sporazuma</w:t>
            </w:r>
            <w:r w:rsidR="000731FE" w:rsidRPr="00C54A2F">
              <w:rPr>
                <w:noProof/>
                <w:sz w:val="20"/>
                <w:szCs w:val="20"/>
                <w:lang w:val="sr-Latn-CS" w:eastAsia="hr-HR"/>
              </w:rPr>
              <w:t>.</w:t>
            </w:r>
          </w:p>
          <w:p w:rsidR="000731FE" w:rsidRPr="00C54A2F" w:rsidRDefault="000731FE" w:rsidP="0063671C">
            <w:pPr>
              <w:spacing w:before="120" w:after="120"/>
              <w:rPr>
                <w:noProof/>
                <w:color w:val="000000"/>
                <w:sz w:val="20"/>
                <w:szCs w:val="20"/>
                <w:lang w:val="sr-Latn-CS"/>
              </w:rPr>
            </w:pPr>
          </w:p>
        </w:tc>
        <w:tc>
          <w:tcPr>
            <w:tcW w:w="538" w:type="pct"/>
            <w:shd w:val="clear" w:color="auto" w:fill="FFFFFF"/>
          </w:tcPr>
          <w:p w:rsidR="000731FE" w:rsidRPr="00C54A2F" w:rsidRDefault="000731FE" w:rsidP="0063671C">
            <w:pPr>
              <w:spacing w:before="120" w:after="120"/>
              <w:rPr>
                <w:noProof/>
                <w:color w:val="000000"/>
                <w:sz w:val="20"/>
                <w:szCs w:val="20"/>
                <w:lang w:val="sr-Latn-CS"/>
              </w:rPr>
            </w:pPr>
            <w:r w:rsidRPr="00C54A2F">
              <w:rPr>
                <w:noProof/>
                <w:color w:val="000000"/>
                <w:sz w:val="20"/>
                <w:szCs w:val="20"/>
                <w:lang w:val="sr-Latn-CS"/>
              </w:rPr>
              <w:fldChar w:fldCharType="begin">
                <w:ffData>
                  <w:name w:val="Text13"/>
                  <w:enabled/>
                  <w:calcOnExit w:val="0"/>
                  <w:textInput/>
                </w:ffData>
              </w:fldChar>
            </w:r>
            <w:r w:rsidRPr="00C54A2F">
              <w:rPr>
                <w:noProof/>
                <w:color w:val="000000"/>
                <w:sz w:val="20"/>
                <w:szCs w:val="20"/>
                <w:lang w:val="sr-Latn-CS"/>
              </w:rPr>
              <w:instrText xml:space="preserve"> FORMTEXT </w:instrText>
            </w:r>
            <w:r w:rsidRPr="00C54A2F">
              <w:rPr>
                <w:noProof/>
                <w:color w:val="000000"/>
                <w:sz w:val="20"/>
                <w:szCs w:val="20"/>
                <w:lang w:val="sr-Latn-CS"/>
              </w:rPr>
            </w:r>
            <w:r w:rsidRPr="00C54A2F">
              <w:rPr>
                <w:noProof/>
                <w:color w:val="000000"/>
                <w:sz w:val="20"/>
                <w:szCs w:val="20"/>
                <w:lang w:val="sr-Latn-CS"/>
              </w:rPr>
              <w:fldChar w:fldCharType="separate"/>
            </w:r>
            <w:r w:rsidR="00C54A2F">
              <w:rPr>
                <w:noProof/>
                <w:color w:val="000000"/>
                <w:sz w:val="20"/>
                <w:szCs w:val="20"/>
                <w:lang w:val="sr-Latn-CS"/>
              </w:rPr>
              <w:t>Smisao</w:t>
            </w:r>
            <w:r w:rsidRPr="00C54A2F">
              <w:rPr>
                <w:noProof/>
                <w:color w:val="000000"/>
                <w:sz w:val="20"/>
                <w:szCs w:val="20"/>
                <w:lang w:val="sr-Latn-CS"/>
              </w:rPr>
              <w:t xml:space="preserve"> </w:t>
            </w:r>
            <w:r w:rsidR="00C54A2F">
              <w:rPr>
                <w:noProof/>
                <w:color w:val="000000"/>
                <w:sz w:val="20"/>
                <w:szCs w:val="20"/>
                <w:lang w:val="sr-Latn-CS"/>
              </w:rPr>
              <w:t>direktive</w:t>
            </w:r>
            <w:r w:rsidRPr="00C54A2F">
              <w:rPr>
                <w:noProof/>
                <w:color w:val="000000"/>
                <w:sz w:val="20"/>
                <w:szCs w:val="20"/>
                <w:lang w:val="sr-Latn-CS"/>
              </w:rPr>
              <w:t xml:space="preserve"> </w:t>
            </w:r>
            <w:r w:rsidR="00C54A2F">
              <w:rPr>
                <w:noProof/>
                <w:color w:val="000000"/>
                <w:sz w:val="20"/>
                <w:szCs w:val="20"/>
                <w:lang w:val="sr-Latn-CS"/>
              </w:rPr>
              <w:t>preuzet</w:t>
            </w:r>
            <w:r w:rsidRPr="00C54A2F">
              <w:rPr>
                <w:noProof/>
                <w:color w:val="000000"/>
                <w:sz w:val="20"/>
                <w:szCs w:val="20"/>
                <w:lang w:val="sr-Latn-CS"/>
              </w:rPr>
              <w:t xml:space="preserve"> </w:t>
            </w:r>
            <w:r w:rsidR="00C54A2F">
              <w:rPr>
                <w:noProof/>
                <w:color w:val="000000"/>
                <w:sz w:val="20"/>
                <w:szCs w:val="20"/>
                <w:lang w:val="sr-Latn-CS"/>
              </w:rPr>
              <w:t>je</w:t>
            </w:r>
            <w:r w:rsidRPr="00C54A2F">
              <w:rPr>
                <w:noProof/>
                <w:color w:val="000000"/>
                <w:sz w:val="20"/>
                <w:szCs w:val="20"/>
                <w:lang w:val="sr-Latn-CS"/>
              </w:rPr>
              <w:t xml:space="preserve"> </w:t>
            </w:r>
            <w:r w:rsidR="00C54A2F">
              <w:rPr>
                <w:noProof/>
                <w:color w:val="000000"/>
                <w:sz w:val="20"/>
                <w:szCs w:val="20"/>
                <w:lang w:val="sr-Latn-CS"/>
              </w:rPr>
              <w:t>u</w:t>
            </w:r>
            <w:r w:rsidRPr="00C54A2F">
              <w:rPr>
                <w:noProof/>
                <w:color w:val="000000"/>
                <w:sz w:val="20"/>
                <w:szCs w:val="20"/>
                <w:lang w:val="sr-Latn-CS"/>
              </w:rPr>
              <w:t xml:space="preserve"> </w:t>
            </w:r>
            <w:r w:rsidR="00C54A2F">
              <w:rPr>
                <w:noProof/>
                <w:color w:val="000000"/>
                <w:sz w:val="20"/>
                <w:szCs w:val="20"/>
                <w:lang w:val="sr-Latn-CS"/>
              </w:rPr>
              <w:t>najvećoj</w:t>
            </w:r>
            <w:r w:rsidRPr="00C54A2F">
              <w:rPr>
                <w:noProof/>
                <w:color w:val="000000"/>
                <w:sz w:val="20"/>
                <w:szCs w:val="20"/>
                <w:lang w:val="sr-Latn-CS"/>
              </w:rPr>
              <w:t xml:space="preserve"> </w:t>
            </w:r>
            <w:r w:rsidR="00C54A2F">
              <w:rPr>
                <w:noProof/>
                <w:color w:val="000000"/>
                <w:sz w:val="20"/>
                <w:szCs w:val="20"/>
                <w:lang w:val="sr-Latn-CS"/>
              </w:rPr>
              <w:t>meri</w:t>
            </w:r>
          </w:p>
          <w:p w:rsidR="000731FE" w:rsidRPr="00C54A2F" w:rsidRDefault="000731FE" w:rsidP="0063671C">
            <w:pPr>
              <w:spacing w:before="120" w:after="120"/>
              <w:rPr>
                <w:noProof/>
                <w:color w:val="000000"/>
                <w:sz w:val="20"/>
                <w:szCs w:val="20"/>
                <w:lang w:val="sr-Latn-CS"/>
              </w:rPr>
            </w:pPr>
          </w:p>
          <w:p w:rsidR="000731FE" w:rsidRPr="00C54A2F" w:rsidRDefault="000731FE" w:rsidP="0063671C">
            <w:pPr>
              <w:rPr>
                <w:noProof/>
                <w:color w:val="000000"/>
                <w:sz w:val="20"/>
                <w:szCs w:val="20"/>
                <w:lang w:val="sr-Latn-CS"/>
              </w:rPr>
            </w:pPr>
            <w:r w:rsidRPr="00C54A2F">
              <w:rPr>
                <w:noProof/>
                <w:color w:val="000000"/>
                <w:sz w:val="20"/>
                <w:szCs w:val="20"/>
                <w:lang w:val="sr-Latn-CS"/>
              </w:rPr>
              <w:fldChar w:fldCharType="end"/>
            </w:r>
          </w:p>
        </w:tc>
      </w:tr>
      <w:tr w:rsidR="000731FE" w:rsidRPr="00C54A2F" w:rsidTr="0063671C">
        <w:tblPrEx>
          <w:tblCellMar>
            <w:top w:w="0" w:type="dxa"/>
            <w:bottom w:w="0" w:type="dxa"/>
          </w:tblCellMar>
        </w:tblPrEx>
        <w:trPr>
          <w:cantSplit/>
          <w:jc w:val="center"/>
        </w:trPr>
        <w:tc>
          <w:tcPr>
            <w:tcW w:w="469" w:type="pct"/>
            <w:shd w:val="clear" w:color="auto" w:fill="FFFFFF"/>
          </w:tcPr>
          <w:p w:rsidR="000731FE" w:rsidRPr="00C54A2F" w:rsidRDefault="00C54A2F" w:rsidP="0063671C">
            <w:pPr>
              <w:spacing w:before="120" w:after="120"/>
              <w:ind w:firstLine="5"/>
              <w:rPr>
                <w:noProof/>
                <w:color w:val="000000"/>
                <w:sz w:val="20"/>
                <w:szCs w:val="20"/>
                <w:lang w:val="sr-Latn-CS"/>
              </w:rPr>
            </w:pPr>
            <w:r>
              <w:rPr>
                <w:noProof/>
                <w:color w:val="000000"/>
                <w:sz w:val="20"/>
                <w:szCs w:val="20"/>
                <w:lang w:val="sr-Latn-CS"/>
              </w:rPr>
              <w:lastRenderedPageBreak/>
              <w:t>Ostali</w:t>
            </w:r>
            <w:r w:rsidR="000731FE" w:rsidRPr="00C54A2F">
              <w:rPr>
                <w:noProof/>
                <w:color w:val="000000"/>
                <w:sz w:val="20"/>
                <w:szCs w:val="20"/>
                <w:lang w:val="sr-Latn-CS"/>
              </w:rPr>
              <w:t xml:space="preserve"> </w:t>
            </w:r>
            <w:r>
              <w:rPr>
                <w:noProof/>
                <w:color w:val="000000"/>
                <w:sz w:val="20"/>
                <w:szCs w:val="20"/>
                <w:lang w:val="sr-Latn-CS"/>
              </w:rPr>
              <w:t>članovi</w:t>
            </w:r>
            <w:r w:rsidR="000731FE" w:rsidRPr="00C54A2F">
              <w:rPr>
                <w:noProof/>
                <w:color w:val="000000"/>
                <w:sz w:val="20"/>
                <w:szCs w:val="20"/>
                <w:lang w:val="sr-Latn-CS"/>
              </w:rPr>
              <w:t xml:space="preserve"> </w:t>
            </w:r>
            <w:r>
              <w:rPr>
                <w:noProof/>
                <w:color w:val="000000"/>
                <w:sz w:val="20"/>
                <w:szCs w:val="20"/>
                <w:lang w:val="sr-Latn-CS"/>
              </w:rPr>
              <w:t>Direktiva</w:t>
            </w:r>
            <w:r w:rsidR="000731FE" w:rsidRPr="00C54A2F">
              <w:rPr>
                <w:noProof/>
                <w:color w:val="000000"/>
                <w:sz w:val="20"/>
                <w:szCs w:val="20"/>
                <w:lang w:val="sr-Latn-CS"/>
              </w:rPr>
              <w:t xml:space="preserve"> </w:t>
            </w:r>
            <w:r>
              <w:rPr>
                <w:noProof/>
                <w:color w:val="000000"/>
                <w:sz w:val="20"/>
                <w:szCs w:val="20"/>
                <w:lang w:val="sr-Latn-CS"/>
              </w:rPr>
              <w:t>nisu</w:t>
            </w:r>
            <w:r w:rsidR="000731FE" w:rsidRPr="00C54A2F">
              <w:rPr>
                <w:noProof/>
                <w:color w:val="000000"/>
                <w:sz w:val="20"/>
                <w:szCs w:val="20"/>
                <w:lang w:val="sr-Latn-CS"/>
              </w:rPr>
              <w:t xml:space="preserve"> </w:t>
            </w:r>
            <w:r>
              <w:rPr>
                <w:noProof/>
                <w:color w:val="000000"/>
                <w:sz w:val="20"/>
                <w:szCs w:val="20"/>
                <w:lang w:val="sr-Latn-CS"/>
              </w:rPr>
              <w:t>relevantni</w:t>
            </w:r>
            <w:r w:rsidR="000731FE" w:rsidRPr="00C54A2F">
              <w:rPr>
                <w:noProof/>
                <w:color w:val="000000"/>
                <w:sz w:val="20"/>
                <w:szCs w:val="20"/>
                <w:lang w:val="sr-Latn-CS"/>
              </w:rPr>
              <w:t xml:space="preserve"> </w:t>
            </w:r>
            <w:r>
              <w:rPr>
                <w:noProof/>
                <w:color w:val="000000"/>
                <w:sz w:val="20"/>
                <w:szCs w:val="20"/>
                <w:lang w:val="sr-Latn-CS"/>
              </w:rPr>
              <w:t>za</w:t>
            </w:r>
            <w:r w:rsidR="000731FE" w:rsidRPr="00C54A2F">
              <w:rPr>
                <w:noProof/>
                <w:color w:val="000000"/>
                <w:sz w:val="20"/>
                <w:szCs w:val="20"/>
                <w:lang w:val="sr-Latn-CS"/>
              </w:rPr>
              <w:t xml:space="preserve"> </w:t>
            </w:r>
            <w:r>
              <w:rPr>
                <w:noProof/>
                <w:color w:val="000000"/>
                <w:sz w:val="20"/>
                <w:szCs w:val="20"/>
                <w:lang w:val="sr-Latn-CS"/>
              </w:rPr>
              <w:t>narmativnu</w:t>
            </w:r>
            <w:r w:rsidR="000731FE" w:rsidRPr="00C54A2F">
              <w:rPr>
                <w:noProof/>
                <w:color w:val="000000"/>
                <w:sz w:val="20"/>
                <w:szCs w:val="20"/>
                <w:lang w:val="sr-Latn-CS"/>
              </w:rPr>
              <w:t xml:space="preserve"> </w:t>
            </w:r>
            <w:r>
              <w:rPr>
                <w:noProof/>
                <w:color w:val="000000"/>
                <w:sz w:val="20"/>
                <w:szCs w:val="20"/>
                <w:lang w:val="sr-Latn-CS"/>
              </w:rPr>
              <w:t>uređenost</w:t>
            </w:r>
            <w:r w:rsidR="000731FE" w:rsidRPr="00C54A2F">
              <w:rPr>
                <w:noProof/>
                <w:color w:val="000000"/>
                <w:sz w:val="20"/>
                <w:szCs w:val="20"/>
                <w:lang w:val="sr-Latn-CS"/>
              </w:rPr>
              <w:t xml:space="preserve"> </w:t>
            </w:r>
            <w:r>
              <w:rPr>
                <w:noProof/>
                <w:color w:val="000000"/>
                <w:sz w:val="20"/>
                <w:szCs w:val="20"/>
                <w:lang w:val="sr-Latn-CS"/>
              </w:rPr>
              <w:t>Predloga</w:t>
            </w:r>
            <w:r w:rsidR="000731FE" w:rsidRPr="00C54A2F">
              <w:rPr>
                <w:noProof/>
                <w:color w:val="000000"/>
                <w:sz w:val="20"/>
                <w:szCs w:val="20"/>
                <w:lang w:val="sr-Latn-CS"/>
              </w:rPr>
              <w:t xml:space="preserve"> </w:t>
            </w:r>
            <w:r>
              <w:rPr>
                <w:noProof/>
                <w:color w:val="000000"/>
                <w:sz w:val="20"/>
                <w:szCs w:val="20"/>
                <w:lang w:val="sr-Latn-CS"/>
              </w:rPr>
              <w:t>zakona</w:t>
            </w:r>
            <w:r w:rsidR="000731FE" w:rsidRPr="00C54A2F">
              <w:rPr>
                <w:noProof/>
                <w:color w:val="000000"/>
                <w:sz w:val="20"/>
                <w:szCs w:val="20"/>
                <w:lang w:val="sr-Latn-CS"/>
              </w:rPr>
              <w:t xml:space="preserve"> </w:t>
            </w:r>
            <w:r>
              <w:rPr>
                <w:noProof/>
                <w:color w:val="000000"/>
                <w:sz w:val="20"/>
                <w:szCs w:val="20"/>
                <w:lang w:val="sr-Latn-CS"/>
              </w:rPr>
              <w:t>o</w:t>
            </w:r>
            <w:r w:rsidR="000731FE" w:rsidRPr="00C54A2F">
              <w:rPr>
                <w:noProof/>
                <w:color w:val="000000"/>
                <w:sz w:val="20"/>
                <w:szCs w:val="20"/>
                <w:lang w:val="sr-Latn-CS"/>
              </w:rPr>
              <w:t xml:space="preserve"> </w:t>
            </w:r>
            <w:r>
              <w:rPr>
                <w:noProof/>
                <w:color w:val="000000"/>
                <w:sz w:val="20"/>
                <w:szCs w:val="20"/>
                <w:lang w:val="sr-Latn-CS"/>
              </w:rPr>
              <w:t>izmenama</w:t>
            </w:r>
            <w:r w:rsidR="000731FE" w:rsidRPr="00C54A2F">
              <w:rPr>
                <w:noProof/>
                <w:color w:val="000000"/>
                <w:sz w:val="20"/>
                <w:szCs w:val="20"/>
                <w:lang w:val="sr-Latn-CS"/>
              </w:rPr>
              <w:t xml:space="preserve"> </w:t>
            </w:r>
            <w:r>
              <w:rPr>
                <w:noProof/>
                <w:color w:val="000000"/>
                <w:sz w:val="20"/>
                <w:szCs w:val="20"/>
                <w:lang w:val="sr-Latn-CS"/>
              </w:rPr>
              <w:t>Zakona</w:t>
            </w:r>
            <w:r w:rsidR="000731FE" w:rsidRPr="00C54A2F">
              <w:rPr>
                <w:noProof/>
                <w:color w:val="000000"/>
                <w:sz w:val="20"/>
                <w:szCs w:val="20"/>
                <w:lang w:val="sr-Latn-CS"/>
              </w:rPr>
              <w:t xml:space="preserve"> </w:t>
            </w:r>
            <w:r>
              <w:rPr>
                <w:noProof/>
                <w:color w:val="000000"/>
                <w:sz w:val="20"/>
                <w:szCs w:val="20"/>
                <w:lang w:val="sr-Latn-CS"/>
              </w:rPr>
              <w:t>o</w:t>
            </w:r>
            <w:r w:rsidR="000731FE" w:rsidRPr="00C54A2F">
              <w:rPr>
                <w:noProof/>
                <w:color w:val="000000"/>
                <w:sz w:val="20"/>
                <w:szCs w:val="20"/>
                <w:lang w:val="sr-Latn-CS"/>
              </w:rPr>
              <w:t xml:space="preserve"> </w:t>
            </w:r>
            <w:r>
              <w:rPr>
                <w:noProof/>
                <w:color w:val="000000"/>
                <w:sz w:val="20"/>
                <w:szCs w:val="20"/>
                <w:lang w:val="sr-Latn-CS"/>
              </w:rPr>
              <w:t>akcizama</w:t>
            </w:r>
          </w:p>
        </w:tc>
        <w:tc>
          <w:tcPr>
            <w:tcW w:w="840" w:type="pct"/>
            <w:shd w:val="clear" w:color="auto" w:fill="FFFFFF"/>
          </w:tcPr>
          <w:p w:rsidR="000731FE" w:rsidRPr="00C54A2F" w:rsidRDefault="000731FE" w:rsidP="0063671C">
            <w:pPr>
              <w:spacing w:before="120" w:after="120"/>
              <w:ind w:firstLine="5"/>
              <w:rPr>
                <w:noProof/>
                <w:sz w:val="20"/>
                <w:szCs w:val="20"/>
                <w:lang w:val="sr-Latn-CS"/>
              </w:rPr>
            </w:pPr>
          </w:p>
        </w:tc>
        <w:tc>
          <w:tcPr>
            <w:tcW w:w="485" w:type="pct"/>
            <w:shd w:val="clear" w:color="auto" w:fill="FFFFFF"/>
          </w:tcPr>
          <w:p w:rsidR="000731FE" w:rsidRPr="00C54A2F" w:rsidRDefault="000731FE" w:rsidP="0063671C">
            <w:pPr>
              <w:spacing w:before="120" w:after="120"/>
              <w:ind w:firstLine="5"/>
              <w:rPr>
                <w:noProof/>
                <w:color w:val="000000"/>
                <w:sz w:val="20"/>
                <w:szCs w:val="20"/>
                <w:lang w:val="sr-Latn-CS"/>
              </w:rPr>
            </w:pPr>
          </w:p>
        </w:tc>
        <w:tc>
          <w:tcPr>
            <w:tcW w:w="801" w:type="pct"/>
            <w:shd w:val="clear" w:color="auto" w:fill="FFFFFF"/>
          </w:tcPr>
          <w:p w:rsidR="000731FE" w:rsidRPr="00C54A2F" w:rsidRDefault="000731FE" w:rsidP="0063671C">
            <w:pPr>
              <w:tabs>
                <w:tab w:val="left" w:pos="0"/>
                <w:tab w:val="left" w:pos="1440"/>
              </w:tabs>
              <w:rPr>
                <w:noProof/>
                <w:sz w:val="20"/>
                <w:szCs w:val="20"/>
                <w:lang w:val="sr-Latn-CS"/>
              </w:rPr>
            </w:pPr>
          </w:p>
        </w:tc>
        <w:tc>
          <w:tcPr>
            <w:tcW w:w="774" w:type="pct"/>
            <w:shd w:val="clear" w:color="auto" w:fill="FFFFFF"/>
          </w:tcPr>
          <w:p w:rsidR="000731FE" w:rsidRPr="00C54A2F" w:rsidRDefault="000731FE" w:rsidP="0063671C">
            <w:pPr>
              <w:spacing w:before="120" w:after="120"/>
              <w:rPr>
                <w:noProof/>
                <w:color w:val="000000"/>
                <w:sz w:val="20"/>
                <w:szCs w:val="20"/>
                <w:lang w:val="sr-Latn-CS"/>
              </w:rPr>
            </w:pPr>
          </w:p>
        </w:tc>
        <w:tc>
          <w:tcPr>
            <w:tcW w:w="570" w:type="pct"/>
            <w:gridSpan w:val="2"/>
            <w:shd w:val="clear" w:color="auto" w:fill="FFFFFF"/>
          </w:tcPr>
          <w:p w:rsidR="000731FE" w:rsidRPr="00C54A2F" w:rsidRDefault="000731FE" w:rsidP="0063671C">
            <w:pPr>
              <w:spacing w:before="120" w:after="120"/>
              <w:rPr>
                <w:noProof/>
                <w:color w:val="000000"/>
                <w:sz w:val="20"/>
                <w:szCs w:val="20"/>
                <w:lang w:val="sr-Latn-CS"/>
              </w:rPr>
            </w:pPr>
          </w:p>
        </w:tc>
        <w:tc>
          <w:tcPr>
            <w:tcW w:w="523" w:type="pct"/>
            <w:shd w:val="clear" w:color="auto" w:fill="FFFFFF"/>
          </w:tcPr>
          <w:p w:rsidR="000731FE" w:rsidRPr="00C54A2F" w:rsidRDefault="000731FE" w:rsidP="0063671C">
            <w:pPr>
              <w:spacing w:before="120" w:after="120"/>
              <w:rPr>
                <w:noProof/>
                <w:color w:val="000000"/>
                <w:sz w:val="20"/>
                <w:szCs w:val="20"/>
                <w:lang w:val="sr-Latn-CS"/>
              </w:rPr>
            </w:pPr>
          </w:p>
        </w:tc>
        <w:tc>
          <w:tcPr>
            <w:tcW w:w="538" w:type="pct"/>
            <w:shd w:val="clear" w:color="auto" w:fill="FFFFFF"/>
          </w:tcPr>
          <w:p w:rsidR="000731FE" w:rsidRPr="00C54A2F" w:rsidRDefault="000731FE" w:rsidP="0063671C">
            <w:pPr>
              <w:spacing w:before="120" w:after="120"/>
              <w:rPr>
                <w:noProof/>
                <w:color w:val="000000"/>
                <w:sz w:val="20"/>
                <w:szCs w:val="20"/>
                <w:lang w:val="sr-Latn-CS"/>
              </w:rPr>
            </w:pPr>
          </w:p>
        </w:tc>
      </w:tr>
    </w:tbl>
    <w:p w:rsidR="000731FE" w:rsidRPr="00C54A2F" w:rsidRDefault="000731FE" w:rsidP="000731FE">
      <w:pPr>
        <w:rPr>
          <w:noProof/>
          <w:sz w:val="20"/>
          <w:szCs w:val="20"/>
          <w:lang w:val="sr-Latn-CS"/>
        </w:rPr>
      </w:pPr>
    </w:p>
    <w:sectPr w:rsidR="000731FE" w:rsidRPr="00C54A2F" w:rsidSect="00730E8B">
      <w:footerReference w:type="even" r:id="rId14"/>
      <w:footerReference w:type="default" r:id="rId15"/>
      <w:pgSz w:w="15840" w:h="12240" w:orient="landscape"/>
      <w:pgMar w:top="1134" w:right="1440" w:bottom="851"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1C2" w:rsidRDefault="007701C2" w:rsidP="00E26FA2">
      <w:r>
        <w:separator/>
      </w:r>
    </w:p>
  </w:endnote>
  <w:endnote w:type="continuationSeparator" w:id="0">
    <w:p w:rsidR="007701C2" w:rsidRDefault="007701C2" w:rsidP="00E26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2F" w:rsidRDefault="00C54A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lang w:val="sr-Latn-CS"/>
      </w:rPr>
      <w:id w:val="2119646275"/>
      <w:docPartObj>
        <w:docPartGallery w:val="Page Numbers (Bottom of Page)"/>
        <w:docPartUnique/>
      </w:docPartObj>
    </w:sdtPr>
    <w:sdtContent>
      <w:p w:rsidR="00E26FA2" w:rsidRPr="00C54A2F" w:rsidRDefault="002F3BBC">
        <w:pPr>
          <w:pStyle w:val="Footer"/>
          <w:jc w:val="right"/>
          <w:rPr>
            <w:noProof/>
            <w:lang w:val="sr-Latn-CS"/>
          </w:rPr>
        </w:pPr>
        <w:r w:rsidRPr="00C54A2F">
          <w:rPr>
            <w:noProof/>
            <w:lang w:val="sr-Latn-CS"/>
          </w:rPr>
          <w:fldChar w:fldCharType="begin"/>
        </w:r>
        <w:r w:rsidR="00E26FA2" w:rsidRPr="00C54A2F">
          <w:rPr>
            <w:noProof/>
            <w:lang w:val="sr-Latn-CS"/>
          </w:rPr>
          <w:instrText xml:space="preserve"> PAGE   \* MERGEFORMAT </w:instrText>
        </w:r>
        <w:r w:rsidRPr="00C54A2F">
          <w:rPr>
            <w:noProof/>
            <w:lang w:val="sr-Latn-CS"/>
          </w:rPr>
          <w:fldChar w:fldCharType="separate"/>
        </w:r>
        <w:r w:rsidR="00C54A2F">
          <w:rPr>
            <w:noProof/>
            <w:lang w:val="sr-Latn-CS"/>
          </w:rPr>
          <w:t>23</w:t>
        </w:r>
        <w:r w:rsidRPr="00C54A2F">
          <w:rPr>
            <w:noProof/>
            <w:lang w:val="sr-Latn-CS"/>
          </w:rPr>
          <w:fldChar w:fldCharType="end"/>
        </w:r>
      </w:p>
    </w:sdtContent>
  </w:sdt>
  <w:p w:rsidR="00E26FA2" w:rsidRPr="00C54A2F" w:rsidRDefault="00E26FA2">
    <w:pPr>
      <w:pStyle w:val="Footer"/>
      <w:rPr>
        <w:noProof/>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2F" w:rsidRDefault="00C54A2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A5" w:rsidRDefault="007701C2" w:rsidP="000127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DA5" w:rsidRDefault="007701C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A5" w:rsidRPr="00C54A2F" w:rsidRDefault="007701C2" w:rsidP="000127F4">
    <w:pPr>
      <w:pStyle w:val="Footer"/>
      <w:framePr w:wrap="around" w:vAnchor="text" w:hAnchor="margin" w:xAlign="center" w:y="1"/>
      <w:rPr>
        <w:rStyle w:val="PageNumber"/>
        <w:noProof/>
        <w:lang w:val="sr-Latn-CS"/>
      </w:rPr>
    </w:pPr>
    <w:r w:rsidRPr="00C54A2F">
      <w:rPr>
        <w:rStyle w:val="PageNumber"/>
        <w:noProof/>
        <w:lang w:val="sr-Latn-CS"/>
      </w:rPr>
      <w:fldChar w:fldCharType="begin"/>
    </w:r>
    <w:r w:rsidRPr="00C54A2F">
      <w:rPr>
        <w:rStyle w:val="PageNumber"/>
        <w:noProof/>
        <w:lang w:val="sr-Latn-CS"/>
      </w:rPr>
      <w:instrText xml:space="preserve">PAGE  </w:instrText>
    </w:r>
    <w:r w:rsidRPr="00C54A2F">
      <w:rPr>
        <w:rStyle w:val="PageNumber"/>
        <w:noProof/>
        <w:lang w:val="sr-Latn-CS"/>
      </w:rPr>
      <w:fldChar w:fldCharType="separate"/>
    </w:r>
    <w:r w:rsidR="00C54A2F">
      <w:rPr>
        <w:rStyle w:val="PageNumber"/>
        <w:noProof/>
        <w:lang w:val="sr-Latn-CS"/>
      </w:rPr>
      <w:t>3</w:t>
    </w:r>
    <w:r w:rsidRPr="00C54A2F">
      <w:rPr>
        <w:rStyle w:val="PageNumber"/>
        <w:noProof/>
        <w:lang w:val="sr-Latn-CS"/>
      </w:rPr>
      <w:fldChar w:fldCharType="end"/>
    </w:r>
  </w:p>
  <w:p w:rsidR="00D91DA5" w:rsidRPr="00C54A2F" w:rsidRDefault="007701C2">
    <w:pPr>
      <w:pStyle w:val="Footer"/>
      <w:rPr>
        <w:noProof/>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1C2" w:rsidRDefault="007701C2" w:rsidP="00E26FA2">
      <w:r>
        <w:separator/>
      </w:r>
    </w:p>
  </w:footnote>
  <w:footnote w:type="continuationSeparator" w:id="0">
    <w:p w:rsidR="007701C2" w:rsidRDefault="007701C2" w:rsidP="00E26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2F" w:rsidRDefault="00C54A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2F" w:rsidRDefault="00C54A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2F" w:rsidRDefault="00C54A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C88"/>
    <w:multiLevelType w:val="hybridMultilevel"/>
    <w:tmpl w:val="BB9CD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EE0B04"/>
    <w:multiLevelType w:val="hybridMultilevel"/>
    <w:tmpl w:val="F8DCC410"/>
    <w:lvl w:ilvl="0" w:tplc="A2C04F4E">
      <w:start w:val="1"/>
      <w:numFmt w:val="bullet"/>
      <w:lvlText w:val="-"/>
      <w:lvlJc w:val="left"/>
      <w:pPr>
        <w:ind w:left="1095" w:hanging="360"/>
      </w:pPr>
      <w:rPr>
        <w:rFonts w:ascii="Times New Roman" w:eastAsia="Times New Roman" w:hAnsi="Times New Roman"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
    <w:nsid w:val="441A5D64"/>
    <w:multiLevelType w:val="hybridMultilevel"/>
    <w:tmpl w:val="042E92EC"/>
    <w:lvl w:ilvl="0" w:tplc="0ADCE604">
      <w:start w:val="1"/>
      <w:numFmt w:val="decimal"/>
      <w:lvlText w:val="%1)"/>
      <w:lvlJc w:val="left"/>
      <w:pPr>
        <w:ind w:left="960" w:hanging="9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852C5B"/>
    <w:multiLevelType w:val="hybridMultilevel"/>
    <w:tmpl w:val="EB6E951E"/>
    <w:lvl w:ilvl="0" w:tplc="66E014F8">
      <w:start w:val="5"/>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54C9F"/>
    <w:rsid w:val="00002360"/>
    <w:rsid w:val="000109D4"/>
    <w:rsid w:val="00015B2A"/>
    <w:rsid w:val="00021696"/>
    <w:rsid w:val="0002398A"/>
    <w:rsid w:val="0002424B"/>
    <w:rsid w:val="000714CC"/>
    <w:rsid w:val="00071BBC"/>
    <w:rsid w:val="0007241E"/>
    <w:rsid w:val="000731FE"/>
    <w:rsid w:val="00082498"/>
    <w:rsid w:val="0009229E"/>
    <w:rsid w:val="00096688"/>
    <w:rsid w:val="00097E30"/>
    <w:rsid w:val="000A1C4C"/>
    <w:rsid w:val="000B2637"/>
    <w:rsid w:val="000B391D"/>
    <w:rsid w:val="000D6AB7"/>
    <w:rsid w:val="00100275"/>
    <w:rsid w:val="0010276E"/>
    <w:rsid w:val="001155CA"/>
    <w:rsid w:val="001274E5"/>
    <w:rsid w:val="001522BD"/>
    <w:rsid w:val="001A07A5"/>
    <w:rsid w:val="001D580F"/>
    <w:rsid w:val="001F515C"/>
    <w:rsid w:val="00200729"/>
    <w:rsid w:val="00216EE6"/>
    <w:rsid w:val="00224C90"/>
    <w:rsid w:val="0022684E"/>
    <w:rsid w:val="0023449E"/>
    <w:rsid w:val="002370B4"/>
    <w:rsid w:val="00252033"/>
    <w:rsid w:val="00256A84"/>
    <w:rsid w:val="002762A0"/>
    <w:rsid w:val="0029072F"/>
    <w:rsid w:val="0029642D"/>
    <w:rsid w:val="002A1E03"/>
    <w:rsid w:val="002A284C"/>
    <w:rsid w:val="002C2382"/>
    <w:rsid w:val="002C2508"/>
    <w:rsid w:val="002F3BBC"/>
    <w:rsid w:val="00316EBA"/>
    <w:rsid w:val="00317C0A"/>
    <w:rsid w:val="00331240"/>
    <w:rsid w:val="003359E5"/>
    <w:rsid w:val="003555F1"/>
    <w:rsid w:val="00372CC3"/>
    <w:rsid w:val="00382881"/>
    <w:rsid w:val="00384117"/>
    <w:rsid w:val="003A075F"/>
    <w:rsid w:val="003A3E44"/>
    <w:rsid w:val="003D51D7"/>
    <w:rsid w:val="003E3C11"/>
    <w:rsid w:val="003F309F"/>
    <w:rsid w:val="00404738"/>
    <w:rsid w:val="00404E33"/>
    <w:rsid w:val="00423EAE"/>
    <w:rsid w:val="00434F31"/>
    <w:rsid w:val="0043593D"/>
    <w:rsid w:val="004453DA"/>
    <w:rsid w:val="00453B84"/>
    <w:rsid w:val="00481FE9"/>
    <w:rsid w:val="004A3A9B"/>
    <w:rsid w:val="004A3FAE"/>
    <w:rsid w:val="004B09CF"/>
    <w:rsid w:val="004F3CB4"/>
    <w:rsid w:val="00500614"/>
    <w:rsid w:val="00503A2E"/>
    <w:rsid w:val="005127C4"/>
    <w:rsid w:val="00531105"/>
    <w:rsid w:val="005523E3"/>
    <w:rsid w:val="00553274"/>
    <w:rsid w:val="0056694F"/>
    <w:rsid w:val="00573D64"/>
    <w:rsid w:val="005D4169"/>
    <w:rsid w:val="005E7EEC"/>
    <w:rsid w:val="00600D66"/>
    <w:rsid w:val="00626CB0"/>
    <w:rsid w:val="006335F2"/>
    <w:rsid w:val="00650906"/>
    <w:rsid w:val="00653D42"/>
    <w:rsid w:val="00656D9C"/>
    <w:rsid w:val="00661DAB"/>
    <w:rsid w:val="0067000F"/>
    <w:rsid w:val="006721EA"/>
    <w:rsid w:val="00673DAB"/>
    <w:rsid w:val="00675804"/>
    <w:rsid w:val="006D37D7"/>
    <w:rsid w:val="006D5280"/>
    <w:rsid w:val="006E2693"/>
    <w:rsid w:val="006F5658"/>
    <w:rsid w:val="00713414"/>
    <w:rsid w:val="00767E76"/>
    <w:rsid w:val="007701C2"/>
    <w:rsid w:val="00771597"/>
    <w:rsid w:val="007979D1"/>
    <w:rsid w:val="007A33DF"/>
    <w:rsid w:val="007A64ED"/>
    <w:rsid w:val="007B31DC"/>
    <w:rsid w:val="007C7C65"/>
    <w:rsid w:val="007D1C00"/>
    <w:rsid w:val="007D470E"/>
    <w:rsid w:val="007E10A2"/>
    <w:rsid w:val="007E38CB"/>
    <w:rsid w:val="007E4291"/>
    <w:rsid w:val="007E4807"/>
    <w:rsid w:val="007F3455"/>
    <w:rsid w:val="00800E8C"/>
    <w:rsid w:val="00830375"/>
    <w:rsid w:val="0085217B"/>
    <w:rsid w:val="00875879"/>
    <w:rsid w:val="0089063E"/>
    <w:rsid w:val="00890CCA"/>
    <w:rsid w:val="008B7029"/>
    <w:rsid w:val="008F0CE8"/>
    <w:rsid w:val="008F6B08"/>
    <w:rsid w:val="00914F5A"/>
    <w:rsid w:val="00934B9E"/>
    <w:rsid w:val="009436EF"/>
    <w:rsid w:val="00950A22"/>
    <w:rsid w:val="00965AD1"/>
    <w:rsid w:val="0097432D"/>
    <w:rsid w:val="00977AE4"/>
    <w:rsid w:val="00981A1B"/>
    <w:rsid w:val="00986E39"/>
    <w:rsid w:val="00993A7B"/>
    <w:rsid w:val="009B3241"/>
    <w:rsid w:val="009C3952"/>
    <w:rsid w:val="009C431E"/>
    <w:rsid w:val="009C56BC"/>
    <w:rsid w:val="009D38DE"/>
    <w:rsid w:val="009E5B08"/>
    <w:rsid w:val="00A102FF"/>
    <w:rsid w:val="00A55C7D"/>
    <w:rsid w:val="00A5696C"/>
    <w:rsid w:val="00A743BB"/>
    <w:rsid w:val="00A873E4"/>
    <w:rsid w:val="00A965F4"/>
    <w:rsid w:val="00AC4EC5"/>
    <w:rsid w:val="00AD0DFB"/>
    <w:rsid w:val="00AD67BC"/>
    <w:rsid w:val="00AF2B5C"/>
    <w:rsid w:val="00AF711E"/>
    <w:rsid w:val="00B02DD9"/>
    <w:rsid w:val="00B05FB9"/>
    <w:rsid w:val="00B168BA"/>
    <w:rsid w:val="00B17BC6"/>
    <w:rsid w:val="00B22654"/>
    <w:rsid w:val="00B2702B"/>
    <w:rsid w:val="00B52322"/>
    <w:rsid w:val="00B81E95"/>
    <w:rsid w:val="00B97D2F"/>
    <w:rsid w:val="00BB744E"/>
    <w:rsid w:val="00BC3ACF"/>
    <w:rsid w:val="00BE06C1"/>
    <w:rsid w:val="00BE6924"/>
    <w:rsid w:val="00C04A9E"/>
    <w:rsid w:val="00C20154"/>
    <w:rsid w:val="00C3354D"/>
    <w:rsid w:val="00C413C4"/>
    <w:rsid w:val="00C54A2F"/>
    <w:rsid w:val="00C626FC"/>
    <w:rsid w:val="00C643B2"/>
    <w:rsid w:val="00C64681"/>
    <w:rsid w:val="00C743B7"/>
    <w:rsid w:val="00C77630"/>
    <w:rsid w:val="00C848AF"/>
    <w:rsid w:val="00C96F61"/>
    <w:rsid w:val="00CB70D0"/>
    <w:rsid w:val="00CB726E"/>
    <w:rsid w:val="00CC31BE"/>
    <w:rsid w:val="00D00C71"/>
    <w:rsid w:val="00D3571A"/>
    <w:rsid w:val="00D35B8B"/>
    <w:rsid w:val="00D7334A"/>
    <w:rsid w:val="00D90877"/>
    <w:rsid w:val="00DA3659"/>
    <w:rsid w:val="00DB0917"/>
    <w:rsid w:val="00DB55E1"/>
    <w:rsid w:val="00DF179D"/>
    <w:rsid w:val="00E010AF"/>
    <w:rsid w:val="00E02DD0"/>
    <w:rsid w:val="00E05248"/>
    <w:rsid w:val="00E21590"/>
    <w:rsid w:val="00E26FA2"/>
    <w:rsid w:val="00E54C9F"/>
    <w:rsid w:val="00E766FB"/>
    <w:rsid w:val="00E82162"/>
    <w:rsid w:val="00E95B4F"/>
    <w:rsid w:val="00EA049D"/>
    <w:rsid w:val="00EB7EFE"/>
    <w:rsid w:val="00EC3415"/>
    <w:rsid w:val="00EC6003"/>
    <w:rsid w:val="00ED7AB7"/>
    <w:rsid w:val="00ED7BE5"/>
    <w:rsid w:val="00EF5B79"/>
    <w:rsid w:val="00F1014E"/>
    <w:rsid w:val="00F435CE"/>
    <w:rsid w:val="00F62618"/>
    <w:rsid w:val="00F84042"/>
    <w:rsid w:val="00F866EA"/>
    <w:rsid w:val="00F8747F"/>
    <w:rsid w:val="00FA7AAB"/>
    <w:rsid w:val="00FB306A"/>
    <w:rsid w:val="00FC5081"/>
    <w:rsid w:val="00FF2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9E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7podnas">
    <w:name w:val="stil_7podnas"/>
    <w:basedOn w:val="Normal"/>
    <w:rsid w:val="00EA049D"/>
    <w:pPr>
      <w:spacing w:before="100" w:beforeAutospacing="1" w:after="100" w:afterAutospacing="1"/>
      <w:jc w:val="left"/>
    </w:pPr>
  </w:style>
  <w:style w:type="paragraph" w:customStyle="1" w:styleId="stil4clan">
    <w:name w:val="stil_4clan"/>
    <w:basedOn w:val="Normal"/>
    <w:rsid w:val="00EA049D"/>
    <w:pPr>
      <w:spacing w:before="100" w:beforeAutospacing="1" w:after="100" w:afterAutospacing="1"/>
      <w:jc w:val="left"/>
    </w:pPr>
  </w:style>
  <w:style w:type="paragraph" w:customStyle="1" w:styleId="stil1tekst">
    <w:name w:val="stil_1tekst"/>
    <w:basedOn w:val="Normal"/>
    <w:rsid w:val="00EA049D"/>
    <w:pPr>
      <w:spacing w:before="100" w:beforeAutospacing="1" w:after="100" w:afterAutospacing="1"/>
      <w:jc w:val="left"/>
    </w:pPr>
  </w:style>
  <w:style w:type="paragraph" w:customStyle="1" w:styleId="t-9-8">
    <w:name w:val="t-9-8"/>
    <w:basedOn w:val="Normal"/>
    <w:rsid w:val="00675804"/>
    <w:pPr>
      <w:spacing w:before="100" w:beforeAutospacing="1" w:after="100" w:afterAutospacing="1"/>
      <w:jc w:val="left"/>
    </w:pPr>
    <w:rPr>
      <w:lang w:val="hr-HR" w:eastAsia="hr-HR"/>
    </w:rPr>
  </w:style>
  <w:style w:type="paragraph" w:customStyle="1" w:styleId="Clan">
    <w:name w:val="Clan"/>
    <w:basedOn w:val="Normal"/>
    <w:rsid w:val="00F435CE"/>
    <w:pPr>
      <w:keepNext/>
      <w:tabs>
        <w:tab w:val="left" w:pos="1080"/>
      </w:tabs>
      <w:spacing w:before="120" w:after="120"/>
      <w:ind w:left="720" w:right="720"/>
      <w:jc w:val="center"/>
    </w:pPr>
    <w:rPr>
      <w:rFonts w:ascii="Arial" w:hAnsi="Arial" w:cs="Arial"/>
      <w:b/>
      <w:sz w:val="22"/>
      <w:szCs w:val="22"/>
      <w:lang w:val="sr-Cyrl-CS"/>
    </w:rPr>
  </w:style>
  <w:style w:type="paragraph" w:customStyle="1" w:styleId="CLAN0">
    <w:name w:val="CLAN"/>
    <w:basedOn w:val="Normal"/>
    <w:next w:val="Normal"/>
    <w:qFormat/>
    <w:rsid w:val="00F435CE"/>
    <w:pPr>
      <w:keepNext/>
      <w:spacing w:before="120"/>
      <w:ind w:left="720" w:right="720"/>
      <w:jc w:val="center"/>
    </w:pPr>
    <w:rPr>
      <w:rFonts w:ascii="Arial Bold" w:hAnsi="Arial Bold"/>
      <w:b/>
      <w:sz w:val="22"/>
      <w:lang w:val="sr-Cyrl-CS"/>
    </w:rPr>
  </w:style>
  <w:style w:type="paragraph" w:styleId="ListParagraph">
    <w:name w:val="List Paragraph"/>
    <w:basedOn w:val="Normal"/>
    <w:uiPriority w:val="34"/>
    <w:qFormat/>
    <w:rsid w:val="007B31DC"/>
    <w:pPr>
      <w:ind w:left="720"/>
      <w:contextualSpacing/>
    </w:pPr>
  </w:style>
  <w:style w:type="paragraph" w:customStyle="1" w:styleId="Normal1">
    <w:name w:val="Normal1"/>
    <w:basedOn w:val="Normal"/>
    <w:rsid w:val="00317C0A"/>
    <w:pPr>
      <w:spacing w:before="100" w:beforeAutospacing="1" w:after="100" w:afterAutospacing="1"/>
      <w:jc w:val="left"/>
    </w:pPr>
    <w:rPr>
      <w:rFonts w:ascii="Arial" w:hAnsi="Arial" w:cs="Arial"/>
      <w:sz w:val="22"/>
      <w:szCs w:val="22"/>
      <w:lang w:val="sr-Latn-CS" w:eastAsia="sr-Latn-CS"/>
    </w:rPr>
  </w:style>
  <w:style w:type="paragraph" w:customStyle="1" w:styleId="wyq110---naslov-clana">
    <w:name w:val="wyq110---naslov-clana"/>
    <w:basedOn w:val="Normal"/>
    <w:rsid w:val="00317C0A"/>
    <w:pPr>
      <w:spacing w:before="240" w:after="240"/>
      <w:jc w:val="center"/>
    </w:pPr>
    <w:rPr>
      <w:rFonts w:ascii="Arial" w:hAnsi="Arial" w:cs="Arial"/>
      <w:b/>
      <w:bCs/>
      <w:lang w:val="sr-Latn-CS" w:eastAsia="sr-Latn-CS"/>
    </w:rPr>
  </w:style>
  <w:style w:type="paragraph" w:styleId="BalloonText">
    <w:name w:val="Balloon Text"/>
    <w:basedOn w:val="Normal"/>
    <w:link w:val="BalloonTextChar"/>
    <w:uiPriority w:val="99"/>
    <w:semiHidden/>
    <w:unhideWhenUsed/>
    <w:rsid w:val="00EB7E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EFE"/>
    <w:rPr>
      <w:rFonts w:ascii="Segoe UI" w:eastAsia="Times New Roman" w:hAnsi="Segoe UI" w:cs="Segoe UI"/>
      <w:sz w:val="18"/>
      <w:szCs w:val="18"/>
    </w:rPr>
  </w:style>
  <w:style w:type="paragraph" w:styleId="Header">
    <w:name w:val="header"/>
    <w:basedOn w:val="Normal"/>
    <w:link w:val="HeaderChar"/>
    <w:uiPriority w:val="99"/>
    <w:unhideWhenUsed/>
    <w:rsid w:val="00E26FA2"/>
    <w:pPr>
      <w:tabs>
        <w:tab w:val="center" w:pos="4680"/>
        <w:tab w:val="right" w:pos="9360"/>
      </w:tabs>
    </w:pPr>
  </w:style>
  <w:style w:type="character" w:customStyle="1" w:styleId="HeaderChar">
    <w:name w:val="Header Char"/>
    <w:basedOn w:val="DefaultParagraphFont"/>
    <w:link w:val="Header"/>
    <w:uiPriority w:val="99"/>
    <w:rsid w:val="00E26FA2"/>
    <w:rPr>
      <w:rFonts w:ascii="Times New Roman" w:eastAsia="Times New Roman" w:hAnsi="Times New Roman" w:cs="Times New Roman"/>
      <w:sz w:val="24"/>
      <w:szCs w:val="24"/>
    </w:rPr>
  </w:style>
  <w:style w:type="paragraph" w:styleId="Footer">
    <w:name w:val="footer"/>
    <w:basedOn w:val="Normal"/>
    <w:link w:val="FooterChar"/>
    <w:unhideWhenUsed/>
    <w:rsid w:val="00E26FA2"/>
    <w:pPr>
      <w:tabs>
        <w:tab w:val="center" w:pos="4680"/>
        <w:tab w:val="right" w:pos="9360"/>
      </w:tabs>
    </w:pPr>
  </w:style>
  <w:style w:type="character" w:customStyle="1" w:styleId="FooterChar">
    <w:name w:val="Footer Char"/>
    <w:basedOn w:val="DefaultParagraphFont"/>
    <w:link w:val="Footer"/>
    <w:uiPriority w:val="99"/>
    <w:rsid w:val="00E26FA2"/>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331240"/>
    <w:pPr>
      <w:jc w:val="right"/>
    </w:pPr>
    <w:rPr>
      <w:b/>
      <w:bCs/>
      <w:szCs w:val="20"/>
      <w:lang w:val="hr-HR" w:eastAsia="hr-HR"/>
    </w:rPr>
  </w:style>
  <w:style w:type="character" w:customStyle="1" w:styleId="BodyText2Char">
    <w:name w:val="Body Text 2 Char"/>
    <w:basedOn w:val="DefaultParagraphFont"/>
    <w:link w:val="BodyText2"/>
    <w:semiHidden/>
    <w:rsid w:val="00331240"/>
    <w:rPr>
      <w:rFonts w:ascii="Times New Roman" w:eastAsia="Times New Roman" w:hAnsi="Times New Roman" w:cs="Times New Roman"/>
      <w:b/>
      <w:bCs/>
      <w:sz w:val="24"/>
      <w:szCs w:val="20"/>
      <w:lang w:val="hr-HR" w:eastAsia="hr-HR"/>
    </w:rPr>
  </w:style>
  <w:style w:type="character" w:customStyle="1" w:styleId="hps">
    <w:name w:val="hps"/>
    <w:rsid w:val="00331240"/>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ar Car,single space,footnote te"/>
    <w:basedOn w:val="Normal"/>
    <w:link w:val="FootnoteTextChar"/>
    <w:semiHidden/>
    <w:rsid w:val="000731FE"/>
    <w:pPr>
      <w:jc w:val="left"/>
    </w:pPr>
    <w:rPr>
      <w:rFonts w:ascii="Arial" w:eastAsia="Calibri" w:hAnsi="Arial" w:cs="Arial"/>
      <w:sz w:val="20"/>
      <w:szCs w:val="20"/>
    </w:rPr>
  </w:style>
  <w:style w:type="character" w:customStyle="1" w:styleId="FootnoteTextChar">
    <w:name w:val="Footnote Text Char"/>
    <w:aliases w:val="fn Char1,Footnote Text Char Char Char Char1,Footnote Text Char Char Char2,Fußnote Char1,Car Car Char1,Footnote Text Char Char1 Char1,Footnote Text Char1 Char Char Char1,Footnote Text Char Char1 Char Char Char1, Car Car Char"/>
    <w:basedOn w:val="DefaultParagraphFont"/>
    <w:link w:val="FootnoteText"/>
    <w:semiHidden/>
    <w:rsid w:val="000731FE"/>
    <w:rPr>
      <w:rFonts w:ascii="Arial" w:eastAsia="Calibri" w:hAnsi="Arial" w:cs="Arial"/>
      <w:sz w:val="20"/>
      <w:szCs w:val="20"/>
    </w:rPr>
  </w:style>
  <w:style w:type="character" w:styleId="PageNumber">
    <w:name w:val="page number"/>
    <w:basedOn w:val="DefaultParagraphFont"/>
    <w:rsid w:val="000731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9E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7podnas">
    <w:name w:val="stil_7podnas"/>
    <w:basedOn w:val="Normal"/>
    <w:rsid w:val="00EA049D"/>
    <w:pPr>
      <w:spacing w:before="100" w:beforeAutospacing="1" w:after="100" w:afterAutospacing="1"/>
      <w:jc w:val="left"/>
    </w:pPr>
  </w:style>
  <w:style w:type="paragraph" w:customStyle="1" w:styleId="stil4clan">
    <w:name w:val="stil_4clan"/>
    <w:basedOn w:val="Normal"/>
    <w:rsid w:val="00EA049D"/>
    <w:pPr>
      <w:spacing w:before="100" w:beforeAutospacing="1" w:after="100" w:afterAutospacing="1"/>
      <w:jc w:val="left"/>
    </w:pPr>
  </w:style>
  <w:style w:type="paragraph" w:customStyle="1" w:styleId="stil1tekst">
    <w:name w:val="stil_1tekst"/>
    <w:basedOn w:val="Normal"/>
    <w:rsid w:val="00EA049D"/>
    <w:pPr>
      <w:spacing w:before="100" w:beforeAutospacing="1" w:after="100" w:afterAutospacing="1"/>
      <w:jc w:val="left"/>
    </w:pPr>
  </w:style>
  <w:style w:type="paragraph" w:customStyle="1" w:styleId="t-9-8">
    <w:name w:val="t-9-8"/>
    <w:basedOn w:val="Normal"/>
    <w:rsid w:val="00675804"/>
    <w:pPr>
      <w:spacing w:before="100" w:beforeAutospacing="1" w:after="100" w:afterAutospacing="1"/>
      <w:jc w:val="left"/>
    </w:pPr>
    <w:rPr>
      <w:lang w:val="hr-HR" w:eastAsia="hr-HR"/>
    </w:rPr>
  </w:style>
  <w:style w:type="paragraph" w:customStyle="1" w:styleId="Clan">
    <w:name w:val="Clan"/>
    <w:basedOn w:val="Normal"/>
    <w:rsid w:val="00F435CE"/>
    <w:pPr>
      <w:keepNext/>
      <w:tabs>
        <w:tab w:val="left" w:pos="1080"/>
      </w:tabs>
      <w:spacing w:before="120" w:after="120"/>
      <w:ind w:left="720" w:right="720"/>
      <w:jc w:val="center"/>
    </w:pPr>
    <w:rPr>
      <w:rFonts w:ascii="Arial" w:hAnsi="Arial" w:cs="Arial"/>
      <w:b/>
      <w:sz w:val="22"/>
      <w:szCs w:val="22"/>
      <w:lang w:val="sr-Cyrl-CS"/>
    </w:rPr>
  </w:style>
  <w:style w:type="paragraph" w:customStyle="1" w:styleId="CLAN0">
    <w:name w:val="CLAN"/>
    <w:basedOn w:val="Normal"/>
    <w:next w:val="Normal"/>
    <w:qFormat/>
    <w:rsid w:val="00F435CE"/>
    <w:pPr>
      <w:keepNext/>
      <w:spacing w:before="120"/>
      <w:ind w:left="720" w:right="720"/>
      <w:jc w:val="center"/>
    </w:pPr>
    <w:rPr>
      <w:rFonts w:ascii="Arial Bold" w:hAnsi="Arial Bold"/>
      <w:b/>
      <w:sz w:val="22"/>
      <w:lang w:val="sr-Cyrl-CS"/>
    </w:rPr>
  </w:style>
  <w:style w:type="paragraph" w:styleId="ListParagraph">
    <w:name w:val="List Paragraph"/>
    <w:basedOn w:val="Normal"/>
    <w:uiPriority w:val="34"/>
    <w:qFormat/>
    <w:rsid w:val="007B31DC"/>
    <w:pPr>
      <w:ind w:left="720"/>
      <w:contextualSpacing/>
    </w:pPr>
  </w:style>
  <w:style w:type="paragraph" w:customStyle="1" w:styleId="Normal1">
    <w:name w:val="Normal1"/>
    <w:basedOn w:val="Normal"/>
    <w:rsid w:val="00317C0A"/>
    <w:pPr>
      <w:spacing w:before="100" w:beforeAutospacing="1" w:after="100" w:afterAutospacing="1"/>
      <w:jc w:val="left"/>
    </w:pPr>
    <w:rPr>
      <w:rFonts w:ascii="Arial" w:hAnsi="Arial" w:cs="Arial"/>
      <w:sz w:val="22"/>
      <w:szCs w:val="22"/>
      <w:lang w:val="sr-Latn-CS" w:eastAsia="sr-Latn-CS"/>
    </w:rPr>
  </w:style>
  <w:style w:type="paragraph" w:customStyle="1" w:styleId="wyq110---naslov-clana">
    <w:name w:val="wyq110---naslov-clana"/>
    <w:basedOn w:val="Normal"/>
    <w:rsid w:val="00317C0A"/>
    <w:pPr>
      <w:spacing w:before="240" w:after="240"/>
      <w:jc w:val="center"/>
    </w:pPr>
    <w:rPr>
      <w:rFonts w:ascii="Arial" w:hAnsi="Arial" w:cs="Arial"/>
      <w:b/>
      <w:bCs/>
      <w:lang w:val="sr-Latn-CS" w:eastAsia="sr-Latn-CS"/>
    </w:rPr>
  </w:style>
  <w:style w:type="paragraph" w:styleId="BalloonText">
    <w:name w:val="Balloon Text"/>
    <w:basedOn w:val="Normal"/>
    <w:link w:val="BalloonTextChar"/>
    <w:uiPriority w:val="99"/>
    <w:semiHidden/>
    <w:unhideWhenUsed/>
    <w:rsid w:val="00EB7E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EFE"/>
    <w:rPr>
      <w:rFonts w:ascii="Segoe UI" w:eastAsia="Times New Roman" w:hAnsi="Segoe UI" w:cs="Segoe UI"/>
      <w:sz w:val="18"/>
      <w:szCs w:val="18"/>
    </w:rPr>
  </w:style>
  <w:style w:type="paragraph" w:styleId="Header">
    <w:name w:val="header"/>
    <w:basedOn w:val="Normal"/>
    <w:link w:val="HeaderChar"/>
    <w:uiPriority w:val="99"/>
    <w:unhideWhenUsed/>
    <w:rsid w:val="00E26FA2"/>
    <w:pPr>
      <w:tabs>
        <w:tab w:val="center" w:pos="4680"/>
        <w:tab w:val="right" w:pos="9360"/>
      </w:tabs>
    </w:pPr>
  </w:style>
  <w:style w:type="character" w:customStyle="1" w:styleId="HeaderChar">
    <w:name w:val="Header Char"/>
    <w:basedOn w:val="DefaultParagraphFont"/>
    <w:link w:val="Header"/>
    <w:uiPriority w:val="99"/>
    <w:rsid w:val="00E26F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6FA2"/>
    <w:pPr>
      <w:tabs>
        <w:tab w:val="center" w:pos="4680"/>
        <w:tab w:val="right" w:pos="9360"/>
      </w:tabs>
    </w:pPr>
  </w:style>
  <w:style w:type="character" w:customStyle="1" w:styleId="FooterChar">
    <w:name w:val="Footer Char"/>
    <w:basedOn w:val="DefaultParagraphFont"/>
    <w:link w:val="Footer"/>
    <w:uiPriority w:val="99"/>
    <w:rsid w:val="00E26FA2"/>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331240"/>
    <w:pPr>
      <w:jc w:val="right"/>
    </w:pPr>
    <w:rPr>
      <w:b/>
      <w:bCs/>
      <w:szCs w:val="20"/>
      <w:lang w:val="hr-HR" w:eastAsia="hr-HR"/>
    </w:rPr>
  </w:style>
  <w:style w:type="character" w:customStyle="1" w:styleId="BodyText2Char">
    <w:name w:val="Body Text 2 Char"/>
    <w:basedOn w:val="DefaultParagraphFont"/>
    <w:link w:val="BodyText2"/>
    <w:semiHidden/>
    <w:rsid w:val="00331240"/>
    <w:rPr>
      <w:rFonts w:ascii="Times New Roman" w:eastAsia="Times New Roman" w:hAnsi="Times New Roman" w:cs="Times New Roman"/>
      <w:b/>
      <w:bCs/>
      <w:sz w:val="24"/>
      <w:szCs w:val="20"/>
      <w:lang w:val="hr-HR" w:eastAsia="hr-HR"/>
    </w:rPr>
  </w:style>
  <w:style w:type="character" w:customStyle="1" w:styleId="hps">
    <w:name w:val="hps"/>
    <w:rsid w:val="00331240"/>
  </w:style>
</w:styles>
</file>

<file path=word/webSettings.xml><?xml version="1.0" encoding="utf-8"?>
<w:webSettings xmlns:r="http://schemas.openxmlformats.org/officeDocument/2006/relationships" xmlns:w="http://schemas.openxmlformats.org/wordprocessingml/2006/main">
  <w:divs>
    <w:div w:id="305816633">
      <w:bodyDiv w:val="1"/>
      <w:marLeft w:val="0"/>
      <w:marRight w:val="0"/>
      <w:marTop w:val="0"/>
      <w:marBottom w:val="0"/>
      <w:divBdr>
        <w:top w:val="none" w:sz="0" w:space="0" w:color="auto"/>
        <w:left w:val="none" w:sz="0" w:space="0" w:color="auto"/>
        <w:bottom w:val="none" w:sz="0" w:space="0" w:color="auto"/>
        <w:right w:val="none" w:sz="0" w:space="0" w:color="auto"/>
      </w:divBdr>
    </w:div>
    <w:div w:id="1075785821">
      <w:bodyDiv w:val="1"/>
      <w:marLeft w:val="0"/>
      <w:marRight w:val="0"/>
      <w:marTop w:val="0"/>
      <w:marBottom w:val="0"/>
      <w:divBdr>
        <w:top w:val="none" w:sz="0" w:space="0" w:color="auto"/>
        <w:left w:val="none" w:sz="0" w:space="0" w:color="auto"/>
        <w:bottom w:val="none" w:sz="0" w:space="0" w:color="auto"/>
        <w:right w:val="none" w:sz="0" w:space="0" w:color="auto"/>
      </w:divBdr>
    </w:div>
    <w:div w:id="1318653765">
      <w:bodyDiv w:val="1"/>
      <w:marLeft w:val="0"/>
      <w:marRight w:val="0"/>
      <w:marTop w:val="0"/>
      <w:marBottom w:val="0"/>
      <w:divBdr>
        <w:top w:val="none" w:sz="0" w:space="0" w:color="auto"/>
        <w:left w:val="none" w:sz="0" w:space="0" w:color="auto"/>
        <w:bottom w:val="none" w:sz="0" w:space="0" w:color="auto"/>
        <w:right w:val="none" w:sz="0" w:space="0" w:color="auto"/>
      </w:divBdr>
    </w:div>
    <w:div w:id="133445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2BB9D-0FBB-49D7-952E-4B755747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8539</Words>
  <Characters>48673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Nikolic</dc:creator>
  <cp:lastModifiedBy>jovan</cp:lastModifiedBy>
  <cp:revision>2</cp:revision>
  <cp:lastPrinted>2015-12-01T14:51:00Z</cp:lastPrinted>
  <dcterms:created xsi:type="dcterms:W3CDTF">2015-12-04T11:54:00Z</dcterms:created>
  <dcterms:modified xsi:type="dcterms:W3CDTF">2015-12-04T11:54:00Z</dcterms:modified>
</cp:coreProperties>
</file>