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6C" w:rsidRPr="00275373" w:rsidRDefault="0094286C" w:rsidP="0094286C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6F6997" w:rsidP="00DA323B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275373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                                                             </w:t>
      </w:r>
      <w:r w:rsidR="00275373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75373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6F6997" w:rsidRPr="00275373" w:rsidRDefault="00275373" w:rsidP="0057677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MEĐUDRŽAVNOG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6F6997" w:rsidRPr="00275373" w:rsidRDefault="006F6997" w:rsidP="005050F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:rsidR="006F6997" w:rsidRPr="00275373" w:rsidRDefault="00275373" w:rsidP="00B91EEB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međudržavnog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sačinjen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 (</w:t>
      </w:r>
      <w:r>
        <w:rPr>
          <w:rFonts w:ascii="Times New Roman" w:hAnsi="Times New Roman"/>
          <w:noProof/>
          <w:sz w:val="24"/>
          <w:szCs w:val="24"/>
          <w:lang w:val="sr-Latn-CS"/>
        </w:rPr>
        <w:t>bosanskom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hrvatskom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6F6997" w:rsidRPr="00275373" w:rsidRDefault="006F6997" w:rsidP="00B91EEB">
      <w:pPr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</w:p>
    <w:p w:rsidR="006F6997" w:rsidRPr="00275373" w:rsidRDefault="006F6997" w:rsidP="005050F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:rsidR="006F6997" w:rsidRPr="00275373" w:rsidRDefault="00275373" w:rsidP="005050F0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međudržavnog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6F6997" w:rsidP="005050F0">
      <w:pPr>
        <w:spacing w:after="0" w:line="240" w:lineRule="auto"/>
        <w:rPr>
          <w:rFonts w:ascii="Times New Roman" w:hAnsi="Times New Roman"/>
          <w:noProof/>
          <w:sz w:val="28"/>
          <w:szCs w:val="28"/>
          <w:lang w:val="sr-Latn-CS"/>
        </w:rPr>
      </w:pPr>
    </w:p>
    <w:p w:rsidR="006F6997" w:rsidRPr="00275373" w:rsidRDefault="00275373" w:rsidP="005050F0">
      <w:pPr>
        <w:pStyle w:val="Heading1"/>
        <w:spacing w:before="80"/>
        <w:ind w:left="0" w:firstLine="0"/>
        <w:jc w:val="center"/>
        <w:rPr>
          <w:noProof/>
          <w:lang w:val="sr-Latn-CS"/>
        </w:rPr>
      </w:pPr>
      <w:r>
        <w:rPr>
          <w:noProof/>
          <w:lang w:val="sr-Latn-CS"/>
        </w:rPr>
        <w:t>S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</w:t>
      </w:r>
    </w:p>
    <w:p w:rsidR="006F6997" w:rsidRPr="00275373" w:rsidRDefault="00275373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IZMEĐU</w:t>
      </w:r>
    </w:p>
    <w:p w:rsidR="006F6997" w:rsidRPr="00275373" w:rsidRDefault="00275373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VLADE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SRBIJE</w:t>
      </w:r>
    </w:p>
    <w:p w:rsidR="006F6997" w:rsidRPr="00275373" w:rsidRDefault="00275373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</w:p>
    <w:p w:rsidR="006F6997" w:rsidRPr="00275373" w:rsidRDefault="00275373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SAVETA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MINISTARA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BOSNE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HERCEGOVINE</w:t>
      </w:r>
    </w:p>
    <w:p w:rsidR="006F6997" w:rsidRPr="00275373" w:rsidRDefault="00275373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IZGRADNJI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MEĐUDRŽAVNOG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DRINE</w:t>
      </w:r>
    </w:p>
    <w:p w:rsidR="006F6997" w:rsidRPr="00275373" w:rsidRDefault="006F6997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75373"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75373">
        <w:rPr>
          <w:rFonts w:ascii="Times New Roman" w:hAnsi="Times New Roman"/>
          <w:b/>
          <w:noProof/>
          <w:sz w:val="24"/>
          <w:szCs w:val="24"/>
          <w:lang w:val="sr-Latn-CS"/>
        </w:rPr>
        <w:t>PRATEĆIM</w:t>
      </w:r>
      <w:r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75373">
        <w:rPr>
          <w:rFonts w:ascii="Times New Roman" w:hAnsi="Times New Roman"/>
          <w:b/>
          <w:noProof/>
          <w:sz w:val="24"/>
          <w:szCs w:val="24"/>
          <w:lang w:val="sr-Latn-CS"/>
        </w:rPr>
        <w:t>PUTNIM</w:t>
      </w:r>
      <w:r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75373">
        <w:rPr>
          <w:rFonts w:ascii="Times New Roman" w:hAnsi="Times New Roman"/>
          <w:b/>
          <w:noProof/>
          <w:sz w:val="24"/>
          <w:szCs w:val="24"/>
          <w:lang w:val="sr-Latn-CS"/>
        </w:rPr>
        <w:t>OBJEKTIMA</w:t>
      </w:r>
    </w:p>
    <w:p w:rsidR="006F6997" w:rsidRPr="00275373" w:rsidRDefault="00275373" w:rsidP="005050F0">
      <w:pPr>
        <w:spacing w:before="8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BRATUNAC</w:t>
      </w:r>
    </w:p>
    <w:p w:rsidR="006F6997" w:rsidRPr="00275373" w:rsidRDefault="006F6997" w:rsidP="005050F0">
      <w:pPr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Vlada</w:t>
      </w:r>
      <w:r w:rsidR="006F6997" w:rsidRPr="002753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Republike</w:t>
      </w:r>
      <w:r w:rsidR="006F6997" w:rsidRPr="002753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Srbije</w:t>
      </w:r>
      <w:r w:rsidR="006F6997" w:rsidRPr="00275373">
        <w:rPr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</w:p>
    <w:p w:rsidR="006F6997" w:rsidRPr="00275373" w:rsidRDefault="00275373" w:rsidP="005050F0">
      <w:pPr>
        <w:pStyle w:val="ListParagraph"/>
        <w:numPr>
          <w:ilvl w:val="0"/>
          <w:numId w:val="1"/>
        </w:numPr>
        <w:jc w:val="both"/>
        <w:rPr>
          <w:noProof/>
          <w:lang w:val="sr-Latn-CS"/>
        </w:rPr>
      </w:pPr>
      <w:r>
        <w:rPr>
          <w:b/>
          <w:noProof/>
          <w:lang w:val="sr-Latn-CS"/>
        </w:rPr>
        <w:t>Savet</w:t>
      </w:r>
      <w:r w:rsidR="006F6997" w:rsidRPr="002753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ministara</w:t>
      </w:r>
      <w:r w:rsidR="006F6997" w:rsidRPr="002753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Bosne</w:t>
      </w:r>
      <w:r w:rsidR="006F6997" w:rsidRPr="002753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6F6997" w:rsidRPr="00275373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Hercegovine</w:t>
      </w:r>
      <w:r w:rsidR="006F6997" w:rsidRPr="00275373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6F6997" w:rsidRPr="00275373">
        <w:rPr>
          <w:noProof/>
          <w:lang w:val="sr-Latn-CS"/>
        </w:rPr>
        <w:t xml:space="preserve">: </w:t>
      </w:r>
      <w:r>
        <w:rPr>
          <w:noProof/>
          <w:lang w:val="sr-Latn-CS"/>
        </w:rPr>
        <w:t>ugovorne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6F6997" w:rsidRPr="00275373">
        <w:rPr>
          <w:noProof/>
          <w:lang w:val="sr-Latn-CS"/>
        </w:rPr>
        <w:t>),</w:t>
      </w:r>
    </w:p>
    <w:p w:rsidR="006F6997" w:rsidRPr="00275373" w:rsidRDefault="006F6997" w:rsidP="005050F0">
      <w:pPr>
        <w:pStyle w:val="ListParagraph"/>
        <w:jc w:val="both"/>
        <w:rPr>
          <w:noProof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uzimajući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uticaj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infrastrukturnih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unapređuje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povezanost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pravaca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povezivanje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pravaca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mrežom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članica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ceneći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međudržavnog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) – 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Bosna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uzimajući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saobraćajnicama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graničnim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Luci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11. </w:t>
      </w:r>
      <w:r>
        <w:rPr>
          <w:rFonts w:ascii="Times New Roman" w:hAnsi="Times New Roman"/>
          <w:noProof/>
          <w:sz w:val="24"/>
          <w:szCs w:val="24"/>
          <w:lang w:val="sr-Latn-CS"/>
        </w:rPr>
        <w:t>septembra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),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sporazumele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Osnovne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Ljubovija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Bratunac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koordinacija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graničnog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graničnih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pristupnih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saobraćajnica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pratiti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dinamiku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.                                      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7537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                                                                     </w:t>
      </w:r>
      <w:r w:rsidR="00275373"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Projektovanje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pojedinosti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lokacijskih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lokacijskih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sprovešće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uvažavajući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Inspekcijski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predstavnici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Tehnički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tehnički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pregled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predstavnici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saglasile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raspisan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konkurs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projektantske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F6997" w:rsidRPr="00275373" w:rsidRDefault="00275373" w:rsidP="005050F0">
      <w:pPr>
        <w:pStyle w:val="ListParagraph"/>
        <w:numPr>
          <w:ilvl w:val="0"/>
          <w:numId w:val="2"/>
        </w:numPr>
        <w:spacing w:before="120"/>
        <w:jc w:val="both"/>
        <w:rPr>
          <w:noProof/>
          <w:lang w:val="sr-Latn-CS"/>
        </w:rPr>
      </w:pPr>
      <w:r>
        <w:rPr>
          <w:noProof/>
          <w:lang w:val="sr-Latn-CS"/>
        </w:rPr>
        <w:t>Ukupnu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cenu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izradu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izgradnju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troškove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rečnog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korita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finansirati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dinamici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određenoj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ugovorima</w:t>
      </w:r>
      <w:r w:rsidR="006F6997" w:rsidRPr="00275373">
        <w:rPr>
          <w:noProof/>
          <w:lang w:val="sr-Latn-CS"/>
        </w:rPr>
        <w:t>;</w:t>
      </w:r>
    </w:p>
    <w:p w:rsidR="006F6997" w:rsidRPr="00275373" w:rsidRDefault="00275373" w:rsidP="005050F0">
      <w:pPr>
        <w:pStyle w:val="ListParagraph"/>
        <w:numPr>
          <w:ilvl w:val="0"/>
          <w:numId w:val="2"/>
        </w:numPr>
        <w:spacing w:before="120"/>
        <w:jc w:val="both"/>
        <w:rPr>
          <w:noProof/>
          <w:lang w:val="sr-Latn-CS"/>
        </w:rPr>
      </w:pPr>
      <w:r>
        <w:rPr>
          <w:noProof/>
          <w:lang w:val="sr-Latn-CS"/>
        </w:rPr>
        <w:t>Postupak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ugovaranja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izrade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projektne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postupak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ugovaranja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nabavke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ugovaranja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nadzora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sprovešće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uvažavajući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Bosni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Hercegovini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iz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prostornog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građenja</w:t>
      </w:r>
      <w:r w:rsidR="006F6997" w:rsidRPr="00275373">
        <w:rPr>
          <w:noProof/>
          <w:lang w:val="sr-Latn-CS"/>
        </w:rPr>
        <w:t>;</w:t>
      </w:r>
    </w:p>
    <w:p w:rsidR="006F6997" w:rsidRPr="00275373" w:rsidRDefault="00275373" w:rsidP="005050F0">
      <w:pPr>
        <w:pStyle w:val="ListParagraph"/>
        <w:numPr>
          <w:ilvl w:val="0"/>
          <w:numId w:val="2"/>
        </w:numPr>
        <w:spacing w:before="120"/>
        <w:jc w:val="both"/>
        <w:rPr>
          <w:noProof/>
          <w:lang w:val="sr-Latn-CS"/>
        </w:rPr>
      </w:pPr>
      <w:r>
        <w:rPr>
          <w:noProof/>
          <w:lang w:val="sr-Latn-CS"/>
        </w:rPr>
        <w:t>Troškove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potrebnih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saglasnosti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dokumentacije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takse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davanja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snosi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6F6997" w:rsidRPr="00275373">
        <w:rPr>
          <w:noProof/>
          <w:lang w:val="sr-Latn-CS"/>
        </w:rPr>
        <w:t>;</w:t>
      </w:r>
    </w:p>
    <w:p w:rsidR="006F6997" w:rsidRPr="00275373" w:rsidRDefault="00275373" w:rsidP="005050F0">
      <w:pPr>
        <w:pStyle w:val="ListParagraph"/>
        <w:numPr>
          <w:ilvl w:val="0"/>
          <w:numId w:val="2"/>
        </w:numPr>
        <w:spacing w:before="120"/>
        <w:jc w:val="both"/>
        <w:rPr>
          <w:noProof/>
          <w:lang w:val="sr-Latn-CS"/>
        </w:rPr>
      </w:pPr>
      <w:r>
        <w:rPr>
          <w:noProof/>
          <w:lang w:val="sr-Latn-CS"/>
        </w:rPr>
        <w:t>Troškove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izgradnje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pristupnih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saobraćajnica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graničnog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prelaza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vlastitom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potpisanim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Protokolom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snosi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svaka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ugovorna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strana</w:t>
      </w:r>
      <w:r w:rsidR="006F6997" w:rsidRPr="00275373">
        <w:rPr>
          <w:noProof/>
          <w:lang w:val="sr-Latn-CS"/>
        </w:rPr>
        <w:t>.</w:t>
      </w:r>
    </w:p>
    <w:p w:rsidR="006F6997" w:rsidRPr="00275373" w:rsidRDefault="006F6997" w:rsidP="005050F0">
      <w:pPr>
        <w:pStyle w:val="ListParagraph"/>
        <w:spacing w:before="120"/>
        <w:ind w:left="360"/>
        <w:jc w:val="both"/>
        <w:rPr>
          <w:noProof/>
          <w:lang w:val="sr-Latn-CS"/>
        </w:rPr>
      </w:pP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lastRenderedPageBreak/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6F6997" w:rsidRPr="00275373" w:rsidRDefault="00275373" w:rsidP="005050F0">
      <w:pPr>
        <w:pStyle w:val="ListParagraph"/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6F6997" w:rsidRPr="00275373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6F6997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6F6997" w:rsidRPr="00275373">
        <w:rPr>
          <w:noProof/>
          <w:lang w:val="sr-Latn-CS"/>
        </w:rPr>
        <w:t>,</w:t>
      </w:r>
    </w:p>
    <w:p w:rsidR="006F6997" w:rsidRPr="00275373" w:rsidRDefault="00275373" w:rsidP="005050F0">
      <w:pPr>
        <w:pStyle w:val="ListParagraph"/>
        <w:numPr>
          <w:ilvl w:val="0"/>
          <w:numId w:val="3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Bosnu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Hercegovinu</w:t>
      </w:r>
      <w:r w:rsidR="006F6997" w:rsidRPr="00275373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komunikacija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6F6997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transporta</w:t>
      </w:r>
      <w:r w:rsidR="006F6997" w:rsidRPr="00275373">
        <w:rPr>
          <w:noProof/>
          <w:lang w:val="sr-Latn-CS"/>
        </w:rPr>
        <w:t>.</w:t>
      </w:r>
    </w:p>
    <w:p w:rsidR="006F6997" w:rsidRPr="00275373" w:rsidRDefault="006F6997" w:rsidP="005050F0">
      <w:pPr>
        <w:pStyle w:val="ListParagraph"/>
        <w:jc w:val="both"/>
        <w:rPr>
          <w:noProof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trideset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formirati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zajedničko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operativno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telo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5.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Rokovi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dogovorile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građevinski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završetak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kraćem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puste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saobraćaj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6.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Održavanje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regulisati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7.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Procedure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porezi</w:t>
      </w:r>
    </w:p>
    <w:p w:rsidR="006F6997" w:rsidRPr="00275373" w:rsidRDefault="006F6997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pojednostavljenja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procedura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mosta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funkcionisanje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materijale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opremu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mašine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uređaje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naplaćuje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porez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dažbine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slična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unosu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područje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dokazano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ugrade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dokazano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vrate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područje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odakle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uvezeni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unosa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unosa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dobijenom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obrazloženom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ugovornoj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svaki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konkretan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uvoz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unos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povrat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carinske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8.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Odgovornost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</w:p>
    <w:p w:rsidR="006F6997" w:rsidRPr="00275373" w:rsidRDefault="006F6997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odustane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ugovornoj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prouzrokovanu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odustane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izgradnje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raspisivanje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izvođenje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diplomatskim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9.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sporova</w:t>
      </w:r>
    </w:p>
    <w:p w:rsidR="006F6997" w:rsidRPr="00275373" w:rsidRDefault="006F6997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Svaki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tumačenju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konsultacija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dođe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eventualnih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konsultacija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rešavanje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primenjivaće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priznate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10.</w:t>
      </w:r>
    </w:p>
    <w:p w:rsidR="006F6997" w:rsidRPr="00275373" w:rsidRDefault="00275373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Prelazne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završne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</w:p>
    <w:p w:rsidR="006F6997" w:rsidRPr="00275373" w:rsidRDefault="006F6997" w:rsidP="005050F0">
      <w:pPr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utiču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obavezuju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ničim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zadire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obeležavanje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međudržavne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granice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trideseti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zadnjeg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diplomatskim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unutrašnjim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Svaka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otkazati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diplomatskim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otkazu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dopuniti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uzajamnim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pisanim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dogovorom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stupaju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trećim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275373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Sastavljeno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jula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originala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Bosni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Hercegovini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bosanskom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hrvatskom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tekstovi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jednako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verodostojni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6F6997" w:rsidRPr="00275373" w:rsidRDefault="006F6997" w:rsidP="005050F0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6F6997" w:rsidP="005050F0">
      <w:pPr>
        <w:spacing w:after="200" w:line="276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tbl>
      <w:tblPr>
        <w:tblW w:w="0" w:type="auto"/>
        <w:jc w:val="center"/>
        <w:tblLook w:val="00A0"/>
      </w:tblPr>
      <w:tblGrid>
        <w:gridCol w:w="4610"/>
        <w:gridCol w:w="4632"/>
      </w:tblGrid>
      <w:tr w:rsidR="006F6997" w:rsidRPr="00275373" w:rsidTr="007D2563">
        <w:trPr>
          <w:jc w:val="center"/>
        </w:trPr>
        <w:tc>
          <w:tcPr>
            <w:tcW w:w="4788" w:type="dxa"/>
          </w:tcPr>
          <w:p w:rsidR="006F6997" w:rsidRPr="00275373" w:rsidRDefault="00275373" w:rsidP="007D2563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ZA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VLADU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REPUBLIKE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SRBIJE</w:t>
            </w:r>
          </w:p>
          <w:p w:rsidR="006F6997" w:rsidRPr="00275373" w:rsidRDefault="006F6997" w:rsidP="00543BF1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  <w:p w:rsidR="006F6997" w:rsidRPr="00275373" w:rsidRDefault="006F6997" w:rsidP="00543BF1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  <w:p w:rsidR="006F6997" w:rsidRPr="00275373" w:rsidRDefault="00275373" w:rsidP="00543BF1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prof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dr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Zorana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Mihajlović</w:t>
            </w:r>
          </w:p>
        </w:tc>
        <w:tc>
          <w:tcPr>
            <w:tcW w:w="4788" w:type="dxa"/>
          </w:tcPr>
          <w:p w:rsidR="006F6997" w:rsidRPr="00275373" w:rsidRDefault="00275373" w:rsidP="007D256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ZA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SAVET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MINISTARA</w:t>
            </w:r>
          </w:p>
          <w:p w:rsidR="006F6997" w:rsidRPr="00275373" w:rsidRDefault="00275373" w:rsidP="007D256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BOSNE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I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HERCEGOVINE</w:t>
            </w:r>
          </w:p>
          <w:p w:rsidR="006F6997" w:rsidRPr="00275373" w:rsidRDefault="006F6997" w:rsidP="007D2563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</w:p>
          <w:p w:rsidR="006F6997" w:rsidRPr="00275373" w:rsidRDefault="00275373" w:rsidP="00543BF1">
            <w:pP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Slavko</w:t>
            </w:r>
            <w:r w:rsidR="006F6997" w:rsidRPr="00275373"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CS"/>
              </w:rPr>
              <w:t>Matanović</w:t>
            </w:r>
          </w:p>
        </w:tc>
      </w:tr>
      <w:tr w:rsidR="006F6997" w:rsidRPr="00275373" w:rsidTr="007D2563">
        <w:trPr>
          <w:jc w:val="center"/>
        </w:trPr>
        <w:tc>
          <w:tcPr>
            <w:tcW w:w="4788" w:type="dxa"/>
          </w:tcPr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rPr>
                <w:noProof/>
                <w:lang w:val="sr-Latn-CS"/>
              </w:rPr>
            </w:pPr>
          </w:p>
        </w:tc>
        <w:tc>
          <w:tcPr>
            <w:tcW w:w="4788" w:type="dxa"/>
          </w:tcPr>
          <w:p w:rsidR="006F6997" w:rsidRPr="00275373" w:rsidRDefault="006F6997" w:rsidP="007D2563">
            <w:pPr>
              <w:jc w:val="center"/>
              <w:rPr>
                <w:noProof/>
                <w:lang w:val="sr-Latn-CS"/>
              </w:rPr>
            </w:pPr>
          </w:p>
          <w:p w:rsidR="006F6997" w:rsidRPr="00275373" w:rsidRDefault="006F6997" w:rsidP="007D2563">
            <w:pPr>
              <w:jc w:val="center"/>
              <w:rPr>
                <w:noProof/>
                <w:lang w:val="sr-Latn-CS"/>
              </w:rPr>
            </w:pPr>
          </w:p>
        </w:tc>
      </w:tr>
    </w:tbl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6F6997" w:rsidP="005050F0">
      <w:pPr>
        <w:jc w:val="both"/>
        <w:rPr>
          <w:noProof/>
          <w:lang w:val="sr-Latn-CS"/>
        </w:rPr>
      </w:pPr>
    </w:p>
    <w:p w:rsidR="006F6997" w:rsidRPr="00275373" w:rsidRDefault="00275373" w:rsidP="00F63D4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</w:p>
    <w:p w:rsidR="006F6997" w:rsidRPr="00275373" w:rsidRDefault="006F6997" w:rsidP="00F63D4D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F6997" w:rsidRPr="00275373" w:rsidRDefault="00275373" w:rsidP="00F63D4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6F6997" w:rsidRPr="00275373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6F6997" w:rsidRPr="00275373" w:rsidRDefault="006F6997" w:rsidP="00F63D4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7537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6F6997" w:rsidRPr="00275373" w:rsidRDefault="006F6997" w:rsidP="00F63D4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02DF1" w:rsidRPr="00275373" w:rsidRDefault="00402DF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275373">
        <w:rPr>
          <w:rFonts w:ascii="Times New Roman" w:hAnsi="Times New Roman"/>
          <w:noProof/>
          <w:sz w:val="24"/>
          <w:szCs w:val="24"/>
          <w:lang w:val="sr-Latn-CS"/>
        </w:rPr>
        <w:br w:type="page"/>
      </w:r>
    </w:p>
    <w:p w:rsidR="00402DF1" w:rsidRPr="00275373" w:rsidRDefault="00275373" w:rsidP="00402DF1">
      <w:pPr>
        <w:jc w:val="center"/>
        <w:rPr>
          <w:noProof/>
          <w:lang w:val="sr-Latn-CS"/>
        </w:rPr>
      </w:pPr>
      <w:r>
        <w:rPr>
          <w:noProof/>
          <w:lang w:val="sr-Latn-CS"/>
        </w:rPr>
        <w:lastRenderedPageBreak/>
        <w:t>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Ž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NJ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402DF1" w:rsidP="00402DF1">
      <w:pPr>
        <w:rPr>
          <w:b/>
          <w:noProof/>
          <w:lang w:val="sr-Latn-CS"/>
        </w:rPr>
      </w:pPr>
    </w:p>
    <w:p w:rsidR="00402DF1" w:rsidRPr="00275373" w:rsidRDefault="00402DF1" w:rsidP="00402DF1">
      <w:pPr>
        <w:rPr>
          <w:noProof/>
          <w:lang w:val="sr-Latn-CS"/>
        </w:rPr>
      </w:pPr>
      <w:r w:rsidRPr="00275373">
        <w:rPr>
          <w:noProof/>
          <w:lang w:val="sr-Latn-CS"/>
        </w:rPr>
        <w:t xml:space="preserve">            I. </w:t>
      </w:r>
      <w:r w:rsidR="00275373">
        <w:rPr>
          <w:noProof/>
          <w:lang w:val="sr-Latn-CS"/>
        </w:rPr>
        <w:t>USTAVNI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OSNOV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ZA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POTVRĐIVANJE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MEĐUNARODNOG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UGOVORA</w:t>
      </w: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275373" w:rsidP="00402DF1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402DF1" w:rsidRPr="00275373">
        <w:rPr>
          <w:noProof/>
          <w:lang w:val="sr-Latn-CS"/>
        </w:rPr>
        <w:t xml:space="preserve"> 99. </w:t>
      </w:r>
      <w:r>
        <w:rPr>
          <w:noProof/>
          <w:lang w:val="sr-Latn-CS"/>
        </w:rPr>
        <w:t>stav</w:t>
      </w:r>
      <w:r w:rsidR="00402DF1" w:rsidRPr="00275373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tačka</w:t>
      </w:r>
      <w:r w:rsidR="00402DF1" w:rsidRPr="00275373">
        <w:rPr>
          <w:noProof/>
          <w:lang w:val="sr-Latn-CS"/>
        </w:rPr>
        <w:t xml:space="preserve"> 4. </w:t>
      </w:r>
      <w:r>
        <w:rPr>
          <w:noProof/>
          <w:lang w:val="sr-Latn-CS"/>
        </w:rPr>
        <w:t>Ustava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Narodna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potvrđuje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ugovore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kad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potvrđivanja</w:t>
      </w:r>
      <w:r w:rsidR="00402DF1" w:rsidRPr="00275373">
        <w:rPr>
          <w:noProof/>
          <w:lang w:val="sr-Latn-CS"/>
        </w:rPr>
        <w:t>.</w:t>
      </w:r>
    </w:p>
    <w:p w:rsidR="00402DF1" w:rsidRPr="00275373" w:rsidRDefault="00402DF1" w:rsidP="00402DF1">
      <w:pPr>
        <w:rPr>
          <w:b/>
          <w:noProof/>
          <w:lang w:val="sr-Latn-CS"/>
        </w:rPr>
      </w:pP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402DF1" w:rsidP="00402DF1">
      <w:pPr>
        <w:rPr>
          <w:noProof/>
          <w:lang w:val="sr-Latn-CS"/>
        </w:rPr>
      </w:pPr>
      <w:r w:rsidRPr="00275373">
        <w:rPr>
          <w:noProof/>
          <w:lang w:val="sr-Latn-CS"/>
        </w:rPr>
        <w:t xml:space="preserve">II. </w:t>
      </w:r>
      <w:r w:rsidR="00275373">
        <w:rPr>
          <w:noProof/>
          <w:lang w:val="sr-Latn-CS"/>
        </w:rPr>
        <w:t>RAZLOZI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ZBOG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KOJIH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SE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PREDLAŽE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POTVRĐIVANJE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MEĐUNARODNOG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UGOVORA</w:t>
      </w:r>
    </w:p>
    <w:p w:rsidR="00402DF1" w:rsidRPr="00275373" w:rsidRDefault="00402DF1" w:rsidP="00402DF1">
      <w:pPr>
        <w:rPr>
          <w:b/>
          <w:noProof/>
          <w:lang w:val="sr-Latn-CS"/>
        </w:rPr>
      </w:pPr>
    </w:p>
    <w:p w:rsidR="00402DF1" w:rsidRPr="00275373" w:rsidRDefault="00275373" w:rsidP="00402DF1">
      <w:pPr>
        <w:ind w:firstLine="360"/>
        <w:jc w:val="both"/>
        <w:rPr>
          <w:noProof/>
          <w:lang w:val="sr-Latn-CS"/>
        </w:rPr>
      </w:pPr>
      <w:r>
        <w:rPr>
          <w:noProof/>
          <w:lang w:val="sr-Latn-CS"/>
        </w:rPr>
        <w:t>Realizacija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stanovnicima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dveju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opština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čitavom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regionu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Srednjeg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Podrinja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bolju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povezanost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kraja</w:t>
      </w:r>
      <w:r w:rsidR="00402DF1" w:rsidRPr="00275373">
        <w:rPr>
          <w:noProof/>
          <w:lang w:val="sr-Latn-CS"/>
        </w:rPr>
        <w:t xml:space="preserve">. </w:t>
      </w:r>
    </w:p>
    <w:p w:rsidR="00402DF1" w:rsidRPr="00275373" w:rsidRDefault="00402DF1" w:rsidP="00402DF1">
      <w:pPr>
        <w:ind w:firstLine="360"/>
        <w:jc w:val="both"/>
        <w:rPr>
          <w:noProof/>
          <w:lang w:val="sr-Latn-CS"/>
        </w:rPr>
      </w:pP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Uvidom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vrlo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loše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stanje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sadašnjeg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mosta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na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Drini</w:t>
      </w:r>
      <w:r w:rsidRPr="00275373">
        <w:rPr>
          <w:noProof/>
          <w:lang w:val="sr-Latn-CS"/>
        </w:rPr>
        <w:t xml:space="preserve">, </w:t>
      </w:r>
      <w:r w:rsidR="00275373">
        <w:rPr>
          <w:noProof/>
          <w:lang w:val="sr-Latn-CS"/>
        </w:rPr>
        <w:t>na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lokaciji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Ljubovija</w:t>
      </w:r>
      <w:r w:rsidRPr="00275373">
        <w:rPr>
          <w:noProof/>
          <w:lang w:val="sr-Latn-CS"/>
        </w:rPr>
        <w:t xml:space="preserve"> – </w:t>
      </w:r>
      <w:r w:rsidR="00275373">
        <w:rPr>
          <w:noProof/>
          <w:lang w:val="sr-Latn-CS"/>
        </w:rPr>
        <w:t>Bratunac</w:t>
      </w:r>
      <w:r w:rsidRPr="00275373">
        <w:rPr>
          <w:noProof/>
          <w:lang w:val="sr-Latn-CS"/>
        </w:rPr>
        <w:t xml:space="preserve">, </w:t>
      </w:r>
      <w:r w:rsidR="00275373">
        <w:rPr>
          <w:noProof/>
          <w:lang w:val="sr-Latn-CS"/>
        </w:rPr>
        <w:t>odlučeno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da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se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pristupi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izradi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planske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tehničke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dokumentacije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za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izgradnju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novog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mosta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na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lokaciji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Ljubovija</w:t>
      </w:r>
      <w:r w:rsidRPr="00275373">
        <w:rPr>
          <w:noProof/>
          <w:lang w:val="sr-Latn-CS"/>
        </w:rPr>
        <w:t xml:space="preserve"> – </w:t>
      </w:r>
      <w:r w:rsidR="00275373">
        <w:rPr>
          <w:noProof/>
          <w:lang w:val="sr-Latn-CS"/>
        </w:rPr>
        <w:t>Bratunac</w:t>
      </w:r>
      <w:r w:rsidRPr="00275373">
        <w:rPr>
          <w:noProof/>
          <w:lang w:val="sr-Latn-CS"/>
        </w:rPr>
        <w:t xml:space="preserve">, </w:t>
      </w:r>
      <w:r w:rsidR="00275373">
        <w:rPr>
          <w:noProof/>
          <w:lang w:val="sr-Latn-CS"/>
        </w:rPr>
        <w:t>ali</w:t>
      </w:r>
      <w:r w:rsidRPr="00275373">
        <w:rPr>
          <w:noProof/>
          <w:lang w:val="sr-Latn-CS"/>
        </w:rPr>
        <w:t xml:space="preserve">, </w:t>
      </w:r>
      <w:r w:rsidR="00275373">
        <w:rPr>
          <w:noProof/>
          <w:lang w:val="sr-Latn-CS"/>
        </w:rPr>
        <w:t>prema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izvršenim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analizama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na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lokaciji</w:t>
      </w:r>
      <w:r w:rsidRPr="00275373">
        <w:rPr>
          <w:noProof/>
          <w:lang w:val="sr-Latn-CS"/>
        </w:rPr>
        <w:t xml:space="preserve"> 2 </w:t>
      </w:r>
      <w:r w:rsidR="00275373">
        <w:rPr>
          <w:noProof/>
          <w:lang w:val="sr-Latn-CS"/>
        </w:rPr>
        <w:t>km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uzvodno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odnosu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na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postojeći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most</w:t>
      </w:r>
      <w:r w:rsidRPr="00275373">
        <w:rPr>
          <w:noProof/>
          <w:lang w:val="sr-Latn-CS"/>
        </w:rPr>
        <w:t>.</w:t>
      </w:r>
    </w:p>
    <w:p w:rsidR="00402DF1" w:rsidRPr="00275373" w:rsidRDefault="00275373" w:rsidP="00402DF1">
      <w:pPr>
        <w:ind w:firstLine="360"/>
        <w:jc w:val="both"/>
        <w:rPr>
          <w:noProof/>
          <w:lang w:val="sr-Latn-CS"/>
        </w:rPr>
      </w:pPr>
      <w:r>
        <w:rPr>
          <w:noProof/>
          <w:lang w:val="sr-Latn-CS"/>
        </w:rPr>
        <w:t>Kako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međuvremenu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stanje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još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više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pogoršano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vidi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Elaborata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kontrolnom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ispitivanjem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probnim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opterećenjem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izrađen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januaru</w:t>
      </w:r>
      <w:r w:rsidR="00402DF1" w:rsidRPr="00275373">
        <w:rPr>
          <w:noProof/>
          <w:lang w:val="sr-Latn-CS"/>
        </w:rPr>
        <w:t xml:space="preserve"> 2011. </w:t>
      </w:r>
      <w:r>
        <w:rPr>
          <w:noProof/>
          <w:lang w:val="sr-Latn-CS"/>
        </w:rPr>
        <w:t>godine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po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nalogu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</w:t>
      </w:r>
      <w:r w:rsidR="00402DF1" w:rsidRPr="00275373">
        <w:rPr>
          <w:noProof/>
          <w:lang w:val="sr-Latn-CS"/>
        </w:rPr>
        <w:t>.</w:t>
      </w:r>
      <w:r>
        <w:rPr>
          <w:noProof/>
          <w:lang w:val="sr-Latn-CS"/>
        </w:rPr>
        <w:t>P</w:t>
      </w:r>
      <w:r w:rsidR="00402DF1" w:rsidRPr="00275373">
        <w:rPr>
          <w:noProof/>
          <w:lang w:val="sr-Latn-CS"/>
        </w:rPr>
        <w:t>. „</w:t>
      </w:r>
      <w:r>
        <w:rPr>
          <w:noProof/>
          <w:lang w:val="sr-Latn-CS"/>
        </w:rPr>
        <w:t>Putevi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Srpske</w:t>
      </w:r>
      <w:r w:rsidR="00402DF1" w:rsidRPr="00275373">
        <w:rPr>
          <w:noProof/>
          <w:lang w:val="sr-Latn-CS"/>
        </w:rPr>
        <w:t xml:space="preserve">” </w:t>
      </w:r>
      <w:r>
        <w:rPr>
          <w:noProof/>
          <w:lang w:val="sr-Latn-CS"/>
        </w:rPr>
        <w:t>iz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Banja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Luke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odlučeno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mora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zabraniti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teškim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teretnim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tako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sada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odvija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pešački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lakim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putničkim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vozilima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što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predstavlja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problem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prepreku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brži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kraja</w:t>
      </w:r>
      <w:r w:rsidR="00402DF1" w:rsidRPr="00275373">
        <w:rPr>
          <w:noProof/>
          <w:lang w:val="sr-Latn-CS"/>
        </w:rPr>
        <w:t>.</w:t>
      </w:r>
    </w:p>
    <w:p w:rsidR="00402DF1" w:rsidRPr="00275373" w:rsidRDefault="00275373" w:rsidP="00402DF1">
      <w:pPr>
        <w:ind w:firstLine="360"/>
        <w:jc w:val="both"/>
        <w:rPr>
          <w:noProof/>
          <w:lang w:val="sr-Latn-CS"/>
        </w:rPr>
      </w:pPr>
      <w:r>
        <w:rPr>
          <w:noProof/>
          <w:lang w:val="sr-Latn-CS"/>
        </w:rPr>
        <w:t>Ocenjeno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Ljubovija</w:t>
      </w:r>
      <w:r w:rsidR="00402DF1" w:rsidRPr="00275373">
        <w:rPr>
          <w:noProof/>
          <w:lang w:val="sr-Latn-CS"/>
        </w:rPr>
        <w:t xml:space="preserve"> – </w:t>
      </w:r>
      <w:r>
        <w:rPr>
          <w:noProof/>
          <w:lang w:val="sr-Latn-CS"/>
        </w:rPr>
        <w:t>Bratunac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hitna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opravdana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odmah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otpočne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pripremama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402DF1" w:rsidRPr="00275373">
        <w:rPr>
          <w:noProof/>
          <w:lang w:val="sr-Latn-CS"/>
        </w:rPr>
        <w:t xml:space="preserve">. </w:t>
      </w:r>
    </w:p>
    <w:p w:rsidR="00402DF1" w:rsidRPr="00275373" w:rsidRDefault="00402DF1" w:rsidP="00402DF1">
      <w:pPr>
        <w:jc w:val="both"/>
        <w:rPr>
          <w:noProof/>
          <w:color w:val="FF0000"/>
          <w:lang w:val="sr-Latn-CS"/>
        </w:rPr>
      </w:pPr>
    </w:p>
    <w:p w:rsidR="00402DF1" w:rsidRPr="00275373" w:rsidRDefault="00402DF1" w:rsidP="00402DF1">
      <w:pPr>
        <w:jc w:val="both"/>
        <w:rPr>
          <w:noProof/>
          <w:lang w:val="sr-Latn-CS"/>
        </w:rPr>
      </w:pPr>
    </w:p>
    <w:p w:rsidR="00402DF1" w:rsidRPr="00275373" w:rsidRDefault="00402DF1" w:rsidP="00402DF1">
      <w:pPr>
        <w:jc w:val="both"/>
        <w:rPr>
          <w:noProof/>
          <w:lang w:val="sr-Latn-CS"/>
        </w:rPr>
      </w:pPr>
      <w:r w:rsidRPr="00275373">
        <w:rPr>
          <w:noProof/>
          <w:lang w:val="sr-Latn-CS"/>
        </w:rPr>
        <w:t xml:space="preserve">III. </w:t>
      </w:r>
      <w:r w:rsidR="00275373">
        <w:rPr>
          <w:noProof/>
          <w:lang w:val="sr-Latn-CS"/>
        </w:rPr>
        <w:t>STVARANJE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FINANSIJSKIH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OBAVEZA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IZVRŠAVANJEM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MEĐUNARODNOG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UGOVORA</w:t>
      </w:r>
    </w:p>
    <w:p w:rsidR="00402DF1" w:rsidRPr="00275373" w:rsidRDefault="00402DF1" w:rsidP="00402DF1">
      <w:pPr>
        <w:jc w:val="center"/>
        <w:rPr>
          <w:noProof/>
          <w:lang w:val="sr-Latn-CS"/>
        </w:rPr>
      </w:pPr>
    </w:p>
    <w:p w:rsidR="00402DF1" w:rsidRPr="00275373" w:rsidRDefault="00275373" w:rsidP="00402DF1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Izvršavanjem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stvaraju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402DF1" w:rsidRPr="00275373">
        <w:rPr>
          <w:noProof/>
          <w:lang w:val="sr-Latn-CS"/>
        </w:rPr>
        <w:t xml:space="preserve">. </w:t>
      </w:r>
    </w:p>
    <w:p w:rsidR="00402DF1" w:rsidRPr="00275373" w:rsidRDefault="00402DF1" w:rsidP="00402DF1">
      <w:pPr>
        <w:jc w:val="center"/>
        <w:rPr>
          <w:noProof/>
          <w:lang w:val="sr-Latn-CS"/>
        </w:rPr>
      </w:pPr>
    </w:p>
    <w:p w:rsidR="00402DF1" w:rsidRPr="00275373" w:rsidRDefault="00402DF1" w:rsidP="00402DF1">
      <w:pPr>
        <w:jc w:val="both"/>
        <w:rPr>
          <w:noProof/>
          <w:lang w:val="sr-Latn-CS"/>
        </w:rPr>
      </w:pPr>
      <w:r w:rsidRPr="00275373">
        <w:rPr>
          <w:noProof/>
          <w:lang w:val="sr-Latn-CS"/>
        </w:rPr>
        <w:t xml:space="preserve">IV. </w:t>
      </w:r>
      <w:r w:rsidR="00275373">
        <w:rPr>
          <w:noProof/>
          <w:lang w:val="sr-Latn-CS"/>
        </w:rPr>
        <w:t>PROCENA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IZNOSA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FINANSIJSKIH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SREDSTAVA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POTREBNIH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ZA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SPROVOĐENJE</w:t>
      </w:r>
      <w:r w:rsidRPr="00275373">
        <w:rPr>
          <w:noProof/>
          <w:lang w:val="sr-Latn-CS"/>
        </w:rPr>
        <w:t xml:space="preserve"> </w:t>
      </w:r>
      <w:r w:rsidR="00275373">
        <w:rPr>
          <w:noProof/>
          <w:lang w:val="sr-Latn-CS"/>
        </w:rPr>
        <w:t>ZAKONA</w:t>
      </w: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275373" w:rsidP="00402DF1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izdvajanje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02DF1" w:rsidRPr="00275373">
        <w:rPr>
          <w:noProof/>
          <w:lang w:val="sr-Latn-CS"/>
        </w:rPr>
        <w:t>.</w:t>
      </w: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402DF1" w:rsidP="00402DF1">
      <w:pPr>
        <w:rPr>
          <w:noProof/>
          <w:lang w:val="sr-Latn-CS"/>
        </w:rPr>
      </w:pPr>
    </w:p>
    <w:p w:rsidR="00402DF1" w:rsidRPr="00275373" w:rsidRDefault="00402DF1" w:rsidP="00402DF1">
      <w:pPr>
        <w:jc w:val="both"/>
        <w:rPr>
          <w:b/>
          <w:noProof/>
          <w:lang w:val="sr-Latn-CS"/>
        </w:rPr>
      </w:pPr>
    </w:p>
    <w:p w:rsidR="00402DF1" w:rsidRPr="00275373" w:rsidRDefault="00402DF1" w:rsidP="00402DF1">
      <w:pPr>
        <w:jc w:val="both"/>
        <w:rPr>
          <w:b/>
          <w:noProof/>
          <w:lang w:val="sr-Latn-CS"/>
        </w:rPr>
      </w:pPr>
    </w:p>
    <w:p w:rsidR="00402DF1" w:rsidRPr="00275373" w:rsidRDefault="00402DF1" w:rsidP="00402DF1">
      <w:pPr>
        <w:jc w:val="both"/>
        <w:rPr>
          <w:b/>
          <w:noProof/>
          <w:lang w:val="sr-Latn-CS"/>
        </w:rPr>
      </w:pPr>
    </w:p>
    <w:p w:rsidR="00402DF1" w:rsidRPr="00275373" w:rsidRDefault="00275373" w:rsidP="00402DF1">
      <w:pPr>
        <w:jc w:val="both"/>
        <w:rPr>
          <w:noProof/>
          <w:lang w:val="sr-Latn-CS"/>
        </w:rPr>
      </w:pPr>
      <w:r>
        <w:rPr>
          <w:noProof/>
          <w:lang w:val="sr-Latn-CS"/>
        </w:rPr>
        <w:t>Finansijska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realizaciju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Zaključka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02DF1" w:rsidRPr="00275373">
        <w:rPr>
          <w:noProof/>
          <w:lang w:val="sr-Latn-CS"/>
        </w:rPr>
        <w:t>.</w:t>
      </w:r>
    </w:p>
    <w:p w:rsidR="00402DF1" w:rsidRPr="00275373" w:rsidRDefault="00402DF1" w:rsidP="00402DF1">
      <w:pPr>
        <w:jc w:val="both"/>
        <w:rPr>
          <w:noProof/>
          <w:lang w:val="sr-Latn-CS"/>
        </w:rPr>
      </w:pPr>
    </w:p>
    <w:p w:rsidR="006F6997" w:rsidRPr="00275373" w:rsidRDefault="00275373" w:rsidP="007842E2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noProof/>
          <w:lang w:val="sr-Latn-CS"/>
        </w:rPr>
        <w:t>Odredbama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402DF1" w:rsidRPr="00275373">
        <w:rPr>
          <w:noProof/>
          <w:lang w:val="sr-Latn-CS"/>
        </w:rPr>
        <w:t xml:space="preserve"> 5. </w:t>
      </w:r>
      <w:r>
        <w:rPr>
          <w:noProof/>
          <w:lang w:val="sr-Latn-CS"/>
        </w:rPr>
        <w:t>Zakona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02DF1" w:rsidRPr="00275373">
        <w:rPr>
          <w:noProof/>
          <w:lang w:val="sr-Latn-CS"/>
        </w:rPr>
        <w:t xml:space="preserve"> 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2015.</w:t>
      </w:r>
      <w:r>
        <w:rPr>
          <w:noProof/>
          <w:lang w:val="sr-Latn-CS"/>
        </w:rPr>
        <w:t>godinu</w:t>
      </w:r>
      <w:r w:rsidR="00402DF1" w:rsidRPr="00275373">
        <w:rPr>
          <w:noProof/>
          <w:lang w:val="sr-Latn-CS"/>
        </w:rPr>
        <w:t xml:space="preserve"> („</w:t>
      </w:r>
      <w:r>
        <w:rPr>
          <w:noProof/>
          <w:lang w:val="sr-Latn-CS"/>
        </w:rPr>
        <w:t>Sl</w:t>
      </w:r>
      <w:r w:rsidR="00402DF1" w:rsidRPr="00275373">
        <w:rPr>
          <w:noProof/>
          <w:lang w:val="sr-Latn-CS"/>
        </w:rPr>
        <w:t>.</w:t>
      </w:r>
      <w:r>
        <w:rPr>
          <w:noProof/>
          <w:lang w:val="sr-Latn-CS"/>
        </w:rPr>
        <w:t>glasnik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402DF1" w:rsidRPr="00275373">
        <w:rPr>
          <w:noProof/>
          <w:lang w:val="sr-Latn-CS"/>
        </w:rPr>
        <w:t xml:space="preserve">“, </w:t>
      </w:r>
      <w:r>
        <w:rPr>
          <w:noProof/>
          <w:lang w:val="sr-Latn-CS"/>
        </w:rPr>
        <w:t>br</w:t>
      </w:r>
      <w:r w:rsidR="00402DF1" w:rsidRPr="00275373">
        <w:rPr>
          <w:noProof/>
          <w:lang w:val="sr-Latn-CS"/>
        </w:rPr>
        <w:t xml:space="preserve">. 142/14),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402DF1" w:rsidRPr="00275373">
        <w:rPr>
          <w:noProof/>
          <w:lang w:val="sr-Latn-CS"/>
        </w:rPr>
        <w:t xml:space="preserve"> „</w:t>
      </w:r>
      <w:r>
        <w:rPr>
          <w:noProof/>
          <w:lang w:val="sr-Latn-CS"/>
        </w:rPr>
        <w:t>Izgradnja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Ljubovija</w:t>
      </w:r>
      <w:r w:rsidR="00402DF1" w:rsidRPr="00275373">
        <w:rPr>
          <w:noProof/>
          <w:lang w:val="sr-Latn-CS"/>
        </w:rPr>
        <w:t xml:space="preserve"> – </w:t>
      </w:r>
      <w:r>
        <w:rPr>
          <w:noProof/>
          <w:lang w:val="sr-Latn-CS"/>
        </w:rPr>
        <w:t>Bratunac</w:t>
      </w:r>
      <w:r w:rsidR="00402DF1" w:rsidRPr="00275373">
        <w:rPr>
          <w:noProof/>
          <w:lang w:val="sr-Latn-CS"/>
        </w:rPr>
        <w:t xml:space="preserve">“,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planiranih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kapitalnih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izdataka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budžetskih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korisnika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tekuću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naredne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razdelu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građevinarstva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saobraćaja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infrastrukture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planiran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iznos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02DF1" w:rsidRPr="00275373">
        <w:rPr>
          <w:noProof/>
          <w:lang w:val="sr-Latn-CS"/>
        </w:rPr>
        <w:t xml:space="preserve"> 200.000.000,00 </w:t>
      </w:r>
      <w:r>
        <w:rPr>
          <w:noProof/>
          <w:lang w:val="sr-Latn-CS"/>
        </w:rPr>
        <w:t>dinara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2015.</w:t>
      </w:r>
      <w:r>
        <w:rPr>
          <w:noProof/>
          <w:lang w:val="sr-Latn-CS"/>
        </w:rPr>
        <w:t>godini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iznos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402DF1" w:rsidRPr="00275373">
        <w:rPr>
          <w:noProof/>
          <w:lang w:val="sr-Latn-CS"/>
        </w:rPr>
        <w:t xml:space="preserve"> 460.000.000,00 </w:t>
      </w:r>
      <w:r>
        <w:rPr>
          <w:noProof/>
          <w:lang w:val="sr-Latn-CS"/>
        </w:rPr>
        <w:t>dinara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02DF1" w:rsidRPr="00275373">
        <w:rPr>
          <w:noProof/>
          <w:lang w:val="sr-Latn-CS"/>
        </w:rPr>
        <w:t xml:space="preserve"> 2016.</w:t>
      </w:r>
      <w:r>
        <w:rPr>
          <w:noProof/>
          <w:lang w:val="sr-Latn-CS"/>
        </w:rPr>
        <w:t>godini</w:t>
      </w:r>
      <w:r w:rsidR="00402DF1" w:rsidRPr="00275373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mosta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pristupnih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saobraćajnica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402DF1" w:rsidRPr="00275373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402DF1" w:rsidRPr="00275373">
        <w:rPr>
          <w:noProof/>
          <w:lang w:val="sr-Latn-CS"/>
        </w:rPr>
        <w:t>.</w:t>
      </w:r>
    </w:p>
    <w:sectPr w:rsidR="006F6997" w:rsidRPr="00275373" w:rsidSect="00AB4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75" w:rsidRDefault="00DE7A75">
      <w:r>
        <w:separator/>
      </w:r>
    </w:p>
  </w:endnote>
  <w:endnote w:type="continuationSeparator" w:id="0">
    <w:p w:rsidR="00DE7A75" w:rsidRDefault="00DE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73" w:rsidRDefault="002753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73" w:rsidRDefault="002753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73" w:rsidRDefault="002753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75" w:rsidRDefault="00DE7A75">
      <w:r>
        <w:separator/>
      </w:r>
    </w:p>
  </w:footnote>
  <w:footnote w:type="continuationSeparator" w:id="0">
    <w:p w:rsidR="00DE7A75" w:rsidRDefault="00DE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97" w:rsidRDefault="00D100FB" w:rsidP="003D6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69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997" w:rsidRDefault="006F69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97" w:rsidRPr="00275373" w:rsidRDefault="00D100FB" w:rsidP="003D6A9A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275373">
      <w:rPr>
        <w:rStyle w:val="PageNumber"/>
        <w:noProof/>
        <w:lang w:val="sr-Latn-CS"/>
      </w:rPr>
      <w:fldChar w:fldCharType="begin"/>
    </w:r>
    <w:r w:rsidR="006F6997" w:rsidRPr="00275373">
      <w:rPr>
        <w:rStyle w:val="PageNumber"/>
        <w:noProof/>
        <w:lang w:val="sr-Latn-CS"/>
      </w:rPr>
      <w:instrText xml:space="preserve">PAGE  </w:instrText>
    </w:r>
    <w:r w:rsidRPr="00275373">
      <w:rPr>
        <w:rStyle w:val="PageNumber"/>
        <w:noProof/>
        <w:lang w:val="sr-Latn-CS"/>
      </w:rPr>
      <w:fldChar w:fldCharType="separate"/>
    </w:r>
    <w:r w:rsidR="00275373">
      <w:rPr>
        <w:rStyle w:val="PageNumber"/>
        <w:noProof/>
        <w:lang w:val="sr-Latn-CS"/>
      </w:rPr>
      <w:t>2</w:t>
    </w:r>
    <w:r w:rsidRPr="00275373">
      <w:rPr>
        <w:rStyle w:val="PageNumber"/>
        <w:noProof/>
        <w:lang w:val="sr-Latn-CS"/>
      </w:rPr>
      <w:fldChar w:fldCharType="end"/>
    </w:r>
  </w:p>
  <w:p w:rsidR="006F6997" w:rsidRPr="00275373" w:rsidRDefault="006F6997">
    <w:pPr>
      <w:pStyle w:val="Header"/>
      <w:rPr>
        <w:noProof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73" w:rsidRDefault="002753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5C1"/>
    <w:multiLevelType w:val="hybridMultilevel"/>
    <w:tmpl w:val="A730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8F42F8"/>
    <w:multiLevelType w:val="hybridMultilevel"/>
    <w:tmpl w:val="B448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C65DB"/>
    <w:multiLevelType w:val="hybridMultilevel"/>
    <w:tmpl w:val="7ACC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50F0"/>
    <w:rsid w:val="000754CC"/>
    <w:rsid w:val="00275373"/>
    <w:rsid w:val="00286CB7"/>
    <w:rsid w:val="003D6A9A"/>
    <w:rsid w:val="00402DF1"/>
    <w:rsid w:val="005050F0"/>
    <w:rsid w:val="00543BF1"/>
    <w:rsid w:val="0057677A"/>
    <w:rsid w:val="00663B70"/>
    <w:rsid w:val="006813BF"/>
    <w:rsid w:val="006B518F"/>
    <w:rsid w:val="006F18C6"/>
    <w:rsid w:val="006F1C04"/>
    <w:rsid w:val="006F6997"/>
    <w:rsid w:val="007842E2"/>
    <w:rsid w:val="007D2563"/>
    <w:rsid w:val="00807C37"/>
    <w:rsid w:val="008633CC"/>
    <w:rsid w:val="0089049B"/>
    <w:rsid w:val="00893118"/>
    <w:rsid w:val="008A420D"/>
    <w:rsid w:val="00914175"/>
    <w:rsid w:val="0094286C"/>
    <w:rsid w:val="00A56AD1"/>
    <w:rsid w:val="00AB45EE"/>
    <w:rsid w:val="00AB5320"/>
    <w:rsid w:val="00B91EEB"/>
    <w:rsid w:val="00BD4130"/>
    <w:rsid w:val="00C02439"/>
    <w:rsid w:val="00D0582A"/>
    <w:rsid w:val="00D100FB"/>
    <w:rsid w:val="00D73E9E"/>
    <w:rsid w:val="00DA323B"/>
    <w:rsid w:val="00DE7A75"/>
    <w:rsid w:val="00DF4571"/>
    <w:rsid w:val="00E078D2"/>
    <w:rsid w:val="00E52D15"/>
    <w:rsid w:val="00E96C1E"/>
    <w:rsid w:val="00F63D4D"/>
    <w:rsid w:val="00FC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3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050F0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0F0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5050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A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2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45E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78D2"/>
    <w:rPr>
      <w:rFonts w:cs="Times New Roman"/>
    </w:rPr>
  </w:style>
  <w:style w:type="character" w:styleId="PageNumber">
    <w:name w:val="page number"/>
    <w:basedOn w:val="DefaultParagraphFont"/>
    <w:uiPriority w:val="99"/>
    <w:rsid w:val="00AB45E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5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3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050F0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0F0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5050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A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2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45E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78D2"/>
    <w:rPr>
      <w:rFonts w:cs="Times New Roman"/>
    </w:rPr>
  </w:style>
  <w:style w:type="character" w:styleId="PageNumber">
    <w:name w:val="page number"/>
    <w:basedOn w:val="DefaultParagraphFont"/>
    <w:uiPriority w:val="99"/>
    <w:rsid w:val="00AB45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Lakovic</dc:creator>
  <cp:lastModifiedBy>jovan</cp:lastModifiedBy>
  <cp:revision>2</cp:revision>
  <cp:lastPrinted>2015-10-26T10:10:00Z</cp:lastPrinted>
  <dcterms:created xsi:type="dcterms:W3CDTF">2015-10-27T13:41:00Z</dcterms:created>
  <dcterms:modified xsi:type="dcterms:W3CDTF">2015-10-27T13:41:00Z</dcterms:modified>
</cp:coreProperties>
</file>