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F5" w:rsidRPr="00914E8F" w:rsidRDefault="00B969F5">
      <w:pPr>
        <w:spacing w:after="0" w:line="240" w:lineRule="auto"/>
        <w:rPr>
          <w:noProof/>
          <w:szCs w:val="24"/>
          <w:u w:val="single"/>
          <w:lang w:val="sr-Latn-CS"/>
        </w:rPr>
      </w:pPr>
    </w:p>
    <w:p w:rsidR="00B969F5" w:rsidRPr="00914E8F" w:rsidRDefault="00B969F5" w:rsidP="00B969F5">
      <w:pPr>
        <w:tabs>
          <w:tab w:val="left" w:pos="1430"/>
        </w:tabs>
        <w:spacing w:after="0" w:line="240" w:lineRule="auto"/>
        <w:rPr>
          <w:noProof/>
          <w:szCs w:val="24"/>
          <w:u w:val="single"/>
          <w:lang w:val="sr-Latn-CS"/>
        </w:rPr>
      </w:pPr>
    </w:p>
    <w:p w:rsidR="00FA22EF" w:rsidRPr="00914E8F" w:rsidRDefault="00FA22EF" w:rsidP="00A56F8D">
      <w:pPr>
        <w:tabs>
          <w:tab w:val="left" w:pos="1430"/>
        </w:tabs>
        <w:spacing w:after="0" w:line="240" w:lineRule="auto"/>
        <w:jc w:val="both"/>
        <w:rPr>
          <w:b/>
          <w:noProof/>
          <w:szCs w:val="24"/>
          <w:lang w:val="sr-Latn-CS"/>
        </w:rPr>
      </w:pPr>
    </w:p>
    <w:p w:rsidR="00FA22EF" w:rsidRPr="00914E8F" w:rsidRDefault="00914E8F" w:rsidP="00A56F8D">
      <w:pPr>
        <w:tabs>
          <w:tab w:val="left" w:pos="1430"/>
        </w:tabs>
        <w:spacing w:after="0" w:line="240" w:lineRule="auto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PREDLOG</w:t>
      </w:r>
      <w:r w:rsidR="00FA22EF" w:rsidRPr="00914E8F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ZAKONA</w:t>
      </w:r>
    </w:p>
    <w:p w:rsidR="00FA22EF" w:rsidRPr="00914E8F" w:rsidRDefault="00914E8F" w:rsidP="00A56F8D">
      <w:pPr>
        <w:tabs>
          <w:tab w:val="left" w:pos="1430"/>
        </w:tabs>
        <w:spacing w:after="0" w:line="240" w:lineRule="auto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FA22EF" w:rsidRPr="00914E8F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IZMENAMA</w:t>
      </w:r>
      <w:r w:rsidR="00FA22EF" w:rsidRPr="00914E8F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FA22EF" w:rsidRPr="00914E8F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DOPUNAMA</w:t>
      </w:r>
      <w:r w:rsidR="00FA22EF" w:rsidRPr="00914E8F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ZAKONA</w:t>
      </w:r>
      <w:r w:rsidR="00FA22EF" w:rsidRPr="00914E8F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</w:t>
      </w:r>
      <w:r w:rsidR="00FA22EF" w:rsidRPr="00914E8F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MINISTARSTVIMA</w:t>
      </w:r>
    </w:p>
    <w:p w:rsidR="00FA22EF" w:rsidRPr="00914E8F" w:rsidRDefault="00FA22EF" w:rsidP="00A56F8D">
      <w:pPr>
        <w:tabs>
          <w:tab w:val="left" w:pos="1430"/>
        </w:tabs>
        <w:spacing w:after="0" w:line="240" w:lineRule="auto"/>
        <w:jc w:val="both"/>
        <w:rPr>
          <w:b/>
          <w:noProof/>
          <w:szCs w:val="24"/>
          <w:lang w:val="sr-Latn-CS"/>
        </w:rPr>
      </w:pPr>
    </w:p>
    <w:p w:rsidR="00FA22EF" w:rsidRPr="00914E8F" w:rsidRDefault="00914E8F" w:rsidP="00A56F8D">
      <w:pPr>
        <w:tabs>
          <w:tab w:val="left" w:pos="1430"/>
        </w:tabs>
        <w:spacing w:after="0" w:line="240" w:lineRule="auto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</w:t>
      </w:r>
      <w:r w:rsidR="00FA22EF" w:rsidRPr="00914E8F">
        <w:rPr>
          <w:b/>
          <w:noProof/>
          <w:szCs w:val="24"/>
          <w:lang w:val="sr-Latn-CS"/>
        </w:rPr>
        <w:t xml:space="preserve"> 1.</w:t>
      </w:r>
    </w:p>
    <w:p w:rsidR="00FA22EF" w:rsidRPr="00914E8F" w:rsidRDefault="00FA22EF" w:rsidP="00A56F8D">
      <w:pPr>
        <w:tabs>
          <w:tab w:val="left" w:pos="1430"/>
        </w:tabs>
        <w:spacing w:after="0" w:line="240" w:lineRule="auto"/>
        <w:jc w:val="both"/>
        <w:rPr>
          <w:noProof/>
          <w:szCs w:val="24"/>
          <w:lang w:val="sr-Latn-CS"/>
        </w:rPr>
      </w:pPr>
    </w:p>
    <w:p w:rsidR="00FA22EF" w:rsidRPr="00914E8F" w:rsidRDefault="00FA22EF" w:rsidP="00A56F8D">
      <w:pPr>
        <w:tabs>
          <w:tab w:val="left" w:pos="1430"/>
        </w:tabs>
        <w:spacing w:after="0" w:line="240" w:lineRule="auto"/>
        <w:jc w:val="both"/>
        <w:rPr>
          <w:noProof/>
          <w:szCs w:val="24"/>
          <w:lang w:val="sr-Latn-CS"/>
        </w:rPr>
      </w:pPr>
      <w:r w:rsidRPr="00914E8F">
        <w:rPr>
          <w:noProof/>
          <w:szCs w:val="24"/>
          <w:lang w:val="sr-Latn-CS"/>
        </w:rPr>
        <w:tab/>
      </w:r>
      <w:r w:rsidR="00914E8F">
        <w:rPr>
          <w:noProof/>
          <w:szCs w:val="24"/>
          <w:lang w:val="sr-Latn-CS"/>
        </w:rPr>
        <w:t>U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Zakonu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o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ministarstvima</w:t>
      </w:r>
      <w:r w:rsidRPr="00914E8F">
        <w:rPr>
          <w:noProof/>
          <w:szCs w:val="24"/>
          <w:lang w:val="sr-Latn-CS"/>
        </w:rPr>
        <w:t xml:space="preserve"> („</w:t>
      </w:r>
      <w:r w:rsidR="00914E8F">
        <w:rPr>
          <w:noProof/>
          <w:szCs w:val="24"/>
          <w:lang w:val="sr-Latn-CS"/>
        </w:rPr>
        <w:t>Službeni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glasnik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RS</w:t>
      </w:r>
      <w:r w:rsidRPr="00914E8F">
        <w:rPr>
          <w:noProof/>
          <w:szCs w:val="24"/>
          <w:lang w:val="sr-Latn-CS"/>
        </w:rPr>
        <w:t xml:space="preserve">”, </w:t>
      </w:r>
      <w:r w:rsidR="00914E8F">
        <w:rPr>
          <w:noProof/>
          <w:szCs w:val="24"/>
          <w:lang w:val="sr-Latn-CS"/>
        </w:rPr>
        <w:t>br</w:t>
      </w:r>
      <w:r w:rsidRPr="00914E8F">
        <w:rPr>
          <w:noProof/>
          <w:szCs w:val="24"/>
          <w:lang w:val="sr-Latn-CS"/>
        </w:rPr>
        <w:t xml:space="preserve">. 44/14 </w:t>
      </w:r>
      <w:r w:rsidR="00914E8F">
        <w:rPr>
          <w:noProof/>
          <w:szCs w:val="24"/>
          <w:lang w:val="sr-Latn-CS"/>
        </w:rPr>
        <w:t>i</w:t>
      </w:r>
      <w:r w:rsidRPr="00914E8F">
        <w:rPr>
          <w:noProof/>
          <w:szCs w:val="24"/>
          <w:lang w:val="sr-Latn-CS"/>
        </w:rPr>
        <w:t xml:space="preserve"> 14/15), </w:t>
      </w:r>
      <w:r w:rsidR="00914E8F">
        <w:rPr>
          <w:noProof/>
          <w:szCs w:val="24"/>
          <w:lang w:val="sr-Latn-CS"/>
        </w:rPr>
        <w:t>u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članu</w:t>
      </w:r>
      <w:r w:rsidRPr="00914E8F">
        <w:rPr>
          <w:noProof/>
          <w:szCs w:val="24"/>
          <w:lang w:val="sr-Latn-CS"/>
        </w:rPr>
        <w:t xml:space="preserve"> 11. </w:t>
      </w:r>
      <w:r w:rsidR="00914E8F">
        <w:rPr>
          <w:noProof/>
          <w:szCs w:val="24"/>
          <w:lang w:val="sr-Latn-CS"/>
        </w:rPr>
        <w:t>reči</w:t>
      </w:r>
      <w:r w:rsidRPr="00914E8F">
        <w:rPr>
          <w:noProof/>
          <w:szCs w:val="24"/>
          <w:lang w:val="sr-Latn-CS"/>
        </w:rPr>
        <w:t>: ,,</w:t>
      </w:r>
      <w:r w:rsidR="00914E8F">
        <w:rPr>
          <w:noProof/>
          <w:szCs w:val="24"/>
          <w:lang w:val="sr-Latn-CS"/>
        </w:rPr>
        <w:t>protivgradnu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zaštitu</w:t>
      </w:r>
      <w:r w:rsidRPr="00914E8F">
        <w:rPr>
          <w:noProof/>
          <w:szCs w:val="24"/>
          <w:lang w:val="sr-Latn-CS"/>
        </w:rPr>
        <w:t xml:space="preserve">;” </w:t>
      </w:r>
      <w:r w:rsidR="00914E8F">
        <w:rPr>
          <w:noProof/>
          <w:szCs w:val="24"/>
          <w:lang w:val="sr-Latn-CS"/>
        </w:rPr>
        <w:t>brišu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se</w:t>
      </w:r>
      <w:r w:rsidRPr="00914E8F">
        <w:rPr>
          <w:noProof/>
          <w:szCs w:val="24"/>
          <w:lang w:val="sr-Latn-CS"/>
        </w:rPr>
        <w:t>.</w:t>
      </w:r>
    </w:p>
    <w:p w:rsidR="00FA22EF" w:rsidRPr="00914E8F" w:rsidRDefault="00FA22EF" w:rsidP="00A56F8D">
      <w:pPr>
        <w:tabs>
          <w:tab w:val="left" w:pos="1430"/>
        </w:tabs>
        <w:spacing w:after="0" w:line="240" w:lineRule="auto"/>
        <w:jc w:val="both"/>
        <w:rPr>
          <w:noProof/>
          <w:szCs w:val="24"/>
          <w:lang w:val="sr-Latn-CS"/>
        </w:rPr>
      </w:pPr>
      <w:r w:rsidRPr="00914E8F">
        <w:rPr>
          <w:noProof/>
          <w:szCs w:val="24"/>
          <w:lang w:val="sr-Latn-CS"/>
        </w:rPr>
        <w:tab/>
      </w:r>
      <w:r w:rsidRPr="00914E8F">
        <w:rPr>
          <w:noProof/>
          <w:szCs w:val="24"/>
          <w:lang w:val="sr-Latn-CS"/>
        </w:rPr>
        <w:tab/>
      </w:r>
      <w:r w:rsidRPr="00914E8F">
        <w:rPr>
          <w:noProof/>
          <w:szCs w:val="24"/>
          <w:lang w:val="sr-Latn-CS"/>
        </w:rPr>
        <w:tab/>
      </w:r>
      <w:r w:rsidRPr="00914E8F">
        <w:rPr>
          <w:noProof/>
          <w:szCs w:val="24"/>
          <w:lang w:val="sr-Latn-CS"/>
        </w:rPr>
        <w:tab/>
      </w:r>
    </w:p>
    <w:p w:rsidR="00FA22EF" w:rsidRPr="00914E8F" w:rsidRDefault="00914E8F" w:rsidP="00A56F8D">
      <w:pPr>
        <w:tabs>
          <w:tab w:val="left" w:pos="1430"/>
        </w:tabs>
        <w:spacing w:after="0" w:line="240" w:lineRule="auto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</w:t>
      </w:r>
      <w:r w:rsidR="00FA22EF" w:rsidRPr="00914E8F">
        <w:rPr>
          <w:b/>
          <w:noProof/>
          <w:szCs w:val="24"/>
          <w:lang w:val="sr-Latn-CS"/>
        </w:rPr>
        <w:t xml:space="preserve"> 2.</w:t>
      </w:r>
    </w:p>
    <w:p w:rsidR="00FA22EF" w:rsidRPr="00914E8F" w:rsidRDefault="00FA22EF" w:rsidP="00A56F8D">
      <w:pPr>
        <w:tabs>
          <w:tab w:val="left" w:pos="1430"/>
        </w:tabs>
        <w:spacing w:after="0" w:line="240" w:lineRule="auto"/>
        <w:jc w:val="both"/>
        <w:rPr>
          <w:noProof/>
          <w:szCs w:val="24"/>
          <w:lang w:val="sr-Latn-CS"/>
        </w:rPr>
      </w:pPr>
    </w:p>
    <w:p w:rsidR="00FA22EF" w:rsidRPr="00914E8F" w:rsidRDefault="00FA22EF" w:rsidP="00A56F8D">
      <w:pPr>
        <w:tabs>
          <w:tab w:val="left" w:pos="1430"/>
        </w:tabs>
        <w:spacing w:after="0" w:line="240" w:lineRule="auto"/>
        <w:jc w:val="both"/>
        <w:rPr>
          <w:noProof/>
          <w:szCs w:val="24"/>
          <w:lang w:val="sr-Latn-CS"/>
        </w:rPr>
      </w:pPr>
      <w:r w:rsidRPr="00914E8F">
        <w:rPr>
          <w:noProof/>
          <w:szCs w:val="24"/>
          <w:lang w:val="sr-Latn-CS"/>
        </w:rPr>
        <w:tab/>
      </w:r>
      <w:r w:rsidR="00914E8F">
        <w:rPr>
          <w:noProof/>
          <w:szCs w:val="24"/>
          <w:lang w:val="sr-Latn-CS"/>
        </w:rPr>
        <w:t>U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članu</w:t>
      </w:r>
      <w:r w:rsidRPr="00914E8F">
        <w:rPr>
          <w:noProof/>
          <w:szCs w:val="24"/>
          <w:lang w:val="sr-Latn-CS"/>
        </w:rPr>
        <w:t xml:space="preserve"> 27. </w:t>
      </w:r>
      <w:r w:rsidR="00914E8F">
        <w:rPr>
          <w:noProof/>
          <w:szCs w:val="24"/>
          <w:lang w:val="sr-Latn-CS"/>
        </w:rPr>
        <w:t>posle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reči</w:t>
      </w:r>
      <w:r w:rsidRPr="00914E8F">
        <w:rPr>
          <w:noProof/>
          <w:szCs w:val="24"/>
          <w:lang w:val="sr-Latn-CS"/>
        </w:rPr>
        <w:t>: „</w:t>
      </w:r>
      <w:r w:rsidR="00914E8F">
        <w:rPr>
          <w:noProof/>
          <w:szCs w:val="24"/>
          <w:lang w:val="sr-Latn-CS"/>
        </w:rPr>
        <w:t>modifikacije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vremena</w:t>
      </w:r>
      <w:r w:rsidRPr="00914E8F">
        <w:rPr>
          <w:noProof/>
          <w:szCs w:val="24"/>
          <w:lang w:val="sr-Latn-CS"/>
        </w:rPr>
        <w:t xml:space="preserve">;” </w:t>
      </w:r>
      <w:r w:rsidR="00914E8F">
        <w:rPr>
          <w:noProof/>
          <w:szCs w:val="24"/>
          <w:lang w:val="sr-Latn-CS"/>
        </w:rPr>
        <w:t>dodaju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se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reči</w:t>
      </w:r>
      <w:r w:rsidRPr="00914E8F">
        <w:rPr>
          <w:noProof/>
          <w:szCs w:val="24"/>
          <w:lang w:val="sr-Latn-CS"/>
        </w:rPr>
        <w:t>: „</w:t>
      </w:r>
      <w:r w:rsidR="00914E8F">
        <w:rPr>
          <w:noProof/>
          <w:szCs w:val="24"/>
          <w:lang w:val="sr-Latn-CS"/>
        </w:rPr>
        <w:t>protivgradnu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zaštitu</w:t>
      </w:r>
      <w:r w:rsidRPr="00914E8F">
        <w:rPr>
          <w:noProof/>
          <w:szCs w:val="24"/>
          <w:lang w:val="sr-Latn-CS"/>
        </w:rPr>
        <w:t>;”.</w:t>
      </w:r>
      <w:r w:rsidRPr="00914E8F">
        <w:rPr>
          <w:noProof/>
          <w:szCs w:val="24"/>
          <w:lang w:val="sr-Latn-CS"/>
        </w:rPr>
        <w:tab/>
      </w:r>
    </w:p>
    <w:p w:rsidR="00FA22EF" w:rsidRPr="00914E8F" w:rsidRDefault="00FA22EF" w:rsidP="00A56F8D">
      <w:pPr>
        <w:tabs>
          <w:tab w:val="left" w:pos="1430"/>
        </w:tabs>
        <w:spacing w:after="0" w:line="240" w:lineRule="auto"/>
        <w:jc w:val="both"/>
        <w:rPr>
          <w:noProof/>
          <w:szCs w:val="24"/>
          <w:lang w:val="sr-Latn-CS"/>
        </w:rPr>
      </w:pPr>
    </w:p>
    <w:p w:rsidR="00FA22EF" w:rsidRPr="00914E8F" w:rsidRDefault="00FA22EF" w:rsidP="00A56F8D">
      <w:pPr>
        <w:tabs>
          <w:tab w:val="left" w:pos="1430"/>
        </w:tabs>
        <w:spacing w:after="0" w:line="240" w:lineRule="auto"/>
        <w:jc w:val="both"/>
        <w:rPr>
          <w:noProof/>
          <w:szCs w:val="24"/>
          <w:lang w:val="sr-Latn-CS"/>
        </w:rPr>
      </w:pPr>
    </w:p>
    <w:p w:rsidR="00FA22EF" w:rsidRPr="00914E8F" w:rsidRDefault="00914E8F" w:rsidP="00A56F8D">
      <w:pPr>
        <w:tabs>
          <w:tab w:val="left" w:pos="1430"/>
        </w:tabs>
        <w:spacing w:after="0" w:line="240" w:lineRule="auto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</w:t>
      </w:r>
      <w:r w:rsidR="00FA22EF" w:rsidRPr="00914E8F">
        <w:rPr>
          <w:b/>
          <w:noProof/>
          <w:szCs w:val="24"/>
          <w:lang w:val="sr-Latn-CS"/>
        </w:rPr>
        <w:t xml:space="preserve"> 3. </w:t>
      </w:r>
    </w:p>
    <w:p w:rsidR="00FA22EF" w:rsidRPr="00914E8F" w:rsidRDefault="00FA22EF" w:rsidP="00A56F8D">
      <w:pPr>
        <w:tabs>
          <w:tab w:val="left" w:pos="1430"/>
        </w:tabs>
        <w:spacing w:after="0" w:line="240" w:lineRule="auto"/>
        <w:jc w:val="center"/>
        <w:rPr>
          <w:b/>
          <w:noProof/>
          <w:szCs w:val="24"/>
          <w:lang w:val="sr-Latn-CS"/>
        </w:rPr>
      </w:pPr>
    </w:p>
    <w:p w:rsidR="00FA22EF" w:rsidRPr="00914E8F" w:rsidRDefault="00FA22EF" w:rsidP="002811E2">
      <w:pPr>
        <w:tabs>
          <w:tab w:val="left" w:pos="1430"/>
        </w:tabs>
        <w:spacing w:after="0" w:line="240" w:lineRule="auto"/>
        <w:jc w:val="both"/>
        <w:rPr>
          <w:noProof/>
          <w:szCs w:val="24"/>
          <w:lang w:val="sr-Latn-CS"/>
        </w:rPr>
      </w:pPr>
      <w:r w:rsidRPr="00914E8F">
        <w:rPr>
          <w:noProof/>
          <w:szCs w:val="24"/>
          <w:lang w:val="sr-Latn-CS"/>
        </w:rPr>
        <w:tab/>
      </w:r>
    </w:p>
    <w:p w:rsidR="00FA22EF" w:rsidRPr="00914E8F" w:rsidRDefault="00FA22EF" w:rsidP="002734B7">
      <w:pPr>
        <w:tabs>
          <w:tab w:val="left" w:pos="1440"/>
        </w:tabs>
        <w:ind w:firstLine="720"/>
        <w:jc w:val="both"/>
        <w:rPr>
          <w:noProof/>
          <w:szCs w:val="24"/>
          <w:lang w:val="sr-Latn-CS"/>
        </w:rPr>
      </w:pPr>
      <w:r w:rsidRPr="00914E8F">
        <w:rPr>
          <w:noProof/>
          <w:szCs w:val="24"/>
          <w:lang w:val="sr-Latn-CS"/>
        </w:rPr>
        <w:t xml:space="preserve">          </w:t>
      </w:r>
      <w:r w:rsidR="00914E8F">
        <w:rPr>
          <w:noProof/>
          <w:szCs w:val="24"/>
          <w:lang w:val="sr-Latn-CS"/>
        </w:rPr>
        <w:t>Republički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hidrometeorološki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zavod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preuzima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od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Ministarstva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unutrašnjih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poslova</w:t>
      </w:r>
      <w:r w:rsidRPr="00914E8F">
        <w:rPr>
          <w:noProof/>
          <w:szCs w:val="24"/>
          <w:lang w:val="sr-Latn-CS"/>
        </w:rPr>
        <w:t xml:space="preserve"> – </w:t>
      </w:r>
      <w:r w:rsidR="00914E8F">
        <w:rPr>
          <w:noProof/>
          <w:szCs w:val="24"/>
          <w:lang w:val="sr-Latn-CS"/>
        </w:rPr>
        <w:t>Sektora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za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vanredne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situacije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zaposlene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i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postavljena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lica</w:t>
      </w:r>
      <w:r w:rsidRPr="00914E8F">
        <w:rPr>
          <w:noProof/>
          <w:szCs w:val="24"/>
          <w:lang w:val="sr-Latn-CS"/>
        </w:rPr>
        <w:t xml:space="preserve">, </w:t>
      </w:r>
      <w:r w:rsidR="00914E8F">
        <w:rPr>
          <w:noProof/>
          <w:szCs w:val="24"/>
          <w:lang w:val="sr-Latn-CS"/>
        </w:rPr>
        <w:t>kao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i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prava</w:t>
      </w:r>
      <w:r w:rsidRPr="00914E8F">
        <w:rPr>
          <w:noProof/>
          <w:szCs w:val="24"/>
          <w:lang w:val="sr-Latn-CS"/>
        </w:rPr>
        <w:t xml:space="preserve">, </w:t>
      </w:r>
      <w:r w:rsidR="00914E8F">
        <w:rPr>
          <w:noProof/>
          <w:szCs w:val="24"/>
          <w:lang w:val="sr-Latn-CS"/>
        </w:rPr>
        <w:t>obaveze</w:t>
      </w:r>
      <w:r w:rsidRPr="00914E8F">
        <w:rPr>
          <w:noProof/>
          <w:szCs w:val="24"/>
          <w:lang w:val="sr-Latn-CS"/>
        </w:rPr>
        <w:t xml:space="preserve">, </w:t>
      </w:r>
      <w:r w:rsidR="00914E8F">
        <w:rPr>
          <w:noProof/>
          <w:szCs w:val="24"/>
          <w:lang w:val="sr-Latn-CS"/>
        </w:rPr>
        <w:t>predmete</w:t>
      </w:r>
      <w:r w:rsidRPr="00914E8F">
        <w:rPr>
          <w:noProof/>
          <w:szCs w:val="24"/>
          <w:lang w:val="sr-Latn-CS"/>
        </w:rPr>
        <w:t xml:space="preserve">, </w:t>
      </w:r>
      <w:r w:rsidR="00914E8F">
        <w:rPr>
          <w:noProof/>
          <w:szCs w:val="24"/>
          <w:lang w:val="sr-Latn-CS"/>
        </w:rPr>
        <w:t>opremu</w:t>
      </w:r>
      <w:r w:rsidRPr="00914E8F">
        <w:rPr>
          <w:noProof/>
          <w:szCs w:val="24"/>
          <w:lang w:val="sr-Latn-CS"/>
        </w:rPr>
        <w:t xml:space="preserve">, </w:t>
      </w:r>
      <w:r w:rsidR="00914E8F">
        <w:rPr>
          <w:noProof/>
          <w:szCs w:val="24"/>
          <w:lang w:val="sr-Latn-CS"/>
        </w:rPr>
        <w:t>sredstva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za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rad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i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arhivu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za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vršenje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nadležnosti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u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oblasti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protivgradne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zaštite</w:t>
      </w:r>
      <w:r w:rsidRPr="00914E8F">
        <w:rPr>
          <w:noProof/>
          <w:szCs w:val="24"/>
          <w:lang w:val="sr-Latn-CS"/>
        </w:rPr>
        <w:t>.</w:t>
      </w:r>
    </w:p>
    <w:p w:rsidR="00FA22EF" w:rsidRPr="00914E8F" w:rsidRDefault="00FA22EF" w:rsidP="002811E2">
      <w:pPr>
        <w:tabs>
          <w:tab w:val="left" w:pos="1430"/>
        </w:tabs>
        <w:spacing w:after="0" w:line="240" w:lineRule="auto"/>
        <w:jc w:val="both"/>
        <w:rPr>
          <w:noProof/>
          <w:szCs w:val="24"/>
          <w:lang w:val="sr-Latn-CS"/>
        </w:rPr>
      </w:pPr>
    </w:p>
    <w:p w:rsidR="00FA22EF" w:rsidRPr="00914E8F" w:rsidRDefault="00914E8F" w:rsidP="00A56F8D">
      <w:pPr>
        <w:tabs>
          <w:tab w:val="left" w:pos="1430"/>
        </w:tabs>
        <w:spacing w:after="0" w:line="240" w:lineRule="auto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</w:t>
      </w:r>
      <w:r w:rsidR="00FA22EF" w:rsidRPr="00914E8F">
        <w:rPr>
          <w:b/>
          <w:noProof/>
          <w:szCs w:val="24"/>
          <w:lang w:val="sr-Latn-CS"/>
        </w:rPr>
        <w:t xml:space="preserve"> 4.</w:t>
      </w:r>
    </w:p>
    <w:p w:rsidR="00FA22EF" w:rsidRPr="00914E8F" w:rsidRDefault="00FA22EF" w:rsidP="00A56F8D">
      <w:pPr>
        <w:tabs>
          <w:tab w:val="left" w:pos="1430"/>
        </w:tabs>
        <w:spacing w:after="0" w:line="240" w:lineRule="auto"/>
        <w:jc w:val="center"/>
        <w:rPr>
          <w:b/>
          <w:noProof/>
          <w:szCs w:val="24"/>
          <w:lang w:val="sr-Latn-CS"/>
        </w:rPr>
      </w:pPr>
    </w:p>
    <w:p w:rsidR="00FA22EF" w:rsidRPr="00914E8F" w:rsidRDefault="00FA22EF" w:rsidP="00A56F8D">
      <w:pPr>
        <w:tabs>
          <w:tab w:val="left" w:pos="1430"/>
        </w:tabs>
        <w:spacing w:after="0" w:line="240" w:lineRule="auto"/>
        <w:jc w:val="both"/>
        <w:rPr>
          <w:noProof/>
          <w:szCs w:val="24"/>
          <w:lang w:val="sr-Latn-CS"/>
        </w:rPr>
      </w:pPr>
      <w:r w:rsidRPr="00914E8F">
        <w:rPr>
          <w:noProof/>
          <w:szCs w:val="24"/>
          <w:lang w:val="sr-Latn-CS"/>
        </w:rPr>
        <w:tab/>
      </w:r>
      <w:r w:rsidR="00914E8F">
        <w:rPr>
          <w:noProof/>
          <w:szCs w:val="24"/>
          <w:lang w:val="sr-Latn-CS"/>
        </w:rPr>
        <w:t>Ovaj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zakon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stupa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na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snagu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osmog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dana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od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dana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objavljivanja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u</w:t>
      </w:r>
      <w:r w:rsidRPr="00914E8F">
        <w:rPr>
          <w:noProof/>
          <w:szCs w:val="24"/>
          <w:lang w:val="sr-Latn-CS"/>
        </w:rPr>
        <w:t xml:space="preserve"> „</w:t>
      </w:r>
      <w:r w:rsidR="00914E8F">
        <w:rPr>
          <w:noProof/>
          <w:szCs w:val="24"/>
          <w:lang w:val="sr-Latn-CS"/>
        </w:rPr>
        <w:t>Službenom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glasniku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Republike</w:t>
      </w:r>
      <w:r w:rsidRPr="00914E8F">
        <w:rPr>
          <w:noProof/>
          <w:szCs w:val="24"/>
          <w:lang w:val="sr-Latn-CS"/>
        </w:rPr>
        <w:t xml:space="preserve"> </w:t>
      </w:r>
      <w:r w:rsidR="00914E8F">
        <w:rPr>
          <w:noProof/>
          <w:szCs w:val="24"/>
          <w:lang w:val="sr-Latn-CS"/>
        </w:rPr>
        <w:t>Srbije</w:t>
      </w:r>
      <w:r w:rsidRPr="00914E8F">
        <w:rPr>
          <w:noProof/>
          <w:szCs w:val="24"/>
          <w:lang w:val="sr-Latn-CS"/>
        </w:rPr>
        <w:t>”.</w:t>
      </w:r>
    </w:p>
    <w:p w:rsidR="00FA22EF" w:rsidRPr="00914E8F" w:rsidRDefault="00FA22EF" w:rsidP="00A56F8D">
      <w:pPr>
        <w:tabs>
          <w:tab w:val="left" w:pos="1430"/>
        </w:tabs>
        <w:spacing w:after="0" w:line="240" w:lineRule="auto"/>
        <w:jc w:val="both"/>
        <w:rPr>
          <w:noProof/>
          <w:szCs w:val="24"/>
          <w:lang w:val="sr-Latn-CS"/>
        </w:rPr>
      </w:pPr>
    </w:p>
    <w:p w:rsidR="000E661C" w:rsidRPr="00914E8F" w:rsidRDefault="000E661C">
      <w:pPr>
        <w:spacing w:after="0" w:line="240" w:lineRule="auto"/>
        <w:rPr>
          <w:noProof/>
          <w:lang w:val="sr-Latn-CS"/>
        </w:rPr>
      </w:pPr>
      <w:r w:rsidRPr="00914E8F">
        <w:rPr>
          <w:noProof/>
          <w:lang w:val="sr-Latn-CS"/>
        </w:rPr>
        <w:br w:type="page"/>
      </w:r>
    </w:p>
    <w:p w:rsidR="004A0D04" w:rsidRPr="00914E8F" w:rsidRDefault="00914E8F" w:rsidP="004A0D04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lastRenderedPageBreak/>
        <w:t>O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B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A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L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Ž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4A0D04" w:rsidRPr="00914E8F" w:rsidRDefault="004A0D04" w:rsidP="004A0D04">
      <w:pPr>
        <w:jc w:val="center"/>
        <w:rPr>
          <w:noProof/>
          <w:lang w:val="sr-Latn-CS"/>
        </w:rPr>
      </w:pPr>
    </w:p>
    <w:p w:rsidR="004A0D04" w:rsidRPr="00914E8F" w:rsidRDefault="004A0D04" w:rsidP="004A0D04">
      <w:pPr>
        <w:jc w:val="center"/>
        <w:rPr>
          <w:noProof/>
          <w:lang w:val="sr-Latn-CS"/>
        </w:rPr>
      </w:pPr>
    </w:p>
    <w:p w:rsidR="004A0D04" w:rsidRPr="00914E8F" w:rsidRDefault="00914E8F" w:rsidP="004A0D04">
      <w:pPr>
        <w:numPr>
          <w:ilvl w:val="0"/>
          <w:numId w:val="1"/>
        </w:numPr>
        <w:spacing w:after="0" w:line="240" w:lineRule="auto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USTAVNI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OSNOV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DONOŠENJE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ZAKONA</w:t>
      </w:r>
    </w:p>
    <w:p w:rsidR="004A0D04" w:rsidRPr="00914E8F" w:rsidRDefault="004A0D04" w:rsidP="004A0D04">
      <w:pPr>
        <w:jc w:val="center"/>
        <w:rPr>
          <w:b/>
          <w:noProof/>
          <w:lang w:val="sr-Latn-CS"/>
        </w:rPr>
      </w:pPr>
    </w:p>
    <w:p w:rsidR="004A0D04" w:rsidRPr="00914E8F" w:rsidRDefault="004A0D04" w:rsidP="004A0D04">
      <w:pPr>
        <w:tabs>
          <w:tab w:val="left" w:pos="720"/>
        </w:tabs>
        <w:ind w:firstLine="360"/>
        <w:jc w:val="both"/>
        <w:rPr>
          <w:noProof/>
          <w:spacing w:val="-3"/>
          <w:lang w:val="sr-Latn-CS"/>
        </w:rPr>
      </w:pPr>
      <w:r w:rsidRPr="00914E8F">
        <w:rPr>
          <w:noProof/>
          <w:lang w:val="sr-Latn-CS"/>
        </w:rPr>
        <w:tab/>
      </w:r>
      <w:r w:rsidR="00914E8F">
        <w:rPr>
          <w:noProof/>
          <w:lang w:val="sr-Latn-CS"/>
        </w:rPr>
        <w:t>Ustavni</w:t>
      </w:r>
      <w:r w:rsidRPr="00914E8F">
        <w:rPr>
          <w:noProof/>
          <w:lang w:val="sr-Latn-CS"/>
        </w:rPr>
        <w:t xml:space="preserve"> </w:t>
      </w:r>
      <w:r w:rsidR="00914E8F">
        <w:rPr>
          <w:noProof/>
          <w:lang w:val="sr-Latn-CS"/>
        </w:rPr>
        <w:t>osnov</w:t>
      </w:r>
      <w:r w:rsidRPr="00914E8F">
        <w:rPr>
          <w:noProof/>
          <w:lang w:val="sr-Latn-CS"/>
        </w:rPr>
        <w:t xml:space="preserve"> </w:t>
      </w:r>
      <w:r w:rsidR="00914E8F">
        <w:rPr>
          <w:noProof/>
          <w:lang w:val="sr-Latn-CS"/>
        </w:rPr>
        <w:t>za</w:t>
      </w:r>
      <w:r w:rsidRPr="00914E8F">
        <w:rPr>
          <w:noProof/>
          <w:lang w:val="sr-Latn-CS"/>
        </w:rPr>
        <w:t xml:space="preserve"> </w:t>
      </w:r>
      <w:r w:rsidR="00914E8F">
        <w:rPr>
          <w:noProof/>
          <w:lang w:val="sr-Latn-CS"/>
        </w:rPr>
        <w:t>donošenje</w:t>
      </w:r>
      <w:r w:rsidRPr="00914E8F">
        <w:rPr>
          <w:noProof/>
          <w:lang w:val="sr-Latn-CS"/>
        </w:rPr>
        <w:t xml:space="preserve"> </w:t>
      </w:r>
      <w:r w:rsidR="00914E8F">
        <w:rPr>
          <w:noProof/>
          <w:lang w:val="sr-Latn-CS"/>
        </w:rPr>
        <w:t>Zakona</w:t>
      </w:r>
      <w:r w:rsidRPr="00914E8F">
        <w:rPr>
          <w:noProof/>
          <w:lang w:val="sr-Latn-CS"/>
        </w:rPr>
        <w:t xml:space="preserve"> </w:t>
      </w:r>
      <w:r w:rsidR="00914E8F">
        <w:rPr>
          <w:noProof/>
          <w:lang w:val="sr-Latn-CS"/>
        </w:rPr>
        <w:t>o</w:t>
      </w:r>
      <w:r w:rsidRPr="00914E8F">
        <w:rPr>
          <w:noProof/>
          <w:lang w:val="sr-Latn-CS"/>
        </w:rPr>
        <w:t xml:space="preserve"> </w:t>
      </w:r>
      <w:r w:rsidR="00914E8F">
        <w:rPr>
          <w:noProof/>
          <w:lang w:val="sr-Latn-CS"/>
        </w:rPr>
        <w:t>izmenama</w:t>
      </w:r>
      <w:r w:rsidRPr="00914E8F">
        <w:rPr>
          <w:noProof/>
          <w:lang w:val="sr-Latn-CS"/>
        </w:rPr>
        <w:t xml:space="preserve"> </w:t>
      </w:r>
      <w:r w:rsidR="00914E8F">
        <w:rPr>
          <w:noProof/>
          <w:lang w:val="sr-Latn-CS"/>
        </w:rPr>
        <w:t>i</w:t>
      </w:r>
      <w:r w:rsidRPr="00914E8F">
        <w:rPr>
          <w:noProof/>
          <w:lang w:val="sr-Latn-CS"/>
        </w:rPr>
        <w:t xml:space="preserve"> </w:t>
      </w:r>
      <w:r w:rsidR="00914E8F">
        <w:rPr>
          <w:noProof/>
          <w:lang w:val="sr-Latn-CS"/>
        </w:rPr>
        <w:t>dopunama</w:t>
      </w:r>
      <w:r w:rsidRPr="00914E8F">
        <w:rPr>
          <w:noProof/>
          <w:lang w:val="sr-Latn-CS"/>
        </w:rPr>
        <w:t xml:space="preserve"> </w:t>
      </w:r>
      <w:r w:rsidR="00914E8F">
        <w:rPr>
          <w:noProof/>
          <w:lang w:val="sr-Latn-CS"/>
        </w:rPr>
        <w:t>Zakona</w:t>
      </w:r>
      <w:r w:rsidRPr="00914E8F">
        <w:rPr>
          <w:noProof/>
          <w:lang w:val="sr-Latn-CS"/>
        </w:rPr>
        <w:t xml:space="preserve"> </w:t>
      </w:r>
      <w:r w:rsidR="00914E8F">
        <w:rPr>
          <w:noProof/>
          <w:lang w:val="sr-Latn-CS"/>
        </w:rPr>
        <w:t>o</w:t>
      </w:r>
      <w:r w:rsidRPr="00914E8F">
        <w:rPr>
          <w:noProof/>
          <w:lang w:val="sr-Latn-CS"/>
        </w:rPr>
        <w:t xml:space="preserve"> </w:t>
      </w:r>
      <w:r w:rsidR="00914E8F">
        <w:rPr>
          <w:noProof/>
          <w:lang w:val="sr-Latn-CS"/>
        </w:rPr>
        <w:t>ministarstvima</w:t>
      </w:r>
      <w:r w:rsidRPr="00914E8F">
        <w:rPr>
          <w:noProof/>
          <w:lang w:val="sr-Latn-CS"/>
        </w:rPr>
        <w:t xml:space="preserve">  </w:t>
      </w:r>
      <w:r w:rsidR="00914E8F">
        <w:rPr>
          <w:noProof/>
          <w:lang w:val="sr-Latn-CS"/>
        </w:rPr>
        <w:t>je</w:t>
      </w:r>
      <w:r w:rsidRPr="00914E8F">
        <w:rPr>
          <w:noProof/>
          <w:lang w:val="sr-Latn-CS"/>
        </w:rPr>
        <w:t xml:space="preserve"> </w:t>
      </w:r>
      <w:r w:rsidR="00914E8F">
        <w:rPr>
          <w:noProof/>
          <w:lang w:val="sr-Latn-CS"/>
        </w:rPr>
        <w:t>u</w:t>
      </w:r>
      <w:r w:rsidRPr="00914E8F">
        <w:rPr>
          <w:noProof/>
          <w:lang w:val="sr-Latn-CS"/>
        </w:rPr>
        <w:t xml:space="preserve"> </w:t>
      </w:r>
      <w:r w:rsidR="00914E8F">
        <w:rPr>
          <w:noProof/>
          <w:lang w:val="sr-Latn-CS"/>
        </w:rPr>
        <w:t>članu</w:t>
      </w:r>
      <w:r w:rsidRPr="00914E8F">
        <w:rPr>
          <w:noProof/>
          <w:lang w:val="sr-Latn-CS"/>
        </w:rPr>
        <w:t xml:space="preserve"> 97. </w:t>
      </w:r>
      <w:r w:rsidR="00914E8F">
        <w:rPr>
          <w:noProof/>
          <w:lang w:val="sr-Latn-CS"/>
        </w:rPr>
        <w:t>stav</w:t>
      </w:r>
      <w:r w:rsidRPr="00914E8F">
        <w:rPr>
          <w:noProof/>
          <w:lang w:val="sr-Latn-CS"/>
        </w:rPr>
        <w:t xml:space="preserve"> 1. </w:t>
      </w:r>
      <w:r w:rsidR="00914E8F">
        <w:rPr>
          <w:noProof/>
          <w:lang w:val="sr-Latn-CS"/>
        </w:rPr>
        <w:t>t</w:t>
      </w:r>
      <w:r w:rsidR="00914E8F">
        <w:rPr>
          <w:noProof/>
          <w:spacing w:val="2"/>
          <w:lang w:val="sr-Latn-CS"/>
        </w:rPr>
        <w:t>ačka</w:t>
      </w:r>
      <w:r w:rsidRPr="00914E8F">
        <w:rPr>
          <w:noProof/>
          <w:spacing w:val="2"/>
          <w:lang w:val="sr-Latn-CS"/>
        </w:rPr>
        <w:t xml:space="preserve"> 16) </w:t>
      </w:r>
      <w:r w:rsidR="00914E8F">
        <w:rPr>
          <w:noProof/>
          <w:spacing w:val="2"/>
          <w:lang w:val="sr-Latn-CS"/>
        </w:rPr>
        <w:t>Ustava</w:t>
      </w:r>
      <w:r w:rsidRPr="00914E8F">
        <w:rPr>
          <w:noProof/>
          <w:spacing w:val="2"/>
          <w:lang w:val="sr-Latn-CS"/>
        </w:rPr>
        <w:t xml:space="preserve"> </w:t>
      </w:r>
      <w:r w:rsidR="00914E8F">
        <w:rPr>
          <w:noProof/>
          <w:spacing w:val="2"/>
          <w:lang w:val="sr-Latn-CS"/>
        </w:rPr>
        <w:t>Republike</w:t>
      </w:r>
      <w:r w:rsidRPr="00914E8F">
        <w:rPr>
          <w:noProof/>
          <w:spacing w:val="2"/>
          <w:lang w:val="sr-Latn-CS"/>
        </w:rPr>
        <w:t xml:space="preserve"> </w:t>
      </w:r>
      <w:r w:rsidR="00914E8F">
        <w:rPr>
          <w:noProof/>
          <w:spacing w:val="2"/>
          <w:lang w:val="sr-Latn-CS"/>
        </w:rPr>
        <w:t>Srbije</w:t>
      </w:r>
      <w:r w:rsidRPr="00914E8F">
        <w:rPr>
          <w:noProof/>
          <w:spacing w:val="2"/>
          <w:lang w:val="sr-Latn-CS"/>
        </w:rPr>
        <w:t xml:space="preserve">, </w:t>
      </w:r>
      <w:r w:rsidR="00914E8F">
        <w:rPr>
          <w:noProof/>
          <w:spacing w:val="2"/>
          <w:lang w:val="sr-Latn-CS"/>
        </w:rPr>
        <w:t>kojim</w:t>
      </w:r>
      <w:r w:rsidRPr="00914E8F">
        <w:rPr>
          <w:noProof/>
          <w:spacing w:val="2"/>
          <w:lang w:val="sr-Latn-CS"/>
        </w:rPr>
        <w:t xml:space="preserve"> </w:t>
      </w:r>
      <w:r w:rsidR="00914E8F">
        <w:rPr>
          <w:noProof/>
          <w:spacing w:val="2"/>
          <w:lang w:val="sr-Latn-CS"/>
        </w:rPr>
        <w:t>je</w:t>
      </w:r>
      <w:r w:rsidRPr="00914E8F">
        <w:rPr>
          <w:noProof/>
          <w:spacing w:val="2"/>
          <w:lang w:val="sr-Latn-CS"/>
        </w:rPr>
        <w:t xml:space="preserve"> </w:t>
      </w:r>
      <w:r w:rsidR="00914E8F">
        <w:rPr>
          <w:noProof/>
          <w:spacing w:val="2"/>
          <w:lang w:val="sr-Latn-CS"/>
        </w:rPr>
        <w:t>utvrđeno</w:t>
      </w:r>
      <w:r w:rsidRPr="00914E8F">
        <w:rPr>
          <w:noProof/>
          <w:spacing w:val="2"/>
          <w:lang w:val="sr-Latn-CS"/>
        </w:rPr>
        <w:t xml:space="preserve"> </w:t>
      </w:r>
      <w:r w:rsidR="00914E8F">
        <w:rPr>
          <w:noProof/>
          <w:spacing w:val="2"/>
          <w:lang w:val="sr-Latn-CS"/>
        </w:rPr>
        <w:t>da</w:t>
      </w:r>
      <w:r w:rsidRPr="00914E8F">
        <w:rPr>
          <w:noProof/>
          <w:spacing w:val="2"/>
          <w:lang w:val="sr-Latn-CS"/>
        </w:rPr>
        <w:t xml:space="preserve"> </w:t>
      </w:r>
      <w:r w:rsidR="00914E8F">
        <w:rPr>
          <w:noProof/>
          <w:spacing w:val="2"/>
          <w:lang w:val="sr-Latn-CS"/>
        </w:rPr>
        <w:t>Republika</w:t>
      </w:r>
      <w:r w:rsidRPr="00914E8F">
        <w:rPr>
          <w:noProof/>
          <w:spacing w:val="2"/>
          <w:lang w:val="sr-Latn-CS"/>
        </w:rPr>
        <w:t xml:space="preserve"> </w:t>
      </w:r>
      <w:r w:rsidR="00914E8F">
        <w:rPr>
          <w:noProof/>
          <w:spacing w:val="-3"/>
          <w:lang w:val="sr-Latn-CS"/>
        </w:rPr>
        <w:t>Srbija</w:t>
      </w:r>
      <w:r w:rsidRPr="00914E8F">
        <w:rPr>
          <w:noProof/>
          <w:spacing w:val="-3"/>
          <w:lang w:val="sr-Latn-CS"/>
        </w:rPr>
        <w:t xml:space="preserve"> </w:t>
      </w:r>
      <w:r w:rsidR="00914E8F">
        <w:rPr>
          <w:noProof/>
          <w:spacing w:val="-3"/>
          <w:lang w:val="sr-Latn-CS"/>
        </w:rPr>
        <w:t>uređuje</w:t>
      </w:r>
      <w:r w:rsidRPr="00914E8F">
        <w:rPr>
          <w:noProof/>
          <w:spacing w:val="-3"/>
          <w:lang w:val="sr-Latn-CS"/>
        </w:rPr>
        <w:t xml:space="preserve"> </w:t>
      </w:r>
      <w:r w:rsidR="00914E8F">
        <w:rPr>
          <w:noProof/>
          <w:spacing w:val="-3"/>
          <w:lang w:val="sr-Latn-CS"/>
        </w:rPr>
        <w:t>organizaciju</w:t>
      </w:r>
      <w:r w:rsidRPr="00914E8F">
        <w:rPr>
          <w:noProof/>
          <w:spacing w:val="-3"/>
          <w:lang w:val="sr-Latn-CS"/>
        </w:rPr>
        <w:t xml:space="preserve">, </w:t>
      </w:r>
      <w:r w:rsidR="00914E8F">
        <w:rPr>
          <w:noProof/>
          <w:spacing w:val="-3"/>
          <w:lang w:val="sr-Latn-CS"/>
        </w:rPr>
        <w:t>nadležnosti</w:t>
      </w:r>
      <w:r w:rsidRPr="00914E8F">
        <w:rPr>
          <w:noProof/>
          <w:spacing w:val="-3"/>
          <w:lang w:val="sr-Latn-CS"/>
        </w:rPr>
        <w:t xml:space="preserve"> </w:t>
      </w:r>
      <w:r w:rsidR="00914E8F">
        <w:rPr>
          <w:noProof/>
          <w:spacing w:val="-3"/>
          <w:lang w:val="sr-Latn-CS"/>
        </w:rPr>
        <w:t>i</w:t>
      </w:r>
      <w:r w:rsidRPr="00914E8F">
        <w:rPr>
          <w:noProof/>
          <w:spacing w:val="-3"/>
          <w:lang w:val="sr-Latn-CS"/>
        </w:rPr>
        <w:t xml:space="preserve"> </w:t>
      </w:r>
      <w:r w:rsidR="00914E8F">
        <w:rPr>
          <w:noProof/>
          <w:spacing w:val="-3"/>
          <w:lang w:val="sr-Latn-CS"/>
        </w:rPr>
        <w:t>rad</w:t>
      </w:r>
      <w:r w:rsidRPr="00914E8F">
        <w:rPr>
          <w:noProof/>
          <w:spacing w:val="-3"/>
          <w:lang w:val="sr-Latn-CS"/>
        </w:rPr>
        <w:t xml:space="preserve"> </w:t>
      </w:r>
      <w:r w:rsidR="00914E8F">
        <w:rPr>
          <w:noProof/>
          <w:spacing w:val="-3"/>
          <w:lang w:val="sr-Latn-CS"/>
        </w:rPr>
        <w:t>republičkih</w:t>
      </w:r>
      <w:r w:rsidRPr="00914E8F">
        <w:rPr>
          <w:noProof/>
          <w:spacing w:val="-3"/>
          <w:lang w:val="sr-Latn-CS"/>
        </w:rPr>
        <w:t xml:space="preserve"> </w:t>
      </w:r>
      <w:r w:rsidR="00914E8F">
        <w:rPr>
          <w:noProof/>
          <w:spacing w:val="-3"/>
          <w:lang w:val="sr-Latn-CS"/>
        </w:rPr>
        <w:t>organa</w:t>
      </w:r>
      <w:r w:rsidRPr="00914E8F">
        <w:rPr>
          <w:noProof/>
          <w:spacing w:val="-3"/>
          <w:lang w:val="sr-Latn-CS"/>
        </w:rPr>
        <w:t xml:space="preserve">. </w:t>
      </w:r>
    </w:p>
    <w:p w:rsidR="004A0D04" w:rsidRPr="00914E8F" w:rsidRDefault="004A0D04" w:rsidP="004A0D04">
      <w:pPr>
        <w:tabs>
          <w:tab w:val="left" w:pos="720"/>
        </w:tabs>
        <w:ind w:firstLine="360"/>
        <w:jc w:val="both"/>
        <w:rPr>
          <w:noProof/>
          <w:lang w:val="sr-Latn-CS"/>
        </w:rPr>
      </w:pPr>
    </w:p>
    <w:p w:rsidR="004A0D04" w:rsidRPr="00914E8F" w:rsidRDefault="004A0D04" w:rsidP="004A0D04">
      <w:pPr>
        <w:ind w:right="-720"/>
        <w:jc w:val="both"/>
        <w:rPr>
          <w:noProof/>
          <w:lang w:val="sr-Latn-CS"/>
        </w:rPr>
      </w:pPr>
    </w:p>
    <w:p w:rsidR="004A0D04" w:rsidRPr="00914E8F" w:rsidRDefault="004A0D04" w:rsidP="004A0D04">
      <w:pPr>
        <w:numPr>
          <w:ilvl w:val="0"/>
          <w:numId w:val="1"/>
        </w:numPr>
        <w:tabs>
          <w:tab w:val="clear" w:pos="1080"/>
          <w:tab w:val="num" w:pos="1800"/>
        </w:tabs>
        <w:spacing w:after="0" w:line="240" w:lineRule="auto"/>
        <w:ind w:left="1620" w:right="-720" w:firstLine="0"/>
        <w:rPr>
          <w:b/>
          <w:noProof/>
          <w:lang w:val="sr-Latn-CS"/>
        </w:rPr>
      </w:pPr>
      <w:r w:rsidRPr="00914E8F">
        <w:rPr>
          <w:b/>
          <w:noProof/>
          <w:lang w:val="sr-Latn-CS"/>
        </w:rPr>
        <w:t xml:space="preserve">          </w:t>
      </w:r>
      <w:r w:rsidR="00914E8F">
        <w:rPr>
          <w:b/>
          <w:noProof/>
          <w:lang w:val="sr-Latn-CS"/>
        </w:rPr>
        <w:t>RAZLOZI</w:t>
      </w:r>
      <w:r w:rsidRPr="00914E8F">
        <w:rPr>
          <w:b/>
          <w:noProof/>
          <w:lang w:val="sr-Latn-CS"/>
        </w:rPr>
        <w:t xml:space="preserve"> </w:t>
      </w:r>
      <w:r w:rsidR="00914E8F">
        <w:rPr>
          <w:b/>
          <w:noProof/>
          <w:lang w:val="sr-Latn-CS"/>
        </w:rPr>
        <w:t>ZA</w:t>
      </w:r>
      <w:r w:rsidRPr="00914E8F">
        <w:rPr>
          <w:b/>
          <w:noProof/>
          <w:lang w:val="sr-Latn-CS"/>
        </w:rPr>
        <w:t xml:space="preserve"> </w:t>
      </w:r>
      <w:r w:rsidR="00914E8F">
        <w:rPr>
          <w:b/>
          <w:noProof/>
          <w:lang w:val="sr-Latn-CS"/>
        </w:rPr>
        <w:t>DONOŠENJE</w:t>
      </w:r>
      <w:r w:rsidRPr="00914E8F">
        <w:rPr>
          <w:b/>
          <w:noProof/>
          <w:lang w:val="sr-Latn-CS"/>
        </w:rPr>
        <w:t xml:space="preserve"> </w:t>
      </w:r>
      <w:r w:rsidR="00914E8F">
        <w:rPr>
          <w:b/>
          <w:noProof/>
          <w:lang w:val="sr-Latn-CS"/>
        </w:rPr>
        <w:t>ZAKONA</w:t>
      </w:r>
    </w:p>
    <w:p w:rsidR="004A0D04" w:rsidRPr="00914E8F" w:rsidRDefault="004A0D04" w:rsidP="004A0D04">
      <w:pPr>
        <w:tabs>
          <w:tab w:val="left" w:pos="720"/>
        </w:tabs>
        <w:ind w:right="-720" w:firstLine="720"/>
        <w:jc w:val="both"/>
        <w:rPr>
          <w:b/>
          <w:noProof/>
          <w:lang w:val="sr-Latn-CS"/>
        </w:rPr>
      </w:pPr>
      <w:r w:rsidRPr="00914E8F">
        <w:rPr>
          <w:b/>
          <w:noProof/>
          <w:lang w:val="sr-Latn-CS"/>
        </w:rPr>
        <w:tab/>
      </w:r>
    </w:p>
    <w:p w:rsidR="004A0D04" w:rsidRPr="00914E8F" w:rsidRDefault="00914E8F" w:rsidP="004A0D04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Poslovi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protivgradnu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prešli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ministarstvima</w:t>
      </w:r>
      <w:r w:rsidR="004A0D04" w:rsidRPr="00914E8F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A0D04" w:rsidRPr="00914E8F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4A0D04" w:rsidRPr="00914E8F">
        <w:rPr>
          <w:noProof/>
          <w:lang w:val="sr-Latn-CS"/>
        </w:rPr>
        <w:t xml:space="preserve"> 16/11). </w:t>
      </w:r>
      <w:r>
        <w:rPr>
          <w:noProof/>
          <w:lang w:val="sr-Latn-CS"/>
        </w:rPr>
        <w:t>Saglasno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njegove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realizacije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direktor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hidrometeorološkog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zavoda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čijoj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tada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obavljali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ovi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čiju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prešli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zaključili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preuzimanju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postavljnih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predmeta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opreme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materijalno</w:t>
      </w:r>
      <w:r w:rsidR="004A0D04" w:rsidRPr="00914E8F">
        <w:rPr>
          <w:noProof/>
          <w:lang w:val="sr-Latn-CS"/>
        </w:rPr>
        <w:t xml:space="preserve"> – </w:t>
      </w:r>
      <w:r>
        <w:rPr>
          <w:noProof/>
          <w:lang w:val="sr-Latn-CS"/>
        </w:rPr>
        <w:t>tehničkih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arhive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Sektora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suzbijanje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4A0D04" w:rsidRPr="00914E8F">
        <w:rPr>
          <w:noProof/>
          <w:lang w:val="sr-Latn-CS"/>
        </w:rPr>
        <w:t xml:space="preserve"> – </w:t>
      </w:r>
      <w:r>
        <w:rPr>
          <w:noProof/>
          <w:lang w:val="sr-Latn-CS"/>
        </w:rPr>
        <w:t>RHMZ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Ministartsvo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 01 </w:t>
      </w:r>
      <w:r>
        <w:rPr>
          <w:noProof/>
          <w:lang w:val="sr-Latn-CS"/>
        </w:rPr>
        <w:t>broj</w:t>
      </w:r>
      <w:r w:rsidR="004A0D04" w:rsidRPr="00914E8F">
        <w:rPr>
          <w:noProof/>
          <w:lang w:val="sr-Latn-CS"/>
        </w:rPr>
        <w:t xml:space="preserve"> 3747/2011-6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15. </w:t>
      </w:r>
      <w:r>
        <w:rPr>
          <w:noProof/>
          <w:lang w:val="sr-Latn-CS"/>
        </w:rPr>
        <w:t>aprila</w:t>
      </w:r>
      <w:r w:rsidR="004A0D04" w:rsidRPr="00914E8F">
        <w:rPr>
          <w:noProof/>
          <w:lang w:val="sr-Latn-CS"/>
        </w:rPr>
        <w:t xml:space="preserve"> 2011. </w:t>
      </w:r>
      <w:r>
        <w:rPr>
          <w:noProof/>
          <w:lang w:val="sr-Latn-CS"/>
        </w:rPr>
        <w:t>godine</w:t>
      </w:r>
      <w:r w:rsidR="004A0D04" w:rsidRPr="00914E8F">
        <w:rPr>
          <w:noProof/>
          <w:lang w:val="sr-Latn-CS"/>
        </w:rPr>
        <w:t xml:space="preserve">. </w:t>
      </w:r>
    </w:p>
    <w:p w:rsidR="004A0D04" w:rsidRPr="00914E8F" w:rsidRDefault="004A0D04" w:rsidP="004A0D04">
      <w:pPr>
        <w:ind w:firstLine="720"/>
        <w:jc w:val="both"/>
        <w:rPr>
          <w:noProof/>
          <w:lang w:val="sr-Latn-CS"/>
        </w:rPr>
      </w:pPr>
    </w:p>
    <w:p w:rsidR="004A0D04" w:rsidRPr="00914E8F" w:rsidRDefault="00914E8F" w:rsidP="004A0D04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Zakonom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ministartsvima</w:t>
      </w:r>
      <w:r w:rsidR="004A0D04" w:rsidRPr="00914E8F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A0D04" w:rsidRPr="00914E8F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4A0D04" w:rsidRPr="00914E8F">
        <w:rPr>
          <w:noProof/>
          <w:lang w:val="sr-Latn-CS"/>
        </w:rPr>
        <w:t xml:space="preserve"> 44/14) </w:t>
      </w:r>
      <w:r>
        <w:rPr>
          <w:noProof/>
          <w:lang w:val="sr-Latn-CS"/>
        </w:rPr>
        <w:t>poslovi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ove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ostali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Ministartsva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Sektora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vanredne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situacije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Uprave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upravljanje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rizikom</w:t>
      </w:r>
      <w:r w:rsidR="004A0D04" w:rsidRPr="00914E8F">
        <w:rPr>
          <w:noProof/>
          <w:lang w:val="sr-Latn-CS"/>
        </w:rPr>
        <w:t xml:space="preserve">.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samog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početka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funkcionisanja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ministartsva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postavljalo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pitanje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svrsishodnosti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ovakve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delokruga</w:t>
      </w:r>
      <w:r w:rsidR="004A0D04" w:rsidRPr="00914E8F">
        <w:rPr>
          <w:noProof/>
          <w:lang w:val="sr-Latn-CS"/>
        </w:rPr>
        <w:t xml:space="preserve">. </w:t>
      </w:r>
      <w:r>
        <w:rPr>
          <w:noProof/>
          <w:lang w:val="sr-Latn-CS"/>
        </w:rPr>
        <w:t>Pre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svega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sporan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došlo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bez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sveobuhvatne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analize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postojećeg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stanja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ovoj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sa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donošenja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okvirnog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obrazložili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cenili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razlozi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ovakvo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postupanje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sa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planom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preduzimanja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procesa</w:t>
      </w:r>
      <w:r w:rsidR="004A0D04" w:rsidRPr="00914E8F">
        <w:rPr>
          <w:noProof/>
          <w:lang w:val="sr-Latn-CS"/>
        </w:rPr>
        <w:t xml:space="preserve">. </w:t>
      </w:r>
      <w:r>
        <w:rPr>
          <w:noProof/>
          <w:lang w:val="sr-Latn-CS"/>
        </w:rPr>
        <w:t>Naime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sednici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27. </w:t>
      </w:r>
      <w:r>
        <w:rPr>
          <w:noProof/>
          <w:lang w:val="sr-Latn-CS"/>
        </w:rPr>
        <w:t>avgusta</w:t>
      </w:r>
      <w:r w:rsidR="004A0D04" w:rsidRPr="00914E8F">
        <w:rPr>
          <w:noProof/>
          <w:lang w:val="sr-Latn-CS"/>
        </w:rPr>
        <w:t xml:space="preserve"> 2010. </w:t>
      </w:r>
      <w:r>
        <w:rPr>
          <w:noProof/>
          <w:lang w:val="sr-Latn-CS"/>
        </w:rPr>
        <w:t>godine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donet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Zaključak</w:t>
      </w:r>
      <w:r w:rsidR="004A0D04" w:rsidRPr="00914E8F">
        <w:rPr>
          <w:noProof/>
          <w:lang w:val="sr-Latn-CS"/>
        </w:rPr>
        <w:t xml:space="preserve">  05 </w:t>
      </w:r>
      <w:r>
        <w:rPr>
          <w:noProof/>
          <w:lang w:val="sr-Latn-CS"/>
        </w:rPr>
        <w:t>broj</w:t>
      </w:r>
      <w:r w:rsidR="004A0D04" w:rsidRPr="00914E8F">
        <w:rPr>
          <w:noProof/>
          <w:lang w:val="sr-Latn-CS"/>
        </w:rPr>
        <w:t xml:space="preserve"> 401-6142/2010 </w:t>
      </w:r>
      <w:r>
        <w:rPr>
          <w:noProof/>
          <w:lang w:val="sr-Latn-CS"/>
        </w:rPr>
        <w:t>kojim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daje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preduzmu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pravne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radnje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prenos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protivgradne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4A0D04" w:rsidRPr="00914E8F">
        <w:rPr>
          <w:noProof/>
          <w:lang w:val="sr-Latn-CS"/>
        </w:rPr>
        <w:t xml:space="preserve"> – </w:t>
      </w:r>
      <w:r>
        <w:rPr>
          <w:noProof/>
          <w:lang w:val="sr-Latn-CS"/>
        </w:rPr>
        <w:t>Sektora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odbrane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4A0D04" w:rsidRPr="00914E8F">
        <w:rPr>
          <w:noProof/>
          <w:lang w:val="sr-Latn-CS"/>
        </w:rPr>
        <w:t xml:space="preserve">  </w:t>
      </w:r>
      <w:r>
        <w:rPr>
          <w:noProof/>
          <w:lang w:val="sr-Latn-CS"/>
        </w:rPr>
        <w:t>iz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hidrometeorološkog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zavoda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>-</w:t>
      </w:r>
      <w:r>
        <w:rPr>
          <w:noProof/>
          <w:lang w:val="sr-Latn-CS"/>
        </w:rPr>
        <w:t>Sektor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vanredne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situacije</w:t>
      </w:r>
      <w:r w:rsidR="004A0D04" w:rsidRPr="00914E8F">
        <w:rPr>
          <w:noProof/>
          <w:lang w:val="sr-Latn-CS"/>
        </w:rPr>
        <w:t xml:space="preserve">. </w:t>
      </w:r>
      <w:r>
        <w:rPr>
          <w:noProof/>
          <w:lang w:val="sr-Latn-CS"/>
        </w:rPr>
        <w:t>Shodno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tački</w:t>
      </w:r>
      <w:r w:rsidR="004A0D04" w:rsidRPr="00914E8F">
        <w:rPr>
          <w:noProof/>
          <w:lang w:val="sr-Latn-CS"/>
        </w:rPr>
        <w:t xml:space="preserve"> 2. </w:t>
      </w:r>
      <w:r>
        <w:rPr>
          <w:noProof/>
          <w:lang w:val="sr-Latn-CS"/>
        </w:rPr>
        <w:t>Zaključka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ministra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4A0D04" w:rsidRPr="00914E8F">
        <w:rPr>
          <w:noProof/>
          <w:lang w:val="sr-Latn-CS"/>
        </w:rPr>
        <w:t xml:space="preserve"> 01-4322/10-10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26. </w:t>
      </w:r>
      <w:r>
        <w:rPr>
          <w:noProof/>
          <w:lang w:val="sr-Latn-CS"/>
        </w:rPr>
        <w:t>januara</w:t>
      </w:r>
      <w:r w:rsidR="004A0D04" w:rsidRPr="00914E8F">
        <w:rPr>
          <w:noProof/>
          <w:lang w:val="sr-Latn-CS"/>
        </w:rPr>
        <w:t xml:space="preserve"> 2011. </w:t>
      </w:r>
      <w:r>
        <w:rPr>
          <w:noProof/>
          <w:lang w:val="sr-Latn-CS"/>
        </w:rPr>
        <w:t>godine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obrazovana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grupa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izradu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Akcionog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preuzimanje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protivgradne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4A0D04" w:rsidRPr="00914E8F">
        <w:rPr>
          <w:noProof/>
          <w:lang w:val="sr-Latn-CS"/>
        </w:rPr>
        <w:t xml:space="preserve"> – </w:t>
      </w:r>
      <w:r>
        <w:rPr>
          <w:noProof/>
          <w:lang w:val="sr-Latn-CS"/>
        </w:rPr>
        <w:t>Sektora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odbrane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4A0D04" w:rsidRPr="00914E8F">
        <w:rPr>
          <w:noProof/>
          <w:lang w:val="sr-Latn-CS"/>
        </w:rPr>
        <w:t xml:space="preserve">. </w:t>
      </w:r>
      <w:r>
        <w:rPr>
          <w:noProof/>
          <w:lang w:val="sr-Latn-CS"/>
        </w:rPr>
        <w:t>Projektinu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grupu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činili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predstavnici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Ministarstva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hidrometeorološkog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zavoda</w:t>
      </w:r>
      <w:r w:rsidR="004A0D04" w:rsidRPr="00914E8F">
        <w:rPr>
          <w:noProof/>
          <w:lang w:val="sr-Latn-CS"/>
        </w:rPr>
        <w:t xml:space="preserve">. </w:t>
      </w:r>
      <w:r>
        <w:rPr>
          <w:noProof/>
          <w:lang w:val="sr-Latn-CS"/>
        </w:rPr>
        <w:t>Međutim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navedeni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Akcioni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nikada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usvojen</w:t>
      </w:r>
      <w:r w:rsidR="004A0D04" w:rsidRPr="00914E8F">
        <w:rPr>
          <w:noProof/>
          <w:lang w:val="sr-Latn-CS"/>
        </w:rPr>
        <w:t xml:space="preserve">. </w:t>
      </w:r>
      <w:r>
        <w:rPr>
          <w:noProof/>
          <w:lang w:val="sr-Latn-CS"/>
        </w:rPr>
        <w:t>Umesto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toga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izmenjen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ministarstvima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kojeg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realizovano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preuzimanje</w:t>
      </w:r>
      <w:r w:rsidR="004A0D04" w:rsidRPr="00914E8F">
        <w:rPr>
          <w:noProof/>
          <w:lang w:val="sr-Latn-CS"/>
        </w:rPr>
        <w:t xml:space="preserve">. </w:t>
      </w:r>
    </w:p>
    <w:p w:rsidR="004A0D04" w:rsidRPr="00914E8F" w:rsidRDefault="004A0D04" w:rsidP="004A0D04">
      <w:pPr>
        <w:ind w:firstLine="720"/>
        <w:jc w:val="both"/>
        <w:rPr>
          <w:noProof/>
          <w:lang w:val="sr-Latn-CS"/>
        </w:rPr>
      </w:pPr>
    </w:p>
    <w:p w:rsidR="004A0D04" w:rsidRPr="00914E8F" w:rsidRDefault="00914E8F" w:rsidP="004A0D04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samog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početka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funkcionisanja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protivgradne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postojali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problemi</w:t>
      </w:r>
      <w:r w:rsidR="004A0D04" w:rsidRPr="00914E8F">
        <w:rPr>
          <w:noProof/>
          <w:lang w:val="sr-Latn-CS"/>
        </w:rPr>
        <w:t xml:space="preserve">. </w:t>
      </w:r>
      <w:r>
        <w:rPr>
          <w:noProof/>
          <w:lang w:val="sr-Latn-CS"/>
        </w:rPr>
        <w:t>Veliki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predstavljao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kadrovski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kapacitet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usko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profilu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bave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poslom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struci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meteorologa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kojih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vrsti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bave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najviše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Republičkom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hidrometeorloškom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zavodu</w:t>
      </w:r>
      <w:r w:rsidR="004A0D04" w:rsidRPr="00914E8F">
        <w:rPr>
          <w:noProof/>
          <w:lang w:val="sr-Latn-CS"/>
        </w:rPr>
        <w:t xml:space="preserve">. </w:t>
      </w:r>
      <w:r>
        <w:rPr>
          <w:noProof/>
          <w:lang w:val="sr-Latn-CS"/>
        </w:rPr>
        <w:t>Poslovi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hidrometeoroloških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merenja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prognoza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neodvojivi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praćenja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anatropogenih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klimu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praćenja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meteoroloških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pojava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olujnih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nepogoda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praćenih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gradom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uspostavljanja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odbrane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sveobuhvatnog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hidrometeorloške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4A0D04" w:rsidRPr="00914E8F">
        <w:rPr>
          <w:noProof/>
          <w:lang w:val="sr-Latn-CS"/>
        </w:rPr>
        <w:t xml:space="preserve">. </w:t>
      </w:r>
    </w:p>
    <w:p w:rsidR="004A0D04" w:rsidRPr="00914E8F" w:rsidRDefault="004A0D04" w:rsidP="004A0D04">
      <w:pPr>
        <w:jc w:val="both"/>
        <w:rPr>
          <w:noProof/>
          <w:lang w:val="sr-Latn-CS"/>
        </w:rPr>
      </w:pPr>
    </w:p>
    <w:p w:rsidR="004A0D04" w:rsidRPr="00914E8F" w:rsidRDefault="00914E8F" w:rsidP="004A0D04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Najveći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nastao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zbog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nemogućnosti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finansiranja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angažovanja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delovanje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gradonosne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oblake</w:t>
      </w:r>
      <w:r w:rsidR="004A0D04" w:rsidRPr="00914E8F">
        <w:rPr>
          <w:noProof/>
          <w:lang w:val="sr-Latn-CS"/>
        </w:rPr>
        <w:t xml:space="preserve"> (</w:t>
      </w:r>
      <w:r>
        <w:rPr>
          <w:noProof/>
          <w:lang w:val="sr-Latn-CS"/>
        </w:rPr>
        <w:t>strelaca</w:t>
      </w:r>
      <w:r w:rsidR="004A0D04" w:rsidRPr="00914E8F">
        <w:rPr>
          <w:noProof/>
          <w:lang w:val="sr-Latn-CS"/>
        </w:rPr>
        <w:t xml:space="preserve">)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nabavke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protivgradnih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raketa</w:t>
      </w:r>
      <w:r w:rsidR="004A0D04" w:rsidRPr="00914E8F">
        <w:rPr>
          <w:noProof/>
          <w:lang w:val="sr-Latn-CS"/>
        </w:rPr>
        <w:t xml:space="preserve">. </w:t>
      </w:r>
      <w:r>
        <w:rPr>
          <w:noProof/>
          <w:lang w:val="sr-Latn-CS"/>
        </w:rPr>
        <w:t>Angažovanje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strelaca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regulisano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Aneksima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4A0D04" w:rsidRPr="00914E8F">
        <w:rPr>
          <w:noProof/>
          <w:lang w:val="sr-Latn-CS"/>
        </w:rPr>
        <w:t xml:space="preserve"> 01 </w:t>
      </w:r>
      <w:r>
        <w:rPr>
          <w:noProof/>
          <w:lang w:val="sr-Latn-CS"/>
        </w:rPr>
        <w:t>broj</w:t>
      </w:r>
      <w:r w:rsidR="004A0D04" w:rsidRPr="00914E8F">
        <w:rPr>
          <w:noProof/>
          <w:lang w:val="sr-Latn-CS"/>
        </w:rPr>
        <w:t xml:space="preserve"> 3747/2011-6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15. </w:t>
      </w:r>
      <w:r>
        <w:rPr>
          <w:noProof/>
          <w:lang w:val="sr-Latn-CS"/>
        </w:rPr>
        <w:t>aprila</w:t>
      </w:r>
      <w:r w:rsidR="004A0D04" w:rsidRPr="00914E8F">
        <w:rPr>
          <w:noProof/>
          <w:lang w:val="sr-Latn-CS"/>
        </w:rPr>
        <w:t xml:space="preserve"> 2011. </w:t>
      </w:r>
      <w:r>
        <w:rPr>
          <w:noProof/>
          <w:lang w:val="sr-Latn-CS"/>
        </w:rPr>
        <w:t>godine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zaključivani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svaku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protivgradnu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sezonu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predviđalo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hidrometeorološki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zavod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određenim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brojem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izvršilaca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delovanje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gradonosne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oblake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isplata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vršiti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Sektor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vanredne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situacije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. </w:t>
      </w:r>
      <w:r>
        <w:rPr>
          <w:noProof/>
          <w:lang w:val="sr-Latn-CS"/>
        </w:rPr>
        <w:t>Štaviše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strelci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angažovani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ugovorima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zasniva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radni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odnos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jednim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dejstvuju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protivgradnim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raketama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stvarima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sprovedenoj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nabavci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obezbeđuje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kupuje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. </w:t>
      </w:r>
      <w:r>
        <w:rPr>
          <w:noProof/>
          <w:lang w:val="sr-Latn-CS"/>
        </w:rPr>
        <w:t>Iz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jasno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vidi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sistem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protivgradne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nedovoljno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funkcionisao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Ministartsvu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zbog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niza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javili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jer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jasnog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normativnog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okvira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funkcionisanje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jednom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specifičnom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sistemu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kakav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zbog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nespojivosti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nesrodnosti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poslovima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protivgradnu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4A0D04" w:rsidRPr="00914E8F">
        <w:rPr>
          <w:noProof/>
          <w:lang w:val="sr-Latn-CS"/>
        </w:rPr>
        <w:t xml:space="preserve">. </w:t>
      </w:r>
    </w:p>
    <w:p w:rsidR="004A0D04" w:rsidRPr="00914E8F" w:rsidRDefault="004A0D04" w:rsidP="004A0D04">
      <w:pPr>
        <w:jc w:val="both"/>
        <w:rPr>
          <w:noProof/>
          <w:lang w:val="sr-Latn-CS"/>
        </w:rPr>
      </w:pPr>
    </w:p>
    <w:p w:rsidR="004A0D04" w:rsidRPr="00914E8F" w:rsidRDefault="00914E8F" w:rsidP="004A0D04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Sistem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protivgradne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jednoj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državi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. </w:t>
      </w:r>
    </w:p>
    <w:p w:rsidR="004A0D04" w:rsidRPr="00914E8F" w:rsidRDefault="004A0D04" w:rsidP="004A0D04">
      <w:pPr>
        <w:tabs>
          <w:tab w:val="left" w:pos="1134"/>
        </w:tabs>
        <w:jc w:val="center"/>
        <w:rPr>
          <w:noProof/>
          <w:lang w:val="sr-Latn-CS"/>
        </w:rPr>
      </w:pPr>
    </w:p>
    <w:p w:rsidR="004A0D04" w:rsidRPr="00914E8F" w:rsidRDefault="004A0D04" w:rsidP="004A0D04">
      <w:pPr>
        <w:tabs>
          <w:tab w:val="left" w:pos="1134"/>
        </w:tabs>
        <w:jc w:val="center"/>
        <w:rPr>
          <w:b/>
          <w:noProof/>
          <w:color w:val="000000"/>
          <w:lang w:val="sr-Latn-CS"/>
        </w:rPr>
      </w:pPr>
      <w:r w:rsidRPr="00914E8F">
        <w:rPr>
          <w:b/>
          <w:noProof/>
          <w:color w:val="000000"/>
          <w:lang w:val="sr-Latn-CS"/>
        </w:rPr>
        <w:t xml:space="preserve"> III. </w:t>
      </w:r>
      <w:r w:rsidR="00914E8F">
        <w:rPr>
          <w:b/>
          <w:noProof/>
          <w:color w:val="000000"/>
          <w:lang w:val="sr-Latn-CS"/>
        </w:rPr>
        <w:t>OBJAŠNJENJE</w:t>
      </w:r>
      <w:r w:rsidRPr="00914E8F">
        <w:rPr>
          <w:b/>
          <w:noProof/>
          <w:color w:val="000000"/>
          <w:lang w:val="sr-Latn-CS"/>
        </w:rPr>
        <w:t xml:space="preserve"> </w:t>
      </w:r>
      <w:r w:rsidR="00914E8F">
        <w:rPr>
          <w:b/>
          <w:noProof/>
          <w:color w:val="000000"/>
          <w:lang w:val="sr-Latn-CS"/>
        </w:rPr>
        <w:t>OSNOVNIH</w:t>
      </w:r>
      <w:r w:rsidRPr="00914E8F">
        <w:rPr>
          <w:b/>
          <w:noProof/>
          <w:color w:val="000000"/>
          <w:lang w:val="sr-Latn-CS"/>
        </w:rPr>
        <w:t xml:space="preserve"> </w:t>
      </w:r>
      <w:r w:rsidR="00914E8F">
        <w:rPr>
          <w:b/>
          <w:noProof/>
          <w:color w:val="000000"/>
          <w:lang w:val="sr-Latn-CS"/>
        </w:rPr>
        <w:t>PRAVNIH</w:t>
      </w:r>
      <w:r w:rsidRPr="00914E8F">
        <w:rPr>
          <w:b/>
          <w:noProof/>
          <w:color w:val="000000"/>
          <w:lang w:val="sr-Latn-CS"/>
        </w:rPr>
        <w:t xml:space="preserve"> </w:t>
      </w:r>
      <w:r w:rsidR="00914E8F">
        <w:rPr>
          <w:b/>
          <w:noProof/>
          <w:color w:val="000000"/>
          <w:lang w:val="sr-Latn-CS"/>
        </w:rPr>
        <w:t>INSTITUTA</w:t>
      </w:r>
      <w:r w:rsidRPr="00914E8F">
        <w:rPr>
          <w:b/>
          <w:noProof/>
          <w:color w:val="000000"/>
          <w:lang w:val="sr-Latn-CS"/>
        </w:rPr>
        <w:t xml:space="preserve"> </w:t>
      </w:r>
    </w:p>
    <w:p w:rsidR="004A0D04" w:rsidRPr="00914E8F" w:rsidRDefault="00914E8F" w:rsidP="004A0D04">
      <w:pPr>
        <w:tabs>
          <w:tab w:val="left" w:pos="1134"/>
        </w:tabs>
        <w:jc w:val="center"/>
        <w:rPr>
          <w:b/>
          <w:noProof/>
          <w:color w:val="000000"/>
          <w:lang w:val="sr-Latn-CS"/>
        </w:rPr>
      </w:pPr>
      <w:r>
        <w:rPr>
          <w:b/>
          <w:noProof/>
          <w:color w:val="000000"/>
          <w:lang w:val="sr-Latn-CS"/>
        </w:rPr>
        <w:lastRenderedPageBreak/>
        <w:t>I</w:t>
      </w:r>
      <w:r w:rsidR="004A0D04" w:rsidRPr="00914E8F">
        <w:rPr>
          <w:b/>
          <w:noProof/>
          <w:color w:val="000000"/>
          <w:lang w:val="sr-Latn-CS"/>
        </w:rPr>
        <w:t xml:space="preserve"> </w:t>
      </w:r>
      <w:r>
        <w:rPr>
          <w:b/>
          <w:noProof/>
          <w:color w:val="000000"/>
          <w:lang w:val="sr-Latn-CS"/>
        </w:rPr>
        <w:t>POJEDINAČNIH</w:t>
      </w:r>
      <w:r w:rsidR="004A0D04" w:rsidRPr="00914E8F">
        <w:rPr>
          <w:b/>
          <w:noProof/>
          <w:color w:val="000000"/>
          <w:lang w:val="sr-Latn-CS"/>
        </w:rPr>
        <w:t xml:space="preserve"> </w:t>
      </w:r>
      <w:r>
        <w:rPr>
          <w:b/>
          <w:noProof/>
          <w:color w:val="000000"/>
          <w:lang w:val="sr-Latn-CS"/>
        </w:rPr>
        <w:t>REŠENJA</w:t>
      </w:r>
    </w:p>
    <w:p w:rsidR="004A0D04" w:rsidRPr="00914E8F" w:rsidRDefault="004A0D04" w:rsidP="004A0D04">
      <w:pPr>
        <w:ind w:firstLine="720"/>
        <w:jc w:val="both"/>
        <w:rPr>
          <w:noProof/>
          <w:lang w:val="sr-Latn-CS"/>
        </w:rPr>
      </w:pPr>
    </w:p>
    <w:p w:rsidR="004A0D04" w:rsidRPr="00914E8F" w:rsidRDefault="00914E8F" w:rsidP="004A0D04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A0D04" w:rsidRPr="00914E8F">
        <w:rPr>
          <w:noProof/>
          <w:lang w:val="sr-Latn-CS"/>
        </w:rPr>
        <w:t xml:space="preserve"> 1. </w:t>
      </w:r>
      <w:r>
        <w:rPr>
          <w:noProof/>
          <w:lang w:val="sr-Latn-CS"/>
        </w:rPr>
        <w:t>propisuje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brisanje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4A0D04" w:rsidRPr="00914E8F">
        <w:rPr>
          <w:noProof/>
          <w:lang w:val="sr-Latn-CS"/>
        </w:rPr>
        <w:t xml:space="preserve"> „</w:t>
      </w:r>
      <w:r>
        <w:rPr>
          <w:noProof/>
          <w:lang w:val="sr-Latn-CS"/>
        </w:rPr>
        <w:t>protivgradne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4A0D04" w:rsidRPr="00914E8F">
        <w:rPr>
          <w:noProof/>
          <w:lang w:val="sr-Latn-CS"/>
        </w:rPr>
        <w:t xml:space="preserve">” </w:t>
      </w:r>
      <w:r>
        <w:rPr>
          <w:noProof/>
          <w:lang w:val="sr-Latn-CS"/>
        </w:rPr>
        <w:t>iz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A0D04" w:rsidRPr="00914E8F">
        <w:rPr>
          <w:noProof/>
          <w:lang w:val="sr-Latn-CS"/>
        </w:rPr>
        <w:t xml:space="preserve"> 11. </w:t>
      </w:r>
      <w:r>
        <w:rPr>
          <w:noProof/>
          <w:lang w:val="sr-Latn-CS"/>
        </w:rPr>
        <w:t>Zakona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ministartsvima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delokrug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>.</w:t>
      </w:r>
    </w:p>
    <w:p w:rsidR="004A0D04" w:rsidRPr="00914E8F" w:rsidRDefault="00914E8F" w:rsidP="004A0D04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A0D04" w:rsidRPr="00914E8F">
        <w:rPr>
          <w:noProof/>
          <w:lang w:val="sr-Latn-CS"/>
        </w:rPr>
        <w:t xml:space="preserve"> 2. </w:t>
      </w:r>
      <w:r>
        <w:rPr>
          <w:noProof/>
          <w:lang w:val="sr-Latn-CS"/>
        </w:rPr>
        <w:t>predviđa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dodavanje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4A0D04" w:rsidRPr="00914E8F">
        <w:rPr>
          <w:noProof/>
          <w:lang w:val="sr-Latn-CS"/>
        </w:rPr>
        <w:t xml:space="preserve"> „</w:t>
      </w:r>
      <w:r>
        <w:rPr>
          <w:noProof/>
          <w:lang w:val="sr-Latn-CS"/>
        </w:rPr>
        <w:t>protivgradne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4A0D04" w:rsidRPr="00914E8F">
        <w:rPr>
          <w:noProof/>
          <w:lang w:val="sr-Latn-CS"/>
        </w:rPr>
        <w:t xml:space="preserve">”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4A0D04" w:rsidRPr="00914E8F">
        <w:rPr>
          <w:noProof/>
          <w:lang w:val="sr-Latn-CS"/>
        </w:rPr>
        <w:t xml:space="preserve"> 27. </w:t>
      </w:r>
      <w:r>
        <w:rPr>
          <w:noProof/>
          <w:lang w:val="sr-Latn-CS"/>
        </w:rPr>
        <w:t>koji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reguliše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pitanje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delokruga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hidrometeorološkog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zavoda</w:t>
      </w:r>
      <w:r w:rsidR="004A0D04" w:rsidRPr="00914E8F">
        <w:rPr>
          <w:noProof/>
          <w:lang w:val="sr-Latn-CS"/>
        </w:rPr>
        <w:t>.</w:t>
      </w:r>
    </w:p>
    <w:p w:rsidR="004A0D04" w:rsidRPr="00914E8F" w:rsidRDefault="00914E8F" w:rsidP="004A0D04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A0D04" w:rsidRPr="00914E8F">
        <w:rPr>
          <w:noProof/>
          <w:lang w:val="sr-Latn-CS"/>
        </w:rPr>
        <w:t xml:space="preserve"> 3. </w:t>
      </w:r>
      <w:r>
        <w:rPr>
          <w:noProof/>
          <w:lang w:val="sr-Latn-CS"/>
        </w:rPr>
        <w:t>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uredio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pitanje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režima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tako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hidrometeorološki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zavod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preuzeti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 - </w:t>
      </w:r>
      <w:r>
        <w:rPr>
          <w:noProof/>
          <w:lang w:val="sr-Latn-CS"/>
        </w:rPr>
        <w:t>Sektora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vanredne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situacije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zaposlene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postavljena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obaveze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predmete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opremu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sredstva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arhivu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protivgradne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4A0D04" w:rsidRPr="00914E8F">
        <w:rPr>
          <w:noProof/>
          <w:lang w:val="sr-Latn-CS"/>
        </w:rPr>
        <w:t>.”</w:t>
      </w:r>
    </w:p>
    <w:p w:rsidR="004A0D04" w:rsidRPr="00914E8F" w:rsidRDefault="00914E8F" w:rsidP="004A0D04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A0D04" w:rsidRPr="00914E8F">
        <w:rPr>
          <w:noProof/>
          <w:lang w:val="sr-Latn-CS"/>
        </w:rPr>
        <w:t xml:space="preserve"> 4. </w:t>
      </w:r>
      <w:r>
        <w:rPr>
          <w:noProof/>
          <w:lang w:val="sr-Latn-CS"/>
        </w:rPr>
        <w:t>predviđa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osmog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A0D04" w:rsidRPr="00914E8F">
        <w:rPr>
          <w:noProof/>
          <w:lang w:val="sr-Latn-CS"/>
        </w:rPr>
        <w:t>”.</w:t>
      </w:r>
    </w:p>
    <w:p w:rsidR="004A0D04" w:rsidRPr="00914E8F" w:rsidRDefault="004A0D04" w:rsidP="004A0D04">
      <w:pPr>
        <w:ind w:firstLine="720"/>
        <w:jc w:val="both"/>
        <w:rPr>
          <w:noProof/>
          <w:lang w:val="sr-Latn-CS"/>
        </w:rPr>
      </w:pPr>
    </w:p>
    <w:p w:rsidR="004A0D04" w:rsidRPr="00914E8F" w:rsidRDefault="004A0D04" w:rsidP="004A0D04">
      <w:pPr>
        <w:ind w:firstLine="720"/>
        <w:jc w:val="both"/>
        <w:rPr>
          <w:noProof/>
          <w:lang w:val="sr-Latn-CS"/>
        </w:rPr>
      </w:pPr>
    </w:p>
    <w:p w:rsidR="004A0D04" w:rsidRPr="00914E8F" w:rsidRDefault="004A0D04" w:rsidP="004A0D04">
      <w:pPr>
        <w:jc w:val="center"/>
        <w:rPr>
          <w:b/>
          <w:noProof/>
          <w:lang w:val="sr-Latn-CS"/>
        </w:rPr>
      </w:pPr>
      <w:r w:rsidRPr="00914E8F">
        <w:rPr>
          <w:b/>
          <w:noProof/>
          <w:lang w:val="sr-Latn-CS"/>
        </w:rPr>
        <w:t xml:space="preserve">IV. </w:t>
      </w:r>
      <w:r w:rsidR="00914E8F">
        <w:rPr>
          <w:b/>
          <w:noProof/>
          <w:lang w:val="sr-Latn-CS"/>
        </w:rPr>
        <w:t>PROCENA</w:t>
      </w:r>
      <w:r w:rsidRPr="00914E8F">
        <w:rPr>
          <w:b/>
          <w:noProof/>
          <w:lang w:val="sr-Latn-CS"/>
        </w:rPr>
        <w:t xml:space="preserve"> </w:t>
      </w:r>
      <w:r w:rsidR="00914E8F">
        <w:rPr>
          <w:b/>
          <w:noProof/>
          <w:lang w:val="sr-Latn-CS"/>
        </w:rPr>
        <w:t>IZNOSA</w:t>
      </w:r>
      <w:r w:rsidRPr="00914E8F">
        <w:rPr>
          <w:b/>
          <w:noProof/>
          <w:lang w:val="sr-Latn-CS"/>
        </w:rPr>
        <w:t xml:space="preserve"> </w:t>
      </w:r>
      <w:r w:rsidR="00914E8F">
        <w:rPr>
          <w:b/>
          <w:noProof/>
          <w:lang w:val="sr-Latn-CS"/>
        </w:rPr>
        <w:t>FINANSIJSKIH</w:t>
      </w:r>
      <w:r w:rsidRPr="00914E8F">
        <w:rPr>
          <w:b/>
          <w:noProof/>
          <w:lang w:val="sr-Latn-CS"/>
        </w:rPr>
        <w:t xml:space="preserve"> </w:t>
      </w:r>
      <w:r w:rsidR="00914E8F">
        <w:rPr>
          <w:b/>
          <w:noProof/>
          <w:lang w:val="sr-Latn-CS"/>
        </w:rPr>
        <w:t>SREDSTAVA</w:t>
      </w:r>
      <w:r w:rsidRPr="00914E8F">
        <w:rPr>
          <w:b/>
          <w:noProof/>
          <w:lang w:val="sr-Latn-CS"/>
        </w:rPr>
        <w:t xml:space="preserve"> </w:t>
      </w:r>
      <w:r w:rsidR="00914E8F">
        <w:rPr>
          <w:b/>
          <w:noProof/>
          <w:lang w:val="sr-Latn-CS"/>
        </w:rPr>
        <w:t>POTREBNIH</w:t>
      </w:r>
      <w:r w:rsidRPr="00914E8F">
        <w:rPr>
          <w:b/>
          <w:noProof/>
          <w:lang w:val="sr-Latn-CS"/>
        </w:rPr>
        <w:t xml:space="preserve"> </w:t>
      </w:r>
      <w:r w:rsidR="00914E8F">
        <w:rPr>
          <w:b/>
          <w:noProof/>
          <w:lang w:val="sr-Latn-CS"/>
        </w:rPr>
        <w:t>ZA</w:t>
      </w:r>
      <w:r w:rsidRPr="00914E8F">
        <w:rPr>
          <w:b/>
          <w:noProof/>
          <w:lang w:val="sr-Latn-CS"/>
        </w:rPr>
        <w:t xml:space="preserve"> </w:t>
      </w:r>
      <w:r w:rsidR="00914E8F">
        <w:rPr>
          <w:b/>
          <w:noProof/>
          <w:lang w:val="sr-Latn-CS"/>
        </w:rPr>
        <w:t>SPROVOĐENJE</w:t>
      </w:r>
      <w:r w:rsidRPr="00914E8F">
        <w:rPr>
          <w:b/>
          <w:noProof/>
          <w:lang w:val="sr-Latn-CS"/>
        </w:rPr>
        <w:t xml:space="preserve"> </w:t>
      </w:r>
      <w:r w:rsidR="00914E8F">
        <w:rPr>
          <w:b/>
          <w:noProof/>
          <w:lang w:val="sr-Latn-CS"/>
        </w:rPr>
        <w:t>ZAKONA</w:t>
      </w:r>
      <w:r w:rsidRPr="00914E8F">
        <w:rPr>
          <w:b/>
          <w:noProof/>
          <w:lang w:val="sr-Latn-CS"/>
        </w:rPr>
        <w:t xml:space="preserve"> </w:t>
      </w:r>
      <w:r w:rsidR="00914E8F">
        <w:rPr>
          <w:b/>
          <w:noProof/>
          <w:lang w:val="sr-Latn-CS"/>
        </w:rPr>
        <w:t>I</w:t>
      </w:r>
      <w:r w:rsidRPr="00914E8F">
        <w:rPr>
          <w:b/>
          <w:noProof/>
          <w:lang w:val="sr-Latn-CS"/>
        </w:rPr>
        <w:t xml:space="preserve"> </w:t>
      </w:r>
      <w:r w:rsidR="00914E8F">
        <w:rPr>
          <w:b/>
          <w:noProof/>
          <w:lang w:val="sr-Latn-CS"/>
        </w:rPr>
        <w:t>FINANSIJSKIH</w:t>
      </w:r>
      <w:r w:rsidRPr="00914E8F">
        <w:rPr>
          <w:b/>
          <w:noProof/>
          <w:lang w:val="sr-Latn-CS"/>
        </w:rPr>
        <w:t xml:space="preserve"> </w:t>
      </w:r>
      <w:r w:rsidR="00914E8F">
        <w:rPr>
          <w:b/>
          <w:noProof/>
          <w:lang w:val="sr-Latn-CS"/>
        </w:rPr>
        <w:t>EFEKATA</w:t>
      </w:r>
      <w:r w:rsidRPr="00914E8F">
        <w:rPr>
          <w:b/>
          <w:noProof/>
          <w:lang w:val="sr-Latn-CS"/>
        </w:rPr>
        <w:t xml:space="preserve"> </w:t>
      </w:r>
      <w:r w:rsidR="00914E8F">
        <w:rPr>
          <w:b/>
          <w:noProof/>
          <w:lang w:val="sr-Latn-CS"/>
        </w:rPr>
        <w:t>ZAKONA</w:t>
      </w:r>
    </w:p>
    <w:p w:rsidR="004A0D04" w:rsidRPr="00914E8F" w:rsidRDefault="004A0D04" w:rsidP="004A0D04">
      <w:pPr>
        <w:jc w:val="both"/>
        <w:rPr>
          <w:noProof/>
          <w:color w:val="000000"/>
          <w:lang w:val="sr-Latn-CS"/>
        </w:rPr>
      </w:pPr>
    </w:p>
    <w:p w:rsidR="004A0D04" w:rsidRPr="00914E8F" w:rsidRDefault="00914E8F" w:rsidP="004A0D04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limita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fiskalnom</w:t>
      </w:r>
      <w:r w:rsidR="004A0D04" w:rsidRPr="00914E8F">
        <w:rPr>
          <w:noProof/>
          <w:lang w:val="sr-Latn-CS"/>
        </w:rPr>
        <w:t xml:space="preserve">  </w:t>
      </w:r>
      <w:r>
        <w:rPr>
          <w:noProof/>
          <w:lang w:val="sr-Latn-CS"/>
        </w:rPr>
        <w:t>strategijom</w:t>
      </w:r>
      <w:r w:rsidR="004A0D04" w:rsidRPr="00914E8F">
        <w:rPr>
          <w:noProof/>
          <w:lang w:val="sr-Latn-CS"/>
        </w:rPr>
        <w:t xml:space="preserve">. </w:t>
      </w:r>
    </w:p>
    <w:p w:rsidR="004A0D04" w:rsidRPr="00914E8F" w:rsidRDefault="004A0D04" w:rsidP="004A0D04">
      <w:pPr>
        <w:ind w:firstLine="708"/>
        <w:jc w:val="both"/>
        <w:rPr>
          <w:noProof/>
          <w:lang w:val="sr-Latn-CS"/>
        </w:rPr>
      </w:pPr>
    </w:p>
    <w:p w:rsidR="004A0D04" w:rsidRPr="00914E8F" w:rsidRDefault="00914E8F" w:rsidP="004A0D04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Primena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neće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efekata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imajući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prenos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jednog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nalaze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jednakom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položaju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budžetskom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sistemu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direktni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korisnici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budžetskih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A0D04" w:rsidRPr="00914E8F">
        <w:rPr>
          <w:noProof/>
          <w:lang w:val="sr-Latn-CS"/>
        </w:rPr>
        <w:t xml:space="preserve">. </w:t>
      </w:r>
      <w:r>
        <w:rPr>
          <w:noProof/>
          <w:lang w:val="sr-Latn-CS"/>
        </w:rPr>
        <w:t>Stupanjem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noProof/>
          <w:lang w:val="sr-Latn-CS"/>
        </w:rPr>
        <w:t>Republički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hidrometeorološki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zavod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postavljena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obaveze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predmete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opremu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sredstva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arhivu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protivgradne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4A0D04" w:rsidRPr="00914E8F">
        <w:rPr>
          <w:noProof/>
          <w:lang w:val="sr-Latn-CS"/>
        </w:rPr>
        <w:t xml:space="preserve">. </w:t>
      </w:r>
    </w:p>
    <w:p w:rsidR="004A0D04" w:rsidRPr="00914E8F" w:rsidRDefault="00914E8F" w:rsidP="004A0D04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Sredstva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protivgradne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opredeljena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sledeći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A0D04" w:rsidRPr="00914E8F">
        <w:rPr>
          <w:noProof/>
          <w:lang w:val="sr-Latn-CS"/>
        </w:rPr>
        <w:t>:</w:t>
      </w:r>
    </w:p>
    <w:p w:rsidR="004A0D04" w:rsidRPr="00914E8F" w:rsidRDefault="004A0D04" w:rsidP="004A0D04">
      <w:pPr>
        <w:jc w:val="both"/>
        <w:rPr>
          <w:noProof/>
          <w:lang w:val="sr-Latn-CS"/>
        </w:rPr>
      </w:pPr>
    </w:p>
    <w:p w:rsidR="004A0D04" w:rsidRPr="00914E8F" w:rsidRDefault="00914E8F" w:rsidP="004A0D04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razdelu</w:t>
      </w:r>
      <w:r w:rsidR="004A0D04" w:rsidRPr="00914E8F">
        <w:rPr>
          <w:noProof/>
          <w:lang w:val="sr-Latn-CS"/>
        </w:rPr>
        <w:t xml:space="preserve"> 15 </w:t>
      </w:r>
      <w:r>
        <w:rPr>
          <w:noProof/>
          <w:lang w:val="sr-Latn-CS"/>
        </w:rPr>
        <w:t>Ministarstvo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Glava</w:t>
      </w:r>
      <w:r w:rsidR="004A0D04" w:rsidRPr="00914E8F">
        <w:rPr>
          <w:noProof/>
          <w:lang w:val="sr-Latn-CS"/>
        </w:rPr>
        <w:t xml:space="preserve"> 15.0 , </w:t>
      </w:r>
      <w:r>
        <w:rPr>
          <w:noProof/>
          <w:lang w:val="sr-Latn-CS"/>
        </w:rPr>
        <w:t>Funkcija</w:t>
      </w:r>
      <w:r w:rsidR="004A0D04" w:rsidRPr="00914E8F">
        <w:rPr>
          <w:noProof/>
          <w:lang w:val="sr-Latn-CS"/>
        </w:rPr>
        <w:t xml:space="preserve"> 310, </w:t>
      </w:r>
      <w:r>
        <w:rPr>
          <w:noProof/>
          <w:lang w:val="sr-Latn-CS"/>
        </w:rPr>
        <w:t>Program</w:t>
      </w:r>
      <w:r w:rsidR="004A0D04" w:rsidRPr="00914E8F">
        <w:rPr>
          <w:noProof/>
          <w:lang w:val="sr-Latn-CS"/>
        </w:rPr>
        <w:t xml:space="preserve"> 1401 – </w:t>
      </w:r>
      <w:r>
        <w:rPr>
          <w:noProof/>
          <w:lang w:val="sr-Latn-CS"/>
        </w:rPr>
        <w:t>Bezbedno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ukupnom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 w:rsidR="004A0D04" w:rsidRPr="00914E8F">
        <w:rPr>
          <w:b/>
          <w:noProof/>
          <w:lang w:val="sr-Latn-CS"/>
        </w:rPr>
        <w:t>287.350.000,00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dinara</w:t>
      </w:r>
      <w:r w:rsidR="004A0D04" w:rsidRPr="00914E8F">
        <w:rPr>
          <w:noProof/>
          <w:lang w:val="sr-Latn-CS"/>
        </w:rPr>
        <w:t>:</w:t>
      </w:r>
    </w:p>
    <w:p w:rsidR="004A0D04" w:rsidRPr="00914E8F" w:rsidRDefault="004A0D04" w:rsidP="004A0D04">
      <w:pPr>
        <w:jc w:val="both"/>
        <w:rPr>
          <w:noProof/>
          <w:lang w:val="sr-Latn-CS"/>
        </w:rPr>
      </w:pPr>
    </w:p>
    <w:p w:rsidR="004A0D04" w:rsidRPr="00914E8F" w:rsidRDefault="00914E8F" w:rsidP="004A0D04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Programska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</w:t>
      </w:r>
      <w:r w:rsidR="004A0D04" w:rsidRPr="00914E8F">
        <w:rPr>
          <w:noProof/>
          <w:lang w:val="sr-Latn-CS"/>
        </w:rPr>
        <w:t xml:space="preserve"> 1401-0001 </w:t>
      </w:r>
      <w:r>
        <w:rPr>
          <w:noProof/>
          <w:lang w:val="sr-Latn-CS"/>
        </w:rPr>
        <w:t>Materijalno</w:t>
      </w:r>
      <w:r w:rsidR="004A0D04" w:rsidRPr="00914E8F">
        <w:rPr>
          <w:noProof/>
          <w:lang w:val="sr-Latn-CS"/>
        </w:rPr>
        <w:t xml:space="preserve"> – </w:t>
      </w:r>
      <w:r>
        <w:rPr>
          <w:noProof/>
          <w:lang w:val="sr-Latn-CS"/>
        </w:rPr>
        <w:t>tehnički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kapaciteti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Ekonomska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klasifikacija</w:t>
      </w:r>
      <w:r w:rsidR="004A0D04" w:rsidRPr="00914E8F">
        <w:rPr>
          <w:noProof/>
          <w:lang w:val="sr-Latn-CS"/>
        </w:rPr>
        <w:t xml:space="preserve"> 426 – </w:t>
      </w:r>
      <w:r>
        <w:rPr>
          <w:noProof/>
          <w:lang w:val="sr-Latn-CS"/>
        </w:rPr>
        <w:t>Materijal</w:t>
      </w:r>
      <w:r w:rsidR="004A0D04" w:rsidRPr="00914E8F">
        <w:rPr>
          <w:noProof/>
          <w:lang w:val="sr-Latn-CS"/>
        </w:rPr>
        <w:t xml:space="preserve"> 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 w:rsidR="004A0D04" w:rsidRPr="00914E8F">
        <w:rPr>
          <w:b/>
          <w:noProof/>
          <w:lang w:val="sr-Latn-CS"/>
        </w:rPr>
        <w:t>4.700.000,00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dinara</w:t>
      </w:r>
      <w:r w:rsidR="004A0D04" w:rsidRPr="00914E8F">
        <w:rPr>
          <w:noProof/>
          <w:lang w:val="sr-Latn-CS"/>
        </w:rPr>
        <w:t>.</w:t>
      </w:r>
    </w:p>
    <w:p w:rsidR="004A0D04" w:rsidRPr="00914E8F" w:rsidRDefault="004A0D04" w:rsidP="004A0D04">
      <w:pPr>
        <w:jc w:val="both"/>
        <w:rPr>
          <w:noProof/>
          <w:lang w:val="sr-Latn-CS"/>
        </w:rPr>
      </w:pPr>
    </w:p>
    <w:p w:rsidR="004A0D04" w:rsidRPr="00914E8F" w:rsidRDefault="00914E8F" w:rsidP="004A0D04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Programska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</w:t>
      </w:r>
      <w:r w:rsidR="004A0D04" w:rsidRPr="00914E8F">
        <w:rPr>
          <w:noProof/>
          <w:lang w:val="sr-Latn-CS"/>
        </w:rPr>
        <w:t xml:space="preserve"> 1401-0002 </w:t>
      </w:r>
      <w:r>
        <w:rPr>
          <w:noProof/>
          <w:lang w:val="sr-Latn-CS"/>
        </w:rPr>
        <w:t>Administracija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upravljanje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Ekonomske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klasifikacije</w:t>
      </w:r>
      <w:r w:rsidR="004A0D04" w:rsidRPr="00914E8F">
        <w:rPr>
          <w:noProof/>
          <w:lang w:val="sr-Latn-CS"/>
        </w:rPr>
        <w:t xml:space="preserve">: 411 – </w:t>
      </w:r>
      <w:r>
        <w:rPr>
          <w:noProof/>
          <w:lang w:val="sr-Latn-CS"/>
        </w:rPr>
        <w:t>Plate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dodaci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4A0D04" w:rsidRPr="00914E8F">
        <w:rPr>
          <w:noProof/>
          <w:lang w:val="sr-Latn-CS"/>
        </w:rPr>
        <w:t xml:space="preserve"> (</w:t>
      </w:r>
      <w:r>
        <w:rPr>
          <w:noProof/>
          <w:lang w:val="sr-Latn-CS"/>
        </w:rPr>
        <w:t>zarade</w:t>
      </w:r>
      <w:r w:rsidR="004A0D04" w:rsidRPr="00914E8F">
        <w:rPr>
          <w:noProof/>
          <w:lang w:val="sr-Latn-CS"/>
        </w:rPr>
        <w:t xml:space="preserve">) 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 w:rsidR="004A0D04" w:rsidRPr="00914E8F">
        <w:rPr>
          <w:b/>
          <w:noProof/>
          <w:lang w:val="sr-Latn-CS"/>
        </w:rPr>
        <w:t>134.100.000,00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dinara</w:t>
      </w:r>
      <w:r w:rsidR="004A0D04" w:rsidRPr="00914E8F">
        <w:rPr>
          <w:noProof/>
          <w:lang w:val="sr-Latn-CS"/>
        </w:rPr>
        <w:t xml:space="preserve">, 412 – </w:t>
      </w:r>
      <w:r>
        <w:rPr>
          <w:noProof/>
          <w:lang w:val="sr-Latn-CS"/>
        </w:rPr>
        <w:t>Socijalni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teret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 w:rsidR="004A0D04" w:rsidRPr="00914E8F">
        <w:rPr>
          <w:b/>
          <w:noProof/>
          <w:lang w:val="sr-Latn-CS"/>
        </w:rPr>
        <w:t>24.000.000,00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dinara</w:t>
      </w:r>
      <w:r w:rsidR="004A0D04" w:rsidRPr="00914E8F">
        <w:rPr>
          <w:noProof/>
          <w:lang w:val="sr-Latn-CS"/>
        </w:rPr>
        <w:t xml:space="preserve">, 413- </w:t>
      </w:r>
      <w:r>
        <w:rPr>
          <w:noProof/>
          <w:lang w:val="sr-Latn-CS"/>
        </w:rPr>
        <w:t>Naknade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naturi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 w:rsidR="004A0D04" w:rsidRPr="00914E8F">
        <w:rPr>
          <w:b/>
          <w:noProof/>
          <w:lang w:val="sr-Latn-CS"/>
        </w:rPr>
        <w:t>550.000,00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dinara</w:t>
      </w:r>
      <w:r w:rsidR="004A0D04" w:rsidRPr="00914E8F">
        <w:rPr>
          <w:noProof/>
          <w:lang w:val="sr-Latn-CS"/>
        </w:rPr>
        <w:t xml:space="preserve">, 415 – </w:t>
      </w:r>
      <w:r>
        <w:rPr>
          <w:noProof/>
          <w:lang w:val="sr-Latn-CS"/>
        </w:rPr>
        <w:t>Naknade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 w:rsidR="004A0D04" w:rsidRPr="00914E8F">
        <w:rPr>
          <w:b/>
          <w:noProof/>
          <w:lang w:val="sr-Latn-CS"/>
        </w:rPr>
        <w:t>2.000.000,00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dinara</w:t>
      </w:r>
      <w:r w:rsidR="004A0D04" w:rsidRPr="00914E8F">
        <w:rPr>
          <w:noProof/>
          <w:lang w:val="sr-Latn-CS"/>
        </w:rPr>
        <w:t xml:space="preserve">, 422 – </w:t>
      </w:r>
      <w:r>
        <w:rPr>
          <w:noProof/>
          <w:lang w:val="sr-Latn-CS"/>
        </w:rPr>
        <w:t>Troškovi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putovanja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 w:rsidR="004A0D04" w:rsidRPr="00914E8F">
        <w:rPr>
          <w:b/>
          <w:noProof/>
          <w:lang w:val="sr-Latn-CS"/>
        </w:rPr>
        <w:t>26.000.000,00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dinara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425 </w:t>
      </w:r>
      <w:r>
        <w:rPr>
          <w:noProof/>
          <w:lang w:val="sr-Latn-CS"/>
        </w:rPr>
        <w:t>Tekuće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popravke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održavanje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 w:rsidR="004A0D04" w:rsidRPr="00914E8F">
        <w:rPr>
          <w:b/>
          <w:noProof/>
          <w:lang w:val="sr-Latn-CS"/>
        </w:rPr>
        <w:t>6.000.000,00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dinara</w:t>
      </w:r>
      <w:r w:rsidR="004A0D04" w:rsidRPr="00914E8F">
        <w:rPr>
          <w:noProof/>
          <w:lang w:val="sr-Latn-CS"/>
        </w:rPr>
        <w:t>.</w:t>
      </w:r>
    </w:p>
    <w:p w:rsidR="004A0D04" w:rsidRPr="00914E8F" w:rsidRDefault="004A0D04" w:rsidP="004A0D04">
      <w:pPr>
        <w:jc w:val="both"/>
        <w:rPr>
          <w:noProof/>
          <w:lang w:val="sr-Latn-CS"/>
        </w:rPr>
      </w:pPr>
    </w:p>
    <w:p w:rsidR="004A0D04" w:rsidRPr="00914E8F" w:rsidRDefault="00914E8F" w:rsidP="004A0D04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Programska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</w:t>
      </w:r>
      <w:r w:rsidR="004A0D04" w:rsidRPr="00914E8F">
        <w:rPr>
          <w:noProof/>
          <w:lang w:val="sr-Latn-CS"/>
        </w:rPr>
        <w:t xml:space="preserve"> 1401-0003 </w:t>
      </w:r>
      <w:r>
        <w:rPr>
          <w:noProof/>
          <w:lang w:val="sr-Latn-CS"/>
        </w:rPr>
        <w:t>Upravljanje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vanrednim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situacijama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Ekonomska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klasifikacija</w:t>
      </w:r>
      <w:r w:rsidR="004A0D04" w:rsidRPr="00914E8F">
        <w:rPr>
          <w:noProof/>
          <w:lang w:val="sr-Latn-CS"/>
        </w:rPr>
        <w:t xml:space="preserve"> 426 – </w:t>
      </w:r>
      <w:r>
        <w:rPr>
          <w:noProof/>
          <w:lang w:val="sr-Latn-CS"/>
        </w:rPr>
        <w:t>Materijal</w:t>
      </w:r>
      <w:r w:rsidR="004A0D04" w:rsidRPr="00914E8F">
        <w:rPr>
          <w:noProof/>
          <w:lang w:val="sr-Latn-CS"/>
        </w:rPr>
        <w:t xml:space="preserve"> 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 w:rsidR="004A0D04" w:rsidRPr="00914E8F">
        <w:rPr>
          <w:b/>
          <w:noProof/>
          <w:lang w:val="sr-Latn-CS"/>
        </w:rPr>
        <w:t>90.000.000,00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dinara</w:t>
      </w:r>
      <w:r w:rsidR="004A0D04" w:rsidRPr="00914E8F">
        <w:rPr>
          <w:noProof/>
          <w:lang w:val="sr-Latn-CS"/>
        </w:rPr>
        <w:t>.</w:t>
      </w:r>
    </w:p>
    <w:p w:rsidR="004A0D04" w:rsidRPr="00914E8F" w:rsidRDefault="004A0D04" w:rsidP="004A0D04">
      <w:pPr>
        <w:jc w:val="both"/>
        <w:rPr>
          <w:noProof/>
          <w:lang w:val="sr-Latn-CS"/>
        </w:rPr>
      </w:pPr>
    </w:p>
    <w:p w:rsidR="004A0D04" w:rsidRPr="00914E8F" w:rsidRDefault="004A0D04" w:rsidP="004A0D04">
      <w:pPr>
        <w:jc w:val="both"/>
        <w:rPr>
          <w:noProof/>
          <w:lang w:val="sr-Latn-CS"/>
        </w:rPr>
      </w:pPr>
    </w:p>
    <w:p w:rsidR="004A0D04" w:rsidRPr="00914E8F" w:rsidRDefault="00914E8F" w:rsidP="004A0D04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Stupanjem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opredeljena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protivgradne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odobrena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preostanu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prenose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Republičkom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hidrometeorloškom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zavodu</w:t>
      </w:r>
      <w:r w:rsidR="004A0D04" w:rsidRPr="00914E8F">
        <w:rPr>
          <w:noProof/>
          <w:lang w:val="sr-Latn-CS"/>
        </w:rPr>
        <w:t xml:space="preserve">.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tom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efekti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ogledaju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prelivanju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već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opredeljenih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namenu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razdela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razdeo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hidrometeorološkog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zavoda</w:t>
      </w:r>
      <w:r w:rsidR="004A0D04" w:rsidRPr="00914E8F">
        <w:rPr>
          <w:noProof/>
          <w:lang w:val="sr-Latn-CS"/>
        </w:rPr>
        <w:t>.</w:t>
      </w:r>
    </w:p>
    <w:p w:rsidR="004A0D04" w:rsidRPr="00914E8F" w:rsidRDefault="004A0D04" w:rsidP="004A0D04">
      <w:pPr>
        <w:jc w:val="both"/>
        <w:rPr>
          <w:noProof/>
          <w:lang w:val="sr-Latn-CS"/>
        </w:rPr>
      </w:pPr>
    </w:p>
    <w:p w:rsidR="004A0D04" w:rsidRPr="00914E8F" w:rsidRDefault="00914E8F" w:rsidP="004A0D04">
      <w:pPr>
        <w:ind w:firstLine="708"/>
        <w:jc w:val="both"/>
        <w:rPr>
          <w:b/>
          <w:noProof/>
          <w:lang w:val="sr-Latn-CS"/>
        </w:rPr>
      </w:pP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4A0D04" w:rsidRPr="00914E8F">
        <w:rPr>
          <w:noProof/>
          <w:lang w:val="sr-Latn-CS"/>
        </w:rPr>
        <w:t xml:space="preserve"> 2014. </w:t>
      </w:r>
      <w:r>
        <w:rPr>
          <w:noProof/>
          <w:lang w:val="sr-Latn-CS"/>
        </w:rPr>
        <w:t>godine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funkcionisanje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odbrane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4A0D04" w:rsidRPr="00914E8F">
        <w:rPr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Republičkog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budžeta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utrošeno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je</w:t>
      </w:r>
      <w:r w:rsidR="004A0D04" w:rsidRPr="00914E8F">
        <w:rPr>
          <w:b/>
          <w:noProof/>
          <w:lang w:val="sr-Latn-CS"/>
        </w:rPr>
        <w:t xml:space="preserve"> 438</w:t>
      </w:r>
      <w:r w:rsidR="004A0D04" w:rsidRPr="00914E8F">
        <w:rPr>
          <w:b/>
          <w:noProof/>
          <w:color w:val="FF0000"/>
          <w:lang w:val="sr-Latn-CS"/>
        </w:rPr>
        <w:t xml:space="preserve"> </w:t>
      </w:r>
      <w:r>
        <w:rPr>
          <w:b/>
          <w:noProof/>
          <w:lang w:val="sr-Latn-CS"/>
        </w:rPr>
        <w:t>miliona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dinara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4A0D04" w:rsidRPr="00914E8F">
        <w:rPr>
          <w:noProof/>
          <w:lang w:val="sr-Latn-CS"/>
        </w:rPr>
        <w:t xml:space="preserve">: </w:t>
      </w:r>
      <w:r>
        <w:rPr>
          <w:b/>
          <w:noProof/>
          <w:lang w:val="sr-Latn-CS"/>
        </w:rPr>
        <w:t>Ministarstvo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unutrašnjih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poslova</w:t>
      </w:r>
      <w:r w:rsidR="004A0D04" w:rsidRPr="00914E8F">
        <w:rPr>
          <w:noProof/>
          <w:lang w:val="sr-Latn-CS"/>
        </w:rPr>
        <w:t xml:space="preserve"> </w:t>
      </w:r>
      <w:r w:rsidR="004A0D04" w:rsidRPr="00914E8F">
        <w:rPr>
          <w:b/>
          <w:noProof/>
          <w:lang w:val="sr-Latn-CS"/>
        </w:rPr>
        <w:t xml:space="preserve">303 </w:t>
      </w:r>
      <w:r>
        <w:rPr>
          <w:b/>
          <w:noProof/>
          <w:lang w:val="sr-Latn-CS"/>
        </w:rPr>
        <w:t>miliona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dinara</w:t>
      </w:r>
      <w:r w:rsidR="004A0D04" w:rsidRPr="00914E8F">
        <w:rPr>
          <w:noProof/>
          <w:lang w:val="sr-Latn-CS"/>
        </w:rPr>
        <w:t xml:space="preserve"> (</w:t>
      </w:r>
      <w:r>
        <w:rPr>
          <w:noProof/>
          <w:lang w:val="sr-Latn-CS"/>
        </w:rPr>
        <w:t>planirana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manja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razloga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plata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umanjena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A0D04" w:rsidRPr="00914E8F">
        <w:rPr>
          <w:noProof/>
          <w:lang w:val="sr-Latn-CS"/>
        </w:rPr>
        <w:t xml:space="preserve"> 10%)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 </w:t>
      </w:r>
      <w:r>
        <w:rPr>
          <w:b/>
          <w:noProof/>
          <w:lang w:val="sr-Latn-CS"/>
        </w:rPr>
        <w:t>Republički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hidrometeorološki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zavod</w:t>
      </w:r>
      <w:r w:rsidR="004A0D04" w:rsidRPr="00914E8F">
        <w:rPr>
          <w:noProof/>
          <w:lang w:val="sr-Latn-CS"/>
        </w:rPr>
        <w:t xml:space="preserve"> </w:t>
      </w:r>
      <w:r w:rsidR="004A0D04" w:rsidRPr="00914E8F">
        <w:rPr>
          <w:b/>
          <w:noProof/>
          <w:lang w:val="sr-Latn-CS"/>
        </w:rPr>
        <w:t xml:space="preserve">135 </w:t>
      </w:r>
      <w:r>
        <w:rPr>
          <w:b/>
          <w:noProof/>
          <w:lang w:val="sr-Latn-CS"/>
        </w:rPr>
        <w:t>miliona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dinara</w:t>
      </w:r>
      <w:r w:rsidR="004A0D04" w:rsidRPr="00914E8F">
        <w:rPr>
          <w:b/>
          <w:noProof/>
          <w:lang w:val="sr-Latn-CS"/>
        </w:rPr>
        <w:t xml:space="preserve"> (</w:t>
      </w:r>
      <w:r>
        <w:rPr>
          <w:b/>
          <w:noProof/>
          <w:lang w:val="sr-Latn-CS"/>
        </w:rPr>
        <w:t>naknade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rad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lekarski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pregledi</w:t>
      </w:r>
      <w:r w:rsidR="004A0D04" w:rsidRPr="00914E8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4A0D04" w:rsidRPr="00914E8F">
        <w:rPr>
          <w:b/>
          <w:noProof/>
          <w:lang w:val="sr-Latn-CS"/>
        </w:rPr>
        <w:t xml:space="preserve"> 3.300 </w:t>
      </w:r>
      <w:r>
        <w:rPr>
          <w:b/>
          <w:noProof/>
          <w:lang w:val="sr-Latn-CS"/>
        </w:rPr>
        <w:t>strelaca</w:t>
      </w:r>
      <w:r w:rsidR="004A0D04" w:rsidRPr="00914E8F">
        <w:rPr>
          <w:b/>
          <w:noProof/>
          <w:lang w:val="sr-Latn-CS"/>
        </w:rPr>
        <w:t xml:space="preserve">). </w:t>
      </w:r>
    </w:p>
    <w:p w:rsidR="004A0D04" w:rsidRPr="00914E8F" w:rsidRDefault="004A0D04" w:rsidP="004A0D04">
      <w:pPr>
        <w:jc w:val="both"/>
        <w:rPr>
          <w:b/>
          <w:noProof/>
          <w:lang w:val="sr-Latn-CS"/>
        </w:rPr>
      </w:pPr>
    </w:p>
    <w:p w:rsidR="004A0D04" w:rsidRPr="00914E8F" w:rsidRDefault="00914E8F" w:rsidP="004A0D04">
      <w:pPr>
        <w:ind w:firstLine="708"/>
        <w:jc w:val="both"/>
        <w:rPr>
          <w:b/>
          <w:noProof/>
          <w:lang w:val="sr-Latn-CS"/>
        </w:rPr>
      </w:pPr>
      <w:r>
        <w:rPr>
          <w:noProof/>
          <w:lang w:val="sr-Latn-CS"/>
        </w:rPr>
        <w:t>Analiza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pokazala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odbrani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rasteretiti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budžetske</w:t>
      </w:r>
      <w:r w:rsidR="004A0D04" w:rsidRPr="00914E8F">
        <w:rPr>
          <w:noProof/>
          <w:lang w:val="sr-Latn-CS"/>
        </w:rPr>
        <w:t xml:space="preserve"> 2016. </w:t>
      </w:r>
      <w:r>
        <w:rPr>
          <w:noProof/>
          <w:lang w:val="sr-Latn-CS"/>
        </w:rPr>
        <w:t>godine</w:t>
      </w:r>
      <w:r w:rsidR="004A0D04" w:rsidRPr="00914E8F">
        <w:rPr>
          <w:noProof/>
          <w:lang w:val="sr-Latn-CS"/>
        </w:rPr>
        <w:t xml:space="preserve">. </w:t>
      </w:r>
    </w:p>
    <w:p w:rsidR="004A0D04" w:rsidRPr="00914E8F" w:rsidRDefault="004A0D04" w:rsidP="004A0D04">
      <w:pPr>
        <w:jc w:val="both"/>
        <w:rPr>
          <w:b/>
          <w:noProof/>
          <w:lang w:val="sr-Latn-CS"/>
        </w:rPr>
      </w:pPr>
    </w:p>
    <w:p w:rsidR="004A0D04" w:rsidRPr="00914E8F" w:rsidRDefault="00914E8F" w:rsidP="004A0D04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Saglasno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navedenom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primena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neće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izdvajanje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dodatnih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A0D04" w:rsidRPr="00914E8F">
        <w:rPr>
          <w:noProof/>
          <w:lang w:val="sr-Latn-CS"/>
        </w:rPr>
        <w:t xml:space="preserve">. </w:t>
      </w:r>
    </w:p>
    <w:p w:rsidR="004A0D04" w:rsidRPr="00914E8F" w:rsidRDefault="004A0D04" w:rsidP="004A0D04">
      <w:pPr>
        <w:jc w:val="both"/>
        <w:rPr>
          <w:noProof/>
          <w:lang w:val="sr-Latn-CS"/>
        </w:rPr>
      </w:pPr>
    </w:p>
    <w:p w:rsidR="004A0D04" w:rsidRPr="00914E8F" w:rsidRDefault="004A0D04" w:rsidP="004A0D04">
      <w:pPr>
        <w:ind w:firstLine="720"/>
        <w:jc w:val="both"/>
        <w:rPr>
          <w:noProof/>
          <w:lang w:val="sr-Latn-CS"/>
        </w:rPr>
      </w:pPr>
    </w:p>
    <w:p w:rsidR="004A0D04" w:rsidRPr="00914E8F" w:rsidRDefault="004A0D04" w:rsidP="004A0D04">
      <w:pPr>
        <w:ind w:firstLine="720"/>
        <w:jc w:val="both"/>
        <w:rPr>
          <w:noProof/>
          <w:lang w:val="sr-Latn-CS"/>
        </w:rPr>
      </w:pPr>
    </w:p>
    <w:p w:rsidR="004A0D04" w:rsidRPr="00914E8F" w:rsidRDefault="004A0D04" w:rsidP="004A0D04">
      <w:pPr>
        <w:pStyle w:val="BodyTextIndent"/>
        <w:tabs>
          <w:tab w:val="left" w:pos="1134"/>
        </w:tabs>
        <w:spacing w:after="0"/>
        <w:ind w:left="0"/>
        <w:jc w:val="center"/>
        <w:rPr>
          <w:rFonts w:eastAsia="Calibri"/>
          <w:b/>
          <w:noProof/>
          <w:color w:val="000000"/>
          <w:lang w:val="sr-Latn-CS"/>
        </w:rPr>
      </w:pPr>
    </w:p>
    <w:p w:rsidR="004A0D04" w:rsidRPr="00914E8F" w:rsidRDefault="004A0D04" w:rsidP="004A0D04">
      <w:pPr>
        <w:pStyle w:val="BodyTextIndent"/>
        <w:tabs>
          <w:tab w:val="left" w:pos="1134"/>
        </w:tabs>
        <w:spacing w:after="0"/>
        <w:ind w:left="0"/>
        <w:jc w:val="center"/>
        <w:rPr>
          <w:rFonts w:eastAsia="Calibri"/>
          <w:b/>
          <w:noProof/>
          <w:color w:val="000000"/>
          <w:lang w:val="sr-Latn-CS"/>
        </w:rPr>
      </w:pPr>
      <w:r w:rsidRPr="00914E8F">
        <w:rPr>
          <w:rFonts w:eastAsia="Calibri"/>
          <w:b/>
          <w:noProof/>
          <w:color w:val="000000"/>
          <w:lang w:val="sr-Latn-CS"/>
        </w:rPr>
        <w:t xml:space="preserve">V. </w:t>
      </w:r>
      <w:r w:rsidR="00914E8F">
        <w:rPr>
          <w:rFonts w:eastAsia="Calibri"/>
          <w:b/>
          <w:noProof/>
          <w:color w:val="000000"/>
          <w:lang w:val="sr-Latn-CS"/>
        </w:rPr>
        <w:t>RAZLOZI</w:t>
      </w:r>
      <w:r w:rsidRPr="00914E8F">
        <w:rPr>
          <w:rFonts w:eastAsia="Calibri"/>
          <w:b/>
          <w:noProof/>
          <w:color w:val="000000"/>
          <w:lang w:val="sr-Latn-CS"/>
        </w:rPr>
        <w:t xml:space="preserve"> </w:t>
      </w:r>
      <w:r w:rsidR="00914E8F">
        <w:rPr>
          <w:rFonts w:eastAsia="Calibri"/>
          <w:b/>
          <w:noProof/>
          <w:color w:val="000000"/>
          <w:lang w:val="sr-Latn-CS"/>
        </w:rPr>
        <w:t>ZA</w:t>
      </w:r>
      <w:r w:rsidRPr="00914E8F">
        <w:rPr>
          <w:rFonts w:eastAsia="Calibri"/>
          <w:b/>
          <w:noProof/>
          <w:color w:val="000000"/>
          <w:lang w:val="sr-Latn-CS"/>
        </w:rPr>
        <w:t xml:space="preserve"> </w:t>
      </w:r>
      <w:r w:rsidR="00914E8F">
        <w:rPr>
          <w:rFonts w:eastAsia="Calibri"/>
          <w:b/>
          <w:noProof/>
          <w:color w:val="000000"/>
          <w:lang w:val="sr-Latn-CS"/>
        </w:rPr>
        <w:t>DONOŠENJE</w:t>
      </w:r>
      <w:r w:rsidRPr="00914E8F">
        <w:rPr>
          <w:rFonts w:eastAsia="Calibri"/>
          <w:b/>
          <w:noProof/>
          <w:color w:val="000000"/>
          <w:lang w:val="sr-Latn-CS"/>
        </w:rPr>
        <w:t xml:space="preserve"> </w:t>
      </w:r>
      <w:r w:rsidR="00914E8F">
        <w:rPr>
          <w:rFonts w:eastAsia="Calibri"/>
          <w:b/>
          <w:noProof/>
          <w:color w:val="000000"/>
          <w:lang w:val="sr-Latn-CS"/>
        </w:rPr>
        <w:t>ZAKONA</w:t>
      </w:r>
      <w:r w:rsidRPr="00914E8F">
        <w:rPr>
          <w:rFonts w:eastAsia="Calibri"/>
          <w:b/>
          <w:noProof/>
          <w:color w:val="000000"/>
          <w:lang w:val="sr-Latn-CS"/>
        </w:rPr>
        <w:t xml:space="preserve"> </w:t>
      </w:r>
      <w:r w:rsidR="00914E8F">
        <w:rPr>
          <w:rFonts w:eastAsia="Calibri"/>
          <w:b/>
          <w:noProof/>
          <w:color w:val="000000"/>
          <w:lang w:val="sr-Latn-CS"/>
        </w:rPr>
        <w:t>PO</w:t>
      </w:r>
      <w:r w:rsidRPr="00914E8F">
        <w:rPr>
          <w:rFonts w:eastAsia="Calibri"/>
          <w:b/>
          <w:noProof/>
          <w:color w:val="000000"/>
          <w:lang w:val="sr-Latn-CS"/>
        </w:rPr>
        <w:t xml:space="preserve"> </w:t>
      </w:r>
      <w:r w:rsidR="00914E8F">
        <w:rPr>
          <w:rFonts w:eastAsia="Calibri"/>
          <w:b/>
          <w:noProof/>
          <w:color w:val="000000"/>
          <w:lang w:val="sr-Latn-CS"/>
        </w:rPr>
        <w:t>HITNOM</w:t>
      </w:r>
      <w:r w:rsidRPr="00914E8F">
        <w:rPr>
          <w:rFonts w:eastAsia="Calibri"/>
          <w:b/>
          <w:noProof/>
          <w:color w:val="000000"/>
          <w:lang w:val="sr-Latn-CS"/>
        </w:rPr>
        <w:t xml:space="preserve"> </w:t>
      </w:r>
      <w:r w:rsidR="00914E8F">
        <w:rPr>
          <w:rFonts w:eastAsia="Calibri"/>
          <w:b/>
          <w:noProof/>
          <w:color w:val="000000"/>
          <w:lang w:val="sr-Latn-CS"/>
        </w:rPr>
        <w:t>POSTUPKU</w:t>
      </w:r>
    </w:p>
    <w:p w:rsidR="004A0D04" w:rsidRPr="00914E8F" w:rsidRDefault="004A0D04" w:rsidP="004A0D04">
      <w:pPr>
        <w:rPr>
          <w:rFonts w:eastAsia="Times New Roman"/>
          <w:noProof/>
          <w:lang w:val="sr-Latn-CS"/>
        </w:rPr>
      </w:pPr>
    </w:p>
    <w:p w:rsidR="00FA22EF" w:rsidRPr="00914E8F" w:rsidRDefault="00914E8F" w:rsidP="00CA1D8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Saglasno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4A0D04" w:rsidRPr="00914E8F">
        <w:rPr>
          <w:noProof/>
          <w:lang w:val="sr-Latn-CS"/>
        </w:rPr>
        <w:t xml:space="preserve"> 167. </w:t>
      </w:r>
      <w:r>
        <w:rPr>
          <w:noProof/>
          <w:lang w:val="sr-Latn-CS"/>
        </w:rPr>
        <w:t>st</w:t>
      </w:r>
      <w:r w:rsidR="004A0D04" w:rsidRPr="00914E8F">
        <w:rPr>
          <w:noProof/>
          <w:lang w:val="sr-Latn-CS"/>
        </w:rPr>
        <w:t xml:space="preserve">. 1.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2. </w:t>
      </w:r>
      <w:r>
        <w:rPr>
          <w:noProof/>
          <w:lang w:val="sr-Latn-CS"/>
        </w:rPr>
        <w:t>Poslovnika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Narodne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sakupštine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hitnom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4A0D04" w:rsidRPr="00914E8F">
        <w:rPr>
          <w:noProof/>
          <w:lang w:val="sr-Latn-CS"/>
        </w:rPr>
        <w:t xml:space="preserve">. </w:t>
      </w:r>
      <w:r>
        <w:rPr>
          <w:noProof/>
          <w:lang w:val="sr-Latn-CS"/>
        </w:rPr>
        <w:t>Izmene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dopune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ministarstvima</w:t>
      </w:r>
      <w:r w:rsidR="004A0D04" w:rsidRPr="00914E8F">
        <w:rPr>
          <w:noProof/>
          <w:lang w:val="sr-Latn-CS"/>
        </w:rPr>
        <w:t xml:space="preserve">  </w:t>
      </w:r>
      <w:r>
        <w:rPr>
          <w:noProof/>
          <w:lang w:val="sr-Latn-CS"/>
        </w:rPr>
        <w:t>doprineće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boljem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funkcionisanju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celokupnog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protivgradne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4A0D04" w:rsidRPr="00914E8F">
        <w:rPr>
          <w:noProof/>
          <w:lang w:val="sr-Latn-CS"/>
        </w:rPr>
        <w:t xml:space="preserve">. </w:t>
      </w:r>
      <w:r>
        <w:rPr>
          <w:noProof/>
          <w:lang w:val="sr-Latn-CS"/>
        </w:rPr>
        <w:t>Imajući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protivgradna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sezona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već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počela</w:t>
      </w:r>
      <w:r w:rsidR="004A0D04" w:rsidRPr="00914E8F">
        <w:rPr>
          <w:noProof/>
          <w:lang w:val="sr-Latn-CS"/>
        </w:rPr>
        <w:t xml:space="preserve"> 15. </w:t>
      </w:r>
      <w:r>
        <w:rPr>
          <w:noProof/>
          <w:lang w:val="sr-Latn-CS"/>
        </w:rPr>
        <w:t>aprila</w:t>
      </w:r>
      <w:r w:rsidR="004A0D04" w:rsidRPr="00914E8F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istovremeno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odbrani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čime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normativno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zaokružiti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oblast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protivgradne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prenos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izvršiti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najkraćem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sistem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protivgradne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funkcionisao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punom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kapacitetu</w:t>
      </w:r>
      <w:r w:rsidR="004A0D04" w:rsidRPr="00914E8F">
        <w:rPr>
          <w:noProof/>
          <w:lang w:val="sr-Latn-CS"/>
        </w:rPr>
        <w:t xml:space="preserve">, </w:t>
      </w:r>
      <w:r>
        <w:rPr>
          <w:noProof/>
          <w:lang w:val="sr-Latn-CS"/>
        </w:rPr>
        <w:t>te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međuvremenu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nastupile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štetne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život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ljudi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samih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kojih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prenos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4A0D04" w:rsidRPr="00914E8F">
        <w:rPr>
          <w:noProof/>
          <w:lang w:val="sr-Latn-CS"/>
        </w:rPr>
        <w:t xml:space="preserve"> </w:t>
      </w:r>
      <w:r>
        <w:rPr>
          <w:noProof/>
          <w:lang w:val="sr-Latn-CS"/>
        </w:rPr>
        <w:t>izvršiti</w:t>
      </w:r>
      <w:r w:rsidR="004A0D04" w:rsidRPr="00914E8F">
        <w:rPr>
          <w:noProof/>
          <w:lang w:val="sr-Latn-CS"/>
        </w:rPr>
        <w:t>.</w:t>
      </w:r>
    </w:p>
    <w:sectPr w:rsidR="00FA22EF" w:rsidRPr="00914E8F" w:rsidSect="00FC3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0FF" w:rsidRDefault="00C530FF" w:rsidP="00914E8F">
      <w:pPr>
        <w:spacing w:after="0" w:line="240" w:lineRule="auto"/>
      </w:pPr>
      <w:r>
        <w:separator/>
      </w:r>
    </w:p>
  </w:endnote>
  <w:endnote w:type="continuationSeparator" w:id="0">
    <w:p w:rsidR="00C530FF" w:rsidRDefault="00C530FF" w:rsidP="0091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8F" w:rsidRDefault="00914E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8F" w:rsidRDefault="00914E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8F" w:rsidRDefault="00914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0FF" w:rsidRDefault="00C530FF" w:rsidP="00914E8F">
      <w:pPr>
        <w:spacing w:after="0" w:line="240" w:lineRule="auto"/>
      </w:pPr>
      <w:r>
        <w:separator/>
      </w:r>
    </w:p>
  </w:footnote>
  <w:footnote w:type="continuationSeparator" w:id="0">
    <w:p w:rsidR="00C530FF" w:rsidRDefault="00C530FF" w:rsidP="0091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8F" w:rsidRDefault="00914E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8F" w:rsidRDefault="00914E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8F" w:rsidRDefault="00914E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03A"/>
    <w:multiLevelType w:val="hybridMultilevel"/>
    <w:tmpl w:val="B6543FF0"/>
    <w:lvl w:ilvl="0" w:tplc="896C72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56F8D"/>
    <w:rsid w:val="00045813"/>
    <w:rsid w:val="00095EFF"/>
    <w:rsid w:val="000E661C"/>
    <w:rsid w:val="0013581F"/>
    <w:rsid w:val="00150972"/>
    <w:rsid w:val="00252409"/>
    <w:rsid w:val="002734B7"/>
    <w:rsid w:val="00275D93"/>
    <w:rsid w:val="002811E2"/>
    <w:rsid w:val="003353A3"/>
    <w:rsid w:val="004A0D04"/>
    <w:rsid w:val="0067510A"/>
    <w:rsid w:val="006C0003"/>
    <w:rsid w:val="006F3E77"/>
    <w:rsid w:val="00726783"/>
    <w:rsid w:val="0079240A"/>
    <w:rsid w:val="00866D7C"/>
    <w:rsid w:val="00887D03"/>
    <w:rsid w:val="008A354B"/>
    <w:rsid w:val="008F197D"/>
    <w:rsid w:val="00914E8F"/>
    <w:rsid w:val="009230B9"/>
    <w:rsid w:val="009E2DD9"/>
    <w:rsid w:val="00A00F54"/>
    <w:rsid w:val="00A56F8D"/>
    <w:rsid w:val="00B969F5"/>
    <w:rsid w:val="00C12902"/>
    <w:rsid w:val="00C530FF"/>
    <w:rsid w:val="00CA1D83"/>
    <w:rsid w:val="00E04572"/>
    <w:rsid w:val="00E762CE"/>
    <w:rsid w:val="00F505BD"/>
    <w:rsid w:val="00FA22EF"/>
    <w:rsid w:val="00FC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8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4A0D04"/>
    <w:pPr>
      <w:spacing w:after="120" w:line="240" w:lineRule="auto"/>
      <w:ind w:left="360"/>
    </w:pPr>
    <w:rPr>
      <w:rFonts w:eastAsia="Times New Roman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4A0D04"/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il3mesto">
    <w:name w:val="stil3mesto"/>
    <w:basedOn w:val="Normal"/>
    <w:rsid w:val="00045813"/>
    <w:pPr>
      <w:spacing w:after="0" w:line="240" w:lineRule="auto"/>
      <w:ind w:left="1650" w:right="1650"/>
      <w:jc w:val="center"/>
    </w:pPr>
    <w:rPr>
      <w:rFonts w:eastAsia="Times New Roman"/>
      <w:i/>
      <w:iCs/>
      <w:sz w:val="29"/>
      <w:szCs w:val="29"/>
    </w:rPr>
  </w:style>
  <w:style w:type="paragraph" w:styleId="Header">
    <w:name w:val="header"/>
    <w:basedOn w:val="Normal"/>
    <w:link w:val="HeaderChar"/>
    <w:uiPriority w:val="99"/>
    <w:semiHidden/>
    <w:unhideWhenUsed/>
    <w:rsid w:val="00914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E8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4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4E8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8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4A0D04"/>
    <w:pPr>
      <w:spacing w:after="120" w:line="240" w:lineRule="auto"/>
      <w:ind w:left="360"/>
    </w:pPr>
    <w:rPr>
      <w:rFonts w:eastAsia="Times New Roman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4A0D04"/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il3mesto">
    <w:name w:val="stil3mesto"/>
    <w:basedOn w:val="Normal"/>
    <w:rsid w:val="00045813"/>
    <w:pPr>
      <w:spacing w:after="0" w:line="240" w:lineRule="auto"/>
      <w:ind w:left="1650" w:right="1650"/>
      <w:jc w:val="center"/>
    </w:pPr>
    <w:rPr>
      <w:rFonts w:eastAsia="Times New Roman"/>
      <w:i/>
      <w:iCs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tgruborovic</dc:creator>
  <cp:lastModifiedBy>jovan</cp:lastModifiedBy>
  <cp:revision>2</cp:revision>
  <dcterms:created xsi:type="dcterms:W3CDTF">2015-06-12T13:26:00Z</dcterms:created>
  <dcterms:modified xsi:type="dcterms:W3CDTF">2015-06-12T13:26:00Z</dcterms:modified>
</cp:coreProperties>
</file>