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6" w:rsidRPr="00F06582" w:rsidRDefault="00113296" w:rsidP="00113296">
      <w:pPr>
        <w:widowControl w:val="0"/>
        <w:rPr>
          <w:rFonts w:ascii="Times New Roman" w:hAnsi="Times New Roman"/>
          <w:noProof/>
          <w:u w:val="single"/>
          <w:lang w:val="sr-Latn-CS"/>
        </w:rPr>
      </w:pPr>
    </w:p>
    <w:p w:rsidR="006A5ED6" w:rsidRPr="00F06582" w:rsidRDefault="006A5ED6" w:rsidP="0030106E">
      <w:pPr>
        <w:widowControl w:val="0"/>
        <w:rPr>
          <w:rFonts w:ascii="Times New Roman" w:hAnsi="Times New Roman"/>
          <w:noProof/>
          <w:lang w:val="sr-Latn-CS"/>
        </w:rPr>
      </w:pPr>
      <w:bookmarkStart w:id="0" w:name="_GoBack"/>
      <w:bookmarkEnd w:id="0"/>
    </w:p>
    <w:p w:rsidR="0030106E" w:rsidRPr="00F06582" w:rsidRDefault="0030106E" w:rsidP="0030106E">
      <w:pPr>
        <w:widowControl w:val="0"/>
        <w:rPr>
          <w:rFonts w:ascii="Times New Roman" w:hAnsi="Times New Roman"/>
          <w:noProof/>
          <w:lang w:val="sr-Latn-CS"/>
        </w:rPr>
      </w:pPr>
    </w:p>
    <w:p w:rsidR="00005D73" w:rsidRPr="00F06582" w:rsidRDefault="00F06582" w:rsidP="0030106E">
      <w:pPr>
        <w:pStyle w:val="Heading1"/>
        <w:keepNext w:val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PREDLOG</w:t>
      </w:r>
      <w:r w:rsidR="00B1420A" w:rsidRPr="00F06582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</w:p>
    <w:p w:rsidR="008D282D" w:rsidRPr="00F06582" w:rsidRDefault="00F06582" w:rsidP="0030106E">
      <w:pPr>
        <w:pStyle w:val="Heading1"/>
        <w:keepNext w:val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</w:t>
      </w:r>
      <w:r w:rsidR="008D282D" w:rsidRPr="00F06582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SPREČAVANJU</w:t>
      </w:r>
      <w:r w:rsidR="008D282D" w:rsidRPr="00F06582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DOPINGA</w:t>
      </w:r>
      <w:r w:rsidR="008D282D" w:rsidRPr="00F06582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8D282D" w:rsidRPr="00F06582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SPORTU</w:t>
      </w:r>
    </w:p>
    <w:p w:rsidR="008A5C95" w:rsidRPr="00F06582" w:rsidRDefault="008A5C95" w:rsidP="0030106E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8D282D" w:rsidP="0030106E">
      <w:pPr>
        <w:pStyle w:val="Heading1"/>
        <w:keepNext w:val="0"/>
        <w:jc w:val="left"/>
        <w:rPr>
          <w:bCs w:val="0"/>
          <w:noProof/>
          <w:szCs w:val="24"/>
          <w:lang w:val="sr-Latn-CS"/>
        </w:rPr>
      </w:pPr>
    </w:p>
    <w:p w:rsidR="008D282D" w:rsidRPr="00F06582" w:rsidRDefault="0030106E" w:rsidP="0030106E">
      <w:pPr>
        <w:pStyle w:val="Heading1"/>
        <w:ind w:firstLine="720"/>
        <w:rPr>
          <w:bCs w:val="0"/>
          <w:noProof/>
          <w:szCs w:val="24"/>
          <w:lang w:val="sr-Latn-CS"/>
        </w:rPr>
      </w:pPr>
      <w:r w:rsidRPr="00F06582">
        <w:rPr>
          <w:bCs w:val="0"/>
          <w:noProof/>
          <w:szCs w:val="24"/>
          <w:lang w:val="sr-Latn-CS"/>
        </w:rPr>
        <w:t xml:space="preserve">I. </w:t>
      </w:r>
      <w:r w:rsidR="00F06582">
        <w:rPr>
          <w:bCs w:val="0"/>
          <w:noProof/>
          <w:szCs w:val="24"/>
          <w:lang w:val="sr-Latn-CS"/>
        </w:rPr>
        <w:t>UVODNE</w:t>
      </w:r>
      <w:r w:rsidR="008D282D" w:rsidRPr="00F06582">
        <w:rPr>
          <w:bCs w:val="0"/>
          <w:noProof/>
          <w:szCs w:val="24"/>
          <w:lang w:val="sr-Latn-CS"/>
        </w:rPr>
        <w:t xml:space="preserve"> </w:t>
      </w:r>
      <w:r w:rsidR="00F06582">
        <w:rPr>
          <w:bCs w:val="0"/>
          <w:noProof/>
          <w:szCs w:val="24"/>
          <w:lang w:val="sr-Latn-CS"/>
        </w:rPr>
        <w:t>ODREDBE</w:t>
      </w:r>
    </w:p>
    <w:p w:rsidR="008D282D" w:rsidRPr="00F06582" w:rsidRDefault="008D282D" w:rsidP="0030106E">
      <w:pPr>
        <w:widowControl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8D282D" w:rsidP="008D282D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Zabranjen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A5ED6" w:rsidRPr="00F06582" w:rsidRDefault="006A5ED6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prisustva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metabolita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telesnom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unošenje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ubrizgavanje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konzumiranje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odbijanja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nepristupanja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zadovoljavajućeg</w:t>
      </w:r>
      <w:r w:rsidR="00E42FD4" w:rsidRPr="00F06582">
        <w:rPr>
          <w:rFonts w:ascii="Times New Roman" w:hAnsi="Times New Roman"/>
          <w:noProof/>
          <w:color w:val="0000FF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izbegavanja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neispunjavanja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nepružanja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boravištu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propuštanja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9A6A81" w:rsidRPr="00F06582">
        <w:rPr>
          <w:rFonts w:ascii="Times New Roman" w:hAnsi="Times New Roman"/>
          <w:caps/>
          <w:noProof/>
          <w:color w:val="0000FF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neovlašćenog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ometanja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ometanja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nedozvoljenog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posedovanja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neovlašćene</w:t>
      </w:r>
      <w:r w:rsidR="00F8600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transporta</w:t>
      </w:r>
      <w:r w:rsidR="00F8600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slanja</w:t>
      </w:r>
      <w:r w:rsidR="00F8600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isporuke</w:t>
      </w:r>
      <w:r w:rsidR="00F8600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8600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zabranjenog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metoda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elektronski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nekim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načinom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osoba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pomažu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posredstvom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trećeg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ingerenciji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takvog</w:t>
      </w:r>
      <w:r w:rsidR="00A27C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postupanja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propisivanja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propisivanja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saučesništva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pomaganja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podržavanja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prikrivanja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učestvovanja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pokušaju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kršenju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82089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82089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2089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C7B08" w:rsidRPr="00F06582" w:rsidRDefault="008C7B08" w:rsidP="008C7B0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C7B08" w:rsidRPr="00F06582" w:rsidRDefault="008C7B08" w:rsidP="008C7B0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9A6A81" w:rsidRPr="00F06582" w:rsidRDefault="00F06582" w:rsidP="006A5ED6">
      <w:pPr>
        <w:pStyle w:val="NoSpacing"/>
        <w:numPr>
          <w:ilvl w:val="0"/>
          <w:numId w:val="34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udruživanja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osobom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pomaže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prekršajnom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koje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joj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prošlo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osobom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posrednik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osobe</w:t>
      </w:r>
      <w:r w:rsidR="009A6A81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 1), 2), 6), 7)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F6E01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osobama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pomažu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podrazumevaju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vaspitači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treneri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menadžeri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agenti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osoblje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zvaničnici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radnici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saradnici</w:t>
      </w:r>
      <w:r w:rsidR="00B43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osoblje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tretman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pripremaju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takmičenje</w:t>
      </w:r>
      <w:r w:rsidR="00FF6E01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6A5ED6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paraolimpijski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Paraolimpijski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</w:t>
      </w:r>
      <w:r w:rsidR="000C40D1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ličnih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prezime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rođenja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državljanstvo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identifikacija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adresu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prebivališta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boravišta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kontakt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telefon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adresu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elektronske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granu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disciplinu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kluba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fotografiju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obradu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osetljivih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A9612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prenosi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sankcionisanje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053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B57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57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B57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B57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B57E3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činiti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dostupnim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stranoj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E133A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E1066E" w:rsidRPr="00F06582" w:rsidRDefault="009A7277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odobravanje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9A7277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planiranje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koordinaciju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9A7277" w:rsidRPr="00F06582" w:rsidRDefault="009A7277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obaveštavanje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rezultatima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sprovedene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utvrđivanje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0F45A3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dostavljati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nužni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izričita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saglasanost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04DF9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dostavljati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identifikovanje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staraju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9035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035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9035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dostavljeni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uskrate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dostavljanje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FC437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913D5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garantuje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8A015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privatnosti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1243C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Obrada</w:t>
      </w:r>
      <w:r w:rsidR="009D429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sredstvima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uslovljena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pristankom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2253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dostupan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stanu</w:t>
      </w:r>
      <w:r w:rsidR="00F3799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dobrovoljnim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pristankom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stanu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poštovanje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njegove</w:t>
      </w:r>
      <w:r w:rsidR="004734A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privatnosti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2253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objaviti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identitet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veb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sajtu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identitet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maloletno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prvostepenom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A6F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konačnom</w:t>
      </w:r>
      <w:r w:rsidR="00C010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="00C010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počinilo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AE4657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ED46D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E465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30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prezime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kažnjenog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zabranjenoj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metodu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izrečenim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="009A727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02629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čuvaju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02629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A7277" w:rsidRPr="00F06582" w:rsidRDefault="009A7277" w:rsidP="00E1066E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6455C3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Proizvodnja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sebi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opojne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droge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D38FC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1066E" w:rsidRPr="00F06582" w:rsidRDefault="00E1066E" w:rsidP="008D282D">
      <w:pPr>
        <w:pStyle w:val="BodyTextIndent"/>
        <w:widowControl/>
        <w:spacing w:after="120" w:line="240" w:lineRule="auto"/>
        <w:rPr>
          <w:rFonts w:ascii="Times New Roman" w:hAnsi="Times New Roman"/>
          <w:noProof/>
          <w:snapToGrid/>
          <w:sz w:val="24"/>
          <w:szCs w:val="24"/>
          <w:lang w:val="sr-Latn-CS"/>
        </w:rPr>
      </w:pPr>
    </w:p>
    <w:p w:rsidR="00E1066E" w:rsidRPr="00F06582" w:rsidRDefault="00E1066E" w:rsidP="008D282D">
      <w:pPr>
        <w:pStyle w:val="BodyTextIndent"/>
        <w:widowControl/>
        <w:spacing w:after="120" w:line="240" w:lineRule="auto"/>
        <w:rPr>
          <w:rFonts w:ascii="Times New Roman" w:hAnsi="Times New Roman"/>
          <w:noProof/>
          <w:snapToGrid/>
          <w:sz w:val="24"/>
          <w:szCs w:val="24"/>
          <w:lang w:val="sr-Latn-CS"/>
        </w:rPr>
      </w:pPr>
    </w:p>
    <w:p w:rsidR="008D282D" w:rsidRPr="00F06582" w:rsidRDefault="008D282D" w:rsidP="008D282D">
      <w:pPr>
        <w:pStyle w:val="Heading1"/>
        <w:rPr>
          <w:noProof/>
          <w:szCs w:val="24"/>
          <w:lang w:val="sr-Latn-CS"/>
        </w:rPr>
      </w:pPr>
      <w:r w:rsidRPr="00F06582">
        <w:rPr>
          <w:noProof/>
          <w:szCs w:val="24"/>
          <w:lang w:val="sr-Latn-CS"/>
        </w:rPr>
        <w:t xml:space="preserve">II. </w:t>
      </w:r>
      <w:r w:rsidR="00F06582">
        <w:rPr>
          <w:noProof/>
          <w:szCs w:val="24"/>
          <w:lang w:val="sr-Latn-CS"/>
        </w:rPr>
        <w:t>MERE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ZA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SPREČAVANJE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DOPINGA</w:t>
      </w:r>
      <w:r w:rsidRPr="00F06582">
        <w:rPr>
          <w:noProof/>
          <w:szCs w:val="24"/>
          <w:lang w:val="sr-Latn-CS"/>
        </w:rPr>
        <w:t xml:space="preserve">  </w:t>
      </w:r>
      <w:r w:rsidR="00F06582">
        <w:rPr>
          <w:noProof/>
          <w:szCs w:val="24"/>
          <w:lang w:val="sr-Latn-CS"/>
        </w:rPr>
        <w:t>U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SPORTU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85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izbegne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onemogući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negativan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="002728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uveri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C3E3B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osposobljavanje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usavršavanje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FF746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sadržaje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vezane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9C3E3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1608E" w:rsidRPr="00F06582" w:rsidRDefault="0061608E" w:rsidP="008D282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5174A7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174A7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ratifikaciji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Evropske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konvencije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protiv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dopingovanja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sportu</w:t>
      </w:r>
      <w:r w:rsidR="00180DC4" w:rsidRPr="00F06582">
        <w:rPr>
          <w:noProof/>
          <w:sz w:val="24"/>
          <w:szCs w:val="24"/>
          <w:lang w:val="sr-Latn-CS"/>
        </w:rPr>
        <w:t xml:space="preserve"> („</w:t>
      </w:r>
      <w:r>
        <w:rPr>
          <w:noProof/>
          <w:sz w:val="24"/>
          <w:szCs w:val="24"/>
          <w:lang w:val="sr-Latn-CS"/>
        </w:rPr>
        <w:t>Službeni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list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SFRJ</w:t>
      </w:r>
      <w:r w:rsidR="00E1066E" w:rsidRPr="00F06582">
        <w:rPr>
          <w:noProof/>
          <w:sz w:val="24"/>
          <w:szCs w:val="24"/>
          <w:lang w:val="sr-Latn-CS"/>
        </w:rPr>
        <w:t xml:space="preserve"> – </w:t>
      </w:r>
      <w:r>
        <w:rPr>
          <w:noProof/>
          <w:sz w:val="24"/>
          <w:szCs w:val="24"/>
          <w:lang w:val="sr-Latn-CS"/>
        </w:rPr>
        <w:t>Me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unarodni</w:t>
      </w:r>
      <w:r w:rsidR="00E1066E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ugovori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E1066E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br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180DC4" w:rsidRPr="00F06582">
        <w:rPr>
          <w:noProof/>
          <w:sz w:val="24"/>
          <w:szCs w:val="24"/>
          <w:lang w:val="sr-Latn-CS"/>
        </w:rPr>
        <w:t xml:space="preserve"> </w:t>
      </w:r>
      <w:r w:rsidR="00180DC4" w:rsidRPr="00F06582">
        <w:rPr>
          <w:noProof/>
          <w:sz w:val="24"/>
          <w:szCs w:val="24"/>
          <w:lang w:val="sr-Latn-CS"/>
        </w:rPr>
        <w:lastRenderedPageBreak/>
        <w:t xml:space="preserve">4/91), </w:t>
      </w:r>
      <w:r>
        <w:rPr>
          <w:noProof/>
          <w:sz w:val="24"/>
          <w:szCs w:val="24"/>
          <w:lang w:val="sr-Latn-CS"/>
        </w:rPr>
        <w:t>Zakonom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potvr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ivanju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unarodn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konvencij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protiv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dopinga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sportu</w:t>
      </w:r>
      <w:r w:rsidR="00053042" w:rsidRPr="00F06582">
        <w:rPr>
          <w:noProof/>
          <w:sz w:val="24"/>
          <w:szCs w:val="24"/>
          <w:lang w:val="sr-Latn-CS"/>
        </w:rPr>
        <w:t xml:space="preserve"> („</w:t>
      </w:r>
      <w:r>
        <w:rPr>
          <w:noProof/>
          <w:sz w:val="24"/>
          <w:szCs w:val="24"/>
          <w:lang w:val="sr-Latn-CS"/>
        </w:rPr>
        <w:t>Službeni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glasnik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053042" w:rsidRPr="00F06582">
        <w:rPr>
          <w:noProof/>
          <w:sz w:val="24"/>
          <w:szCs w:val="24"/>
          <w:lang w:val="sr-Latn-CS"/>
        </w:rPr>
        <w:t xml:space="preserve"> – </w:t>
      </w:r>
      <w:r>
        <w:rPr>
          <w:noProof/>
          <w:sz w:val="24"/>
          <w:szCs w:val="24"/>
          <w:lang w:val="sr-Latn-CS"/>
        </w:rPr>
        <w:t>Me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unarodni</w:t>
      </w:r>
      <w:r w:rsidR="0005304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ugovori</w:t>
      </w:r>
      <w:r w:rsidR="00E1066E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C82781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br</w:t>
      </w:r>
      <w:r w:rsidR="00C82781" w:rsidRPr="00F06582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E1066E" w:rsidRPr="00F06582">
        <w:rPr>
          <w:noProof/>
          <w:sz w:val="24"/>
          <w:szCs w:val="24"/>
          <w:lang w:val="sr-Latn-CS"/>
        </w:rPr>
        <w:t xml:space="preserve"> 38/</w:t>
      </w:r>
      <w:r w:rsidR="00053042" w:rsidRPr="00F06582">
        <w:rPr>
          <w:noProof/>
          <w:sz w:val="24"/>
          <w:szCs w:val="24"/>
          <w:lang w:val="sr-Latn-CS"/>
        </w:rPr>
        <w:t>09)</w:t>
      </w:r>
      <w:r w:rsidR="004313CD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Svetskim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antidoping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kodeksom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rasporeda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uzorcima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laboratorijsku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pretrese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zamene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manipulacije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najavljeno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nenajavljeno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uzimanjem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urina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autorizovane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detektovanje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kvalifikovanih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legitimaciju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priznala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ekvivalentnu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6394E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organizaciju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obaviti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posedovati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homologaciju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uzete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skladištiti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analizirati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6394E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86394E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6353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6353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disciplinske</w:t>
      </w:r>
      <w:r w:rsidR="006353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E6F9F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privatnosti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pravovremeni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pretres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jemčenje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izjašnjenje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nepristrastno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pretres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zastupnika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uvid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spise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dokazivanja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blagovremeno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informisanje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pravovremena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obrazložena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.);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BA4689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4F4F6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stručnjacima</w:t>
      </w:r>
      <w:r w:rsidR="004F4F6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disciplinske</w:t>
      </w:r>
      <w:r w:rsidR="006353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prizna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dopingovani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sportskom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stru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njaku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drugom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licu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ingerenciji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="00D93F5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D93F5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ili</w:t>
      </w:r>
      <w:r w:rsidR="00BA468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izre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ena</w:t>
      </w:r>
      <w:r w:rsidR="00D93F58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93F58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kazna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injenog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nog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dela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93F5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prekršaja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individualno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kategorisanih</w:t>
      </w:r>
      <w:r w:rsidR="00517C7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E679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87C0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87C0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887C0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87C0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87C0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agencijom</w:t>
      </w:r>
      <w:r w:rsidR="00887C0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uzrasnih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9D425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neprekidno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jedanput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4B7A5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B7A5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81AE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581AE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21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najkasnije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kraja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teku</w:t>
      </w:r>
      <w:r>
        <w:rPr>
          <w:rFonts w:hint="eastAsia"/>
          <w:noProof/>
          <w:sz w:val="24"/>
          <w:szCs w:val="24"/>
          <w:lang w:val="sr-Latn-CS"/>
        </w:rPr>
        <w:t>ć</w:t>
      </w:r>
      <w:r>
        <w:rPr>
          <w:noProof/>
          <w:sz w:val="24"/>
          <w:szCs w:val="24"/>
          <w:lang w:val="sr-Latn-CS"/>
        </w:rPr>
        <w:t>e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godine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dostavi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Antidoping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agenciji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kalendar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takmi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enja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narednu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jedanput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planovima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treninga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vrhunskih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D93F5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D93F5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reprezentacija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uskrati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6353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6353D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preduzetim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sprovede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Antidoping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agencije</w:t>
      </w:r>
      <w:r w:rsidR="004313CD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313C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0310E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0310EB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obavljanje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bilo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sportske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aktivnosti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sportske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delatnosti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bilo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okvirima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saveza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licu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4B1FC1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4B1FC1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izre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ena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mera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povrede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antidoping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na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prekršajna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kazna</w:t>
      </w:r>
      <w:r w:rsidR="004B1FC1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trajanja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izre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ene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mere</w:t>
      </w:r>
      <w:r w:rsidR="004B1FC1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kazne</w:t>
      </w:r>
      <w:r w:rsidR="000310EB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0310EB" w:rsidRPr="00F06582" w:rsidRDefault="00F06582" w:rsidP="00E1066E">
      <w:pPr>
        <w:pStyle w:val="BodyTextIndent"/>
        <w:numPr>
          <w:ilvl w:val="0"/>
          <w:numId w:val="5"/>
        </w:numPr>
        <w:tabs>
          <w:tab w:val="clear" w:pos="1710"/>
          <w:tab w:val="num" w:pos="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polufinalima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finalima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nacionalnih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prvenstava</w:t>
      </w:r>
      <w:r w:rsidR="000310EB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0310EB" w:rsidRPr="00F06582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polufinalima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finalima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plej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of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nacionalnih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takmi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enja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organizuju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doping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kontrolu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0310EB" w:rsidRPr="00F0658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snose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troškove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sprovo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enja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doping</w:t>
      </w:r>
      <w:r w:rsidR="000310EB" w:rsidRPr="00F06582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kontrole</w:t>
      </w:r>
      <w:r w:rsidR="000310EB" w:rsidRPr="00F06582">
        <w:rPr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444B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D4315" w:rsidRPr="00F06582" w:rsidRDefault="00DD4315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DD4315" w:rsidRPr="00F06582" w:rsidRDefault="00DD4315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10EB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Odredbe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0310EB" w:rsidRPr="00F06582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ta</w:t>
      </w:r>
      <w:r>
        <w:rPr>
          <w:rFonts w:hint="eastAsia"/>
          <w:noProof/>
          <w:sz w:val="24"/>
          <w:szCs w:val="24"/>
          <w:lang w:val="sr-Latn-CS"/>
        </w:rPr>
        <w:t>č</w:t>
      </w:r>
      <w:r w:rsidR="000310EB" w:rsidRPr="00F06582">
        <w:rPr>
          <w:noProof/>
          <w:sz w:val="24"/>
          <w:szCs w:val="24"/>
          <w:lang w:val="sr-Latn-CS"/>
        </w:rPr>
        <w:t xml:space="preserve">. 2), 3), 4), 5), 7), 8), 9), 10), 13), 17) </w:t>
      </w:r>
      <w:r>
        <w:rPr>
          <w:noProof/>
          <w:sz w:val="24"/>
          <w:szCs w:val="24"/>
          <w:lang w:val="sr-Latn-CS"/>
        </w:rPr>
        <w:t>i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stava</w:t>
      </w:r>
      <w:r w:rsidR="000310EB" w:rsidRPr="00F06582">
        <w:rPr>
          <w:noProof/>
          <w:sz w:val="24"/>
          <w:szCs w:val="24"/>
          <w:lang w:val="sr-Latn-CS"/>
        </w:rPr>
        <w:t xml:space="preserve"> 2. </w:t>
      </w:r>
      <w:r>
        <w:rPr>
          <w:noProof/>
          <w:sz w:val="24"/>
          <w:szCs w:val="24"/>
          <w:lang w:val="sr-Latn-CS"/>
        </w:rPr>
        <w:t>ovog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lana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shodno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primenjuju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0310EB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sportske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saveze</w:t>
      </w:r>
      <w:r w:rsidR="004B1FC1" w:rsidRPr="00F06582">
        <w:rPr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F7348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F7348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sportske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organizacije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stru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na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sportska</w:t>
      </w:r>
      <w:r w:rsidR="004B1FC1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udruženja</w:t>
      </w:r>
      <w:r w:rsidR="000310EB" w:rsidRPr="00F06582">
        <w:rPr>
          <w:noProof/>
          <w:sz w:val="24"/>
          <w:szCs w:val="24"/>
          <w:lang w:val="sr-Latn-CS"/>
        </w:rPr>
        <w:t>.</w:t>
      </w:r>
    </w:p>
    <w:p w:rsidR="00AB5BB4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AB5BB4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izrekao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A1A7B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izrekne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učinilo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1A1A7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A1A7B" w:rsidRPr="00F06582" w:rsidRDefault="001A1A7B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Nadležni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3B2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primerak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F7348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F7348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ligaškog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organizator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</w:t>
      </w:r>
      <w:r w:rsidR="00120FD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sportskog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takmi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trening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uz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snošenje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troškova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sprovo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enja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doping</w:t>
      </w:r>
      <w:r w:rsidR="00EA28E6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statusu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olimpijskog</w:t>
      </w:r>
      <w:r w:rsidR="00DA66D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vrhunski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11EB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711EB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kategorisani</w:t>
      </w:r>
      <w:r w:rsidR="00711EB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žele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karijeru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005D7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005D7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005D7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05D7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8D282D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E1066E" w:rsidRPr="00F06582" w:rsidRDefault="00F06582" w:rsidP="00E1066E">
      <w:pPr>
        <w:pStyle w:val="NoSpacing"/>
        <w:numPr>
          <w:ilvl w:val="0"/>
          <w:numId w:val="27"/>
        </w:numPr>
        <w:ind w:left="0" w:firstLine="69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periodičnog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NoSpacing"/>
        <w:numPr>
          <w:ilvl w:val="0"/>
          <w:numId w:val="27"/>
        </w:numPr>
        <w:ind w:left="0" w:firstLine="69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E1066E" w:rsidRPr="00F06582" w:rsidRDefault="00F06582" w:rsidP="00E1066E">
      <w:pPr>
        <w:pStyle w:val="NoSpacing"/>
        <w:numPr>
          <w:ilvl w:val="0"/>
          <w:numId w:val="27"/>
        </w:numPr>
        <w:ind w:left="0" w:firstLine="69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1F2831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E1066E">
      <w:pPr>
        <w:pStyle w:val="NoSpacing"/>
        <w:numPr>
          <w:ilvl w:val="0"/>
          <w:numId w:val="27"/>
        </w:numPr>
        <w:ind w:left="0" w:firstLine="69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obrazloženi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EA28E6" w:rsidRPr="00F06582">
        <w:rPr>
          <w:rFonts w:ascii="Times New Roman" w:hAnsi="Times New Roman"/>
          <w:caps/>
          <w:noProof/>
          <w:color w:val="0000FF"/>
          <w:sz w:val="24"/>
          <w:szCs w:val="24"/>
          <w:lang w:val="sr-Latn-CS"/>
        </w:rPr>
        <w:t>,</w:t>
      </w:r>
      <w:r w:rsidR="008D282D" w:rsidRPr="00F06582">
        <w:rPr>
          <w:rFonts w:ascii="Times New Roman" w:hAnsi="Times New Roman"/>
          <w:caps/>
          <w:noProof/>
          <w:color w:val="0000FF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192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="00192D1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F7348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snošenje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711EB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="0058650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711EB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boravišta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treninga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130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poverljive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koordiniranja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Lekar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medicinskog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izveštaja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18599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18599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18599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8599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A151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posumnja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Lekar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saopštio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zatražiti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nužna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1066E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2D4230" w:rsidRPr="00F06582" w:rsidRDefault="00F06582" w:rsidP="00E1066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odobravanju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odluku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985123" w:rsidRPr="00F06582" w:rsidRDefault="00F06582" w:rsidP="00985123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Disciplinske</w:t>
      </w:r>
      <w:r w:rsidR="00F7348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985123" w:rsidRPr="00F06582" w:rsidRDefault="00F06582" w:rsidP="00985123">
      <w:pPr>
        <w:pStyle w:val="NoSpacing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diskvalifikacija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NoSpacing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privremena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suspenzija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NoSpacing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NoSpacing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2D423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985123">
      <w:pPr>
        <w:pStyle w:val="NoSpacing"/>
        <w:numPr>
          <w:ilvl w:val="0"/>
          <w:numId w:val="28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F7404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7404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EA28E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85123" w:rsidRPr="00F06582" w:rsidRDefault="00F06582" w:rsidP="00985123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0E0827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izriču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F7404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985123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  <w:r w:rsidR="0072454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724540" w:rsidRPr="00F06582">
        <w:rPr>
          <w:rFonts w:ascii="Times New Roman" w:hAnsi="Times New Roman"/>
          <w:noProof/>
          <w:sz w:val="24"/>
          <w:szCs w:val="24"/>
          <w:lang w:val="sr-Latn-CS"/>
        </w:rPr>
        <w:t>. 3)–</w:t>
      </w:r>
      <w:r w:rsidR="00DF4A76" w:rsidRPr="00F06582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optuženo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dokaže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krivo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nepažnje</w:t>
      </w:r>
      <w:r w:rsidR="00C4645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BB4019" w:rsidRPr="00F06582" w:rsidRDefault="00F06582" w:rsidP="00985123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Nijedno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učestvovati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svojstvu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priredbama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izuzev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programima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rehabilitacije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ingerenciji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ovlašćenih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dozvoljavaju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25038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BB4019" w:rsidRPr="00F06582" w:rsidRDefault="00F06582" w:rsidP="00985123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kakvog</w:t>
      </w:r>
      <w:r w:rsidR="00A344C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="00A344C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4C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funkcije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članstva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telima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B3499B" w:rsidRPr="00F06582" w:rsidRDefault="00B3499B" w:rsidP="008D282D">
      <w:pPr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ind w:firstLine="7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gubi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94EA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994EA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994EA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994EA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94EA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BB401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994EA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8D282D" w:rsidP="008D282D">
      <w:pPr>
        <w:pStyle w:val="Heading1"/>
        <w:rPr>
          <w:noProof/>
          <w:szCs w:val="24"/>
          <w:lang w:val="sr-Latn-CS"/>
        </w:rPr>
      </w:pPr>
      <w:smartTag w:uri="urn:schemas-microsoft-com:office:smarttags" w:element="stockticker">
        <w:r w:rsidRPr="00F06582">
          <w:rPr>
            <w:noProof/>
            <w:szCs w:val="24"/>
            <w:lang w:val="sr-Latn-CS"/>
          </w:rPr>
          <w:t>III</w:t>
        </w:r>
      </w:smartTag>
      <w:r w:rsidRPr="00F06582">
        <w:rPr>
          <w:noProof/>
          <w:szCs w:val="24"/>
          <w:lang w:val="sr-Latn-CS"/>
        </w:rPr>
        <w:t xml:space="preserve">. </w:t>
      </w:r>
      <w:r w:rsidR="00F06582">
        <w:rPr>
          <w:bCs w:val="0"/>
          <w:noProof/>
          <w:szCs w:val="24"/>
          <w:lang w:val="sr-Latn-CS"/>
        </w:rPr>
        <w:t>ANTIDOPING</w:t>
      </w:r>
      <w:r w:rsidRPr="00F06582">
        <w:rPr>
          <w:bCs w:val="0"/>
          <w:noProof/>
          <w:szCs w:val="24"/>
          <w:lang w:val="sr-Latn-CS"/>
        </w:rPr>
        <w:t xml:space="preserve"> </w:t>
      </w:r>
      <w:r w:rsidR="00F06582">
        <w:rPr>
          <w:bCs w:val="0"/>
          <w:noProof/>
          <w:szCs w:val="24"/>
          <w:lang w:val="sr-Latn-CS"/>
        </w:rPr>
        <w:t>AGENCIJA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8D282D" w:rsidRPr="00F06582" w:rsidRDefault="00F06582" w:rsidP="008D282D">
      <w:pPr>
        <w:pStyle w:val="BodyTextIndent"/>
        <w:numPr>
          <w:ilvl w:val="0"/>
          <w:numId w:val="11"/>
        </w:numPr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985123">
      <w:pPr>
        <w:pStyle w:val="BodyTextIndent"/>
        <w:numPr>
          <w:ilvl w:val="0"/>
          <w:numId w:val="11"/>
        </w:numPr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priloga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sponzorstva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8D282D">
      <w:pPr>
        <w:pStyle w:val="BodyTextIndent"/>
        <w:numPr>
          <w:ilvl w:val="0"/>
          <w:numId w:val="11"/>
        </w:numPr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985123" w:rsidRPr="00F06582" w:rsidRDefault="00F06582" w:rsidP="00985123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spre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avanj</w:t>
      </w:r>
      <w:r>
        <w:rPr>
          <w:rFonts w:ascii="Times New Roman" w:hAnsi="Times New Roman"/>
          <w:noProof/>
          <w:sz w:val="24"/>
          <w:szCs w:val="24"/>
          <w:lang w:val="sr-Latn-CS"/>
        </w:rPr>
        <w:t>em</w:t>
      </w:r>
      <w:r w:rsidR="00BB4019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dopinga</w:t>
      </w:r>
      <w:r w:rsidR="00BB4019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BB4019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preduzima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dugoročno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otklanjanje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objašnjava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pojmom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0A0C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uvid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0A0C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bilten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DD1F0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="00DD1F0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DD1F0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D1F0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FA3D0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A3D0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FA3D0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FA3D0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oštećenjem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kampanje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informiše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2527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uklju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uju</w:t>
      </w:r>
      <w:r>
        <w:rPr>
          <w:rFonts w:hint="eastAsia"/>
          <w:noProof/>
          <w:sz w:val="24"/>
          <w:szCs w:val="24"/>
          <w:lang w:val="sr-Latn-CS"/>
        </w:rPr>
        <w:t>ć</w:t>
      </w:r>
      <w:r>
        <w:rPr>
          <w:noProof/>
          <w:sz w:val="24"/>
          <w:szCs w:val="24"/>
          <w:lang w:val="sr-Latn-CS"/>
        </w:rPr>
        <w:t>i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organizovanje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internet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prezentacije</w:t>
      </w:r>
      <w:r w:rsidR="00525270" w:rsidRPr="00F06582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sajta</w:t>
      </w:r>
      <w:r w:rsidR="00525270" w:rsidRPr="00F06582">
        <w:rPr>
          <w:noProof/>
          <w:sz w:val="24"/>
          <w:szCs w:val="24"/>
          <w:lang w:val="sr-Latn-CS"/>
        </w:rPr>
        <w:t xml:space="preserve">) </w:t>
      </w:r>
      <w:r>
        <w:rPr>
          <w:noProof/>
          <w:sz w:val="24"/>
          <w:szCs w:val="24"/>
          <w:lang w:val="sr-Latn-CS"/>
        </w:rPr>
        <w:t>na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kojoj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objavljuju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akta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Antidoping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agencij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0F195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0F195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0F195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0F195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prevodom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srpski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A37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antidopig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A40A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državljane</w:t>
      </w:r>
      <w:r w:rsidR="00E83E9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0F195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preporuke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istraživanja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savetovanja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okrugle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stolove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publikacije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utvr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uje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izgled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markice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znakom</w:t>
      </w:r>
      <w:r w:rsidR="00525270" w:rsidRPr="00F06582">
        <w:rPr>
          <w:noProof/>
          <w:sz w:val="24"/>
          <w:szCs w:val="24"/>
          <w:lang w:val="sr-Latn-CS"/>
        </w:rPr>
        <w:t xml:space="preserve"> „DOPING FREE</w:t>
      </w:r>
      <w:r w:rsidR="00985123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stavlja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testirane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proizvode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dodatke</w:t>
      </w:r>
      <w:r w:rsidR="000A0C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A0C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ishranu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izdavanje</w:t>
      </w:r>
      <w:r w:rsidR="00525270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markice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povereni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985123">
      <w:pPr>
        <w:pStyle w:val="BodyTextIndent"/>
        <w:numPr>
          <w:ilvl w:val="0"/>
          <w:numId w:val="2"/>
        </w:numPr>
        <w:tabs>
          <w:tab w:val="clear" w:pos="674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0A0C2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602B4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Nabavka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dobara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0789C" w:rsidRPr="00F06582"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uređene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602B4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znakom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258CA" w:rsidRPr="00F06582">
        <w:rPr>
          <w:noProof/>
          <w:sz w:val="24"/>
          <w:szCs w:val="24"/>
          <w:lang w:val="sr-Latn-CS"/>
        </w:rPr>
        <w:t>„DOPING FREE</w:t>
      </w:r>
      <w:r w:rsidR="00985123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6258CA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100FF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100FF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taksu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602B4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jedanput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referentne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farmakoloških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klasa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međunarodnih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životinje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="009851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851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851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985123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E21A6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3549B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3549B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FD560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D560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FD560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FD560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FD560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985123" w:rsidRPr="00F06582" w:rsidRDefault="00F06582" w:rsidP="00985123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985123" w:rsidRPr="00F06582" w:rsidRDefault="00F06582" w:rsidP="00985123">
      <w:pPr>
        <w:pStyle w:val="BodyTextIndent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6408E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6408E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985123">
      <w:pPr>
        <w:pStyle w:val="BodyTextIndent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jedno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7D38F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Vrhovni</w:t>
      </w:r>
      <w:r w:rsidR="006408E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kasacioni</w:t>
      </w:r>
      <w:r w:rsidR="006408E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biraju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vrhunskih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istaknutih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toksikologiju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farmakologiju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6258C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biohemiju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biomehaniku</w:t>
      </w:r>
      <w:r w:rsidR="008067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vrhunski</w:t>
      </w:r>
      <w:r w:rsidR="008067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8067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806715" w:rsidRPr="00F06582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sednici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prisutna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A5ED6" w:rsidRPr="00F06582" w:rsidRDefault="006A5ED6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napToGrid w:val="0"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napToGrid w:val="0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napToGrid w:val="0"/>
          <w:sz w:val="24"/>
          <w:szCs w:val="24"/>
          <w:lang w:val="sr-Latn-CS"/>
        </w:rPr>
        <w:fldChar w:fldCharType="end"/>
      </w:r>
    </w:p>
    <w:p w:rsidR="00985123" w:rsidRPr="00F06582" w:rsidRDefault="00F06582" w:rsidP="00985123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985123" w:rsidRPr="00F06582" w:rsidRDefault="00F06582" w:rsidP="00985123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AC66A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85123" w:rsidRPr="00F06582" w:rsidRDefault="00F06582" w:rsidP="00985123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AC66A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AC66A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kontrolore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675BB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675BB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sportiste</w:t>
      </w:r>
      <w:r w:rsidR="00675BB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675BB2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2523E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675BB2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životinje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visinu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taksi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11D08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unutrašnjoj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sistematizaciji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111D08">
      <w:pPr>
        <w:pStyle w:val="BodyTextIndent"/>
        <w:numPr>
          <w:ilvl w:val="0"/>
          <w:numId w:val="15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1), 4)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AC66A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96077A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žalbama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811C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811C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6811C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5.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811C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811C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811C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E21A6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E21A6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E21A69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830CF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155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="0062155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62155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telo</w:t>
      </w:r>
      <w:r w:rsidR="0062155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2155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155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istaknuti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="00DA143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DA143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DA143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>24</w:t>
      </w:r>
      <w:r w:rsidR="00DA143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DA143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DA143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830CF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Prvostepenog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Žalbenog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prekršaje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sastavljenog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830C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57872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Prvostepenog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Žalbenog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prekršaje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C1D4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1C1D4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Prvostepenog</w:t>
      </w:r>
      <w:r w:rsidR="00FD0D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D0D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Žalbenog</w:t>
      </w:r>
      <w:r w:rsidR="00FD0D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FD0D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1C1D4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C1D4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naučne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nauke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D03E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D03E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stepena</w:t>
      </w:r>
      <w:r w:rsidR="00D03E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master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akademske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specijalističke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akademske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specijalističke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strukovne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="0051308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CE7BA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619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75BB2" w:rsidRPr="00F06582">
        <w:rPr>
          <w:rFonts w:ascii="Times New Roman" w:hAnsi="Times New Roman"/>
          <w:caps/>
          <w:noProof/>
          <w:sz w:val="24"/>
          <w:szCs w:val="24"/>
          <w:lang w:val="sr-Latn-CS"/>
        </w:rPr>
        <w:t>1)</w:t>
      </w:r>
      <w:r w:rsidR="00491B4F" w:rsidRPr="00F06582">
        <w:rPr>
          <w:rFonts w:ascii="Times New Roman" w:hAnsi="Times New Roman"/>
          <w:caps/>
          <w:noProof/>
          <w:color w:val="0000FF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E7BA0" w:rsidRPr="00F06582" w:rsidRDefault="00CE7BA0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A3E3F" w:rsidRPr="00F06582" w:rsidRDefault="001A3E3F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E7BA0" w:rsidRPr="00F06582" w:rsidRDefault="00CE7BA0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E7BA0" w:rsidRPr="00F06582" w:rsidRDefault="00CE7BA0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B37E2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6B37E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E456F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E456F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456F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E456F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E456F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E456F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agenice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957872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07E3E" w:rsidRPr="00F06582" w:rsidRDefault="00F06582" w:rsidP="00607E3E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6E16D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odborom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hitan</w:t>
      </w:r>
      <w:r w:rsidR="006E16D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E16D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6E16D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E16D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odugovlačenja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686AF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manje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07E3E" w:rsidRPr="00F06582" w:rsidRDefault="00F06582" w:rsidP="00607E3E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odborom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mirovanja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07E3E" w:rsidRPr="00F06582" w:rsidRDefault="00F06582" w:rsidP="00607E3E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odborom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43A6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osumnjičeno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ovlašćenog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prevodioca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sopstvenom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trošku</w:t>
      </w:r>
      <w:r w:rsidR="00607E3E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B54F3" w:rsidRPr="00F06582" w:rsidRDefault="004B54F3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27372" w:rsidRPr="00F06582" w:rsidRDefault="00F06582" w:rsidP="00727372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273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727372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DB43B8" w:rsidRPr="00F06582" w:rsidRDefault="00F06582" w:rsidP="00727372">
      <w:pPr>
        <w:pStyle w:val="BodyTextIndent"/>
        <w:spacing w:line="240" w:lineRule="auto"/>
        <w:rPr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DB43B8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DB43B8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Antidoping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odborom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pokreće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se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 w:rsidR="00E61501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prijavom</w:t>
      </w:r>
      <w:r w:rsidR="005A646B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>,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odnosno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žalbom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koju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mogu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da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podnesu</w:t>
      </w:r>
      <w:r w:rsidR="00DB43B8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>: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="00F06582">
        <w:rPr>
          <w:rFonts w:ascii="Times New Roman" w:hAnsi="Times New Roman" w:cs="Times New Roman"/>
          <w:noProof/>
          <w:sz w:val="24"/>
          <w:szCs w:val="24"/>
        </w:rPr>
        <w:t>direktor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Antidoping</w:t>
      </w:r>
      <w:r w:rsidR="00143A63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agencije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2) </w:t>
      </w:r>
      <w:r w:rsidR="00F06582">
        <w:rPr>
          <w:rFonts w:ascii="Times New Roman" w:hAnsi="Times New Roman" w:cs="Times New Roman"/>
          <w:noProof/>
          <w:sz w:val="24"/>
          <w:szCs w:val="24"/>
        </w:rPr>
        <w:t>nadležni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međunarodni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sportski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savez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3) </w:t>
      </w:r>
      <w:r w:rsidR="00F06582">
        <w:rPr>
          <w:rFonts w:ascii="Times New Roman" w:hAnsi="Times New Roman" w:cs="Times New Roman"/>
          <w:noProof/>
          <w:sz w:val="24"/>
          <w:szCs w:val="24"/>
        </w:rPr>
        <w:t>Svetska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antidoping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agencija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4) </w:t>
      </w:r>
      <w:r w:rsidR="00F06582">
        <w:rPr>
          <w:rFonts w:ascii="Times New Roman" w:hAnsi="Times New Roman" w:cs="Times New Roman"/>
          <w:noProof/>
          <w:sz w:val="24"/>
          <w:szCs w:val="24"/>
        </w:rPr>
        <w:t>sportska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organizacija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kojoj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sportista</w:t>
      </w:r>
      <w:r w:rsidR="00DD765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ili</w:t>
      </w:r>
      <w:r w:rsidR="00DD765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drugo</w:t>
      </w:r>
      <w:r w:rsidR="00DD765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lice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pripada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5) </w:t>
      </w:r>
      <w:r w:rsidR="00F06582">
        <w:rPr>
          <w:rFonts w:ascii="Times New Roman" w:hAnsi="Times New Roman" w:cs="Times New Roman"/>
          <w:noProof/>
          <w:sz w:val="24"/>
          <w:szCs w:val="24"/>
        </w:rPr>
        <w:t>organizator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sportskog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takmičenja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na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kome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je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izvršena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doping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kontrola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6) </w:t>
      </w:r>
      <w:r w:rsidR="00F06582">
        <w:rPr>
          <w:rFonts w:ascii="Times New Roman" w:hAnsi="Times New Roman" w:cs="Times New Roman"/>
          <w:noProof/>
          <w:sz w:val="24"/>
          <w:szCs w:val="24"/>
        </w:rPr>
        <w:t>nadležni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06582">
        <w:rPr>
          <w:rFonts w:ascii="Times New Roman" w:hAnsi="Times New Roman" w:cs="Times New Roman"/>
          <w:noProof/>
          <w:sz w:val="24"/>
          <w:szCs w:val="24"/>
        </w:rPr>
        <w:t>nacionalni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sportski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savez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11D0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7) </w:t>
      </w:r>
      <w:r w:rsidR="00F06582">
        <w:rPr>
          <w:rFonts w:ascii="Times New Roman" w:hAnsi="Times New Roman" w:cs="Times New Roman"/>
          <w:noProof/>
          <w:sz w:val="24"/>
          <w:szCs w:val="24"/>
        </w:rPr>
        <w:t>vlasnik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dopingovane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životinje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B43B8" w:rsidRPr="00F06582" w:rsidRDefault="006B5A0F" w:rsidP="006B5A0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6582">
        <w:rPr>
          <w:rFonts w:ascii="Times New Roman" w:hAnsi="Times New Roman" w:cs="Times New Roman"/>
          <w:noProof/>
          <w:sz w:val="24"/>
          <w:szCs w:val="24"/>
        </w:rPr>
        <w:t xml:space="preserve">8) </w:t>
      </w:r>
      <w:r w:rsidR="00F06582">
        <w:rPr>
          <w:rFonts w:ascii="Times New Roman" w:hAnsi="Times New Roman" w:cs="Times New Roman"/>
          <w:noProof/>
          <w:sz w:val="24"/>
          <w:szCs w:val="24"/>
        </w:rPr>
        <w:t>sportista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ili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drugo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lice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za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koje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postoji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sumnja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da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je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izvršilo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povredu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antidoping</w:t>
      </w:r>
      <w:r w:rsidR="00DB43B8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pravila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06582">
        <w:rPr>
          <w:rFonts w:ascii="Times New Roman" w:hAnsi="Times New Roman" w:cs="Times New Roman"/>
          <w:noProof/>
          <w:sz w:val="24"/>
          <w:szCs w:val="24"/>
        </w:rPr>
        <w:t>odnosno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kome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je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izrečena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kazna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zbog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povrede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antidoping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82">
        <w:rPr>
          <w:rFonts w:ascii="Times New Roman" w:hAnsi="Times New Roman" w:cs="Times New Roman"/>
          <w:noProof/>
          <w:sz w:val="24"/>
          <w:szCs w:val="24"/>
        </w:rPr>
        <w:t>pravila</w:t>
      </w:r>
      <w:r w:rsidR="00727372" w:rsidRPr="00F0658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27372" w:rsidRPr="00F06582" w:rsidRDefault="00727372" w:rsidP="00E456FA">
      <w:pPr>
        <w:pStyle w:val="BodyTextIndent"/>
        <w:spacing w:line="240" w:lineRule="auto"/>
        <w:rPr>
          <w:noProof/>
          <w:sz w:val="24"/>
          <w:szCs w:val="24"/>
          <w:lang w:val="sr-Latn-CS"/>
        </w:rPr>
      </w:pP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Prijava</w:t>
      </w:r>
      <w:r w:rsidR="00E61501" w:rsidRPr="00F06582">
        <w:rPr>
          <w:noProof/>
          <w:color w:val="FF0000"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se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podnosi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protiv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lica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za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koje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postoji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osnovana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sumnja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da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je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na</w:t>
      </w:r>
      <w:r w:rsidR="00F06582">
        <w:rPr>
          <w:rFonts w:hint="eastAsia"/>
          <w:noProof/>
          <w:sz w:val="24"/>
          <w:szCs w:val="24"/>
          <w:lang w:val="sr-Latn-CS"/>
        </w:rPr>
        <w:t>č</w:t>
      </w:r>
      <w:r w:rsidR="00F06582">
        <w:rPr>
          <w:noProof/>
          <w:sz w:val="24"/>
          <w:szCs w:val="24"/>
          <w:lang w:val="sr-Latn-CS"/>
        </w:rPr>
        <w:t>inilo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povredu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antidoping</w:t>
      </w:r>
      <w:r w:rsidRPr="00F06582">
        <w:rPr>
          <w:noProof/>
          <w:sz w:val="24"/>
          <w:szCs w:val="24"/>
          <w:lang w:val="sr-Latn-CS"/>
        </w:rPr>
        <w:t xml:space="preserve"> </w:t>
      </w:r>
      <w:r w:rsidR="00F06582">
        <w:rPr>
          <w:noProof/>
          <w:sz w:val="24"/>
          <w:szCs w:val="24"/>
          <w:lang w:val="sr-Latn-CS"/>
        </w:rPr>
        <w:t>pravila</w:t>
      </w:r>
      <w:r w:rsidRPr="00F06582">
        <w:rPr>
          <w:noProof/>
          <w:sz w:val="24"/>
          <w:szCs w:val="24"/>
          <w:lang w:val="sr-Latn-CS"/>
        </w:rPr>
        <w:t>.</w:t>
      </w:r>
    </w:p>
    <w:p w:rsidR="00432F9A" w:rsidRPr="00F06582" w:rsidRDefault="00F06582" w:rsidP="00E456FA">
      <w:pPr>
        <w:pStyle w:val="BodyTextIndent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Žalba</w:t>
      </w:r>
      <w:r w:rsidR="00432F9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432F9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prvostepenu</w:t>
      </w:r>
      <w:r w:rsidR="00432F9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odluku</w:t>
      </w:r>
      <w:r w:rsidR="00432F9A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DD765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podnosi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70DCE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odboru</w:t>
      </w:r>
      <w:r w:rsidR="00B914B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165B8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5B8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165B8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165B8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165B8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5B8B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212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 w:rsidR="00AC1BD4" w:rsidRPr="00F06582">
        <w:rPr>
          <w:noProof/>
          <w:sz w:val="24"/>
          <w:szCs w:val="24"/>
          <w:lang w:val="sr-Latn-CS"/>
        </w:rPr>
        <w:t>21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dostavljanja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E456FA" w:rsidRPr="00F06582">
        <w:rPr>
          <w:noProof/>
          <w:sz w:val="24"/>
          <w:szCs w:val="24"/>
          <w:lang w:val="sr-Latn-CS"/>
        </w:rPr>
        <w:t>.</w:t>
      </w:r>
    </w:p>
    <w:p w:rsidR="00E456FA" w:rsidRPr="00F06582" w:rsidRDefault="00F06582" w:rsidP="00E456FA">
      <w:pPr>
        <w:pStyle w:val="BodyTextIndent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Troškove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postupka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snosi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inilo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povredu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antidoping</w:t>
      </w:r>
      <w:r w:rsidR="00E456F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E456FA" w:rsidRPr="00F06582">
        <w:rPr>
          <w:noProof/>
          <w:sz w:val="24"/>
          <w:szCs w:val="24"/>
          <w:lang w:val="sr-Latn-CS"/>
        </w:rPr>
        <w:t>.</w:t>
      </w:r>
    </w:p>
    <w:p w:rsidR="00DB43B8" w:rsidRPr="00F06582" w:rsidRDefault="00DB43B8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razrešava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spremu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>24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11D08" w:rsidRPr="00F06582" w:rsidRDefault="00F06582" w:rsidP="00111D08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11D08" w:rsidRPr="00F06582" w:rsidRDefault="007A573C" w:rsidP="007A573C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zastupa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7A573C" w:rsidP="007A573C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rukovodi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7A573C" w:rsidP="007A573C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izvršava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preduzima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7A573C" w:rsidP="007A573C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zakonitosti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odgovara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zakonitost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7A573C" w:rsidP="007A573C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7A573C" w:rsidP="007A573C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2709E6" w:rsidRPr="00F06582" w:rsidRDefault="002709E6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saziva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sednice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usvojenim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savezima</w:t>
      </w:r>
      <w:r w:rsidR="00E21A69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C61F9" w:rsidRPr="00F06582" w:rsidRDefault="006C61F9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pozvati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posmatrača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sednica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pravilnik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11D08" w:rsidRPr="00F06582" w:rsidRDefault="00F06582" w:rsidP="00111D08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11D08" w:rsidRPr="00F06582" w:rsidRDefault="00F06582" w:rsidP="00111D08">
      <w:pPr>
        <w:pStyle w:val="BodyTextIndent"/>
        <w:numPr>
          <w:ilvl w:val="0"/>
          <w:numId w:val="1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delokrugu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zastupanju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BodyTextIndent"/>
        <w:numPr>
          <w:ilvl w:val="0"/>
          <w:numId w:val="1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111D08">
      <w:pPr>
        <w:pStyle w:val="BodyTextIndent"/>
        <w:numPr>
          <w:ilvl w:val="0"/>
          <w:numId w:val="1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Statut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22.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1281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170E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E170E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15)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170E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11D0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="00111D0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11D0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11D0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675BB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675BB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8D282D" w:rsidP="008D282D">
      <w:pPr>
        <w:pStyle w:val="Heading1"/>
        <w:rPr>
          <w:noProof/>
          <w:szCs w:val="24"/>
          <w:lang w:val="sr-Latn-CS"/>
        </w:rPr>
      </w:pPr>
      <w:r w:rsidRPr="00F06582">
        <w:rPr>
          <w:noProof/>
          <w:szCs w:val="24"/>
          <w:lang w:val="sr-Latn-CS"/>
        </w:rPr>
        <w:t xml:space="preserve">IV. </w:t>
      </w:r>
      <w:r w:rsidR="00F06582">
        <w:rPr>
          <w:noProof/>
          <w:szCs w:val="24"/>
          <w:lang w:val="sr-Latn-CS"/>
        </w:rPr>
        <w:t>NADZOR</w:t>
      </w:r>
    </w:p>
    <w:p w:rsidR="008D282D" w:rsidRPr="00F06582" w:rsidRDefault="008D282D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8D282D" w:rsidRPr="00F06582" w:rsidRDefault="00F06582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end"/>
      </w:r>
    </w:p>
    <w:p w:rsidR="008D282D" w:rsidRPr="00F06582" w:rsidRDefault="00F06582" w:rsidP="00111D08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poverenih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F3FE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491B4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111D08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F06582" w:rsidP="00111D08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D6504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111D08" w:rsidRPr="00F06582" w:rsidRDefault="00F06582" w:rsidP="00111D08">
      <w:pPr>
        <w:suppressAutoHyphens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11D08" w:rsidRPr="00F06582" w:rsidRDefault="00F06582" w:rsidP="00111D08">
      <w:pPr>
        <w:pStyle w:val="NoSpacing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kontroliše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9021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490217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NoSpacing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kontroliše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8D282D" w:rsidRPr="00F06582" w:rsidRDefault="00F06582" w:rsidP="00111D08">
      <w:pPr>
        <w:pStyle w:val="NoSpacing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kontroliše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nalozi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8D282D" w:rsidRPr="00F06582" w:rsidRDefault="00F06582" w:rsidP="00B65197">
      <w:pPr>
        <w:pStyle w:val="NoSpacing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preduzme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111D0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111D08" w:rsidRPr="00F06582" w:rsidRDefault="00F06582" w:rsidP="00111D08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11D08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identitet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11D08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činjeničnog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učestvovanje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sportskoj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priredbi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300C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6300C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6300C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dopingovanju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11D08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naredi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otklone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zatraži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posumnja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otklanjanja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nedostataka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E3F41" w:rsidRPr="00F06582">
        <w:rPr>
          <w:rFonts w:ascii="Times New Roman" w:hAnsi="Times New Roman"/>
          <w:noProof/>
          <w:sz w:val="24"/>
          <w:szCs w:val="24"/>
          <w:lang w:val="sr-Latn-CS"/>
        </w:rPr>
        <w:t>−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onemogućava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inspektoru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doping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usaglašeni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CB44E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sprovede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A5ED6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prijavu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nadležnom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organu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učinjeno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krivično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delo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podnese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zahtev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pokretanje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prekršajnog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postupka</w:t>
      </w:r>
      <w:r w:rsidR="008D282D" w:rsidRPr="00F06582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8D282D" w:rsidRPr="00F06582" w:rsidRDefault="00F06582" w:rsidP="00111D08">
      <w:pPr>
        <w:pStyle w:val="NoSpacing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preduzme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8D282D">
      <w:pPr>
        <w:suppressAutoHyphens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upravnom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pStyle w:val="Heading1"/>
        <w:rPr>
          <w:noProof/>
          <w:szCs w:val="24"/>
          <w:lang w:val="sr-Latn-CS"/>
        </w:rPr>
      </w:pPr>
      <w:r w:rsidRPr="00F06582">
        <w:rPr>
          <w:noProof/>
          <w:szCs w:val="24"/>
          <w:lang w:val="sr-Latn-CS"/>
        </w:rPr>
        <w:t xml:space="preserve">V. </w:t>
      </w:r>
      <w:r w:rsidR="00F06582">
        <w:rPr>
          <w:noProof/>
          <w:szCs w:val="24"/>
          <w:lang w:val="sr-Latn-CS"/>
        </w:rPr>
        <w:t>KAZNENE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ODREDBE</w:t>
      </w:r>
    </w:p>
    <w:p w:rsidR="008D282D" w:rsidRPr="00F06582" w:rsidRDefault="008D282D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8D282D" w:rsidRPr="00F06582" w:rsidRDefault="008D282D" w:rsidP="008D282D">
      <w:pPr>
        <w:suppressAutoHyphens/>
        <w:jc w:val="center"/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</w:pPr>
      <w:r w:rsidRPr="00F06582"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  <w:t xml:space="preserve">1. </w:t>
      </w:r>
      <w:r w:rsidR="00F06582"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  <w:t>Krivična</w:t>
      </w:r>
      <w:r w:rsidRPr="00F06582"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  <w:t>dela</w:t>
      </w:r>
    </w:p>
    <w:p w:rsidR="008D282D" w:rsidRPr="00F06582" w:rsidRDefault="00F06582" w:rsidP="008D282D">
      <w:pPr>
        <w:suppressAutoHyphens/>
        <w:jc w:val="center"/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Omogućavanje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upotrebe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sredstava</w:t>
      </w: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color w:val="0000FF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pomogne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9B4C60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9B4C60" w:rsidRPr="00F06582">
        <w:rPr>
          <w:rFonts w:ascii="Times New Roman" w:hAnsi="Times New Roman"/>
          <w:noProof/>
          <w:color w:val="0000FF"/>
          <w:sz w:val="24"/>
          <w:szCs w:val="24"/>
          <w:lang w:val="sr-Latn-CS"/>
        </w:rPr>
        <w:t>.</w:t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maloletniku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izazvalo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teške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učinilac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suppressAutoHyphens/>
        <w:ind w:firstLine="720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8D282D" w:rsidRPr="00F06582" w:rsidRDefault="00F06582" w:rsidP="008D282D">
      <w:pPr>
        <w:suppressAutoHyphens/>
        <w:jc w:val="center"/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Neovlašćena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proizvodnja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stavljanje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promet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pacing w:val="-3"/>
          <w:sz w:val="24"/>
          <w:szCs w:val="24"/>
          <w:lang w:val="sr-Latn-CS"/>
        </w:rPr>
        <w:t>sredstava</w:t>
      </w:r>
    </w:p>
    <w:p w:rsidR="008D282D" w:rsidRPr="00F06582" w:rsidRDefault="00F06582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end"/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prerađuje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nudi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kupovini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dvanaest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nabavlja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materijal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465C6" w:rsidRPr="00F06582" w:rsidRDefault="00E465C6" w:rsidP="008D282D">
      <w:pPr>
        <w:suppressAutoHyphens/>
        <w:jc w:val="center"/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</w:pPr>
    </w:p>
    <w:p w:rsidR="008D282D" w:rsidRPr="00F06582" w:rsidRDefault="008D282D" w:rsidP="008D282D">
      <w:pPr>
        <w:suppressAutoHyphens/>
        <w:jc w:val="center"/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</w:pPr>
      <w:r w:rsidRPr="00F06582"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  <w:t xml:space="preserve">2. </w:t>
      </w:r>
      <w:r w:rsidR="00F06582">
        <w:rPr>
          <w:rFonts w:ascii="Times New Roman" w:hAnsi="Times New Roman"/>
          <w:b/>
          <w:noProof/>
          <w:spacing w:val="-3"/>
          <w:sz w:val="24"/>
          <w:szCs w:val="24"/>
          <w:lang w:val="sr-Latn-CS"/>
        </w:rPr>
        <w:t>Prekršaji</w:t>
      </w:r>
    </w:p>
    <w:p w:rsidR="008D282D" w:rsidRPr="00F06582" w:rsidRDefault="008D282D" w:rsidP="008D282D">
      <w:pPr>
        <w:suppressAutoHyphens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8D282D" w:rsidRPr="00F06582" w:rsidRDefault="00F06582" w:rsidP="008D282D">
      <w:pPr>
        <w:suppressAutoHyphens/>
        <w:ind w:hanging="90"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end"/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4169C" w:rsidRPr="00F06582">
        <w:rPr>
          <w:rFonts w:ascii="Times New Roman" w:hAnsi="Times New Roman"/>
          <w:noProof/>
          <w:sz w:val="24"/>
          <w:szCs w:val="24"/>
          <w:lang w:val="sr-Latn-CS"/>
        </w:rPr>
        <w:t>4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6797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asocijacija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neovlašćeno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ometa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pokuša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ometanje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bilo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kog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dela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tačka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5);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transportuje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šalje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isporučuje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distribuira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zabranjena</w:t>
      </w:r>
      <w:r w:rsidR="00210F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elektronski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nekim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načinom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posredstvom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trećeg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ponašanje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7);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propiše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propisivanje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8);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ako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podstiče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pomaže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podržava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prikriva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pokušaju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kršenju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učestvovanja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uzete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skladišti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rukuje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analizira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210F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210F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210F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210F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preduzme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E3E7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  <w:r w:rsidR="00FE3E74" w:rsidRPr="00F06582">
        <w:rPr>
          <w:rFonts w:ascii="Times New Roman" w:hAnsi="Times New Roman"/>
          <w:noProof/>
          <w:color w:val="0000FF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primerak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11);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učestvovanje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sportskoj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članstvo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radnom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telu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344C8" w:rsidRPr="00F06582">
        <w:rPr>
          <w:rFonts w:ascii="Times New Roman" w:hAnsi="Times New Roman"/>
          <w:noProof/>
          <w:sz w:val="24"/>
          <w:szCs w:val="24"/>
          <w:lang w:val="sr-Latn-CS"/>
        </w:rPr>
        <w:t>17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B55E81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stavi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markicu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znakom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„DOPING FREE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izdala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344C8" w:rsidRPr="00F06582">
        <w:rPr>
          <w:rFonts w:ascii="Times New Roman" w:hAnsi="Times New Roman"/>
          <w:noProof/>
          <w:sz w:val="24"/>
          <w:szCs w:val="24"/>
          <w:lang w:val="sr-Latn-CS"/>
        </w:rPr>
        <w:t>21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A344C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C0CAC" w:rsidRPr="00F06582">
        <w:rPr>
          <w:rFonts w:ascii="Times New Roman" w:hAnsi="Times New Roman"/>
          <w:noProof/>
          <w:sz w:val="24"/>
          <w:szCs w:val="24"/>
          <w:lang w:val="sr-Latn-CS"/>
        </w:rPr>
        <w:t>15</w:t>
      </w:r>
      <w:r w:rsidR="00BD386B" w:rsidRPr="00F06582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onemogući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sportskom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inspektoru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A344C8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3</w:t>
      </w:r>
      <w:r w:rsidR="00AC0CAC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5</w:t>
      </w:r>
      <w:r w:rsidR="00A344C8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st</w:t>
      </w:r>
      <w:r w:rsidR="00A344C8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. 3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);</w:t>
      </w:r>
    </w:p>
    <w:p w:rsidR="006A5ED6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postupi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nalogu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sportskog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inspektora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CA696B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3</w:t>
      </w:r>
      <w:r w:rsidR="00AC0CAC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7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);</w:t>
      </w:r>
    </w:p>
    <w:p w:rsidR="008D282D" w:rsidRPr="00F06582" w:rsidRDefault="00F06582" w:rsidP="006A5ED6">
      <w:pPr>
        <w:pStyle w:val="NoSpacing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uskladi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svoju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organizaciju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rad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opšte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akte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odredbama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propisanom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roku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614B21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4</w:t>
      </w:r>
      <w:r w:rsidR="00AC0CAC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3</w:t>
      </w:r>
      <w:r w:rsidR="00614B21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st</w:t>
      </w:r>
      <w:r w:rsidR="00614B21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. 1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).</w:t>
      </w:r>
    </w:p>
    <w:p w:rsidR="008D282D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prekršaj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iz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stava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kazniće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odgovorno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nacionalnoj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sportskoj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asocijaciji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sportskoj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organizaciji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drugom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pravnom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licu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iznosu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1D2BF3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50.000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do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1D2BF3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150.000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dinara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suppressAutoHyphens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8D282D" w:rsidRPr="00F06582" w:rsidRDefault="00F06582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end"/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ubedljivog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izbegava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dostupnosti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boravištu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propusti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objavljeno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4. 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9212D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ometa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udruži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osobom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učestvovanja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disciplinskom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joj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prošlo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osobom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posrednik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osobe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D2BF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8);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dopingovan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saopštio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2);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ako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sportskoj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članstvo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nekom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radnom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telu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>17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DE27B8" w:rsidRPr="00F0658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A5ED6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onemogući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AC0CAC" w:rsidRPr="00F06582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3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); </w:t>
      </w:r>
    </w:p>
    <w:p w:rsidR="008D282D" w:rsidRPr="00F06582" w:rsidRDefault="00F06582" w:rsidP="006A5ED6">
      <w:pPr>
        <w:pStyle w:val="NoSpacing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nalogu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96077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AC0CAC" w:rsidRPr="00F06582">
        <w:rPr>
          <w:rFonts w:ascii="Times New Roman" w:hAnsi="Times New Roman"/>
          <w:noProof/>
          <w:sz w:val="24"/>
          <w:szCs w:val="24"/>
          <w:lang w:val="sr-Latn-CS"/>
        </w:rPr>
        <w:t>7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8D282D" w:rsidRPr="00F06582" w:rsidRDefault="008D282D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CA696B" w:rsidRPr="00F06582" w:rsidRDefault="00F06582" w:rsidP="00CA696B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CA696B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begin"/>
      </w:r>
      <w:r w:rsidR="00CA696B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end"/>
      </w:r>
    </w:p>
    <w:p w:rsidR="006A5ED6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E6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AE673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B11C23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A5ED6" w:rsidRPr="00F06582" w:rsidRDefault="00B11C23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transportuje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šalje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isporučuje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distribuira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zabranjena</w:t>
      </w:r>
      <w:r w:rsidR="00210F05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fizički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elektronski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nekim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načinom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posredstvom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trećeg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pokuša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takvo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ponašanje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7);</w:t>
      </w:r>
    </w:p>
    <w:p w:rsidR="00B11C23" w:rsidRPr="00F06582" w:rsidRDefault="00B11C23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pokušaju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kršenju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učestvovanja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9).</w:t>
      </w:r>
    </w:p>
    <w:p w:rsidR="00CE3F41" w:rsidRPr="00F06582" w:rsidRDefault="00CE3F41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8D282D" w:rsidP="008D282D">
      <w:pPr>
        <w:pStyle w:val="Heading1"/>
        <w:rPr>
          <w:noProof/>
          <w:szCs w:val="24"/>
          <w:lang w:val="sr-Latn-CS"/>
        </w:rPr>
      </w:pPr>
      <w:r w:rsidRPr="00F06582">
        <w:rPr>
          <w:noProof/>
          <w:szCs w:val="24"/>
          <w:lang w:val="sr-Latn-CS"/>
        </w:rPr>
        <w:t xml:space="preserve">VI. </w:t>
      </w:r>
      <w:r w:rsidR="00F06582">
        <w:rPr>
          <w:noProof/>
          <w:szCs w:val="24"/>
          <w:lang w:val="sr-Latn-CS"/>
        </w:rPr>
        <w:t>PRELAZNE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I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ZAVRŠNE</w:t>
      </w:r>
      <w:r w:rsidRPr="00F06582">
        <w:rPr>
          <w:noProof/>
          <w:szCs w:val="24"/>
          <w:lang w:val="sr-Latn-CS"/>
        </w:rPr>
        <w:t xml:space="preserve"> </w:t>
      </w:r>
      <w:r w:rsidR="00F06582">
        <w:rPr>
          <w:noProof/>
          <w:szCs w:val="24"/>
          <w:lang w:val="sr-Latn-CS"/>
        </w:rPr>
        <w:t>ODREDBE</w:t>
      </w:r>
    </w:p>
    <w:p w:rsidR="008D282D" w:rsidRPr="00F06582" w:rsidRDefault="008D282D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</w:p>
    <w:p w:rsidR="008D282D" w:rsidRPr="00F06582" w:rsidRDefault="00F06582" w:rsidP="008D282D">
      <w:pPr>
        <w:suppressAutoHyphens/>
        <w:jc w:val="center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fldChar w:fldCharType="end"/>
      </w:r>
    </w:p>
    <w:p w:rsidR="008D282D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Postojeće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D11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D11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A696B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nastavlja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5321C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doneće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5321C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BA7E14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Podzakonska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A82A32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povereni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donela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101/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>05)</w:t>
      </w:r>
      <w:r w:rsidR="00702E4C" w:rsidRPr="00F06582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BA7E14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prestaju</w:t>
      </w:r>
      <w:r w:rsidR="005D3E2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D3E2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</w:t>
      </w:r>
      <w:r w:rsidR="005D3E2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D3E2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D3E2A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D282D" w:rsidRPr="00F06582" w:rsidRDefault="00F06582" w:rsidP="006A5ED6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82A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82A3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A5ED6" w:rsidRPr="00F06582">
        <w:rPr>
          <w:rFonts w:ascii="Times New Roman" w:hAnsi="Times New Roman"/>
          <w:noProof/>
          <w:sz w:val="24"/>
          <w:szCs w:val="24"/>
          <w:lang w:val="sr-Latn-CS"/>
        </w:rPr>
        <w:t>101/</w:t>
      </w:r>
      <w:r w:rsidR="00CA696B" w:rsidRPr="00F06582">
        <w:rPr>
          <w:rFonts w:ascii="Times New Roman" w:hAnsi="Times New Roman"/>
          <w:noProof/>
          <w:sz w:val="24"/>
          <w:szCs w:val="24"/>
          <w:lang w:val="sr-Latn-CS"/>
        </w:rPr>
        <w:t>05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8D282D" w:rsidRPr="00F06582" w:rsidRDefault="008D282D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D282D" w:rsidRPr="00F06582" w:rsidRDefault="00F06582" w:rsidP="008D282D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begin"/>
      </w:r>
      <w:r w:rsidR="008D282D" w:rsidRPr="00F06582">
        <w:rPr>
          <w:rFonts w:ascii="Times New Roman" w:hAnsi="Times New Roman"/>
          <w:noProof/>
          <w:sz w:val="24"/>
          <w:szCs w:val="24"/>
          <w:lang w:val="sr-Latn-CS"/>
        </w:rPr>
        <w:instrText xml:space="preserve"> AUTONUM  </w:instrText>
      </w:r>
      <w:r w:rsidR="00095062" w:rsidRPr="00F06582">
        <w:rPr>
          <w:rFonts w:ascii="Times New Roman" w:hAnsi="Times New Roman"/>
          <w:noProof/>
          <w:sz w:val="24"/>
          <w:szCs w:val="24"/>
          <w:lang w:val="sr-Latn-CS"/>
        </w:rPr>
        <w:fldChar w:fldCharType="end"/>
      </w:r>
    </w:p>
    <w:p w:rsidR="008D282D" w:rsidRPr="00F06582" w:rsidRDefault="00F06582" w:rsidP="008D282D">
      <w:pPr>
        <w:pStyle w:val="BodyTextIndent"/>
        <w:widowControl/>
        <w:suppressAutoHyphens/>
        <w:spacing w:line="240" w:lineRule="auto"/>
        <w:rPr>
          <w:rFonts w:ascii="Times New Roman" w:hAnsi="Times New Roman"/>
          <w:noProof/>
          <w:snapToGrid/>
          <w:sz w:val="24"/>
          <w:szCs w:val="24"/>
          <w:lang w:val="sr-Latn-CS"/>
        </w:rPr>
      </w:pP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Ovaj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zakon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stupa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na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snagu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osmog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dana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od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dana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objavljivanja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u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Službenom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glasniku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Republike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napToGrid/>
          <w:sz w:val="24"/>
          <w:szCs w:val="24"/>
          <w:lang w:val="sr-Latn-CS"/>
        </w:rPr>
        <w:t>Srbije</w:t>
      </w:r>
      <w:r w:rsidR="006A5ED6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>”</w:t>
      </w:r>
      <w:r w:rsidR="008D282D" w:rsidRPr="00F06582">
        <w:rPr>
          <w:rFonts w:ascii="Times New Roman" w:hAnsi="Times New Roman"/>
          <w:noProof/>
          <w:snapToGrid/>
          <w:sz w:val="24"/>
          <w:szCs w:val="24"/>
          <w:lang w:val="sr-Latn-CS"/>
        </w:rPr>
        <w:t xml:space="preserve">. </w:t>
      </w:r>
    </w:p>
    <w:p w:rsidR="0005708A" w:rsidRPr="00F06582" w:rsidRDefault="00F06582" w:rsidP="008D282D">
      <w:pPr>
        <w:pStyle w:val="BodyTextIndent"/>
        <w:widowControl/>
        <w:suppressAutoHyphens/>
        <w:spacing w:line="240" w:lineRule="auto"/>
        <w:rPr>
          <w:rFonts w:ascii="Times New Roman" w:hAnsi="Times New Roman"/>
          <w:noProof/>
          <w:snapToGrid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Odredbe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lana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 w:rsidR="0005708A" w:rsidRPr="00F06582"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05708A" w:rsidRPr="00F06582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st</w:t>
      </w:r>
      <w:r>
        <w:rPr>
          <w:rFonts w:ascii="Times New Roman" w:hAnsi="Times New Roman"/>
          <w:noProof/>
          <w:sz w:val="24"/>
          <w:szCs w:val="24"/>
          <w:lang w:val="sr-Latn-CS"/>
        </w:rPr>
        <w:t>av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 w:rsidR="0005708A" w:rsidRPr="00F06582">
        <w:rPr>
          <w:rFonts w:ascii="Times New Roman" w:hAnsi="Times New Roman"/>
          <w:noProof/>
          <w:sz w:val="24"/>
          <w:szCs w:val="24"/>
          <w:lang w:val="sr-Latn-CS"/>
        </w:rPr>
        <w:t>1</w:t>
      </w:r>
      <w:r w:rsidR="0005708A" w:rsidRPr="00F06582">
        <w:rPr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05708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9)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5708A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10)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primenjuju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05708A" w:rsidRPr="00F0658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05708A" w:rsidRPr="00F06582">
        <w:rPr>
          <w:noProof/>
          <w:sz w:val="24"/>
          <w:szCs w:val="24"/>
          <w:lang w:val="sr-Latn-CS"/>
        </w:rPr>
        <w:t xml:space="preserve"> 1. </w:t>
      </w:r>
      <w:r>
        <w:rPr>
          <w:noProof/>
          <w:sz w:val="24"/>
          <w:szCs w:val="24"/>
          <w:lang w:val="sr-Latn-CS"/>
        </w:rPr>
        <w:t>januara</w:t>
      </w:r>
      <w:r w:rsidR="0005708A" w:rsidRPr="00F06582">
        <w:rPr>
          <w:noProof/>
          <w:sz w:val="24"/>
          <w:szCs w:val="24"/>
          <w:lang w:val="sr-Latn-CS"/>
        </w:rPr>
        <w:t xml:space="preserve"> 2015. </w:t>
      </w:r>
      <w:r>
        <w:rPr>
          <w:noProof/>
          <w:sz w:val="24"/>
          <w:szCs w:val="24"/>
          <w:lang w:val="sr-Latn-CS"/>
        </w:rPr>
        <w:t>godine</w:t>
      </w:r>
      <w:r w:rsidR="006A5ED6" w:rsidRPr="00F06582">
        <w:rPr>
          <w:noProof/>
          <w:sz w:val="24"/>
          <w:szCs w:val="24"/>
          <w:lang w:val="sr-Latn-CS"/>
        </w:rPr>
        <w:t>.</w:t>
      </w:r>
    </w:p>
    <w:p w:rsidR="00301472" w:rsidRPr="00F06582" w:rsidRDefault="00301472">
      <w:pPr>
        <w:spacing w:after="0"/>
        <w:jc w:val="left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F06582" w:rsidP="00301472">
      <w:pPr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Ž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301472" w:rsidP="00301472">
      <w:pPr>
        <w:rPr>
          <w:b/>
          <w:noProof/>
          <w:lang w:val="sr-Latn-CS"/>
        </w:rPr>
      </w:pPr>
      <w:r w:rsidRPr="00F06582">
        <w:rPr>
          <w:b/>
          <w:noProof/>
          <w:lang w:val="sr-Latn-CS"/>
        </w:rPr>
        <w:t xml:space="preserve">I. </w:t>
      </w:r>
      <w:r w:rsidR="00F06582">
        <w:rPr>
          <w:b/>
          <w:noProof/>
          <w:lang w:val="sr-Latn-CS"/>
        </w:rPr>
        <w:t>USTAVNI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OSNOV</w:t>
      </w: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97. </w:t>
      </w:r>
      <w:r>
        <w:rPr>
          <w:noProof/>
          <w:lang w:val="sr-Latn-CS"/>
        </w:rPr>
        <w:t>stav</w:t>
      </w:r>
      <w:r w:rsidR="00301472" w:rsidRPr="00F06582">
        <w:rPr>
          <w:noProof/>
          <w:lang w:val="sr-Latn-CS"/>
        </w:rPr>
        <w:t xml:space="preserve"> 10. </w:t>
      </w:r>
      <w:r>
        <w:rPr>
          <w:noProof/>
          <w:lang w:val="sr-Latn-CS"/>
        </w:rPr>
        <w:t>Ustava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obezbe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301472" w:rsidP="00301472">
      <w:pPr>
        <w:rPr>
          <w:b/>
          <w:noProof/>
          <w:lang w:val="sr-Latn-CS"/>
        </w:rPr>
      </w:pPr>
      <w:r w:rsidRPr="00F06582">
        <w:rPr>
          <w:b/>
          <w:noProof/>
          <w:lang w:val="sr-Latn-CS"/>
        </w:rPr>
        <w:t xml:space="preserve">II. </w:t>
      </w:r>
      <w:r w:rsidR="00F06582">
        <w:rPr>
          <w:b/>
          <w:noProof/>
          <w:lang w:val="sr-Latn-CS"/>
        </w:rPr>
        <w:t>RAZLOZI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ZA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DONOŠENJE</w:t>
      </w:r>
    </w:p>
    <w:p w:rsidR="00301472" w:rsidRPr="00F06582" w:rsidRDefault="00301472" w:rsidP="00301472">
      <w:pPr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2005.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trenutku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manjeg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imale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poseban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borbu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temeljio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Evrope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2003.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uvažavanje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uporednopravnih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bitno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izmenjena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veliki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zemalja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doneo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Pod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okriljem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UNESKA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2005.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ratifikovala</w:t>
      </w:r>
      <w:r w:rsidR="00301472" w:rsidRPr="00F06582">
        <w:rPr>
          <w:noProof/>
          <w:lang w:val="sr-Latn-CS"/>
        </w:rPr>
        <w:t xml:space="preserve"> 2009.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301472" w:rsidRPr="00F06582">
        <w:rPr>
          <w:noProof/>
          <w:lang w:val="sr-Latn-CS"/>
        </w:rPr>
        <w:t xml:space="preserve"> –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301472" w:rsidRPr="00F06582">
        <w:rPr>
          <w:noProof/>
          <w:lang w:val="sr-Latn-CS"/>
        </w:rPr>
        <w:t xml:space="preserve"> 38/09),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preuzela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dalje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usmerene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eliminaciji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”.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zemljama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potpisnicama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konvencije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Svetski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pretrpeo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ajne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301472" w:rsidRPr="00F06582">
        <w:rPr>
          <w:noProof/>
          <w:lang w:val="sr-Latn-CS"/>
        </w:rPr>
        <w:t xml:space="preserve"> 2009.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301472" w:rsidRPr="00F06582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stupiti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slede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Prema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doslovno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preuzete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prihva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esnika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estvovati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velikim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grupu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spadaju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Nadzor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poštovanjem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njihov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dobila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takvu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potvrdu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jednom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najboljih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utim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neuskla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2009.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primenjivati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preti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ozbiljno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ugrozi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naših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savezima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Pored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vezani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uzimanje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obzir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uporednopravnih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proisti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uo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nepreciznosti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 (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) </w:t>
      </w:r>
      <w:r>
        <w:rPr>
          <w:noProof/>
          <w:lang w:val="sr-Latn-CS"/>
        </w:rPr>
        <w:t>je</w:t>
      </w:r>
      <w:r w:rsidR="00301472" w:rsidRPr="00F06582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301472" w:rsidRPr="00F06582">
        <w:rPr>
          <w:noProof/>
          <w:lang w:val="sr-Latn-CS"/>
        </w:rPr>
        <w:t xml:space="preserve"> 2006.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25. </w:t>
      </w:r>
      <w:r>
        <w:rPr>
          <w:noProof/>
          <w:lang w:val="sr-Latn-CS"/>
        </w:rPr>
        <w:t>novembra</w:t>
      </w:r>
      <w:r w:rsidR="00301472" w:rsidRPr="00F06582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</w:t>
      </w:r>
      <w:r w:rsidR="00301472" w:rsidRPr="00F06582">
        <w:rPr>
          <w:noProof/>
          <w:lang w:val="sr-Latn-CS"/>
        </w:rPr>
        <w:t xml:space="preserve">e </w:t>
      </w:r>
      <w:r>
        <w:rPr>
          <w:noProof/>
          <w:lang w:val="sr-Latn-CS"/>
        </w:rPr>
        <w:t>sprovela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301472" w:rsidRPr="00F06582">
        <w:rPr>
          <w:noProof/>
          <w:lang w:val="sr-Latn-CS"/>
        </w:rPr>
        <w:t xml:space="preserve"> 4347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301472" w:rsidRPr="00F06582">
        <w:rPr>
          <w:noProof/>
          <w:lang w:val="sr-Latn-CS"/>
        </w:rPr>
        <w:t xml:space="preserve">: 1577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439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izvan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unutar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testiranja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2279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52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izvan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unutar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testiranja</w:t>
      </w:r>
      <w:r w:rsidR="00301472" w:rsidRPr="00F06582">
        <w:rPr>
          <w:noProof/>
          <w:lang w:val="sr-Latn-CS"/>
        </w:rPr>
        <w:t xml:space="preserve">. 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istom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otkriveno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48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3 </w:t>
      </w:r>
      <w:r>
        <w:rPr>
          <w:noProof/>
          <w:lang w:val="sr-Latn-CS"/>
        </w:rPr>
        <w:t>druge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. </w:t>
      </w:r>
      <w:r w:rsidR="00301472" w:rsidRPr="00F06582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rvanju</w:t>
      </w:r>
      <w:r w:rsidR="00301472" w:rsidRPr="00F06582">
        <w:rPr>
          <w:noProof/>
          <w:lang w:val="sr-Latn-CS"/>
        </w:rPr>
        <w:t xml:space="preserve"> (6), </w:t>
      </w:r>
      <w:r>
        <w:rPr>
          <w:noProof/>
          <w:lang w:val="sr-Latn-CS"/>
        </w:rPr>
        <w:t>bodibildingu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bodifitnesu</w:t>
      </w:r>
      <w:r w:rsidR="00301472" w:rsidRPr="00F06582">
        <w:rPr>
          <w:noProof/>
          <w:lang w:val="sr-Latn-CS"/>
        </w:rPr>
        <w:t xml:space="preserve"> (6), </w:t>
      </w:r>
      <w:r>
        <w:rPr>
          <w:noProof/>
          <w:lang w:val="sr-Latn-CS"/>
        </w:rPr>
        <w:t>boksu</w:t>
      </w:r>
      <w:r w:rsidR="00301472" w:rsidRPr="00F06582">
        <w:rPr>
          <w:noProof/>
          <w:lang w:val="sr-Latn-CS"/>
        </w:rPr>
        <w:t xml:space="preserve"> (5)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rukometu</w:t>
      </w:r>
      <w:r w:rsidR="00301472" w:rsidRPr="00F06582">
        <w:rPr>
          <w:noProof/>
          <w:lang w:val="sr-Latn-CS"/>
        </w:rPr>
        <w:t xml:space="preserve"> (5) </w:t>
      </w:r>
      <w:r>
        <w:rPr>
          <w:noProof/>
          <w:lang w:val="sr-Latn-CS"/>
        </w:rPr>
        <w:t>dok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ostalim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sportovima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zabeleženo</w:t>
      </w:r>
      <w:r w:rsidR="00301472" w:rsidRPr="00F06582">
        <w:rPr>
          <w:noProof/>
          <w:lang w:val="sr-Latn-CS"/>
        </w:rPr>
        <w:t xml:space="preserve"> 26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pozitivnih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Kod</w:t>
      </w:r>
      <w:r w:rsidR="00301472" w:rsidRPr="00F06582">
        <w:rPr>
          <w:noProof/>
          <w:lang w:val="sr-Latn-CS"/>
        </w:rPr>
        <w:t xml:space="preserve"> 48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zabeleženo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prisustvo</w:t>
      </w:r>
      <w:r w:rsidR="00301472" w:rsidRPr="00F06582">
        <w:rPr>
          <w:noProof/>
          <w:lang w:val="sr-Latn-CS"/>
        </w:rPr>
        <w:t xml:space="preserve"> 64 </w:t>
      </w:r>
      <w:r>
        <w:rPr>
          <w:noProof/>
          <w:lang w:val="sr-Latn-CS"/>
        </w:rPr>
        <w:t>zabranjene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supstance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301472" w:rsidRPr="00F06582">
        <w:rPr>
          <w:noProof/>
          <w:lang w:val="sr-Latn-CS"/>
        </w:rPr>
        <w:t xml:space="preserve"> - 50% </w:t>
      </w:r>
      <w:r>
        <w:rPr>
          <w:noProof/>
          <w:lang w:val="sr-Latn-CS"/>
        </w:rPr>
        <w:t>anaboli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kig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steroida</w:t>
      </w:r>
      <w:r w:rsidR="00301472" w:rsidRPr="00F06582">
        <w:rPr>
          <w:noProof/>
          <w:lang w:val="sr-Latn-CS"/>
        </w:rPr>
        <w:t xml:space="preserve">, 18% </w:t>
      </w:r>
      <w:r>
        <w:rPr>
          <w:noProof/>
          <w:lang w:val="sr-Latn-CS"/>
        </w:rPr>
        <w:t>kanabinoida</w:t>
      </w:r>
      <w:r w:rsidR="00301472" w:rsidRPr="00F06582">
        <w:rPr>
          <w:noProof/>
          <w:lang w:val="sr-Latn-CS"/>
        </w:rPr>
        <w:t xml:space="preserve">, 15% </w:t>
      </w:r>
      <w:r>
        <w:rPr>
          <w:noProof/>
          <w:lang w:val="sr-Latn-CS"/>
        </w:rPr>
        <w:t>diuretika</w:t>
      </w:r>
      <w:r w:rsidR="00301472" w:rsidRPr="00F06582">
        <w:rPr>
          <w:noProof/>
          <w:lang w:val="sr-Latn-CS"/>
        </w:rPr>
        <w:t xml:space="preserve">, 13% </w:t>
      </w:r>
      <w:r>
        <w:rPr>
          <w:noProof/>
          <w:lang w:val="sr-Latn-CS"/>
        </w:rPr>
        <w:t>stimulansa</w:t>
      </w:r>
      <w:r w:rsidR="00301472" w:rsidRPr="00F06582">
        <w:rPr>
          <w:noProof/>
          <w:lang w:val="sr-Latn-CS"/>
        </w:rPr>
        <w:t xml:space="preserve">, 2 % </w:t>
      </w:r>
      <w:r>
        <w:rPr>
          <w:noProof/>
          <w:lang w:val="sr-Latn-CS"/>
        </w:rPr>
        <w:t>beta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blokatori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2% </w:t>
      </w:r>
      <w:r>
        <w:rPr>
          <w:noProof/>
          <w:lang w:val="sr-Latn-CS"/>
        </w:rPr>
        <w:t>beta</w:t>
      </w:r>
      <w:r w:rsidR="00301472" w:rsidRPr="00F06582">
        <w:rPr>
          <w:noProof/>
          <w:lang w:val="sr-Latn-CS"/>
        </w:rPr>
        <w:t xml:space="preserve"> 2-</w:t>
      </w:r>
      <w:r>
        <w:rPr>
          <w:noProof/>
          <w:lang w:val="sr-Latn-CS"/>
        </w:rPr>
        <w:t>agonisti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Tri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zabeležene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biciklizmu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boksu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džudou</w:t>
      </w:r>
      <w:r w:rsidR="00301472" w:rsidRPr="00F06582">
        <w:rPr>
          <w:noProof/>
          <w:lang w:val="sr-Latn-CS"/>
        </w:rPr>
        <w:t xml:space="preserve">. 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Pored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shodno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vrši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životinja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301472" w:rsidRPr="00F06582">
        <w:rPr>
          <w:noProof/>
          <w:lang w:val="sr-Latn-CS"/>
        </w:rPr>
        <w:t xml:space="preserve"> 2006.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25. </w:t>
      </w:r>
      <w:r>
        <w:rPr>
          <w:noProof/>
          <w:lang w:val="sr-Latn-CS"/>
        </w:rPr>
        <w:t>novembra</w:t>
      </w:r>
      <w:r w:rsidR="00301472" w:rsidRPr="00F06582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</w:t>
      </w:r>
      <w:r w:rsidR="00301472" w:rsidRPr="00F06582">
        <w:rPr>
          <w:noProof/>
          <w:lang w:val="sr-Latn-CS"/>
        </w:rPr>
        <w:t xml:space="preserve">e, </w:t>
      </w:r>
      <w:r>
        <w:rPr>
          <w:noProof/>
          <w:lang w:val="sr-Latn-CS"/>
        </w:rPr>
        <w:t>izvršeno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275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konji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trkama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20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2 </w:t>
      </w:r>
      <w:r>
        <w:rPr>
          <w:noProof/>
          <w:lang w:val="sr-Latn-CS"/>
        </w:rPr>
        <w:t>druge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konji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trkama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Sistem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temelji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.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10.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itav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saveze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utim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uo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ajni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poštovanju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nepreciznost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color w:val="222222"/>
          <w:lang w:val="sr-Latn-CS"/>
        </w:rPr>
      </w:pP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proteklom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periodu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preko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100 </w:t>
      </w:r>
      <w:r>
        <w:rPr>
          <w:rStyle w:val="Strong"/>
          <w:b w:val="0"/>
          <w:noProof/>
          <w:color w:val="222222"/>
          <w:lang w:val="sr-Latn-CS"/>
        </w:rPr>
        <w:t>nacionalnih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saveza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Republici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Srbiji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56 </w:t>
      </w:r>
      <w:r>
        <w:rPr>
          <w:rStyle w:val="Strong"/>
          <w:b w:val="0"/>
          <w:noProof/>
          <w:color w:val="222222"/>
          <w:lang w:val="sr-Latn-CS"/>
        </w:rPr>
        <w:t>nacionalnih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asocijacija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izvršilo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obaveze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lana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10. </w:t>
      </w:r>
      <w:r>
        <w:rPr>
          <w:rStyle w:val="Strong"/>
          <w:b w:val="0"/>
          <w:noProof/>
          <w:color w:val="222222"/>
          <w:lang w:val="sr-Latn-CS"/>
        </w:rPr>
        <w:t>stav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1. </w:t>
      </w:r>
      <w:r>
        <w:rPr>
          <w:rStyle w:val="Strong"/>
          <w:b w:val="0"/>
          <w:noProof/>
          <w:color w:val="222222"/>
          <w:lang w:val="sr-Latn-CS"/>
        </w:rPr>
        <w:t>ta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1), 5), 9), 10)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16) </w:t>
      </w:r>
      <w:r>
        <w:rPr>
          <w:rStyle w:val="Strong"/>
          <w:b w:val="0"/>
          <w:noProof/>
          <w:color w:val="222222"/>
          <w:lang w:val="sr-Latn-CS"/>
        </w:rPr>
        <w:t>Zakona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avanju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odnosno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donelo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opšte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akte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vezi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antidoping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borbom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– </w:t>
      </w:r>
      <w:r>
        <w:rPr>
          <w:rStyle w:val="Strong"/>
          <w:b w:val="0"/>
          <w:noProof/>
          <w:color w:val="222222"/>
          <w:lang w:val="sr-Latn-CS"/>
        </w:rPr>
        <w:t>utvrdilo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postupak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slu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ajevima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utvr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enog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dopingovanja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sportiste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donelo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program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antidoping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delovanja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odredilo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odgovorno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lice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nadzor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nad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sprovo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enjem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avanje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</w:t>
      </w:r>
      <w:r>
        <w:rPr>
          <w:rStyle w:val="Strong"/>
          <w:b w:val="0"/>
          <w:noProof/>
          <w:color w:val="222222"/>
          <w:lang w:val="sr-Latn-CS"/>
        </w:rPr>
        <w:t>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postoje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podaci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sprovo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enju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obaveza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lana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10. </w:t>
      </w:r>
      <w:r>
        <w:rPr>
          <w:rStyle w:val="Strong"/>
          <w:b w:val="0"/>
          <w:noProof/>
          <w:color w:val="222222"/>
          <w:lang w:val="sr-Latn-CS"/>
        </w:rPr>
        <w:t>stav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1. </w:t>
      </w:r>
      <w:r>
        <w:rPr>
          <w:rStyle w:val="Strong"/>
          <w:b w:val="0"/>
          <w:noProof/>
          <w:color w:val="222222"/>
          <w:lang w:val="sr-Latn-CS"/>
        </w:rPr>
        <w:t>ta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7)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14) </w:t>
      </w:r>
      <w:r>
        <w:rPr>
          <w:rStyle w:val="Strong"/>
          <w:b w:val="0"/>
          <w:noProof/>
          <w:color w:val="222222"/>
          <w:lang w:val="sr-Latn-CS"/>
        </w:rPr>
        <w:t>Zakona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avanju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–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kojoj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nacionalne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asocijacije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obezbedile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stalno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individualno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medicinsko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enje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vrhunskih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sportista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cilju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donele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potrebne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akte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preduzele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konkretne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odnosno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kojoj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kontrolisale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antidoping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programe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svojih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lanova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</w:t>
      </w:r>
      <w:r>
        <w:rPr>
          <w:rStyle w:val="Strong"/>
          <w:b w:val="0"/>
          <w:noProof/>
          <w:color w:val="222222"/>
          <w:lang w:val="sr-Latn-CS"/>
        </w:rPr>
        <w:t>Takvo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stanje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neodrživo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zahteva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potenciranje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uloge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odgovornosti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nacionalnih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saveza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ali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drugih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organizacija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oblasti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odnosu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borbu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protiv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</w:t>
      </w:r>
      <w:r>
        <w:rPr>
          <w:rStyle w:val="Strong"/>
          <w:b w:val="0"/>
          <w:noProof/>
          <w:color w:val="222222"/>
          <w:lang w:val="sr-Latn-CS"/>
        </w:rPr>
        <w:t>Me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unarodna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konvencija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protiv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jasno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istakla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javne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vlasti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organizacije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zadužene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imaju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komplementarnu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odgovornost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avanju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borbi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protiv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posebno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pogledu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obezbe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enja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odgovaraju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eg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toka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manifestacija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zasnovanog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principu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fer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pleja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zaštiti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zdravlja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njihovih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esnika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</w:t>
      </w:r>
      <w:r>
        <w:rPr>
          <w:rStyle w:val="Strong"/>
          <w:b w:val="0"/>
          <w:noProof/>
          <w:color w:val="222222"/>
          <w:lang w:val="sr-Latn-CS"/>
        </w:rPr>
        <w:t>Javne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vlasti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organizacije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oblasti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posebno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nacionalni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savezi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moraju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sara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ivati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cilju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uz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obezbe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đ</w:t>
      </w:r>
      <w:r>
        <w:rPr>
          <w:rStyle w:val="Strong"/>
          <w:b w:val="0"/>
          <w:noProof/>
          <w:color w:val="222222"/>
          <w:lang w:val="sr-Latn-CS"/>
        </w:rPr>
        <w:t>enje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najvišeg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stepena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nezavisnosti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transparentnosti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odgovaraju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nivoima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</w:t>
      </w:r>
      <w:r>
        <w:rPr>
          <w:rStyle w:val="Strong"/>
          <w:b w:val="0"/>
          <w:noProof/>
          <w:color w:val="222222"/>
          <w:lang w:val="sr-Latn-CS"/>
        </w:rPr>
        <w:t>Doduše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s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druge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strane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svim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slu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ajevima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procesuiranih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povreda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antidoping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pravila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(51), </w:t>
      </w:r>
      <w:r>
        <w:rPr>
          <w:rStyle w:val="Strong"/>
          <w:b w:val="0"/>
          <w:noProof/>
          <w:color w:val="222222"/>
          <w:lang w:val="sr-Latn-CS"/>
        </w:rPr>
        <w:t>nacionalne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asocijacije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pridržavale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obaveza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lana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10. </w:t>
      </w:r>
      <w:r>
        <w:rPr>
          <w:rStyle w:val="Strong"/>
          <w:b w:val="0"/>
          <w:noProof/>
          <w:color w:val="222222"/>
          <w:lang w:val="sr-Latn-CS"/>
        </w:rPr>
        <w:t>stav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1. </w:t>
      </w:r>
      <w:r>
        <w:rPr>
          <w:rStyle w:val="Strong"/>
          <w:b w:val="0"/>
          <w:noProof/>
          <w:color w:val="222222"/>
          <w:lang w:val="sr-Latn-CS"/>
        </w:rPr>
        <w:t>ta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2), 3), 4), 6)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13), </w:t>
      </w:r>
      <w:r>
        <w:rPr>
          <w:rStyle w:val="Strong"/>
          <w:b w:val="0"/>
          <w:noProof/>
          <w:color w:val="222222"/>
          <w:lang w:val="sr-Latn-CS"/>
        </w:rPr>
        <w:t>Zakona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avanju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odnosno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odgovornim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licima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ene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odgovaraju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nisu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priznati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rezultati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odgovornim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licima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dozvoljeno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eš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priredbama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vršeno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uzajamno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priznavanje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suspenzija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odgovorna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lica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nisu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finansirana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</w:t>
      </w:r>
      <w:r>
        <w:rPr>
          <w:rStyle w:val="Strong"/>
          <w:b w:val="0"/>
          <w:noProof/>
          <w:color w:val="222222"/>
          <w:lang w:val="sr-Latn-CS"/>
        </w:rPr>
        <w:t>Isto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važi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nacionalne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asocijacije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kojima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takmi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životinje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pogledu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procesuiranih</w:t>
      </w:r>
      <w:r w:rsidR="00301472" w:rsidRPr="00F06582">
        <w:rPr>
          <w:rStyle w:val="apple-converted-space"/>
          <w:bCs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povreda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antidoping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pravila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(22).</w:t>
      </w:r>
    </w:p>
    <w:p w:rsidR="00301472" w:rsidRPr="00F06582" w:rsidRDefault="00F06582" w:rsidP="00301472">
      <w:pPr>
        <w:ind w:firstLine="720"/>
        <w:rPr>
          <w:rStyle w:val="Strong"/>
          <w:b w:val="0"/>
          <w:noProof/>
          <w:lang w:val="sr-Latn-CS"/>
        </w:rPr>
      </w:pPr>
      <w:r>
        <w:rPr>
          <w:rStyle w:val="Strong"/>
          <w:b w:val="0"/>
          <w:noProof/>
          <w:color w:val="222222"/>
          <w:lang w:val="sr-Latn-CS"/>
        </w:rPr>
        <w:t>Prema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podacima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ADAS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ve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ina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nacionalnih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asocijacija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redovno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ispunjavala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obaveze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lana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10. </w:t>
      </w:r>
      <w:r>
        <w:rPr>
          <w:rStyle w:val="Strong"/>
          <w:b w:val="0"/>
          <w:noProof/>
          <w:color w:val="222222"/>
          <w:lang w:val="sr-Latn-CS"/>
        </w:rPr>
        <w:t>stav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1. </w:t>
      </w:r>
      <w:r>
        <w:rPr>
          <w:rStyle w:val="Strong"/>
          <w:b w:val="0"/>
          <w:noProof/>
          <w:color w:val="222222"/>
          <w:lang w:val="sr-Latn-CS"/>
        </w:rPr>
        <w:t>ta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. 8), 11), 12)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15) </w:t>
      </w:r>
      <w:r>
        <w:rPr>
          <w:rStyle w:val="Strong"/>
          <w:b w:val="0"/>
          <w:noProof/>
          <w:color w:val="222222"/>
          <w:lang w:val="sr-Latn-CS"/>
        </w:rPr>
        <w:t>Zakona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spre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avanju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–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vezi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edukacijom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svojih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lanova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prijavljivanja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ADAS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takmi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enja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organizuju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izveštavanja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ADAS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planovima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treninga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priprema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vrhunskih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sportista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reprezentativnih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selekcija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te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obaveštavanja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ministarstva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nadležnog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poslove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ADAS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merama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borbu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protiv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preduzetim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toku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godine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odnosno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nacionalne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sportske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asocijacije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ispunjavale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svoje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obaveze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ovim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ta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kama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isklju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ivo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inicijativu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zahtev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ili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insistiranje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ADAS</w:t>
      </w:r>
      <w:r w:rsidR="00301472" w:rsidRPr="00F06582">
        <w:rPr>
          <w:rStyle w:val="Strong"/>
          <w:b w:val="0"/>
          <w:noProof/>
          <w:color w:val="222222"/>
          <w:lang w:val="sr-Latn-CS"/>
        </w:rPr>
        <w:t>.</w:t>
      </w:r>
    </w:p>
    <w:p w:rsidR="00301472" w:rsidRPr="00F06582" w:rsidRDefault="00F06582" w:rsidP="00301472">
      <w:pPr>
        <w:ind w:firstLine="720"/>
        <w:rPr>
          <w:rStyle w:val="Strong"/>
          <w:b w:val="0"/>
          <w:noProof/>
          <w:color w:val="222222"/>
          <w:lang w:val="sr-Latn-CS"/>
        </w:rPr>
      </w:pPr>
      <w:r>
        <w:rPr>
          <w:rStyle w:val="Strong"/>
          <w:b w:val="0"/>
          <w:noProof/>
          <w:color w:val="222222"/>
          <w:lang w:val="sr-Latn-CS"/>
        </w:rPr>
        <w:t>Razlozi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donošenje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novog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zakona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kojim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bi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uredila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borba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protiv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dopinga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proisti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č</w:t>
      </w:r>
      <w:r>
        <w:rPr>
          <w:rStyle w:val="Strong"/>
          <w:b w:val="0"/>
          <w:noProof/>
          <w:color w:val="222222"/>
          <w:lang w:val="sr-Latn-CS"/>
        </w:rPr>
        <w:t>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potrebe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usaglašavanja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važe</w:t>
      </w:r>
      <w:r>
        <w:rPr>
          <w:rStyle w:val="Strong"/>
          <w:rFonts w:hint="eastAsia"/>
          <w:b w:val="0"/>
          <w:noProof/>
          <w:color w:val="222222"/>
          <w:lang w:val="sr-Latn-CS"/>
        </w:rPr>
        <w:t>ć</w:t>
      </w:r>
      <w:r>
        <w:rPr>
          <w:rStyle w:val="Strong"/>
          <w:b w:val="0"/>
          <w:noProof/>
          <w:color w:val="222222"/>
          <w:lang w:val="sr-Latn-CS"/>
        </w:rPr>
        <w:t>eg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zakona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ovoj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oblastgi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sa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zakonom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sportu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iz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2011. </w:t>
      </w:r>
      <w:r>
        <w:rPr>
          <w:rStyle w:val="Strong"/>
          <w:b w:val="0"/>
          <w:noProof/>
          <w:color w:val="222222"/>
          <w:lang w:val="sr-Latn-CS"/>
        </w:rPr>
        <w:t>godine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, </w:t>
      </w:r>
      <w:r>
        <w:rPr>
          <w:rStyle w:val="Strong"/>
          <w:b w:val="0"/>
          <w:noProof/>
          <w:color w:val="222222"/>
          <w:lang w:val="sr-Latn-CS"/>
        </w:rPr>
        <w:t>kako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terminološkom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tako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i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suštinskom</w:t>
      </w:r>
      <w:r w:rsidR="00301472" w:rsidRPr="00F06582">
        <w:rPr>
          <w:rStyle w:val="Strong"/>
          <w:b w:val="0"/>
          <w:noProof/>
          <w:color w:val="222222"/>
          <w:lang w:val="sr-Latn-CS"/>
        </w:rPr>
        <w:t xml:space="preserve"> </w:t>
      </w:r>
      <w:r>
        <w:rPr>
          <w:rStyle w:val="Strong"/>
          <w:b w:val="0"/>
          <w:noProof/>
          <w:color w:val="222222"/>
          <w:lang w:val="sr-Latn-CS"/>
        </w:rPr>
        <w:t>smislu</w:t>
      </w:r>
      <w:r w:rsidR="00301472" w:rsidRPr="00F06582">
        <w:rPr>
          <w:rStyle w:val="Strong"/>
          <w:b w:val="0"/>
          <w:noProof/>
          <w:color w:val="222222"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color w:val="222222"/>
          <w:lang w:val="sr-Latn-CS"/>
        </w:rPr>
        <w:t>Cilj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ovog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zakona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oblast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borbe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protiv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dopinga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Republici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Srbije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unapredi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uskladi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promenama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koje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me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uvremeno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injene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me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unarodnim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dokumentima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koji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odnose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spre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avanje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dopinga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sportu</w:t>
      </w:r>
      <w:r w:rsidR="00301472" w:rsidRPr="00F06582">
        <w:rPr>
          <w:noProof/>
          <w:color w:val="222222"/>
          <w:lang w:val="sr-Latn-CS"/>
        </w:rPr>
        <w:t xml:space="preserve">, </w:t>
      </w:r>
      <w:r>
        <w:rPr>
          <w:noProof/>
          <w:color w:val="222222"/>
          <w:lang w:val="sr-Latn-CS"/>
        </w:rPr>
        <w:t>uz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uzimanje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obzir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uporednopravnih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rešenja</w:t>
      </w:r>
      <w:r w:rsidR="00301472" w:rsidRPr="00F06582">
        <w:rPr>
          <w:noProof/>
          <w:color w:val="222222"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color w:val="222222"/>
          <w:lang w:val="sr-Latn-CS"/>
        </w:rPr>
      </w:pP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odnosu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Zakon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spre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avanju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dopinga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iz</w:t>
      </w:r>
      <w:r w:rsidR="00301472" w:rsidRPr="00F06582">
        <w:rPr>
          <w:noProof/>
          <w:color w:val="222222"/>
          <w:lang w:val="sr-Latn-CS"/>
        </w:rPr>
        <w:t xml:space="preserve"> 2005. </w:t>
      </w:r>
      <w:r>
        <w:rPr>
          <w:noProof/>
          <w:color w:val="222222"/>
          <w:lang w:val="sr-Latn-CS"/>
        </w:rPr>
        <w:t>godine</w:t>
      </w:r>
      <w:r w:rsidR="00301472" w:rsidRPr="00F06582">
        <w:rPr>
          <w:noProof/>
          <w:color w:val="222222"/>
          <w:lang w:val="sr-Latn-CS"/>
        </w:rPr>
        <w:t xml:space="preserve">, </w:t>
      </w:r>
      <w:r>
        <w:rPr>
          <w:noProof/>
          <w:color w:val="222222"/>
          <w:lang w:val="sr-Latn-CS"/>
        </w:rPr>
        <w:t>osnovne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suštinske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izmene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ti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slede</w:t>
      </w:r>
      <w:r>
        <w:rPr>
          <w:rFonts w:hint="eastAsia"/>
          <w:noProof/>
          <w:color w:val="222222"/>
          <w:lang w:val="sr-Latn-CS"/>
        </w:rPr>
        <w:t>ć</w:t>
      </w:r>
      <w:r>
        <w:rPr>
          <w:noProof/>
          <w:color w:val="222222"/>
          <w:lang w:val="sr-Latn-CS"/>
        </w:rPr>
        <w:t>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pitanja</w:t>
      </w:r>
      <w:r w:rsidR="00301472" w:rsidRPr="00F06582">
        <w:rPr>
          <w:noProof/>
          <w:color w:val="222222"/>
          <w:lang w:val="sr-Latn-CS"/>
        </w:rPr>
        <w:t xml:space="preserve">: 1) </w:t>
      </w:r>
      <w:r>
        <w:rPr>
          <w:noProof/>
          <w:color w:val="222222"/>
          <w:lang w:val="sr-Latn-CS"/>
        </w:rPr>
        <w:t>definisanje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povrede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pravila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in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utvr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en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Svetskim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kodeksom</w:t>
      </w:r>
      <w:r w:rsidR="00301472" w:rsidRPr="00F06582">
        <w:rPr>
          <w:noProof/>
          <w:color w:val="222222"/>
          <w:lang w:val="sr-Latn-CS"/>
        </w:rPr>
        <w:t xml:space="preserve">; 2) </w:t>
      </w:r>
      <w:r>
        <w:rPr>
          <w:noProof/>
          <w:color w:val="222222"/>
          <w:lang w:val="sr-Latn-CS"/>
        </w:rPr>
        <w:t>odre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ivanje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sankcije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sportistima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drugim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licima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zbog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povrede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pravila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izri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od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strane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ovlaš</w:t>
      </w:r>
      <w:r>
        <w:rPr>
          <w:rFonts w:hint="eastAsia"/>
          <w:noProof/>
          <w:color w:val="222222"/>
          <w:lang w:val="sr-Latn-CS"/>
        </w:rPr>
        <w:t>ć</w:t>
      </w:r>
      <w:r>
        <w:rPr>
          <w:noProof/>
          <w:color w:val="222222"/>
          <w:lang w:val="sr-Latn-CS"/>
        </w:rPr>
        <w:t>enih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organizacija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Republici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Srbiji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onako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kako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lastRenderedPageBreak/>
        <w:t>to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propisano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Svetskim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kodeksom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sportskim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pravilima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nadležni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me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unarodnih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sportskih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saveza</w:t>
      </w:r>
      <w:r w:rsidR="00301472" w:rsidRPr="00F06582">
        <w:rPr>
          <w:noProof/>
          <w:color w:val="222222"/>
          <w:lang w:val="sr-Latn-CS"/>
        </w:rPr>
        <w:t xml:space="preserve"> (</w:t>
      </w:r>
      <w:r>
        <w:rPr>
          <w:noProof/>
          <w:color w:val="222222"/>
          <w:lang w:val="sr-Latn-CS"/>
        </w:rPr>
        <w:t>fleksibilniji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pristup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odnosu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postoje</w:t>
      </w:r>
      <w:r>
        <w:rPr>
          <w:rFonts w:hint="eastAsia"/>
          <w:noProof/>
          <w:color w:val="222222"/>
          <w:lang w:val="sr-Latn-CS"/>
        </w:rPr>
        <w:t>ć</w:t>
      </w:r>
      <w:r>
        <w:rPr>
          <w:noProof/>
          <w:color w:val="222222"/>
          <w:lang w:val="sr-Latn-CS"/>
        </w:rPr>
        <w:t>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rešenje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pošto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sistem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sankcija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menja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svakom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revizijom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Svetskog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kodeksa</w:t>
      </w:r>
      <w:r w:rsidR="00301472" w:rsidRPr="00F06582">
        <w:rPr>
          <w:noProof/>
          <w:color w:val="222222"/>
          <w:lang w:val="sr-Latn-CS"/>
        </w:rPr>
        <w:t xml:space="preserve">); 3) </w:t>
      </w:r>
      <w:r>
        <w:rPr>
          <w:noProof/>
          <w:color w:val="222222"/>
          <w:lang w:val="sr-Latn-CS"/>
        </w:rPr>
        <w:t>jasnije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utvr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ivanje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obaveza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svih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organizacija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oblasti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odnosu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spre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avanje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dopinga</w:t>
      </w:r>
      <w:r w:rsidR="00301472" w:rsidRPr="00F06582">
        <w:rPr>
          <w:noProof/>
          <w:color w:val="222222"/>
          <w:lang w:val="sr-Latn-CS"/>
        </w:rPr>
        <w:t xml:space="preserve">; 4) </w:t>
      </w:r>
      <w:r>
        <w:rPr>
          <w:noProof/>
          <w:color w:val="222222"/>
          <w:lang w:val="sr-Latn-CS"/>
        </w:rPr>
        <w:t>preciziranje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pojedinih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nadležnosti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ovlaš</w:t>
      </w:r>
      <w:r>
        <w:rPr>
          <w:rFonts w:hint="eastAsia"/>
          <w:noProof/>
          <w:color w:val="222222"/>
          <w:lang w:val="sr-Latn-CS"/>
        </w:rPr>
        <w:t>ć</w:t>
      </w:r>
      <w:r>
        <w:rPr>
          <w:noProof/>
          <w:color w:val="222222"/>
          <w:lang w:val="sr-Latn-CS"/>
        </w:rPr>
        <w:t>enja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Antidoping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agencije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Republike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Srbije</w:t>
      </w:r>
      <w:r w:rsidR="00301472" w:rsidRPr="00F06582">
        <w:rPr>
          <w:noProof/>
          <w:color w:val="222222"/>
          <w:lang w:val="sr-Latn-CS"/>
        </w:rPr>
        <w:t xml:space="preserve">; 5) </w:t>
      </w:r>
      <w:r>
        <w:rPr>
          <w:noProof/>
          <w:color w:val="222222"/>
          <w:lang w:val="sr-Latn-CS"/>
        </w:rPr>
        <w:t>preciznije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regulisanje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ovlaš</w:t>
      </w:r>
      <w:r>
        <w:rPr>
          <w:rFonts w:hint="eastAsia"/>
          <w:noProof/>
          <w:color w:val="222222"/>
          <w:lang w:val="sr-Latn-CS"/>
        </w:rPr>
        <w:t>ć</w:t>
      </w:r>
      <w:r>
        <w:rPr>
          <w:noProof/>
          <w:color w:val="222222"/>
          <w:lang w:val="sr-Latn-CS"/>
        </w:rPr>
        <w:t>enja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sportskih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inspektora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odnosu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spre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avanje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dopinga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sportu</w:t>
      </w:r>
      <w:r w:rsidR="00301472" w:rsidRPr="00F06582">
        <w:rPr>
          <w:noProof/>
          <w:color w:val="222222"/>
          <w:lang w:val="sr-Latn-CS"/>
        </w:rPr>
        <w:t xml:space="preserve">; 6) </w:t>
      </w:r>
      <w:r>
        <w:rPr>
          <w:noProof/>
          <w:color w:val="222222"/>
          <w:lang w:val="sr-Latn-CS"/>
        </w:rPr>
        <w:t>uskla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ivanje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krivi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no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pravne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kaznene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politike</w:t>
      </w:r>
      <w:r w:rsidR="00301472" w:rsidRPr="00F06582">
        <w:rPr>
          <w:noProof/>
          <w:color w:val="222222"/>
          <w:lang w:val="sr-Latn-CS"/>
        </w:rPr>
        <w:t xml:space="preserve"> (</w:t>
      </w:r>
      <w:r>
        <w:rPr>
          <w:noProof/>
          <w:color w:val="222222"/>
          <w:lang w:val="sr-Latn-CS"/>
        </w:rPr>
        <w:t>krivi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nih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dela</w:t>
      </w:r>
      <w:r w:rsidR="00301472" w:rsidRPr="00F06582">
        <w:rPr>
          <w:noProof/>
          <w:color w:val="222222"/>
          <w:lang w:val="sr-Latn-CS"/>
        </w:rPr>
        <w:t xml:space="preserve">) </w:t>
      </w:r>
      <w:r>
        <w:rPr>
          <w:noProof/>
          <w:color w:val="222222"/>
          <w:lang w:val="sr-Latn-CS"/>
        </w:rPr>
        <w:t>sa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uporednopravnim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rešenjima</w:t>
      </w:r>
      <w:r w:rsidR="00301472" w:rsidRPr="00F06582">
        <w:rPr>
          <w:noProof/>
          <w:color w:val="222222"/>
          <w:lang w:val="sr-Latn-CS"/>
        </w:rPr>
        <w:t xml:space="preserve">, </w:t>
      </w:r>
      <w:r>
        <w:rPr>
          <w:noProof/>
          <w:color w:val="222222"/>
          <w:lang w:val="sr-Latn-CS"/>
        </w:rPr>
        <w:t>kao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uporedivim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krivi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nim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delima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iz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Krivi</w:t>
      </w:r>
      <w:r>
        <w:rPr>
          <w:rFonts w:hint="eastAsia"/>
          <w:noProof/>
          <w:color w:val="222222"/>
          <w:lang w:val="sr-Latn-CS"/>
        </w:rPr>
        <w:t>č</w:t>
      </w:r>
      <w:r>
        <w:rPr>
          <w:noProof/>
          <w:color w:val="222222"/>
          <w:lang w:val="sr-Latn-CS"/>
        </w:rPr>
        <w:t>nog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zakonika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Republike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Srbije</w:t>
      </w:r>
      <w:r w:rsidR="00301472" w:rsidRPr="00F06582">
        <w:rPr>
          <w:noProof/>
          <w:color w:val="222222"/>
          <w:lang w:val="sr-Latn-CS"/>
        </w:rPr>
        <w:t xml:space="preserve">; 7) </w:t>
      </w:r>
      <w:r>
        <w:rPr>
          <w:noProof/>
          <w:color w:val="222222"/>
          <w:lang w:val="sr-Latn-CS"/>
        </w:rPr>
        <w:t>uskla</w:t>
      </w:r>
      <w:r>
        <w:rPr>
          <w:rFonts w:hint="eastAsia"/>
          <w:noProof/>
          <w:color w:val="222222"/>
          <w:lang w:val="sr-Latn-CS"/>
        </w:rPr>
        <w:t>đ</w:t>
      </w:r>
      <w:r>
        <w:rPr>
          <w:noProof/>
          <w:color w:val="222222"/>
          <w:lang w:val="sr-Latn-CS"/>
        </w:rPr>
        <w:t>ivanje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prekršajnih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kazni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prekršajnim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kaznama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iz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Zakona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o</w:t>
      </w:r>
      <w:r w:rsidR="00301472" w:rsidRPr="00F06582">
        <w:rPr>
          <w:noProof/>
          <w:color w:val="222222"/>
          <w:lang w:val="sr-Latn-CS"/>
        </w:rPr>
        <w:t xml:space="preserve"> </w:t>
      </w:r>
      <w:r>
        <w:rPr>
          <w:noProof/>
          <w:color w:val="222222"/>
          <w:lang w:val="sr-Latn-CS"/>
        </w:rPr>
        <w:t>sportu</w:t>
      </w:r>
      <w:r w:rsidR="00301472" w:rsidRPr="00F06582">
        <w:rPr>
          <w:noProof/>
          <w:color w:val="222222"/>
          <w:lang w:val="sr-Latn-CS"/>
        </w:rPr>
        <w:t>.</w:t>
      </w:r>
    </w:p>
    <w:p w:rsidR="00301472" w:rsidRPr="00F06582" w:rsidRDefault="00301472" w:rsidP="00301472">
      <w:pPr>
        <w:rPr>
          <w:b/>
          <w:noProof/>
          <w:lang w:val="sr-Latn-CS"/>
        </w:rPr>
      </w:pPr>
    </w:p>
    <w:p w:rsidR="00301472" w:rsidRPr="00F06582" w:rsidRDefault="00301472" w:rsidP="00301472">
      <w:pPr>
        <w:rPr>
          <w:b/>
          <w:noProof/>
          <w:lang w:val="sr-Latn-CS"/>
        </w:rPr>
      </w:pPr>
    </w:p>
    <w:p w:rsidR="00301472" w:rsidRPr="00F06582" w:rsidRDefault="00301472" w:rsidP="00301472">
      <w:pPr>
        <w:rPr>
          <w:b/>
          <w:noProof/>
          <w:lang w:val="sr-Latn-CS"/>
        </w:rPr>
      </w:pPr>
      <w:r w:rsidRPr="00F06582">
        <w:rPr>
          <w:b/>
          <w:noProof/>
          <w:lang w:val="sr-Latn-CS"/>
        </w:rPr>
        <w:t xml:space="preserve">III. </w:t>
      </w:r>
      <w:r w:rsidR="00F06582">
        <w:rPr>
          <w:b/>
          <w:noProof/>
          <w:lang w:val="sr-Latn-CS"/>
        </w:rPr>
        <w:t>OBJAŠNJENJE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OSNOVNIH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PRAVNIH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INSTITUTA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I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POJEDINA</w:t>
      </w:r>
      <w:r w:rsidR="00F06582">
        <w:rPr>
          <w:rFonts w:hint="eastAsia"/>
          <w:b/>
          <w:noProof/>
          <w:lang w:val="sr-Latn-CS"/>
        </w:rPr>
        <w:t>Č</w:t>
      </w:r>
      <w:r w:rsidR="00F06582">
        <w:rPr>
          <w:b/>
          <w:noProof/>
          <w:lang w:val="sr-Latn-CS"/>
        </w:rPr>
        <w:t>NIH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REŠENJA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1–5.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zabrana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precizirano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pomažu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organizacijama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obrade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Sva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doslovno</w:t>
      </w:r>
      <w:r w:rsidR="00301472" w:rsidRPr="00F06582">
        <w:rPr>
          <w:noProof/>
          <w:lang w:val="sr-Latn-CS"/>
        </w:rPr>
        <w:t xml:space="preserve"> (</w:t>
      </w:r>
      <w:r>
        <w:rPr>
          <w:noProof/>
          <w:lang w:val="sr-Latn-CS"/>
        </w:rPr>
        <w:t>bez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ikakvih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301472" w:rsidRPr="00F06582">
        <w:rPr>
          <w:noProof/>
          <w:lang w:val="sr-Latn-CS"/>
        </w:rPr>
        <w:t xml:space="preserve">) </w:t>
      </w:r>
      <w:r>
        <w:rPr>
          <w:noProof/>
          <w:lang w:val="sr-Latn-CS"/>
        </w:rPr>
        <w:t>prihvatiti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estvovati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našoj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zemlji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najve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preuzete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pojašnjenja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Pored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ajne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lana</w:t>
      </w:r>
      <w:r w:rsidR="00301472" w:rsidRPr="00F06582">
        <w:rPr>
          <w:noProof/>
          <w:lang w:val="sr-Latn-CS"/>
        </w:rPr>
        <w:t xml:space="preserve"> 4. </w:t>
      </w:r>
      <w:r>
        <w:rPr>
          <w:noProof/>
          <w:lang w:val="sr-Latn-CS"/>
        </w:rPr>
        <w:t>kojima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a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</w:t>
      </w:r>
      <w:r w:rsidR="00301472" w:rsidRPr="00F06582">
        <w:rPr>
          <w:noProof/>
          <w:lang w:val="sr-Latn-CS"/>
        </w:rPr>
        <w:t xml:space="preserve">a,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prikuplja</w:t>
      </w:r>
      <w:r w:rsidR="00301472" w:rsidRPr="00F06582">
        <w:rPr>
          <w:noProof/>
          <w:lang w:val="sr-Latn-CS"/>
        </w:rPr>
        <w:t xml:space="preserve">,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uva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obrade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prenosi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odobravanje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izuzetaka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terapeutsku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sankcionisanje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obra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Istim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dostupnim</w:t>
      </w:r>
      <w:r w:rsidR="00301472" w:rsidRPr="00F06582">
        <w:rPr>
          <w:noProof/>
          <w:lang w:val="sr-Latn-CS"/>
        </w:rPr>
        <w:t xml:space="preserve"> 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organizacijama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objavljuju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staraju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budu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uskrate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garantuje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Tako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nosti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Obrada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uklju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uju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privatnosti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ugledu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21.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25.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unapre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fizi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Švajcarske</w:t>
      </w:r>
      <w:r w:rsidR="00301472" w:rsidRPr="00F06582">
        <w:rPr>
          <w:noProof/>
          <w:lang w:val="sr-Latn-CS"/>
        </w:rPr>
        <w:t xml:space="preserve"> (Bundesgesetz ueber die Foerderung von Sport und Bewegung).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  <w:r w:rsidRPr="00F06582">
        <w:rPr>
          <w:noProof/>
          <w:lang w:val="sr-Latn-CS"/>
        </w:rPr>
        <w:t xml:space="preserve">  </w:t>
      </w:r>
      <w:r w:rsidR="00F06582">
        <w:rPr>
          <w:noProof/>
          <w:lang w:val="sr-Latn-CS"/>
        </w:rPr>
        <w:t>U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dosadašnjoj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praksi</w:t>
      </w:r>
      <w:r w:rsidRPr="00F06582">
        <w:rPr>
          <w:noProof/>
          <w:lang w:val="sr-Latn-CS"/>
        </w:rPr>
        <w:t xml:space="preserve">, </w:t>
      </w:r>
      <w:r w:rsidR="00F06582">
        <w:rPr>
          <w:noProof/>
          <w:lang w:val="sr-Latn-CS"/>
        </w:rPr>
        <w:t>Antidoping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agencija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nije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vršila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radnje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obrade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podataka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koji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nisu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bili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neophodni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za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sprovo</w:t>
      </w:r>
      <w:r w:rsidR="00F06582">
        <w:rPr>
          <w:rFonts w:hint="eastAsia"/>
          <w:noProof/>
          <w:lang w:val="sr-Latn-CS"/>
        </w:rPr>
        <w:t>đ</w:t>
      </w:r>
      <w:r w:rsidR="00F06582">
        <w:rPr>
          <w:noProof/>
          <w:lang w:val="sr-Latn-CS"/>
        </w:rPr>
        <w:t>enje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antidoping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aktivnosti</w:t>
      </w:r>
      <w:r w:rsidRPr="00F06582">
        <w:rPr>
          <w:noProof/>
          <w:lang w:val="sr-Latn-CS"/>
        </w:rPr>
        <w:t xml:space="preserve">, </w:t>
      </w:r>
      <w:r w:rsidR="00F06582">
        <w:rPr>
          <w:noProof/>
          <w:lang w:val="sr-Latn-CS"/>
        </w:rPr>
        <w:t>ve</w:t>
      </w:r>
      <w:r w:rsidR="00F06582">
        <w:rPr>
          <w:rFonts w:hint="eastAsia"/>
          <w:noProof/>
          <w:lang w:val="sr-Latn-CS"/>
        </w:rPr>
        <w:t>ć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isklju</w:t>
      </w:r>
      <w:r w:rsidR="00F06582">
        <w:rPr>
          <w:rFonts w:hint="eastAsia"/>
          <w:noProof/>
          <w:lang w:val="sr-Latn-CS"/>
        </w:rPr>
        <w:t>č</w:t>
      </w:r>
      <w:r w:rsidR="00F06582">
        <w:rPr>
          <w:noProof/>
          <w:lang w:val="sr-Latn-CS"/>
        </w:rPr>
        <w:t>ivo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podatke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utvr</w:t>
      </w:r>
      <w:r w:rsidR="00F06582">
        <w:rPr>
          <w:rFonts w:hint="eastAsia"/>
          <w:noProof/>
          <w:lang w:val="sr-Latn-CS"/>
        </w:rPr>
        <w:t>đ</w:t>
      </w:r>
      <w:r w:rsidR="00F06582">
        <w:rPr>
          <w:noProof/>
          <w:lang w:val="sr-Latn-CS"/>
        </w:rPr>
        <w:t>ene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me</w:t>
      </w:r>
      <w:r w:rsidR="00F06582">
        <w:rPr>
          <w:rFonts w:hint="eastAsia"/>
          <w:noProof/>
          <w:lang w:val="sr-Latn-CS"/>
        </w:rPr>
        <w:t>đ</w:t>
      </w:r>
      <w:r w:rsidR="00F06582">
        <w:rPr>
          <w:noProof/>
          <w:lang w:val="sr-Latn-CS"/>
        </w:rPr>
        <w:t>unarodnim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standardima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odobrenim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od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strane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Svetske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antidoping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agencije</w:t>
      </w:r>
      <w:r w:rsidRPr="00F06582">
        <w:rPr>
          <w:noProof/>
          <w:lang w:val="sr-Latn-CS"/>
        </w:rPr>
        <w:t xml:space="preserve">, </w:t>
      </w:r>
      <w:r w:rsidR="00F06582">
        <w:rPr>
          <w:noProof/>
          <w:lang w:val="sr-Latn-CS"/>
        </w:rPr>
        <w:t>posebno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standardima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za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zaštitu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privatnosti</w:t>
      </w:r>
      <w:r w:rsidRPr="00F06582">
        <w:rPr>
          <w:noProof/>
          <w:lang w:val="sr-Latn-CS"/>
        </w:rPr>
        <w:t xml:space="preserve">.  </w:t>
      </w:r>
      <w:r w:rsidR="00F06582">
        <w:rPr>
          <w:noProof/>
          <w:lang w:val="sr-Latn-CS"/>
        </w:rPr>
        <w:t>Primera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radi</w:t>
      </w:r>
      <w:r w:rsidRPr="00F06582">
        <w:rPr>
          <w:noProof/>
          <w:lang w:val="sr-Latn-CS"/>
        </w:rPr>
        <w:t xml:space="preserve">, </w:t>
      </w:r>
      <w:r w:rsidR="00F06582">
        <w:rPr>
          <w:noProof/>
          <w:lang w:val="sr-Latn-CS"/>
        </w:rPr>
        <w:t>nikada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nije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vršena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obrada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niji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je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prikupljan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jedinstveni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mati</w:t>
      </w:r>
      <w:r w:rsidR="00F06582">
        <w:rPr>
          <w:rFonts w:hint="eastAsia"/>
          <w:noProof/>
          <w:lang w:val="sr-Latn-CS"/>
        </w:rPr>
        <w:t>č</w:t>
      </w:r>
      <w:r w:rsidR="00F06582">
        <w:rPr>
          <w:noProof/>
          <w:lang w:val="sr-Latn-CS"/>
        </w:rPr>
        <w:t>ni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broj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sportista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drugih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lica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koja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su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u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nadležnosti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ovlaš</w:t>
      </w:r>
      <w:r w:rsidR="00F06582">
        <w:rPr>
          <w:rFonts w:hint="eastAsia"/>
          <w:noProof/>
          <w:lang w:val="sr-Latn-CS"/>
        </w:rPr>
        <w:t>ć</w:t>
      </w:r>
      <w:r w:rsidR="00F06582">
        <w:rPr>
          <w:noProof/>
          <w:lang w:val="sr-Latn-CS"/>
        </w:rPr>
        <w:t>ene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antidoping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organizacije</w:t>
      </w:r>
      <w:r w:rsidRPr="00F06582">
        <w:rPr>
          <w:noProof/>
          <w:lang w:val="sr-Latn-CS"/>
        </w:rPr>
        <w:t>.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6.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omogu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izbegavanje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onemogu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avanje</w:t>
      </w:r>
      <w:r w:rsidR="00301472" w:rsidRPr="00F06582">
        <w:rPr>
          <w:noProof/>
          <w:lang w:val="sr-Latn-CS"/>
        </w:rPr>
        <w:t xml:space="preserve">.  </w:t>
      </w:r>
      <w:r>
        <w:rPr>
          <w:noProof/>
          <w:lang w:val="sr-Latn-CS"/>
        </w:rPr>
        <w:t>Osim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unapre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preventivnog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ulogu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njaka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trenera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precizira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njaka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ina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obavezno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. 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7.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organizuje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izvan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Ovim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ivanju</w:t>
      </w:r>
      <w:r w:rsidR="00301472" w:rsidRPr="00F06582">
        <w:rPr>
          <w:noProof/>
          <w:lang w:val="sr-Latn-CS"/>
        </w:rPr>
        <w:t xml:space="preserve"> 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301472" w:rsidRPr="00F06582">
        <w:rPr>
          <w:noProof/>
          <w:lang w:val="sr-Latn-CS"/>
        </w:rPr>
        <w:t xml:space="preserve"> –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301472" w:rsidRPr="00F06582">
        <w:rPr>
          <w:noProof/>
          <w:lang w:val="sr-Latn-CS"/>
        </w:rPr>
        <w:t xml:space="preserve"> 38/09)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navodi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ratifikovana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lanovi</w:t>
      </w:r>
      <w:r w:rsidR="00301472" w:rsidRPr="00F06582">
        <w:rPr>
          <w:noProof/>
          <w:lang w:val="sr-Latn-CS"/>
        </w:rPr>
        <w:t xml:space="preserve"> 8.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9.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kvalifikovanih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kontrolora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analiza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uzoraka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(</w:t>
      </w:r>
      <w:r>
        <w:rPr>
          <w:noProof/>
          <w:lang w:val="sr-Latn-CS"/>
        </w:rPr>
        <w:t>laboratorija</w:t>
      </w:r>
      <w:r w:rsidR="00301472" w:rsidRPr="00F06582">
        <w:rPr>
          <w:noProof/>
          <w:lang w:val="sr-Latn-CS"/>
        </w:rPr>
        <w:t xml:space="preserve">),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homologaciju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izdatu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. </w:t>
      </w:r>
    </w:p>
    <w:p w:rsidR="00301472" w:rsidRPr="00F06582" w:rsidRDefault="00F06582" w:rsidP="00301472">
      <w:pPr>
        <w:pStyle w:val="BodyTextIndent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određenoj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proširuju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dosadašnje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udruženja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terminoloških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priredbama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ingerenciji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agencijom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asocijacije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uzrasnih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neprekidno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edukuju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štetnim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sedam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21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obavestiti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preduzele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kalendaru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301472" w:rsidRPr="00F06582">
        <w:rPr>
          <w:rFonts w:ascii="Times New Roman" w:hAnsi="Times New Roman"/>
          <w:caps/>
          <w:noProof/>
          <w:color w:val="0000FF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prvenstava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finalima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plej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of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izrekne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zbor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učinilo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žalbama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izrekao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301472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01472" w:rsidRPr="00F06582" w:rsidRDefault="00F06582" w:rsidP="00301472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11.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Ovakva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102. </w:t>
      </w:r>
      <w:r>
        <w:rPr>
          <w:noProof/>
          <w:lang w:val="sr-Latn-CS"/>
        </w:rPr>
        <w:t>st</w:t>
      </w:r>
      <w:r w:rsidR="00301472" w:rsidRPr="00F06582">
        <w:rPr>
          <w:noProof/>
          <w:lang w:val="sr-Latn-CS"/>
        </w:rPr>
        <w:t xml:space="preserve">. 3.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12.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izvan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</w:t>
      </w:r>
      <w:r>
        <w:rPr>
          <w:rFonts w:hint="eastAsia"/>
          <w:noProof/>
          <w:lang w:val="sr-Latn-CS"/>
        </w:rPr>
        <w:t>ć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organizatori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esnici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snošenje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Tako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13. </w:t>
      </w:r>
      <w:r>
        <w:rPr>
          <w:noProof/>
          <w:lang w:val="sr-Latn-CS"/>
        </w:rPr>
        <w:t>st</w:t>
      </w:r>
      <w:r w:rsidR="00301472" w:rsidRPr="00F06582">
        <w:rPr>
          <w:noProof/>
          <w:lang w:val="sr-Latn-CS"/>
        </w:rPr>
        <w:t xml:space="preserve">. 1.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301472" w:rsidRPr="00F06582">
        <w:rPr>
          <w:noProof/>
          <w:lang w:val="sr-Latn-CS"/>
        </w:rPr>
        <w:t xml:space="preserve">. 24/11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99/11 – </w:t>
      </w:r>
      <w:r>
        <w:rPr>
          <w:noProof/>
          <w:lang w:val="sr-Latn-CS"/>
        </w:rPr>
        <w:t>dr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>).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13. </w:t>
      </w:r>
      <w:r>
        <w:rPr>
          <w:noProof/>
          <w:lang w:val="sr-Latn-CS"/>
        </w:rPr>
        <w:t>propisano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izvan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izvan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sprovesti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obrazloženi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nadležne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asocijacije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snošenje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</w:t>
      </w:r>
      <w:r w:rsidR="00301472" w:rsidRPr="00F06582">
        <w:rPr>
          <w:noProof/>
          <w:lang w:val="sr-Latn-CS"/>
        </w:rPr>
        <w:t xml:space="preserve"> 14.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suštinski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preuzeto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reguliše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lekara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opšte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sposobnosti</w:t>
      </w:r>
      <w:r w:rsidR="00301472" w:rsidRPr="00F06582">
        <w:rPr>
          <w:noProof/>
          <w:lang w:val="sr-Latn-CS"/>
        </w:rPr>
        <w:t xml:space="preserve"> 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slu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posumnja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lekar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zabranjene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supstance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saopštio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bavi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aktivnostima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15.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izuzetaka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terapeutsku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proces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izuzetaka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terapeutsku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16.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izri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diskvalifikacije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privremene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suspenzije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zabrane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zabrane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disciplinske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 (</w:t>
      </w:r>
      <w:r>
        <w:rPr>
          <w:noProof/>
          <w:lang w:val="sr-Latn-CS"/>
        </w:rPr>
        <w:t>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spadaju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primer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nov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). </w:t>
      </w:r>
      <w:r>
        <w:rPr>
          <w:noProof/>
          <w:lang w:val="sr-Latn-CS"/>
        </w:rPr>
        <w:t>Umesto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fiksnog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izri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17.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21.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upu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periodi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svakom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Kada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2005.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izri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uvremenu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puta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menjan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17.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nijedno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estvovati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priredbama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aktivnostima</w:t>
      </w:r>
      <w:r w:rsidR="00301472" w:rsidRPr="00F06582">
        <w:rPr>
          <w:noProof/>
          <w:lang w:val="sr-Latn-CS"/>
        </w:rPr>
        <w:t xml:space="preserve"> (</w:t>
      </w:r>
      <w:r>
        <w:rPr>
          <w:noProof/>
          <w:lang w:val="sr-Latn-CS"/>
        </w:rPr>
        <w:t>izuzev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rehabilitacije</w:t>
      </w:r>
      <w:r w:rsidR="00301472" w:rsidRPr="00F06582">
        <w:rPr>
          <w:noProof/>
          <w:lang w:val="sr-Latn-CS"/>
        </w:rPr>
        <w:t xml:space="preserve">)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ingerenciji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dozvoljavaju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osima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Ove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zabranu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kakvog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posla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telima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</w:t>
      </w:r>
      <w:r w:rsidR="00301472" w:rsidRPr="00F06582">
        <w:rPr>
          <w:noProof/>
          <w:lang w:val="sr-Latn-CS"/>
        </w:rPr>
        <w:t xml:space="preserve"> 18.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reguliše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štetu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slu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. 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19.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tehni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terminologije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pojmovima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Njime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njak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odgovoran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gubi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status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njaka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color w:val="FF0000"/>
          <w:lang w:val="sr-Latn-CS"/>
        </w:rPr>
      </w:pPr>
      <w:r>
        <w:rPr>
          <w:noProof/>
          <w:lang w:val="sr-Latn-CS"/>
        </w:rPr>
        <w:t>Rad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20–34.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najve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Tako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21. </w:t>
      </w:r>
      <w:r>
        <w:rPr>
          <w:noProof/>
          <w:lang w:val="sr-Latn-CS"/>
        </w:rPr>
        <w:t>stav</w:t>
      </w:r>
      <w:r w:rsidR="00301472" w:rsidRPr="00F06582">
        <w:rPr>
          <w:noProof/>
          <w:lang w:val="sr-Latn-CS"/>
        </w:rPr>
        <w:t xml:space="preserve"> 1. </w:t>
      </w:r>
      <w:r>
        <w:rPr>
          <w:noProof/>
          <w:lang w:val="sr-Latn-CS"/>
        </w:rPr>
        <w:t>izvršena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slede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301472" w:rsidRPr="00F06582">
        <w:rPr>
          <w:noProof/>
          <w:lang w:val="sr-Latn-CS"/>
        </w:rPr>
        <w:t xml:space="preserve">: 1) </w:t>
      </w:r>
      <w:r>
        <w:rPr>
          <w:noProof/>
          <w:lang w:val="sr-Latn-CS"/>
        </w:rPr>
        <w:t>precizirano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celini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takmi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enjima</w:t>
      </w:r>
      <w:r w:rsidR="00301472" w:rsidRPr="00F06582">
        <w:rPr>
          <w:noProof/>
          <w:lang w:val="sr-Latn-CS"/>
        </w:rPr>
        <w:t xml:space="preserve">; 2)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sajta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objavljuju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opšta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unarodnih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; 3) </w:t>
      </w:r>
      <w:r>
        <w:rPr>
          <w:noProof/>
          <w:lang w:val="sr-Latn-CS"/>
        </w:rPr>
        <w:t>propisano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uporednopravnim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izgled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markice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znakom</w:t>
      </w:r>
      <w:r w:rsidR="00301472" w:rsidRPr="00F06582">
        <w:rPr>
          <w:noProof/>
          <w:lang w:val="sr-Latn-CS"/>
        </w:rPr>
        <w:t xml:space="preserve"> „DOPING FREE”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testirane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dodatke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ishranu</w:t>
      </w:r>
      <w:r w:rsidR="00301472" w:rsidRPr="00F06582">
        <w:rPr>
          <w:noProof/>
          <w:lang w:val="sr-Latn-CS"/>
        </w:rPr>
        <w:t xml:space="preserve"> (</w:t>
      </w:r>
      <w:r>
        <w:rPr>
          <w:noProof/>
          <w:lang w:val="sr-Latn-CS"/>
        </w:rPr>
        <w:t>suplemente</w:t>
      </w:r>
      <w:r w:rsidR="00301472" w:rsidRPr="00F06582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markice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umesto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izgled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zabranjene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supstance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Ostale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preuzete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,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21.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nabavka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vo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markice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znakom</w:t>
      </w:r>
      <w:r w:rsidR="00301472" w:rsidRPr="00F06582">
        <w:rPr>
          <w:noProof/>
          <w:lang w:val="sr-Latn-CS"/>
        </w:rPr>
        <w:t xml:space="preserve"> „DOPING FREE” </w:t>
      </w:r>
      <w:r>
        <w:rPr>
          <w:noProof/>
          <w:lang w:val="sr-Latn-CS"/>
        </w:rPr>
        <w:t>korisnik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pla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agenciji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. </w:t>
      </w:r>
      <w:r w:rsidR="00301472" w:rsidRPr="00F06582">
        <w:rPr>
          <w:noProof/>
          <w:color w:val="FF0000"/>
          <w:lang w:val="sr-Latn-CS"/>
        </w:rPr>
        <w:t xml:space="preserve"> 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24.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sastav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izbora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lanu</w:t>
      </w:r>
      <w:r w:rsidR="00301472" w:rsidRPr="00F06582">
        <w:rPr>
          <w:noProof/>
          <w:lang w:val="sr-Latn-CS"/>
        </w:rPr>
        <w:t xml:space="preserve"> 25, </w:t>
      </w:r>
      <w:r>
        <w:rPr>
          <w:noProof/>
          <w:lang w:val="sr-Latn-CS"/>
        </w:rPr>
        <w:t>pored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terminoloških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ispravki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ADAS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Listu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zabranjenih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životinje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visinu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taksi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pruža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26.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27.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nezavisnog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uje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donetih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35–36.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Suštinski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Posebno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spre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avanju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Kaznene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38–42.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. 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38.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Omogu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”.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iniocu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umesto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ranije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deset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Osim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injeno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maloletniku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izazvalo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naro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teške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inilac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zatvorom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deset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razliku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iniocu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pretila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Ovakvim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Omogu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Omogu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avanje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opojnih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”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lana</w:t>
      </w:r>
      <w:r w:rsidR="00301472" w:rsidRPr="00F06582">
        <w:rPr>
          <w:noProof/>
          <w:lang w:val="sr-Latn-CS"/>
        </w:rPr>
        <w:t xml:space="preserve"> 247.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zakonika</w:t>
      </w:r>
      <w:r w:rsidR="00301472" w:rsidRPr="00F06582">
        <w:rPr>
          <w:noProof/>
          <w:lang w:val="sr-Latn-CS"/>
        </w:rPr>
        <w:t xml:space="preserve">. 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39.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Neovlaš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tako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umesto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iniocu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dvanaest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Ovakvom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ivanje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Neovlaš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delo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Neovlaš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opojnih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droga</w:t>
      </w:r>
      <w:r w:rsidR="00301472" w:rsidRPr="00F06582">
        <w:rPr>
          <w:noProof/>
          <w:lang w:val="sr-Latn-CS"/>
        </w:rPr>
        <w:t xml:space="preserve">”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lana</w:t>
      </w:r>
      <w:r w:rsidR="00301472" w:rsidRPr="00F06582">
        <w:rPr>
          <w:noProof/>
          <w:lang w:val="sr-Latn-CS"/>
        </w:rPr>
        <w:t xml:space="preserve"> 246.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zakonika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visina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vodila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odugovla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krivi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nog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38.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39.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Preporukom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301472" w:rsidRPr="00F06582">
        <w:rPr>
          <w:noProof/>
          <w:lang w:val="sr-Latn-CS"/>
        </w:rPr>
        <w:t xml:space="preserve"> (2000/16) </w:t>
      </w:r>
      <w:r>
        <w:rPr>
          <w:noProof/>
          <w:lang w:val="sr-Latn-CS"/>
        </w:rPr>
        <w:t>usvojenoj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Komiteta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Evrope</w:t>
      </w:r>
      <w:r w:rsidR="00301472" w:rsidRPr="00F06582">
        <w:rPr>
          <w:noProof/>
          <w:lang w:val="sr-Latn-CS"/>
        </w:rPr>
        <w:t xml:space="preserve">, 13. </w:t>
      </w:r>
      <w:r>
        <w:rPr>
          <w:noProof/>
          <w:lang w:val="sr-Latn-CS"/>
        </w:rPr>
        <w:t>septembra</w:t>
      </w:r>
      <w:r w:rsidR="00301472" w:rsidRPr="00F06582">
        <w:rPr>
          <w:noProof/>
          <w:lang w:val="sr-Latn-CS"/>
        </w:rPr>
        <w:t xml:space="preserve"> 2000.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72. </w:t>
      </w:r>
      <w:r>
        <w:rPr>
          <w:noProof/>
          <w:lang w:val="sr-Latn-CS"/>
        </w:rPr>
        <w:t>sastanku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zamenika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kojom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eno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državama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lanicama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Evrope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borbi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dopinga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treba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teške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droge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koriste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najprimerenija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najefikasnija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301472" w:rsidRPr="00F06582">
        <w:rPr>
          <w:noProof/>
          <w:lang w:val="sr-Latn-CS"/>
        </w:rPr>
        <w:t>”.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40–42.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visinu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definisanju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prekršaja</w:t>
      </w:r>
      <w:r w:rsidR="00301472" w:rsidRPr="00F06582">
        <w:rPr>
          <w:noProof/>
          <w:lang w:val="sr-Latn-CS"/>
        </w:rPr>
        <w:t xml:space="preserve">. </w:t>
      </w:r>
      <w:r>
        <w:rPr>
          <w:noProof/>
          <w:lang w:val="sr-Latn-CS"/>
        </w:rPr>
        <w:t>Visina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zapre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in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anim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kaznama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sportu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lastRenderedPageBreak/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43. </w:t>
      </w:r>
      <w:r>
        <w:rPr>
          <w:noProof/>
          <w:lang w:val="sr-Latn-CS"/>
        </w:rPr>
        <w:t>Predloga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ovlaš</w:t>
      </w:r>
      <w:r>
        <w:rPr>
          <w:rFonts w:hint="eastAsia"/>
          <w:noProof/>
          <w:lang w:val="sr-Latn-CS"/>
        </w:rPr>
        <w:t>ć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utvr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dužne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usklade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svoj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lanom</w:t>
      </w:r>
      <w:r w:rsidR="00301472" w:rsidRPr="00F06582">
        <w:rPr>
          <w:noProof/>
          <w:lang w:val="sr-Latn-CS"/>
        </w:rPr>
        <w:t xml:space="preserve"> 44. </w:t>
      </w:r>
      <w:r>
        <w:rPr>
          <w:noProof/>
          <w:lang w:val="sr-Latn-CS"/>
        </w:rPr>
        <w:t>propisano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stanu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”, </w:t>
      </w:r>
      <w:r>
        <w:rPr>
          <w:noProof/>
          <w:lang w:val="sr-Latn-CS"/>
        </w:rPr>
        <w:t>s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lana</w:t>
      </w:r>
      <w:r w:rsidR="00301472" w:rsidRPr="00F06582">
        <w:rPr>
          <w:noProof/>
          <w:lang w:val="sr-Latn-CS"/>
        </w:rPr>
        <w:t xml:space="preserve"> </w:t>
      </w:r>
      <w:r>
        <w:rPr>
          <w:rFonts w:hint="eastAsia"/>
          <w:noProof/>
          <w:lang w:val="sr-Latn-CS"/>
        </w:rPr>
        <w:t>č</w:t>
      </w:r>
      <w:r>
        <w:rPr>
          <w:noProof/>
          <w:lang w:val="sr-Latn-CS"/>
        </w:rPr>
        <w:t>l</w:t>
      </w:r>
      <w:r w:rsidR="00301472" w:rsidRPr="00F06582">
        <w:rPr>
          <w:noProof/>
          <w:lang w:val="sr-Latn-CS"/>
        </w:rPr>
        <w:t xml:space="preserve">. 3. </w:t>
      </w:r>
      <w:r>
        <w:rPr>
          <w:noProof/>
          <w:lang w:val="sr-Latn-CS"/>
        </w:rPr>
        <w:t>stav</w:t>
      </w:r>
      <w:r w:rsidR="00301472" w:rsidRPr="00F06582">
        <w:rPr>
          <w:noProof/>
          <w:lang w:val="sr-Latn-CS"/>
        </w:rPr>
        <w:t xml:space="preserve"> 1. </w:t>
      </w:r>
      <w:r>
        <w:rPr>
          <w:noProof/>
          <w:lang w:val="sr-Latn-CS"/>
        </w:rPr>
        <w:t>ta</w:t>
      </w:r>
      <w:r>
        <w:rPr>
          <w:rFonts w:hint="eastAsia"/>
          <w:noProof/>
          <w:lang w:val="sr-Latn-CS"/>
        </w:rPr>
        <w:t>č</w:t>
      </w:r>
      <w:r w:rsidR="00301472" w:rsidRPr="00F06582">
        <w:rPr>
          <w:noProof/>
          <w:lang w:val="sr-Latn-CS"/>
        </w:rPr>
        <w:t xml:space="preserve">. 9)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10), </w:t>
      </w:r>
      <w:r>
        <w:rPr>
          <w:noProof/>
          <w:lang w:val="sr-Latn-CS"/>
        </w:rPr>
        <w:t>primenjuju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01472" w:rsidRPr="00F06582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301472" w:rsidRPr="00F06582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Svetskim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kodeksom</w:t>
      </w:r>
      <w:r w:rsidR="00301472" w:rsidRPr="00F06582">
        <w:rPr>
          <w:noProof/>
          <w:lang w:val="sr-Latn-CS"/>
        </w:rPr>
        <w:t>.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301472" w:rsidP="00301472">
      <w:pPr>
        <w:ind w:firstLine="720"/>
        <w:rPr>
          <w:b/>
          <w:noProof/>
          <w:lang w:val="sr-Latn-CS"/>
        </w:rPr>
      </w:pPr>
      <w:r w:rsidRPr="00F06582">
        <w:rPr>
          <w:b/>
          <w:noProof/>
          <w:lang w:val="sr-Latn-CS"/>
        </w:rPr>
        <w:t xml:space="preserve">IV. </w:t>
      </w:r>
      <w:r w:rsidR="00F06582">
        <w:rPr>
          <w:b/>
          <w:noProof/>
          <w:lang w:val="sr-Latn-CS"/>
        </w:rPr>
        <w:t>SREDSTVA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ZA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SPROVO</w:t>
      </w:r>
      <w:r w:rsidR="00F06582">
        <w:rPr>
          <w:rFonts w:hint="eastAsia"/>
          <w:b/>
          <w:noProof/>
          <w:lang w:val="sr-Latn-CS"/>
        </w:rPr>
        <w:t>Đ</w:t>
      </w:r>
      <w:r w:rsidR="00F06582">
        <w:rPr>
          <w:b/>
          <w:noProof/>
          <w:lang w:val="sr-Latn-CS"/>
        </w:rPr>
        <w:t>ENJE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ZAKONA</w:t>
      </w:r>
    </w:p>
    <w:p w:rsidR="00301472" w:rsidRPr="00F06582" w:rsidRDefault="00301472" w:rsidP="00301472">
      <w:pPr>
        <w:ind w:firstLine="720"/>
        <w:rPr>
          <w:noProof/>
          <w:lang w:val="sr-Latn-CS"/>
        </w:rPr>
      </w:pPr>
    </w:p>
    <w:p w:rsidR="00301472" w:rsidRPr="00F06582" w:rsidRDefault="00F06582" w:rsidP="00301472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dodatna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ve</w:t>
      </w:r>
      <w:r>
        <w:rPr>
          <w:rFonts w:hint="eastAsia"/>
          <w:noProof/>
          <w:lang w:val="sr-Latn-CS"/>
        </w:rPr>
        <w:t>ć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obezbe</w:t>
      </w:r>
      <w:r>
        <w:rPr>
          <w:rFonts w:hint="eastAsia"/>
          <w:noProof/>
          <w:lang w:val="sr-Latn-CS"/>
        </w:rPr>
        <w:t>đ</w:t>
      </w:r>
      <w:r>
        <w:rPr>
          <w:noProof/>
          <w:lang w:val="sr-Latn-CS"/>
        </w:rPr>
        <w:t>ena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Antidoping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301472" w:rsidRPr="00F06582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301472" w:rsidRPr="00F06582">
        <w:rPr>
          <w:noProof/>
          <w:lang w:val="sr-Latn-CS"/>
        </w:rPr>
        <w:t>.</w:t>
      </w:r>
    </w:p>
    <w:p w:rsidR="00301472" w:rsidRPr="00F06582" w:rsidRDefault="00301472" w:rsidP="00301472">
      <w:pPr>
        <w:rPr>
          <w:noProof/>
          <w:lang w:val="sr-Latn-CS"/>
        </w:rPr>
      </w:pPr>
    </w:p>
    <w:p w:rsidR="00D8317A" w:rsidRPr="00F06582" w:rsidRDefault="00D8317A">
      <w:pPr>
        <w:spacing w:after="0"/>
        <w:jc w:val="left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EC3D33" w:rsidRPr="00F06582" w:rsidRDefault="00EC3D33" w:rsidP="00EC3D33">
      <w:pPr>
        <w:shd w:val="clear" w:color="auto" w:fill="FFFFFF"/>
        <w:rPr>
          <w:noProof/>
          <w:lang w:val="sr-Latn-CS"/>
        </w:rPr>
      </w:pPr>
    </w:p>
    <w:p w:rsidR="00EC3D33" w:rsidRPr="00F06582" w:rsidRDefault="00F06582" w:rsidP="00EC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IZJAV</w:t>
      </w:r>
      <w:r w:rsidR="00EC3D33" w:rsidRPr="00F06582">
        <w:rPr>
          <w:b/>
          <w:noProof/>
          <w:szCs w:val="22"/>
          <w:lang w:val="sr-Latn-CS"/>
        </w:rPr>
        <w:t xml:space="preserve">A </w:t>
      </w:r>
      <w:r>
        <w:rPr>
          <w:b/>
          <w:noProof/>
          <w:szCs w:val="22"/>
          <w:lang w:val="sr-Latn-CS"/>
        </w:rPr>
        <w:t>O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PROPISA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PROPISIMA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EVROPSKE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UNIJE</w:t>
      </w:r>
    </w:p>
    <w:p w:rsidR="00EC3D33" w:rsidRPr="00F06582" w:rsidRDefault="00EC3D33" w:rsidP="00EC3D33">
      <w:pPr>
        <w:pStyle w:val="FootnoteText"/>
        <w:rPr>
          <w:noProof/>
          <w:sz w:val="22"/>
          <w:szCs w:val="22"/>
          <w:lang w:val="sr-Latn-CS"/>
        </w:rPr>
      </w:pPr>
    </w:p>
    <w:p w:rsidR="00EC3D33" w:rsidRPr="00F06582" w:rsidRDefault="00EC3D33" w:rsidP="00EC3D33">
      <w:pPr>
        <w:rPr>
          <w:noProof/>
          <w:sz w:val="24"/>
          <w:szCs w:val="24"/>
          <w:lang w:val="sr-Latn-CS"/>
        </w:rPr>
      </w:pPr>
      <w:r w:rsidRPr="00F06582">
        <w:rPr>
          <w:b/>
          <w:noProof/>
          <w:lang w:val="sr-Latn-CS"/>
        </w:rPr>
        <w:t xml:space="preserve">1. </w:t>
      </w:r>
      <w:r w:rsidR="00F06582">
        <w:rPr>
          <w:b/>
          <w:noProof/>
          <w:lang w:val="sr-Latn-CS"/>
        </w:rPr>
        <w:t>Ovlaš</w:t>
      </w:r>
      <w:r w:rsidR="00F06582">
        <w:rPr>
          <w:rFonts w:hint="eastAsia"/>
          <w:b/>
          <w:noProof/>
          <w:lang w:val="sr-Latn-CS"/>
        </w:rPr>
        <w:t>ć</w:t>
      </w:r>
      <w:r w:rsidR="00F06582">
        <w:rPr>
          <w:b/>
          <w:noProof/>
          <w:lang w:val="sr-Latn-CS"/>
        </w:rPr>
        <w:t>eni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predlaga</w:t>
      </w:r>
      <w:r w:rsidR="00F06582">
        <w:rPr>
          <w:rFonts w:hint="eastAsia"/>
          <w:b/>
          <w:noProof/>
          <w:lang w:val="sr-Latn-CS"/>
        </w:rPr>
        <w:t>č</w:t>
      </w:r>
      <w:r w:rsidRPr="00F06582">
        <w:rPr>
          <w:b/>
          <w:noProof/>
          <w:lang w:val="sr-Latn-CS"/>
        </w:rPr>
        <w:t xml:space="preserve"> </w:t>
      </w:r>
      <w:r w:rsidR="00F06582">
        <w:rPr>
          <w:b/>
          <w:noProof/>
          <w:lang w:val="sr-Latn-CS"/>
        </w:rPr>
        <w:t>propisa</w:t>
      </w:r>
      <w:r w:rsidRPr="00F06582">
        <w:rPr>
          <w:b/>
          <w:noProof/>
          <w:lang w:val="sr-Latn-CS"/>
        </w:rPr>
        <w:t xml:space="preserve">: </w:t>
      </w:r>
      <w:r w:rsidR="00F06582">
        <w:rPr>
          <w:noProof/>
          <w:lang w:val="sr-Latn-CS"/>
        </w:rPr>
        <w:t>Vlada</w:t>
      </w:r>
      <w:r w:rsidRPr="00F06582">
        <w:rPr>
          <w:noProof/>
          <w:lang w:val="sr-Latn-CS"/>
        </w:rPr>
        <w:t xml:space="preserve"> </w:t>
      </w:r>
    </w:p>
    <w:p w:rsidR="00EC3D33" w:rsidRPr="00F06582" w:rsidRDefault="00EC3D33" w:rsidP="00EC3D33">
      <w:pPr>
        <w:rPr>
          <w:noProof/>
          <w:lang w:val="sr-Latn-CS"/>
        </w:rPr>
      </w:pPr>
      <w:r w:rsidRPr="00F06582">
        <w:rPr>
          <w:noProof/>
          <w:lang w:val="sr-Latn-CS"/>
        </w:rPr>
        <w:t xml:space="preserve">    </w:t>
      </w:r>
      <w:r w:rsidR="00F06582">
        <w:rPr>
          <w:b/>
          <w:noProof/>
          <w:lang w:val="sr-Latn-CS"/>
        </w:rPr>
        <w:t>Obra</w:t>
      </w:r>
      <w:r w:rsidR="00F06582">
        <w:rPr>
          <w:rFonts w:hint="eastAsia"/>
          <w:b/>
          <w:noProof/>
          <w:lang w:val="sr-Latn-CS"/>
        </w:rPr>
        <w:t>đ</w:t>
      </w:r>
      <w:r w:rsidR="00F06582">
        <w:rPr>
          <w:b/>
          <w:noProof/>
          <w:lang w:val="sr-Latn-CS"/>
        </w:rPr>
        <w:t>iva</w:t>
      </w:r>
      <w:r w:rsidR="00F06582">
        <w:rPr>
          <w:rFonts w:hint="eastAsia"/>
          <w:b/>
          <w:noProof/>
          <w:lang w:val="sr-Latn-CS"/>
        </w:rPr>
        <w:t>č</w:t>
      </w:r>
      <w:r w:rsidRPr="00F06582">
        <w:rPr>
          <w:b/>
          <w:noProof/>
          <w:lang w:val="sr-Latn-CS"/>
        </w:rPr>
        <w:t xml:space="preserve">: </w:t>
      </w:r>
      <w:r w:rsidR="00F06582">
        <w:rPr>
          <w:noProof/>
          <w:lang w:val="sr-Latn-CS"/>
        </w:rPr>
        <w:t>Ministarstvo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omladine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i</w:t>
      </w:r>
      <w:r w:rsidRPr="00F06582">
        <w:rPr>
          <w:noProof/>
          <w:lang w:val="sr-Latn-CS"/>
        </w:rPr>
        <w:t xml:space="preserve"> </w:t>
      </w:r>
      <w:r w:rsidR="00F06582">
        <w:rPr>
          <w:noProof/>
          <w:lang w:val="sr-Latn-CS"/>
        </w:rPr>
        <w:t>sporta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2. </w:t>
      </w:r>
      <w:r w:rsidR="00F06582">
        <w:rPr>
          <w:b/>
          <w:noProof/>
          <w:szCs w:val="22"/>
          <w:lang w:val="sr-Latn-CS"/>
        </w:rPr>
        <w:t>Naziv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propisa</w:t>
      </w: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noProof/>
          <w:szCs w:val="22"/>
          <w:lang w:val="sr-Latn-CS"/>
        </w:rPr>
        <w:t>PREDLOG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ZAKONA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SPRE</w:t>
      </w:r>
      <w:r>
        <w:rPr>
          <w:rFonts w:hint="eastAsia"/>
          <w:noProof/>
          <w:szCs w:val="22"/>
          <w:lang w:val="sr-Latn-CS"/>
        </w:rPr>
        <w:t>Č</w:t>
      </w:r>
      <w:r>
        <w:rPr>
          <w:noProof/>
          <w:szCs w:val="22"/>
          <w:lang w:val="sr-Latn-CS"/>
        </w:rPr>
        <w:t>AVANJU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SPORTU</w:t>
      </w:r>
    </w:p>
    <w:p w:rsidR="00EC3D33" w:rsidRPr="00F06582" w:rsidRDefault="00EC3D33" w:rsidP="00EC3D33">
      <w:pPr>
        <w:rPr>
          <w:noProof/>
          <w:szCs w:val="22"/>
          <w:lang w:val="sr-Latn-CS"/>
        </w:rPr>
      </w:pPr>
      <w:r w:rsidRPr="00F06582">
        <w:rPr>
          <w:noProof/>
          <w:lang w:val="sr-Latn-CS"/>
        </w:rPr>
        <w:t>Draft Law on the prevention of doping in sport</w:t>
      </w:r>
    </w:p>
    <w:p w:rsidR="00EC3D33" w:rsidRPr="00F06582" w:rsidRDefault="00EC3D33" w:rsidP="00EC3D33">
      <w:pPr>
        <w:rPr>
          <w:noProof/>
          <w:szCs w:val="22"/>
          <w:lang w:val="sr-Latn-CS"/>
        </w:rPr>
      </w:pP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3. </w:t>
      </w:r>
      <w:r w:rsidR="00F06582">
        <w:rPr>
          <w:b/>
          <w:noProof/>
          <w:szCs w:val="22"/>
          <w:lang w:val="sr-Latn-CS"/>
        </w:rPr>
        <w:t>Uskla</w:t>
      </w:r>
      <w:r w:rsidR="00F06582">
        <w:rPr>
          <w:rFonts w:hint="eastAsia"/>
          <w:b/>
          <w:noProof/>
          <w:szCs w:val="22"/>
          <w:lang w:val="sr-Latn-CS"/>
        </w:rPr>
        <w:t>đ</w:t>
      </w:r>
      <w:r w:rsidR="00F06582">
        <w:rPr>
          <w:b/>
          <w:noProof/>
          <w:szCs w:val="22"/>
          <w:lang w:val="sr-Latn-CS"/>
        </w:rPr>
        <w:t>enost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propisa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odredbama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Sporazuma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stabilizaciji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pridruživanju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izme</w:t>
      </w:r>
      <w:r w:rsidR="00F06582">
        <w:rPr>
          <w:rFonts w:hint="eastAsia"/>
          <w:b/>
          <w:noProof/>
          <w:szCs w:val="22"/>
          <w:lang w:val="sr-Latn-CS"/>
        </w:rPr>
        <w:t>đ</w:t>
      </w:r>
      <w:r w:rsidR="00F06582">
        <w:rPr>
          <w:b/>
          <w:noProof/>
          <w:szCs w:val="22"/>
          <w:lang w:val="sr-Latn-CS"/>
        </w:rPr>
        <w:t>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Evropskih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zajednica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njihovih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država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rFonts w:hint="eastAsia"/>
          <w:b/>
          <w:noProof/>
          <w:szCs w:val="22"/>
          <w:lang w:val="sr-Latn-CS"/>
        </w:rPr>
        <w:t>č</w:t>
      </w:r>
      <w:r w:rsidR="00F06582">
        <w:rPr>
          <w:b/>
          <w:noProof/>
          <w:szCs w:val="22"/>
          <w:lang w:val="sr-Latn-CS"/>
        </w:rPr>
        <w:t>lanica</w:t>
      </w:r>
      <w:r w:rsidRPr="00F06582">
        <w:rPr>
          <w:b/>
          <w:noProof/>
          <w:szCs w:val="22"/>
          <w:lang w:val="sr-Latn-CS"/>
        </w:rPr>
        <w:t xml:space="preserve">,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jedne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strane</w:t>
      </w:r>
      <w:r w:rsidRPr="00F06582">
        <w:rPr>
          <w:b/>
          <w:noProof/>
          <w:szCs w:val="22"/>
          <w:lang w:val="sr-Latn-CS"/>
        </w:rPr>
        <w:t xml:space="preserve">, 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Republike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Srbije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druge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strane</w:t>
      </w:r>
      <w:r w:rsidRPr="00F06582">
        <w:rPr>
          <w:b/>
          <w:noProof/>
          <w:szCs w:val="22"/>
          <w:lang w:val="sr-Latn-CS"/>
        </w:rPr>
        <w:t xml:space="preserve"> („</w:t>
      </w:r>
      <w:r w:rsidR="00F06582">
        <w:rPr>
          <w:b/>
          <w:noProof/>
          <w:szCs w:val="22"/>
          <w:lang w:val="sr-Latn-CS"/>
        </w:rPr>
        <w:t>Službeni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glasnik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RS</w:t>
      </w:r>
      <w:r w:rsidRPr="00F06582">
        <w:rPr>
          <w:b/>
          <w:noProof/>
          <w:szCs w:val="22"/>
          <w:lang w:val="sr-Latn-CS"/>
        </w:rPr>
        <w:t xml:space="preserve">”, </w:t>
      </w:r>
      <w:r w:rsidR="00F06582">
        <w:rPr>
          <w:b/>
          <w:noProof/>
          <w:szCs w:val="22"/>
          <w:lang w:val="sr-Latn-CS"/>
        </w:rPr>
        <w:t>broj</w:t>
      </w:r>
      <w:r w:rsidRPr="00F06582">
        <w:rPr>
          <w:b/>
          <w:noProof/>
          <w:szCs w:val="22"/>
          <w:lang w:val="sr-Latn-CS"/>
        </w:rPr>
        <w:t xml:space="preserve"> 83/08) (</w:t>
      </w:r>
      <w:r w:rsidR="00F06582">
        <w:rPr>
          <w:b/>
          <w:noProof/>
          <w:szCs w:val="22"/>
          <w:lang w:val="sr-Latn-CS"/>
        </w:rPr>
        <w:t>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daljem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tekstu</w:t>
      </w:r>
      <w:r w:rsidRPr="00F06582">
        <w:rPr>
          <w:b/>
          <w:noProof/>
          <w:szCs w:val="22"/>
          <w:lang w:val="sr-Latn-CS"/>
        </w:rPr>
        <w:t xml:space="preserve">: </w:t>
      </w:r>
      <w:r w:rsidR="00F06582">
        <w:rPr>
          <w:b/>
          <w:noProof/>
          <w:szCs w:val="22"/>
          <w:lang w:val="sr-Latn-CS"/>
        </w:rPr>
        <w:t>Sporazum</w:t>
      </w:r>
      <w:r w:rsidRPr="00F06582">
        <w:rPr>
          <w:b/>
          <w:noProof/>
          <w:szCs w:val="22"/>
          <w:lang w:val="sr-Latn-CS"/>
        </w:rPr>
        <w:t xml:space="preserve">), </w:t>
      </w:r>
      <w:r w:rsidR="00F06582">
        <w:rPr>
          <w:b/>
          <w:noProof/>
          <w:szCs w:val="22"/>
          <w:lang w:val="sr-Latn-CS"/>
        </w:rPr>
        <w:t>odnosno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odredbama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Prelaznog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sporazuma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trgovini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trgovinskim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pitanjima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izme</w:t>
      </w:r>
      <w:r w:rsidR="00F06582">
        <w:rPr>
          <w:rFonts w:hint="eastAsia"/>
          <w:b/>
          <w:noProof/>
          <w:szCs w:val="22"/>
          <w:lang w:val="sr-Latn-CS"/>
        </w:rPr>
        <w:t>đ</w:t>
      </w:r>
      <w:r w:rsidR="00F06582">
        <w:rPr>
          <w:b/>
          <w:noProof/>
          <w:szCs w:val="22"/>
          <w:lang w:val="sr-Latn-CS"/>
        </w:rPr>
        <w:t>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Evropske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zajednice</w:t>
      </w:r>
      <w:r w:rsidRPr="00F06582">
        <w:rPr>
          <w:b/>
          <w:noProof/>
          <w:szCs w:val="22"/>
          <w:lang w:val="sr-Latn-CS"/>
        </w:rPr>
        <w:t xml:space="preserve">,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jedne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strane</w:t>
      </w:r>
      <w:r w:rsidRPr="00F06582">
        <w:rPr>
          <w:b/>
          <w:noProof/>
          <w:szCs w:val="22"/>
          <w:lang w:val="sr-Latn-CS"/>
        </w:rPr>
        <w:t xml:space="preserve">, 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Republike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Srbije</w:t>
      </w:r>
      <w:r w:rsidRPr="00F06582">
        <w:rPr>
          <w:b/>
          <w:noProof/>
          <w:szCs w:val="22"/>
          <w:lang w:val="sr-Latn-CS"/>
        </w:rPr>
        <w:t xml:space="preserve">,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druge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strane</w:t>
      </w:r>
      <w:r w:rsidRPr="00F06582">
        <w:rPr>
          <w:b/>
          <w:noProof/>
          <w:szCs w:val="22"/>
          <w:lang w:val="sr-Latn-CS"/>
        </w:rPr>
        <w:t xml:space="preserve"> („</w:t>
      </w:r>
      <w:r w:rsidR="00F06582">
        <w:rPr>
          <w:b/>
          <w:noProof/>
          <w:szCs w:val="22"/>
          <w:lang w:val="sr-Latn-CS"/>
        </w:rPr>
        <w:t>Službeni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glasnik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RS</w:t>
      </w:r>
      <w:r w:rsidRPr="00F06582">
        <w:rPr>
          <w:b/>
          <w:noProof/>
          <w:szCs w:val="22"/>
          <w:lang w:val="sr-Latn-CS"/>
        </w:rPr>
        <w:t xml:space="preserve">”, </w:t>
      </w:r>
      <w:r w:rsidR="00F06582">
        <w:rPr>
          <w:b/>
          <w:noProof/>
          <w:szCs w:val="22"/>
          <w:lang w:val="sr-Latn-CS"/>
        </w:rPr>
        <w:t>broj</w:t>
      </w:r>
      <w:r w:rsidRPr="00F06582">
        <w:rPr>
          <w:b/>
          <w:noProof/>
          <w:szCs w:val="22"/>
          <w:lang w:val="sr-Latn-CS"/>
        </w:rPr>
        <w:t xml:space="preserve"> 83/08) (</w:t>
      </w:r>
      <w:r w:rsidR="00F06582">
        <w:rPr>
          <w:b/>
          <w:noProof/>
          <w:szCs w:val="22"/>
          <w:lang w:val="sr-Latn-CS"/>
        </w:rPr>
        <w:t>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daljem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tekstu</w:t>
      </w:r>
      <w:r w:rsidRPr="00F06582">
        <w:rPr>
          <w:b/>
          <w:noProof/>
          <w:szCs w:val="22"/>
          <w:lang w:val="sr-Latn-CS"/>
        </w:rPr>
        <w:t xml:space="preserve">: </w:t>
      </w:r>
      <w:r w:rsidR="00F06582">
        <w:rPr>
          <w:b/>
          <w:noProof/>
          <w:szCs w:val="22"/>
          <w:lang w:val="sr-Latn-CS"/>
        </w:rPr>
        <w:t>Prelazni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sporazum</w:t>
      </w:r>
      <w:r w:rsidRPr="00F06582">
        <w:rPr>
          <w:b/>
          <w:noProof/>
          <w:szCs w:val="22"/>
          <w:lang w:val="sr-Latn-CS"/>
        </w:rPr>
        <w:t>)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a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Odredba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Prelaznog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koja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odnose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normativnu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sadržinu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propisa</w:t>
      </w:r>
      <w:r w:rsidR="00EC3D33" w:rsidRPr="00F06582">
        <w:rPr>
          <w:b/>
          <w:noProof/>
          <w:szCs w:val="22"/>
          <w:lang w:val="sr-Latn-CS"/>
        </w:rPr>
        <w:t xml:space="preserve"> - </w:t>
      </w:r>
      <w:r>
        <w:rPr>
          <w:noProof/>
          <w:szCs w:val="22"/>
          <w:lang w:val="sr-Latn-CS"/>
        </w:rPr>
        <w:t>NEMA</w:t>
      </w: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b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Prelazni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rok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za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ivanje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zakonodavstva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prema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odredbama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Prelaznog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– </w:t>
      </w:r>
      <w:r>
        <w:rPr>
          <w:noProof/>
          <w:szCs w:val="22"/>
          <w:lang w:val="sr-Latn-CS"/>
        </w:rPr>
        <w:t>NEMA</w:t>
      </w:r>
    </w:p>
    <w:p w:rsidR="00EC3D33" w:rsidRPr="00F06582" w:rsidRDefault="00F06582" w:rsidP="00EC3D33">
      <w:pPr>
        <w:rPr>
          <w:b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v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Ocena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ispunjenosti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obaveze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koje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proizlaze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iz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navedene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odredbe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Prelaznog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- </w:t>
      </w:r>
      <w:r>
        <w:rPr>
          <w:noProof/>
          <w:szCs w:val="22"/>
          <w:lang w:val="sr-Latn-CS"/>
        </w:rPr>
        <w:t>NEMA</w:t>
      </w: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g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Razlozi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za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delimi</w:t>
      </w:r>
      <w:r>
        <w:rPr>
          <w:rFonts w:hint="eastAsia"/>
          <w:b/>
          <w:noProof/>
          <w:szCs w:val="22"/>
          <w:lang w:val="sr-Latn-CS"/>
        </w:rPr>
        <w:t>č</w:t>
      </w:r>
      <w:r>
        <w:rPr>
          <w:b/>
          <w:noProof/>
          <w:szCs w:val="22"/>
          <w:lang w:val="sr-Latn-CS"/>
        </w:rPr>
        <w:t>no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ispunjavanje</w:t>
      </w:r>
      <w:r w:rsidR="00EC3D33" w:rsidRPr="00F06582">
        <w:rPr>
          <w:b/>
          <w:noProof/>
          <w:szCs w:val="22"/>
          <w:lang w:val="sr-Latn-CS"/>
        </w:rPr>
        <w:t xml:space="preserve">, </w:t>
      </w:r>
      <w:r>
        <w:rPr>
          <w:b/>
          <w:noProof/>
          <w:szCs w:val="22"/>
          <w:lang w:val="sr-Latn-CS"/>
        </w:rPr>
        <w:t>odnosno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neispunjavanje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obaveza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koje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proizlaze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iz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navedene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odredbe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Prelaznog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sporazuma</w:t>
      </w:r>
      <w:r w:rsidR="00EC3D33" w:rsidRPr="00F06582">
        <w:rPr>
          <w:b/>
          <w:noProof/>
          <w:szCs w:val="22"/>
          <w:lang w:val="sr-Latn-CS"/>
        </w:rPr>
        <w:t xml:space="preserve"> - </w:t>
      </w:r>
      <w:r>
        <w:rPr>
          <w:noProof/>
          <w:szCs w:val="22"/>
          <w:lang w:val="sr-Latn-CS"/>
        </w:rPr>
        <w:t>NEMA</w:t>
      </w: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d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Veza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Nacionalnim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programom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za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integraciju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Republike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Srbije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Evropsku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uniju</w:t>
      </w:r>
      <w:r w:rsidR="00EC3D33" w:rsidRPr="00F06582">
        <w:rPr>
          <w:b/>
          <w:noProof/>
          <w:szCs w:val="22"/>
          <w:lang w:val="sr-Latn-CS"/>
        </w:rPr>
        <w:t xml:space="preserve"> – </w:t>
      </w:r>
      <w:r>
        <w:rPr>
          <w:noProof/>
          <w:szCs w:val="22"/>
          <w:lang w:val="sr-Latn-CS"/>
        </w:rPr>
        <w:t>NEMA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4. </w:t>
      </w:r>
      <w:r w:rsidR="00F06582">
        <w:rPr>
          <w:b/>
          <w:noProof/>
          <w:szCs w:val="22"/>
          <w:lang w:val="sr-Latn-CS"/>
        </w:rPr>
        <w:t>Uskla</w:t>
      </w:r>
      <w:r w:rsidR="00F06582">
        <w:rPr>
          <w:rFonts w:hint="eastAsia"/>
          <w:b/>
          <w:noProof/>
          <w:szCs w:val="22"/>
          <w:lang w:val="sr-Latn-CS"/>
        </w:rPr>
        <w:t>đ</w:t>
      </w:r>
      <w:r w:rsidR="00F06582">
        <w:rPr>
          <w:b/>
          <w:noProof/>
          <w:szCs w:val="22"/>
          <w:lang w:val="sr-Latn-CS"/>
        </w:rPr>
        <w:t>enost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propisa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propisima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Evropske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unije</w:t>
      </w:r>
      <w:r w:rsidRPr="00F06582">
        <w:rPr>
          <w:b/>
          <w:noProof/>
          <w:szCs w:val="22"/>
          <w:lang w:val="sr-Latn-CS"/>
        </w:rPr>
        <w:t xml:space="preserve"> </w:t>
      </w: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noProof/>
          <w:szCs w:val="22"/>
          <w:lang w:val="sr-Latn-CS"/>
        </w:rPr>
        <w:t>Ne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postoje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relevantni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propisi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unije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kojima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potrebno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uskladiti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odredbe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Nacrta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zakona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spre</w:t>
      </w:r>
      <w:r>
        <w:rPr>
          <w:rFonts w:hint="eastAsia"/>
          <w:noProof/>
          <w:szCs w:val="22"/>
          <w:lang w:val="sr-Latn-CS"/>
        </w:rPr>
        <w:t>č</w:t>
      </w:r>
      <w:r>
        <w:rPr>
          <w:noProof/>
          <w:szCs w:val="22"/>
          <w:lang w:val="sr-Latn-CS"/>
        </w:rPr>
        <w:t>avanju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sportu</w:t>
      </w:r>
      <w:r w:rsidR="00EC3D33" w:rsidRPr="00F06582">
        <w:rPr>
          <w:noProof/>
          <w:szCs w:val="22"/>
          <w:lang w:val="sr-Latn-CS"/>
        </w:rPr>
        <w:t xml:space="preserve">. </w:t>
      </w:r>
    </w:p>
    <w:p w:rsidR="00EC3D33" w:rsidRPr="00F06582" w:rsidRDefault="00F06582" w:rsidP="00EC3D33">
      <w:pPr>
        <w:rPr>
          <w:b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a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Navo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primarnih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izvora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prava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EU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njima</w:t>
      </w:r>
      <w:r w:rsidR="00EC3D33" w:rsidRPr="00F06582">
        <w:rPr>
          <w:b/>
          <w:noProof/>
          <w:szCs w:val="22"/>
          <w:lang w:val="sr-Latn-CS"/>
        </w:rPr>
        <w:t xml:space="preserve"> </w:t>
      </w:r>
    </w:p>
    <w:p w:rsidR="00EC3D33" w:rsidRPr="00F06582" w:rsidRDefault="00F06582" w:rsidP="00EC3D33">
      <w:pPr>
        <w:rPr>
          <w:b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b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Navo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sekundarnih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izvora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prava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EU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njima</w:t>
      </w:r>
    </w:p>
    <w:p w:rsidR="00EC3D33" w:rsidRPr="00F06582" w:rsidRDefault="00F06582" w:rsidP="00EC3D33">
      <w:pPr>
        <w:rPr>
          <w:b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v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Navo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ostalih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izvora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prava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EU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njima</w:t>
      </w:r>
    </w:p>
    <w:p w:rsidR="00EC3D33" w:rsidRPr="00F06582" w:rsidRDefault="00F06582" w:rsidP="00EC3D33">
      <w:pPr>
        <w:rPr>
          <w:b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g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Razlozi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za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delimi</w:t>
      </w:r>
      <w:r>
        <w:rPr>
          <w:rFonts w:hint="eastAsia"/>
          <w:b/>
          <w:noProof/>
          <w:szCs w:val="22"/>
          <w:lang w:val="sr-Latn-CS"/>
        </w:rPr>
        <w:t>č</w:t>
      </w:r>
      <w:r>
        <w:rPr>
          <w:b/>
          <w:noProof/>
          <w:szCs w:val="22"/>
          <w:lang w:val="sr-Latn-CS"/>
        </w:rPr>
        <w:t>nu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</w:t>
      </w:r>
      <w:r w:rsidR="00EC3D33" w:rsidRPr="00F06582">
        <w:rPr>
          <w:b/>
          <w:noProof/>
          <w:szCs w:val="22"/>
          <w:lang w:val="sr-Latn-CS"/>
        </w:rPr>
        <w:t xml:space="preserve">, </w:t>
      </w:r>
      <w:r>
        <w:rPr>
          <w:b/>
          <w:noProof/>
          <w:szCs w:val="22"/>
          <w:lang w:val="sr-Latn-CS"/>
        </w:rPr>
        <w:t>odnosno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neuskla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</w:t>
      </w:r>
    </w:p>
    <w:p w:rsidR="00EC3D33" w:rsidRPr="00F06582" w:rsidRDefault="00F06582" w:rsidP="00EC3D33">
      <w:pPr>
        <w:rPr>
          <w:b/>
          <w:i/>
          <w:noProof/>
          <w:szCs w:val="22"/>
          <w:lang w:val="sr-Latn-CS"/>
        </w:rPr>
      </w:pPr>
      <w:r>
        <w:rPr>
          <w:b/>
          <w:noProof/>
          <w:szCs w:val="22"/>
          <w:lang w:val="sr-Latn-CS"/>
        </w:rPr>
        <w:t>d</w:t>
      </w:r>
      <w:r w:rsidR="00EC3D33" w:rsidRPr="00F06582">
        <w:rPr>
          <w:b/>
          <w:noProof/>
          <w:szCs w:val="22"/>
          <w:lang w:val="sr-Latn-CS"/>
        </w:rPr>
        <w:t xml:space="preserve">) </w:t>
      </w:r>
      <w:r>
        <w:rPr>
          <w:b/>
          <w:noProof/>
          <w:szCs w:val="22"/>
          <w:lang w:val="sr-Latn-CS"/>
        </w:rPr>
        <w:t>Rok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kojem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predvi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postizanje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potpune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uskla</w:t>
      </w:r>
      <w:r>
        <w:rPr>
          <w:rFonts w:hint="eastAsia"/>
          <w:b/>
          <w:noProof/>
          <w:szCs w:val="22"/>
          <w:lang w:val="sr-Latn-CS"/>
        </w:rPr>
        <w:t>đ</w:t>
      </w:r>
      <w:r>
        <w:rPr>
          <w:b/>
          <w:noProof/>
          <w:szCs w:val="22"/>
          <w:lang w:val="sr-Latn-CS"/>
        </w:rPr>
        <w:t>enosti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propisa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sa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propisima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Evropske</w:t>
      </w:r>
      <w:r w:rsidR="00EC3D33" w:rsidRPr="00F06582">
        <w:rPr>
          <w:b/>
          <w:noProof/>
          <w:szCs w:val="22"/>
          <w:lang w:val="sr-Latn-CS"/>
        </w:rPr>
        <w:t xml:space="preserve"> </w:t>
      </w:r>
      <w:r>
        <w:rPr>
          <w:b/>
          <w:noProof/>
          <w:szCs w:val="22"/>
          <w:lang w:val="sr-Latn-CS"/>
        </w:rPr>
        <w:t>unije</w:t>
      </w:r>
    </w:p>
    <w:p w:rsidR="00EC3D33" w:rsidRPr="00F06582" w:rsidRDefault="00EC3D33" w:rsidP="00EC3D33">
      <w:pPr>
        <w:rPr>
          <w:b/>
          <w:i/>
          <w:noProof/>
          <w:szCs w:val="22"/>
          <w:lang w:val="sr-Latn-CS"/>
        </w:rPr>
      </w:pPr>
    </w:p>
    <w:p w:rsidR="00EC3D33" w:rsidRPr="00F06582" w:rsidRDefault="00EC3D33" w:rsidP="00EC3D33">
      <w:pPr>
        <w:rPr>
          <w:b/>
          <w:noProof/>
          <w:color w:val="000000"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5. </w:t>
      </w:r>
      <w:r w:rsidR="00F06582">
        <w:rPr>
          <w:b/>
          <w:noProof/>
          <w:szCs w:val="22"/>
          <w:lang w:val="sr-Latn-CS"/>
        </w:rPr>
        <w:t>Ukoliko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postoje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odgovaraju</w:t>
      </w:r>
      <w:r w:rsidR="00F06582">
        <w:rPr>
          <w:rFonts w:hint="eastAsia"/>
          <w:b/>
          <w:noProof/>
          <w:szCs w:val="22"/>
          <w:lang w:val="sr-Latn-CS"/>
        </w:rPr>
        <w:t>ć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propisi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Evropske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unije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sa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kojima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je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potrebno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obezbediti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uskla</w:t>
      </w:r>
      <w:r w:rsidR="00F06582">
        <w:rPr>
          <w:rFonts w:hint="eastAsia"/>
          <w:b/>
          <w:noProof/>
          <w:color w:val="000000"/>
          <w:szCs w:val="22"/>
          <w:lang w:val="sr-Latn-CS"/>
        </w:rPr>
        <w:t>đ</w:t>
      </w:r>
      <w:r w:rsidR="00F06582">
        <w:rPr>
          <w:b/>
          <w:noProof/>
          <w:color w:val="000000"/>
          <w:szCs w:val="22"/>
          <w:lang w:val="sr-Latn-CS"/>
        </w:rPr>
        <w:t>enost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treba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konstatovati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tu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rFonts w:hint="eastAsia"/>
          <w:b/>
          <w:noProof/>
          <w:color w:val="000000"/>
          <w:szCs w:val="22"/>
          <w:lang w:val="sr-Latn-CS"/>
        </w:rPr>
        <w:t>č</w:t>
      </w:r>
      <w:r w:rsidR="00F06582">
        <w:rPr>
          <w:b/>
          <w:noProof/>
          <w:color w:val="000000"/>
          <w:szCs w:val="22"/>
          <w:lang w:val="sr-Latn-CS"/>
        </w:rPr>
        <w:t>injenicu</w:t>
      </w:r>
      <w:r w:rsidRPr="00F06582">
        <w:rPr>
          <w:b/>
          <w:noProof/>
          <w:color w:val="000000"/>
          <w:szCs w:val="22"/>
          <w:lang w:val="sr-Latn-CS"/>
        </w:rPr>
        <w:t xml:space="preserve">. </w:t>
      </w:r>
      <w:r w:rsidR="00F06582">
        <w:rPr>
          <w:b/>
          <w:noProof/>
          <w:color w:val="000000"/>
          <w:szCs w:val="22"/>
          <w:lang w:val="sr-Latn-CS"/>
        </w:rPr>
        <w:t>U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ovom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slu</w:t>
      </w:r>
      <w:r w:rsidR="00F06582">
        <w:rPr>
          <w:rFonts w:hint="eastAsia"/>
          <w:b/>
          <w:noProof/>
          <w:color w:val="000000"/>
          <w:szCs w:val="22"/>
          <w:lang w:val="sr-Latn-CS"/>
        </w:rPr>
        <w:t>č</w:t>
      </w:r>
      <w:r w:rsidR="00F06582">
        <w:rPr>
          <w:b/>
          <w:noProof/>
          <w:color w:val="000000"/>
          <w:szCs w:val="22"/>
          <w:lang w:val="sr-Latn-CS"/>
        </w:rPr>
        <w:t>aju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nije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potrebno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popunjavati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Tabelu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uskla</w:t>
      </w:r>
      <w:r w:rsidR="00F06582">
        <w:rPr>
          <w:rFonts w:hint="eastAsia"/>
          <w:b/>
          <w:noProof/>
          <w:color w:val="000000"/>
          <w:szCs w:val="22"/>
          <w:lang w:val="sr-Latn-CS"/>
        </w:rPr>
        <w:t>đ</w:t>
      </w:r>
      <w:r w:rsidR="00F06582">
        <w:rPr>
          <w:b/>
          <w:noProof/>
          <w:color w:val="000000"/>
          <w:szCs w:val="22"/>
          <w:lang w:val="sr-Latn-CS"/>
        </w:rPr>
        <w:t>enosti</w:t>
      </w:r>
      <w:r w:rsidRPr="00F06582">
        <w:rPr>
          <w:b/>
          <w:noProof/>
          <w:color w:val="000000"/>
          <w:szCs w:val="22"/>
          <w:lang w:val="sr-Latn-CS"/>
        </w:rPr>
        <w:t xml:space="preserve"> </w:t>
      </w:r>
      <w:r w:rsidR="00F06582">
        <w:rPr>
          <w:b/>
          <w:noProof/>
          <w:color w:val="000000"/>
          <w:szCs w:val="22"/>
          <w:lang w:val="sr-Latn-CS"/>
        </w:rPr>
        <w:t>propisa</w:t>
      </w:r>
      <w:r w:rsidRPr="00F06582">
        <w:rPr>
          <w:b/>
          <w:noProof/>
          <w:color w:val="000000"/>
          <w:szCs w:val="22"/>
          <w:lang w:val="sr-Latn-CS"/>
        </w:rPr>
        <w:t>.</w:t>
      </w:r>
    </w:p>
    <w:p w:rsidR="00EC3D33" w:rsidRPr="00F06582" w:rsidRDefault="00F06582" w:rsidP="00EC3D33">
      <w:pPr>
        <w:rPr>
          <w:noProof/>
          <w:szCs w:val="22"/>
          <w:lang w:val="sr-Latn-CS"/>
        </w:rPr>
      </w:pPr>
      <w:r>
        <w:rPr>
          <w:noProof/>
          <w:szCs w:val="22"/>
          <w:lang w:val="sr-Latn-CS"/>
        </w:rPr>
        <w:t>Ne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postoje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relevantni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propisi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unije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kojima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potrebno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uskladiti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odredbe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Nacrta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zakona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spre</w:t>
      </w:r>
      <w:r>
        <w:rPr>
          <w:rFonts w:hint="eastAsia"/>
          <w:noProof/>
          <w:szCs w:val="22"/>
          <w:lang w:val="sr-Latn-CS"/>
        </w:rPr>
        <w:t>č</w:t>
      </w:r>
      <w:r>
        <w:rPr>
          <w:noProof/>
          <w:szCs w:val="22"/>
          <w:lang w:val="sr-Latn-CS"/>
        </w:rPr>
        <w:t>avanju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sportu</w:t>
      </w:r>
      <w:r w:rsidR="00EC3D33" w:rsidRPr="00F06582">
        <w:rPr>
          <w:noProof/>
          <w:szCs w:val="22"/>
          <w:lang w:val="sr-Latn-CS"/>
        </w:rPr>
        <w:t xml:space="preserve">.  </w:t>
      </w:r>
      <w:r>
        <w:rPr>
          <w:noProof/>
          <w:szCs w:val="22"/>
          <w:lang w:val="sr-Latn-CS"/>
        </w:rPr>
        <w:t>Napominjemo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Zakon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spre</w:t>
      </w:r>
      <w:r>
        <w:rPr>
          <w:rFonts w:hint="eastAsia"/>
          <w:noProof/>
          <w:szCs w:val="22"/>
          <w:lang w:val="sr-Latn-CS"/>
        </w:rPr>
        <w:t>č</w:t>
      </w:r>
      <w:r>
        <w:rPr>
          <w:noProof/>
          <w:szCs w:val="22"/>
          <w:lang w:val="sr-Latn-CS"/>
        </w:rPr>
        <w:t>avanju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sportu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uskla</w:t>
      </w:r>
      <w:r>
        <w:rPr>
          <w:rFonts w:hint="eastAsia"/>
          <w:noProof/>
          <w:szCs w:val="22"/>
          <w:lang w:val="sr-Latn-CS"/>
        </w:rPr>
        <w:t>đ</w:t>
      </w:r>
      <w:r>
        <w:rPr>
          <w:noProof/>
          <w:szCs w:val="22"/>
          <w:lang w:val="sr-Latn-CS"/>
        </w:rPr>
        <w:t>en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politikom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unije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ovoj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oblasti</w:t>
      </w:r>
      <w:r w:rsidR="00EC3D33" w:rsidRPr="00F06582">
        <w:rPr>
          <w:noProof/>
          <w:szCs w:val="22"/>
          <w:lang w:val="sr-Latn-CS"/>
        </w:rPr>
        <w:t xml:space="preserve">, </w:t>
      </w:r>
      <w:r>
        <w:rPr>
          <w:noProof/>
          <w:szCs w:val="22"/>
          <w:lang w:val="sr-Latn-CS"/>
        </w:rPr>
        <w:t>izraženoj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više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dokumenata</w:t>
      </w:r>
      <w:r w:rsidR="00EC3D33" w:rsidRPr="00F06582">
        <w:rPr>
          <w:noProof/>
          <w:szCs w:val="22"/>
          <w:lang w:val="sr-Latn-CS"/>
        </w:rPr>
        <w:t>: „</w:t>
      </w:r>
      <w:r>
        <w:rPr>
          <w:noProof/>
          <w:szCs w:val="22"/>
          <w:lang w:val="sr-Latn-CS"/>
        </w:rPr>
        <w:t>Bela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knjiga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o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sportu</w:t>
      </w:r>
      <w:r w:rsidR="00EC3D33" w:rsidRPr="00F06582">
        <w:rPr>
          <w:noProof/>
          <w:szCs w:val="22"/>
          <w:lang w:val="sr-Latn-CS"/>
        </w:rPr>
        <w:t xml:space="preserve">” </w:t>
      </w:r>
      <w:r>
        <w:rPr>
          <w:noProof/>
          <w:szCs w:val="22"/>
          <w:lang w:val="sr-Latn-CS"/>
        </w:rPr>
        <w:t>iz</w:t>
      </w:r>
      <w:r w:rsidR="00EC3D33" w:rsidRPr="00F06582">
        <w:rPr>
          <w:noProof/>
          <w:szCs w:val="22"/>
          <w:lang w:val="sr-Latn-CS"/>
        </w:rPr>
        <w:t xml:space="preserve"> 2007. </w:t>
      </w:r>
      <w:r>
        <w:rPr>
          <w:noProof/>
          <w:szCs w:val="22"/>
          <w:lang w:val="sr-Latn-CS"/>
        </w:rPr>
        <w:lastRenderedPageBreak/>
        <w:t>godine</w:t>
      </w:r>
      <w:r w:rsidR="00EC3D33" w:rsidRPr="00F06582">
        <w:rPr>
          <w:noProof/>
          <w:szCs w:val="22"/>
          <w:lang w:val="sr-Latn-CS"/>
        </w:rPr>
        <w:t xml:space="preserve"> (</w:t>
      </w:r>
      <w:r>
        <w:rPr>
          <w:noProof/>
          <w:szCs w:val="22"/>
          <w:lang w:val="sr-Latn-CS"/>
        </w:rPr>
        <w:t>poglavlje</w:t>
      </w:r>
      <w:r w:rsidR="00EC3D33" w:rsidRPr="00F06582">
        <w:rPr>
          <w:noProof/>
          <w:szCs w:val="22"/>
          <w:lang w:val="sr-Latn-CS"/>
        </w:rPr>
        <w:t xml:space="preserve"> 2.2: „</w:t>
      </w:r>
      <w:r>
        <w:rPr>
          <w:noProof/>
          <w:szCs w:val="22"/>
          <w:lang w:val="sr-Latn-CS"/>
        </w:rPr>
        <w:t>Udruženim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snagama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borbi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protiv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 xml:space="preserve">”, </w:t>
      </w:r>
      <w:r>
        <w:rPr>
          <w:noProof/>
          <w:szCs w:val="22"/>
          <w:lang w:val="sr-Latn-CS"/>
        </w:rPr>
        <w:t>Zaklju</w:t>
      </w:r>
      <w:r>
        <w:rPr>
          <w:rFonts w:hint="eastAsia"/>
          <w:noProof/>
          <w:szCs w:val="22"/>
          <w:lang w:val="sr-Latn-CS"/>
        </w:rPr>
        <w:t>č</w:t>
      </w:r>
      <w:r>
        <w:rPr>
          <w:noProof/>
          <w:szCs w:val="22"/>
          <w:lang w:val="sr-Latn-CS"/>
        </w:rPr>
        <w:t>ci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Komiteta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za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privredu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socijalna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pitanja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iz</w:t>
      </w:r>
      <w:r w:rsidR="00EC3D33" w:rsidRPr="00F06582">
        <w:rPr>
          <w:noProof/>
          <w:szCs w:val="22"/>
          <w:lang w:val="sr-Latn-CS"/>
        </w:rPr>
        <w:t xml:space="preserve"> 2000: „</w:t>
      </w:r>
      <w:r>
        <w:rPr>
          <w:noProof/>
          <w:szCs w:val="22"/>
          <w:lang w:val="sr-Latn-CS"/>
        </w:rPr>
        <w:t>Plan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za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doprinos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unije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borbi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protiv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 xml:space="preserve">”; </w:t>
      </w:r>
      <w:r>
        <w:rPr>
          <w:noProof/>
          <w:szCs w:val="22"/>
          <w:lang w:val="sr-Latn-CS"/>
        </w:rPr>
        <w:t>Saopštenje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Komisije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i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Evropskog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Parlamenta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iz</w:t>
      </w:r>
      <w:r w:rsidR="00EC3D33" w:rsidRPr="00F06582">
        <w:rPr>
          <w:noProof/>
          <w:szCs w:val="22"/>
          <w:lang w:val="sr-Latn-CS"/>
        </w:rPr>
        <w:t xml:space="preserve"> 2011: „</w:t>
      </w:r>
      <w:r>
        <w:rPr>
          <w:noProof/>
          <w:szCs w:val="22"/>
          <w:lang w:val="sr-Latn-CS"/>
        </w:rPr>
        <w:t>Razvoj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evropske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dimenzije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sporta</w:t>
      </w:r>
      <w:r w:rsidR="00EC3D33" w:rsidRPr="00F06582">
        <w:rPr>
          <w:noProof/>
          <w:szCs w:val="22"/>
          <w:lang w:val="sr-Latn-CS"/>
        </w:rPr>
        <w:t>” (</w:t>
      </w:r>
      <w:r>
        <w:rPr>
          <w:noProof/>
          <w:szCs w:val="22"/>
          <w:lang w:val="sr-Latn-CS"/>
        </w:rPr>
        <w:t>poglavlje</w:t>
      </w:r>
      <w:r w:rsidR="00EC3D33" w:rsidRPr="00F06582">
        <w:rPr>
          <w:noProof/>
          <w:szCs w:val="22"/>
          <w:lang w:val="sr-Latn-CS"/>
        </w:rPr>
        <w:t xml:space="preserve"> 2.1: </w:t>
      </w:r>
      <w:r>
        <w:rPr>
          <w:noProof/>
          <w:szCs w:val="22"/>
          <w:lang w:val="sr-Latn-CS"/>
        </w:rPr>
        <w:t>Borba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protiv</w:t>
      </w:r>
      <w:r w:rsidR="00EC3D33" w:rsidRPr="00F06582">
        <w:rPr>
          <w:noProof/>
          <w:szCs w:val="22"/>
          <w:lang w:val="sr-Latn-CS"/>
        </w:rPr>
        <w:t xml:space="preserve"> </w:t>
      </w:r>
      <w:r>
        <w:rPr>
          <w:noProof/>
          <w:szCs w:val="22"/>
          <w:lang w:val="sr-Latn-CS"/>
        </w:rPr>
        <w:t>dopinga</w:t>
      </w:r>
      <w:r w:rsidR="00EC3D33" w:rsidRPr="00F06582">
        <w:rPr>
          <w:noProof/>
          <w:szCs w:val="22"/>
          <w:lang w:val="sr-Latn-CS"/>
        </w:rPr>
        <w:t>).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6. </w:t>
      </w:r>
      <w:r w:rsidR="00F06582">
        <w:rPr>
          <w:b/>
          <w:noProof/>
          <w:szCs w:val="22"/>
          <w:lang w:val="sr-Latn-CS"/>
        </w:rPr>
        <w:t>Da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li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prethodno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navedeni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izvori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prava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EU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prevedeni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srpski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jezik</w:t>
      </w:r>
      <w:r w:rsidRPr="00F06582">
        <w:rPr>
          <w:b/>
          <w:noProof/>
          <w:szCs w:val="22"/>
          <w:lang w:val="sr-Latn-CS"/>
        </w:rPr>
        <w:t>?   /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7. </w:t>
      </w:r>
      <w:r w:rsidR="00F06582">
        <w:rPr>
          <w:b/>
          <w:noProof/>
          <w:szCs w:val="22"/>
          <w:lang w:val="sr-Latn-CS"/>
        </w:rPr>
        <w:t>Da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li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je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propis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preveden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neki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službeni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jezik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EU</w:t>
      </w:r>
      <w:r w:rsidRPr="00F06582">
        <w:rPr>
          <w:b/>
          <w:noProof/>
          <w:szCs w:val="22"/>
          <w:lang w:val="sr-Latn-CS"/>
        </w:rPr>
        <w:t xml:space="preserve">? </w:t>
      </w:r>
      <w:r w:rsidRPr="00F06582">
        <w:rPr>
          <w:noProof/>
          <w:szCs w:val="22"/>
          <w:lang w:val="sr-Latn-CS"/>
        </w:rPr>
        <w:t xml:space="preserve">- </w:t>
      </w:r>
      <w:r w:rsidR="00F06582">
        <w:rPr>
          <w:noProof/>
          <w:szCs w:val="22"/>
          <w:lang w:val="sr-Latn-CS"/>
        </w:rPr>
        <w:t>JESTE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 </w:t>
      </w:r>
    </w:p>
    <w:p w:rsidR="00EC3D33" w:rsidRPr="00F06582" w:rsidRDefault="00EC3D33" w:rsidP="00EC3D33">
      <w:pPr>
        <w:rPr>
          <w:b/>
          <w:noProof/>
          <w:szCs w:val="22"/>
          <w:lang w:val="sr-Latn-CS"/>
        </w:rPr>
      </w:pPr>
      <w:r w:rsidRPr="00F06582">
        <w:rPr>
          <w:b/>
          <w:noProof/>
          <w:szCs w:val="22"/>
          <w:lang w:val="sr-Latn-CS"/>
        </w:rPr>
        <w:t xml:space="preserve">8. </w:t>
      </w:r>
      <w:r w:rsidR="00F06582">
        <w:rPr>
          <w:b/>
          <w:noProof/>
          <w:szCs w:val="22"/>
          <w:lang w:val="sr-Latn-CS"/>
        </w:rPr>
        <w:t>U</w:t>
      </w:r>
      <w:r w:rsidR="00F06582">
        <w:rPr>
          <w:rFonts w:hint="eastAsia"/>
          <w:b/>
          <w:noProof/>
          <w:szCs w:val="22"/>
          <w:lang w:val="sr-Latn-CS"/>
        </w:rPr>
        <w:t>č</w:t>
      </w:r>
      <w:r w:rsidR="00F06582">
        <w:rPr>
          <w:b/>
          <w:noProof/>
          <w:szCs w:val="22"/>
          <w:lang w:val="sr-Latn-CS"/>
        </w:rPr>
        <w:t>eš</w:t>
      </w:r>
      <w:r w:rsidR="00F06582">
        <w:rPr>
          <w:rFonts w:hint="eastAsia"/>
          <w:b/>
          <w:noProof/>
          <w:szCs w:val="22"/>
          <w:lang w:val="sr-Latn-CS"/>
        </w:rPr>
        <w:t>ć</w:t>
      </w:r>
      <w:r w:rsidR="00F06582">
        <w:rPr>
          <w:b/>
          <w:noProof/>
          <w:szCs w:val="22"/>
          <w:lang w:val="sr-Latn-CS"/>
        </w:rPr>
        <w:t>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konsultanata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u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izradi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propisa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i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njihovo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mišljenje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o</w:t>
      </w:r>
      <w:r w:rsidRPr="00F06582">
        <w:rPr>
          <w:b/>
          <w:noProof/>
          <w:szCs w:val="22"/>
          <w:lang w:val="sr-Latn-CS"/>
        </w:rPr>
        <w:t xml:space="preserve"> </w:t>
      </w:r>
      <w:r w:rsidR="00F06582">
        <w:rPr>
          <w:b/>
          <w:noProof/>
          <w:szCs w:val="22"/>
          <w:lang w:val="sr-Latn-CS"/>
        </w:rPr>
        <w:t>uskla</w:t>
      </w:r>
      <w:r w:rsidR="00F06582">
        <w:rPr>
          <w:rFonts w:hint="eastAsia"/>
          <w:b/>
          <w:noProof/>
          <w:szCs w:val="22"/>
          <w:lang w:val="sr-Latn-CS"/>
        </w:rPr>
        <w:t>đ</w:t>
      </w:r>
      <w:r w:rsidR="00F06582">
        <w:rPr>
          <w:b/>
          <w:noProof/>
          <w:szCs w:val="22"/>
          <w:lang w:val="sr-Latn-CS"/>
        </w:rPr>
        <w:t>enosti</w:t>
      </w:r>
    </w:p>
    <w:p w:rsidR="00EC3D33" w:rsidRPr="00F06582" w:rsidRDefault="00EC3D33" w:rsidP="00EC3D33">
      <w:pPr>
        <w:rPr>
          <w:noProof/>
          <w:szCs w:val="22"/>
          <w:lang w:val="sr-Latn-CS"/>
        </w:rPr>
      </w:pPr>
    </w:p>
    <w:p w:rsidR="00EC3D33" w:rsidRPr="00F06582" w:rsidRDefault="00EC3D33" w:rsidP="00EC3D33">
      <w:pPr>
        <w:shd w:val="clear" w:color="auto" w:fill="FFFFFF"/>
        <w:jc w:val="center"/>
        <w:rPr>
          <w:b/>
          <w:noProof/>
          <w:sz w:val="24"/>
          <w:szCs w:val="24"/>
          <w:lang w:val="sr-Latn-CS"/>
        </w:rPr>
      </w:pPr>
    </w:p>
    <w:p w:rsidR="00AB59E6" w:rsidRPr="00F06582" w:rsidRDefault="00AB59E6">
      <w:pPr>
        <w:spacing w:after="0"/>
        <w:jc w:val="left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5F286F" w:rsidRPr="00F06582" w:rsidRDefault="00F06582" w:rsidP="00603EBE">
      <w:pPr>
        <w:spacing w:afterLines="6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Izveštaj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sprovedenoj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Analizi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efekata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AEP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prilog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)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problemi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UNESKOVE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ratifikovala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38/09).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Latn-CS"/>
        </w:rPr>
        <w:t>Dodatno</w:t>
      </w:r>
      <w:r w:rsidR="005F286F" w:rsidRPr="00F06582">
        <w:rPr>
          <w:rFonts w:ascii="Times New Roman" w:hAnsi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Latn-CS"/>
        </w:rPr>
        <w:t>objašnjenje</w:t>
      </w:r>
      <w:r w:rsidR="005F286F" w:rsidRPr="00F06582">
        <w:rPr>
          <w:rFonts w:ascii="Times New Roman" w:hAnsi="Times New Roman"/>
          <w:noProof/>
          <w:sz w:val="24"/>
          <w:szCs w:val="24"/>
          <w:u w:val="single"/>
          <w:lang w:val="sr-Latn-CS"/>
        </w:rPr>
        <w:t>: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temeljio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uvažavanje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situacija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okriljem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UNESKA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ratifikovala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dalje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usmerene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eliminaciji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Crne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Kopenhagenšku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deklaraciju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upućuje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potpisnicama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pretrpeo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doslovno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inače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</w:t>
      </w:r>
      <w:r>
        <w:rPr>
          <w:rFonts w:ascii="Times New Roman" w:hAnsi="Times New Roman"/>
          <w:noProof/>
          <w:sz w:val="24"/>
          <w:szCs w:val="24"/>
          <w:lang w:val="sr-Latn-CS"/>
        </w:rPr>
        <w:t>ropuštanje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UNESKO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UNESKO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rezultiraće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dovesti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gubljenje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neprihvatanje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kandidature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otkazivanje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sankcija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najboljih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neusklađenost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primenjivati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preti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47-49.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47.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dovršenog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dovoljno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postigao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željene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pobedu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postigao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postigao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npr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primetio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umišljaj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umišljaj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nespojiva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umišljajem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okolnosti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okolnosti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ponašanja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okolnosti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najkontroverznijih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Suština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leži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dilemi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odgovornošću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obuhvaćen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dopingovan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stanovištu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konzumira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dopingovani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francuskom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odazove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sankcije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FF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(6,56 </w:t>
      </w:r>
      <w:r>
        <w:rPr>
          <w:rFonts w:ascii="Times New Roman" w:hAnsi="Times New Roman"/>
          <w:noProof/>
          <w:sz w:val="24"/>
          <w:szCs w:val="24"/>
          <w:lang w:val="sr-Latn-CS"/>
        </w:rPr>
        <w:t>FF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evro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stanovištu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odgovornošću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obuhvaćeni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dejstvom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 w:val="24"/>
          <w:szCs w:val="24"/>
          <w:lang w:val="sr-Latn-CS"/>
        </w:rPr>
        <w:t>belgijskog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(Loi interdisan la pratique a l` occasion des competitions sportives),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stanovištu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situacije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ugrožavanje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verodostojnosti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falsifikovanje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oličene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ravnopravnosti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validnosti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italijanskog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376,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/>
          <w:noProof/>
          <w:sz w:val="24"/>
          <w:szCs w:val="24"/>
          <w:lang w:val="sr-Latn-CS"/>
        </w:rPr>
        <w:t>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nikakvu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lekovitu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takmičarske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Latn-CS"/>
        </w:rPr>
        <w:t>miliona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/>
          <w:noProof/>
          <w:sz w:val="24"/>
          <w:szCs w:val="24"/>
          <w:lang w:val="sr-Latn-CS"/>
        </w:rPr>
        <w:t>miliona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(1936,27 </w:t>
      </w:r>
      <w:r>
        <w:rPr>
          <w:rFonts w:ascii="Times New Roman" w:hAnsi="Times New Roman"/>
          <w:noProof/>
          <w:sz w:val="24"/>
          <w:szCs w:val="24"/>
          <w:lang w:val="sr-Latn-CS"/>
        </w:rPr>
        <w:t>lira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evro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)”.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izraženu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dimenziju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širom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stanovišta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učinioce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klub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dođe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zakonodavstvu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shvatanju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izvesnih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nemačkih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podvrgnut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263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prevara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),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prećutao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finansijerima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organizatoru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gledaocima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teško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dokazivati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uprkos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razmotrena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celishodnost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ostajanja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47.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anaboličkih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steroida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1990.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steroide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amfetaminima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opijumom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morfijem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2004.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spisak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prohormonalna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prosterodolna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posedovanje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federalno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(federal offense)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1.000,00 $. </w:t>
      </w:r>
      <w:r>
        <w:rPr>
          <w:rFonts w:ascii="Times New Roman" w:hAnsi="Times New Roman"/>
          <w:noProof/>
          <w:sz w:val="24"/>
          <w:szCs w:val="24"/>
          <w:lang w:val="sr-Latn-CS"/>
        </w:rPr>
        <w:t>Obično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posedovanje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osuđivana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prestupe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prestupe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narkoticima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2,500,00 $.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ovakvih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prestupa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suočavaju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5.000,00 $,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posedovanje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steroida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posedovanje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preprodaje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teško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federalno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(federal felony)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izdržane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250.000 $.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kažnjavano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250.000,00 $.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slično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američkom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37,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i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„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neovlašćeno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drži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sopstvenu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upotrebu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sredstva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sadrže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anaboličke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steroide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kazniće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novčanom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kaznom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zatvorom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dve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godine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z w:val="24"/>
          <w:szCs w:val="24"/>
          <w:lang w:val="sr-Latn-CS"/>
        </w:rPr>
        <w:t>Učinilac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stava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člana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otkrije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koga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nabavlja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anaboličke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steroide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osloboditi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oduzeće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.“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srestvima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letimičan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uvid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pokazuju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najstrožim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nedozvoljena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opojna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droge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nelogično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ublažavanja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sankcija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previđenih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48.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49.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Pored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uporednopravnih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uočenih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nedostataka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nepreciznosti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Prvobitna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prihvaćena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februaru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republički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sekretarijat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mišljenje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izvšiti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prpremio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sekretarijat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primedbu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odustalo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laboratorije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prećišćeni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februaru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pomenute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Dosadašnja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primena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eventualni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nedostatci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nepreciznosti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posmatrati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sledeća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pitanja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: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bCs/>
          <w:i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Postupanje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nacionalnih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asocijacija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pogledu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ispunjavanju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iz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člana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10?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podacima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većina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asocijacija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redovno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ispunjavala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10,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stav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tačke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8,11,12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edukacijom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prijavljivanja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izveštavanja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planovima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treninga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priprema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vrhunskih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reprezentativnih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selekcija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obaveštavanja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ministarstva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borbu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preduzetim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toku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asocijacije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ispunjavale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tačkama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isključivo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inicijativu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zahtev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insistiranje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i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          - 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sada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lekari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prilikom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pregleda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sportiste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cilju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izdavanja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medicinskog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sertifikata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potvrde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)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zdravstvenoj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sposobnosti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učešće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takmičenjima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posumnjali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sportista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koristio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sredstva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obaveštavali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agenciju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tome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kojoj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meri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?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Takođe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ovde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potrebno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obrazložiti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će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predlagač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propisa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preduzeti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određene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mere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cilju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podsticanja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lekara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poštuju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ovu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odredbu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ukazivali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koriostio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nedozvoljena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rezultovala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usmereni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verovatnpo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poznaju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karijeru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važnija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skrenu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pažnju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bavljenja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 A</w:t>
      </w:r>
      <w:r>
        <w:rPr>
          <w:rFonts w:ascii="Times New Roman" w:hAnsi="Times New Roman"/>
          <w:noProof/>
          <w:sz w:val="24"/>
          <w:szCs w:val="24"/>
          <w:lang w:val="sr-Latn-CS"/>
        </w:rPr>
        <w:t>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Udruženjem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predavanja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kongresa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knjiga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džepni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priručnik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2006.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ab/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suorganizator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kongresa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medcine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4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kongresa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dijeteskim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suplementima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12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ishrani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suplementaciji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8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trenere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najbolje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stipendira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proseku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330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A</w:t>
      </w:r>
      <w:r>
        <w:rPr>
          <w:rFonts w:ascii="Times New Roman" w:hAnsi="Times New Roman"/>
          <w:noProof/>
          <w:sz w:val="24"/>
          <w:szCs w:val="24"/>
          <w:lang w:val="sr-Latn-CS"/>
        </w:rPr>
        <w:t>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proseku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nedeljno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klubovima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zaintersovanim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5F286F" w:rsidRPr="00F06582" w:rsidRDefault="005F286F" w:rsidP="00603EBE">
      <w:pPr>
        <w:spacing w:afterLines="60"/>
        <w:ind w:firstLine="708"/>
        <w:rPr>
          <w:rFonts w:ascii="Times New Roman" w:hAnsi="Times New Roman"/>
          <w:i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sportisti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kojoj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meri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tražili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od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agencije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ih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oslobodi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zabrane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upotrebe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slučajevima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kada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postojala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jasna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nužna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medicinska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potreba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tačnije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Supstanca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uzima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npr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suplementi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prijavljuju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Supstanca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lečenje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npr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kanabinoidi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prijaviti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adekvatna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zamena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zabranjenoj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lečenje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sportiste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dovesti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povećanja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učinka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poboljšanja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sportiste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pošalju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upoznat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prepiše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popune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formular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popunjenog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formulara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snimke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…)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dijagnozu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2006.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165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Tabela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1. </w:t>
      </w:r>
      <w:r>
        <w:rPr>
          <w:rFonts w:ascii="Times New Roman" w:hAnsi="Times New Roman"/>
          <w:noProof/>
          <w:sz w:val="18"/>
          <w:szCs w:val="18"/>
          <w:lang w:val="sr-Latn-CS"/>
        </w:rPr>
        <w:t>Dijagnoze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tražili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TUE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tokom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2013.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32"/>
        <w:gridCol w:w="4688"/>
      </w:tblGrid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DIJAGNOZA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akutne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hronične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bolesti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)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LEK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KOJI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SE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NALAZI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NA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ZABRANJENOJ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LISTI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St.post distensio m.trapesii l.sin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Betametazon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Diabetes mellitus I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Insulin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Azospermia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Humani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menopauzalni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gonadotrofin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(hMG)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Sy Lumbale, Discus Hernia L5-S1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Metilprednizolon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Urticaria accuta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Metilprednizolon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Cervicobrachialgia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Deksametazon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Bronchospasam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Prednizon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Ruptura partialis mus.gastrocnemius, </w:t>
            </w:r>
          </w:p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Tendinitids Achilii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Deksametazon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Urticaria accuta, Oedema laringitis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Metilprednizolon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lastRenderedPageBreak/>
              <w:t>St.post distensio m.adductor magnus lat.sin.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Betametazon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Acute asthmatic bronchitis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Triamcinolon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Lumboishialgia l.dex.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Deksametazon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Diabetes mellitus I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Insulin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retard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Sterilitas prim.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Deksametazon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Asthma Bronchiale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Formoterol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Rhinosinusitis acuta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Metilprednizolon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Lumboishialgia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Deksametazon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Dens extractionem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Deksametazon</w:t>
            </w:r>
          </w:p>
        </w:tc>
      </w:tr>
      <w:tr w:rsidR="005F286F" w:rsidRPr="00F06582" w:rsidTr="005F286F">
        <w:trPr>
          <w:trHeight w:val="2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Rhinosinusitis acuta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Metilprednizolon</w:t>
            </w:r>
          </w:p>
        </w:tc>
      </w:tr>
    </w:tbl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Tabela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2. </w:t>
      </w:r>
      <w:r>
        <w:rPr>
          <w:rFonts w:ascii="Times New Roman" w:hAnsi="Times New Roman"/>
          <w:noProof/>
          <w:sz w:val="18"/>
          <w:szCs w:val="18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bolesti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sportiti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traže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TUE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24"/>
        <w:gridCol w:w="4680"/>
      </w:tblGrid>
      <w:tr w:rsidR="005F286F" w:rsidRPr="00F06582" w:rsidTr="005F286F">
        <w:trPr>
          <w:trHeight w:val="25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DIJAGNOZA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akutne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hronične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bolesti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LEK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KOJI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SE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NALAZI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NA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ZABRANJENOJ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LISTI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F286F" w:rsidRPr="00F06582" w:rsidTr="005F286F">
        <w:trPr>
          <w:trHeight w:val="7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5F286F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ADHD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Metilfenidat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amfetamin</w:t>
            </w:r>
          </w:p>
        </w:tc>
      </w:tr>
      <w:tr w:rsidR="005F286F" w:rsidRPr="00F06582" w:rsidTr="005F286F">
        <w:trPr>
          <w:trHeight w:val="75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Adrenalna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isuficijencija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Glukokortikosteroidi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testosteron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gestageni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androgenom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aktivnošću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,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spironolakton</w:t>
            </w:r>
          </w:p>
        </w:tc>
      </w:tr>
      <w:tr w:rsidR="005F286F" w:rsidRPr="00F06582" w:rsidTr="005F286F">
        <w:trPr>
          <w:trHeight w:val="1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Anafilaksa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Epinefedrin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adrenalin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),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sistemski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glukokortikosteroidi</w:t>
            </w:r>
          </w:p>
        </w:tc>
      </w:tr>
      <w:tr w:rsidR="005F286F" w:rsidRPr="00F06582" w:rsidTr="005F286F">
        <w:trPr>
          <w:trHeight w:val="17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Androgena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deficijencija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-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hipogonodizam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kod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muškaraca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Testosteron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ili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humani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horionski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gonadotropin</w:t>
            </w:r>
          </w:p>
        </w:tc>
      </w:tr>
      <w:tr w:rsidR="005F286F" w:rsidRPr="00F06582" w:rsidTr="005F286F">
        <w:trPr>
          <w:trHeight w:val="4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Arterijska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hipertenzija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Beta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-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blokatori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diuretici</w:t>
            </w:r>
          </w:p>
        </w:tc>
      </w:tr>
      <w:tr w:rsidR="005F286F" w:rsidRPr="00F06582" w:rsidTr="005F286F">
        <w:trPr>
          <w:trHeight w:val="4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Astma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Beta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-2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agonisti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glukokortikosteroidi</w:t>
            </w:r>
          </w:p>
        </w:tc>
      </w:tr>
      <w:tr w:rsidR="005F286F" w:rsidRPr="00F06582" w:rsidTr="005F286F">
        <w:trPr>
          <w:trHeight w:val="2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Šećerna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bolest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Insulin</w:t>
            </w:r>
          </w:p>
        </w:tc>
      </w:tr>
      <w:tr w:rsidR="005F286F" w:rsidRPr="00F06582" w:rsidTr="005F286F">
        <w:trPr>
          <w:trHeight w:val="4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Promena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pola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iz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ženskog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u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Testosteron</w:t>
            </w:r>
          </w:p>
        </w:tc>
      </w:tr>
      <w:tr w:rsidR="005F286F" w:rsidRPr="00F06582" w:rsidTr="005F286F">
        <w:trPr>
          <w:trHeight w:val="1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Deficijencija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hormona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rasta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kod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odraslih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osoba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Rekombinantni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hormon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rasta</w:t>
            </w:r>
          </w:p>
        </w:tc>
      </w:tr>
      <w:tr w:rsidR="005F286F" w:rsidRPr="00F06582" w:rsidTr="005F286F">
        <w:trPr>
          <w:trHeight w:val="28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Deficijencija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hormona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rasta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kod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dece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adolescenata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Rekombinantni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hormon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rasta</w:t>
            </w:r>
          </w:p>
        </w:tc>
      </w:tr>
      <w:tr w:rsidR="005F286F" w:rsidRPr="00F06582" w:rsidTr="005F286F">
        <w:trPr>
          <w:trHeight w:val="12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Neplodnost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/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sindrom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policističnih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jajnika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Klomifen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citrat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spironolakton</w:t>
            </w:r>
          </w:p>
        </w:tc>
      </w:tr>
      <w:tr w:rsidR="005F286F" w:rsidRPr="00F06582" w:rsidTr="005F286F">
        <w:trPr>
          <w:trHeight w:val="8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Zapaljenjska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oboljenja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creva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Glukokortikosteroidi</w:t>
            </w:r>
          </w:p>
        </w:tc>
      </w:tr>
      <w:tr w:rsidR="005F286F" w:rsidRPr="00F06582" w:rsidTr="005F286F">
        <w:trPr>
          <w:trHeight w:val="38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Intravenska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infuzija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Intravenska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infuzija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ili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injekcija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&gt;50 mL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na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6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sati</w:t>
            </w:r>
          </w:p>
        </w:tc>
      </w:tr>
      <w:tr w:rsidR="005F286F" w:rsidRPr="00F06582" w:rsidTr="005F286F">
        <w:trPr>
          <w:trHeight w:val="12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Poremećaji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sna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Modafinil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deksamfetamin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metilfenidat</w:t>
            </w:r>
          </w:p>
        </w:tc>
      </w:tr>
      <w:tr w:rsidR="005F286F" w:rsidRPr="00F06582" w:rsidTr="005F286F">
        <w:trPr>
          <w:trHeight w:val="4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Kašalj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nakon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infekcije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Oralni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glukokortikosteroidi</w:t>
            </w:r>
          </w:p>
        </w:tc>
      </w:tr>
      <w:tr w:rsidR="005F286F" w:rsidRPr="00F06582" w:rsidTr="005F286F">
        <w:trPr>
          <w:trHeight w:val="24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Muskuloskeletne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kern w:val="24"/>
                <w:sz w:val="18"/>
                <w:szCs w:val="18"/>
                <w:lang w:val="sr-Latn-CS"/>
              </w:rPr>
              <w:t>povrede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Glukokortikosteroidi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narkotički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analgetici</w:t>
            </w:r>
          </w:p>
        </w:tc>
      </w:tr>
      <w:tr w:rsidR="005F286F" w:rsidRPr="00F06582" w:rsidTr="005F286F">
        <w:trPr>
          <w:trHeight w:val="12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Transplantacija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bubrega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Glukokortikoidi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beta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-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blokatori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diuretici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eritropoetin</w:t>
            </w:r>
          </w:p>
        </w:tc>
      </w:tr>
      <w:tr w:rsidR="005F286F" w:rsidRPr="00F06582" w:rsidTr="005F286F">
        <w:trPr>
          <w:trHeight w:val="4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Sinuzitis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/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rinosinuzitis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F286F" w:rsidRPr="00F06582" w:rsidRDefault="00F06582">
            <w:pPr>
              <w:spacing w:after="0"/>
              <w:textAlignment w:val="bottom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Oralni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dekongestant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>pseudoefedrin</w:t>
            </w:r>
            <w:r w:rsidR="005F286F" w:rsidRPr="00F06582">
              <w:rPr>
                <w:rFonts w:ascii="Times New Roman" w:hAnsi="Times New Roman"/>
                <w:noProof/>
                <w:kern w:val="24"/>
                <w:sz w:val="18"/>
                <w:szCs w:val="18"/>
                <w:lang w:val="sr-Latn-CS"/>
              </w:rPr>
              <w:t xml:space="preserve">) </w:t>
            </w:r>
          </w:p>
        </w:tc>
      </w:tr>
    </w:tbl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286F" w:rsidRPr="00F06582" w:rsidRDefault="005F286F" w:rsidP="00603EBE">
      <w:pPr>
        <w:spacing w:afterLines="60"/>
        <w:ind w:firstLine="708"/>
        <w:rPr>
          <w:rFonts w:ascii="Times New Roman" w:hAnsi="Times New Roman"/>
          <w:i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sada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sportisti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sportski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stručnjaci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utvrdilo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odgovorni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vreme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trajanja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izrečene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mere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gubili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status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imali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po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nacionalnoj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kategorizaciji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sportista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2006.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49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telesnom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pronađena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bavljenja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gubili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kategorizaciji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trener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kažnjen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doživotnom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manifestacijama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Tabela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3. </w:t>
      </w:r>
      <w:r>
        <w:rPr>
          <w:rFonts w:ascii="Times New Roman" w:hAnsi="Times New Roman"/>
          <w:noProof/>
          <w:sz w:val="18"/>
          <w:szCs w:val="18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pozitivni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2006.-2013.</w:t>
      </w:r>
    </w:p>
    <w:tbl>
      <w:tblPr>
        <w:tblW w:w="9095" w:type="dxa"/>
        <w:tblInd w:w="103" w:type="dxa"/>
        <w:tblLook w:val="04A0"/>
      </w:tblPr>
      <w:tblGrid>
        <w:gridCol w:w="2262"/>
        <w:gridCol w:w="740"/>
        <w:gridCol w:w="740"/>
        <w:gridCol w:w="740"/>
        <w:gridCol w:w="739"/>
        <w:gridCol w:w="739"/>
        <w:gridCol w:w="739"/>
        <w:gridCol w:w="723"/>
        <w:gridCol w:w="723"/>
        <w:gridCol w:w="950"/>
      </w:tblGrid>
      <w:tr w:rsidR="005F286F" w:rsidRPr="00F06582" w:rsidTr="005F286F">
        <w:trPr>
          <w:trHeight w:val="20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sport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ukupno</w:t>
            </w:r>
          </w:p>
        </w:tc>
      </w:tr>
      <w:tr w:rsidR="005F286F" w:rsidRPr="00F06582" w:rsidTr="005F286F">
        <w:trPr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rvanje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6</w:t>
            </w:r>
          </w:p>
        </w:tc>
      </w:tr>
      <w:tr w:rsidR="005F286F" w:rsidRPr="00F06582" w:rsidTr="005F286F">
        <w:trPr>
          <w:trHeight w:val="147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karate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1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dizanje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tegova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</w:tr>
      <w:tr w:rsidR="005F286F" w:rsidRPr="00F06582" w:rsidTr="005F286F">
        <w:trPr>
          <w:trHeight w:val="21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atletika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3</w:t>
            </w:r>
          </w:p>
        </w:tc>
      </w:tr>
      <w:tr w:rsidR="005F286F" w:rsidRPr="00F06582" w:rsidTr="005F286F">
        <w:trPr>
          <w:trHeight w:val="192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veslanje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6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kajak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kanu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4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lastRenderedPageBreak/>
              <w:t>bodibilding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6</w:t>
            </w:r>
          </w:p>
        </w:tc>
      </w:tr>
      <w:tr w:rsidR="005F286F" w:rsidRPr="00F06582" w:rsidTr="005F286F">
        <w:trPr>
          <w:trHeight w:val="147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boks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5</w:t>
            </w:r>
          </w:p>
        </w:tc>
      </w:tr>
      <w:tr w:rsidR="005F286F" w:rsidRPr="00F06582" w:rsidTr="005F286F">
        <w:trPr>
          <w:trHeight w:val="13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rukomet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5</w:t>
            </w:r>
          </w:p>
        </w:tc>
      </w:tr>
      <w:tr w:rsidR="005F286F" w:rsidRPr="00F06582" w:rsidTr="005F286F">
        <w:trPr>
          <w:trHeight w:val="21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tenis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92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ragbi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</w:tr>
      <w:tr w:rsidR="005F286F" w:rsidRPr="00F06582" w:rsidTr="005F286F">
        <w:trPr>
          <w:trHeight w:val="264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fudbal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46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košarka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3</w:t>
            </w:r>
          </w:p>
        </w:tc>
      </w:tr>
      <w:tr w:rsidR="005F286F" w:rsidRPr="00F06582" w:rsidTr="005F286F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hokej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na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ledu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1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džudo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01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američki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fudbal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</w:tr>
      <w:tr w:rsidR="005F286F" w:rsidRPr="00F06582" w:rsidTr="005F286F">
        <w:trPr>
          <w:trHeight w:val="183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kikboks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6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biciklizam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</w:t>
            </w:r>
          </w:p>
        </w:tc>
      </w:tr>
      <w:tr w:rsidR="005F286F" w:rsidRPr="00F06582" w:rsidTr="005F286F">
        <w:trPr>
          <w:trHeight w:val="237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džokeji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2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streljaštvo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1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bob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201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tekvondo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5F286F" w:rsidRPr="00F06582" w:rsidTr="005F286F">
        <w:trPr>
          <w:trHeight w:val="183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49</w:t>
            </w:r>
          </w:p>
        </w:tc>
      </w:tr>
    </w:tbl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Tabela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4. </w:t>
      </w:r>
      <w:r>
        <w:rPr>
          <w:rFonts w:ascii="Times New Roman" w:hAnsi="Times New Roman"/>
          <w:noProof/>
          <w:sz w:val="18"/>
          <w:szCs w:val="18"/>
          <w:lang w:val="sr-Latn-CS"/>
        </w:rPr>
        <w:t>Druge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2006.-2013.</w:t>
      </w:r>
    </w:p>
    <w:tbl>
      <w:tblPr>
        <w:tblW w:w="9105" w:type="dxa"/>
        <w:tblInd w:w="93" w:type="dxa"/>
        <w:tblLook w:val="04A0"/>
      </w:tblPr>
      <w:tblGrid>
        <w:gridCol w:w="1750"/>
        <w:gridCol w:w="789"/>
        <w:gridCol w:w="789"/>
        <w:gridCol w:w="789"/>
        <w:gridCol w:w="789"/>
        <w:gridCol w:w="789"/>
        <w:gridCol w:w="789"/>
        <w:gridCol w:w="789"/>
        <w:gridCol w:w="789"/>
        <w:gridCol w:w="1043"/>
      </w:tblGrid>
      <w:tr w:rsidR="005F286F" w:rsidRPr="00F06582" w:rsidTr="005F286F">
        <w:trPr>
          <w:trHeight w:val="303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sport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2013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Ukupno</w:t>
            </w:r>
          </w:p>
        </w:tc>
      </w:tr>
      <w:tr w:rsidR="005F286F" w:rsidRPr="00F06582" w:rsidTr="005F286F">
        <w:trPr>
          <w:trHeight w:val="303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biciklizam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303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džudo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303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boks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303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3</w:t>
            </w:r>
          </w:p>
        </w:tc>
      </w:tr>
    </w:tbl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željeni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ciljevi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Cilj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borbe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Republici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unapredi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uskladi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promenama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međuvremenu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učinjene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dokumentima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uzimanje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obzir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uporednopravnih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omogućiće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: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- 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ispunjavanje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pogledu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borbe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protiv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usaglašavanje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naše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pravne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regulative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mandatornim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standarda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dobijanje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statusa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usaglašenosti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Svestkim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(„Code Compliance”)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2015.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godine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Takođe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predloženim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terminologija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sporečavanju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usklađuje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terminologijom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Analiz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a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ključnih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predloženih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rešenja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u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odnosu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na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postojeće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>stanje</w:t>
      </w:r>
      <w:r w:rsidR="005F286F" w:rsidRPr="00F06582">
        <w:rPr>
          <w:rFonts w:ascii="Times New Roman" w:hAnsi="Times New Roman"/>
          <w:i/>
          <w:noProof/>
          <w:sz w:val="24"/>
          <w:szCs w:val="24"/>
          <w:u w:val="single"/>
          <w:lang w:val="sr-Latn-CS"/>
        </w:rPr>
        <w:t xml:space="preserve"> (status quo)</w:t>
      </w:r>
    </w:p>
    <w:p w:rsidR="005F286F" w:rsidRPr="00F06582" w:rsidRDefault="00F06582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Ključna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dosadašnjih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8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Uvedena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nova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–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udruživanja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osobe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osobom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pomaže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krivičnom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prekršajnom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kažnjena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joj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prošlo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6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osobom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posrednik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predstavnik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osobe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“,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dosadašnja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odnosila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učestvovanja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podeljena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posebna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ostali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vidovi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saučesništva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posebna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.3)   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i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izriču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diskvalifikacije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rezultata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suspenzije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fiksnog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propisivanja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izriče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upućeno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odgovarajućih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periodično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svakom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donet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2005.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njegove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izriču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potpunosti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usaglašene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međuvremenu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menjan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.16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17)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Preciziranje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asocijacija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10, 11, 12, 15, 21, 35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36)</w:t>
      </w:r>
    </w:p>
    <w:p w:rsidR="005F286F" w:rsidRPr="00F06582" w:rsidRDefault="00F06582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Značajnije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priredbama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ingerenciji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asocijacije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uzrasnih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neprekidno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21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kalendaru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5F286F" w:rsidRPr="00F06582">
        <w:rPr>
          <w:rFonts w:ascii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plej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of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Značajnije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celini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životinje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izrekne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sajta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uporednopravnim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„DOPING FREE”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ishranu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suplemente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Precizirana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Terminološko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19)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5.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donose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poverenih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 32)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6.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uporedno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predviđenim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srodna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Brisano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upotreba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“,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uvedeno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držanje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zaprećenih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omogućavanje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neovlašćena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proizvodnja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stavljanje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smanjene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37, 38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39)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7.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Utvrđivanje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prekršajnih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sankcija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definisanju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prekršaja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uslovljene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visina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zaprećenih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novčanih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određena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usklađene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novčanim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kaznama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prekršaje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40, 41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42)</w:t>
      </w:r>
    </w:p>
    <w:p w:rsidR="005F286F" w:rsidRPr="00F06582" w:rsidRDefault="005F286F" w:rsidP="00603EBE">
      <w:pPr>
        <w:spacing w:afterLines="6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8.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Prelaznim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doneti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dužne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prestanak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starog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nove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43, 44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45)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razmatrane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mogućnosti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bez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akta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Razmatrane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alternativne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regulatorne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podzakonskih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 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Pravilnika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(„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32/07, 88/08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86/10) 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Pravilnika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odobravanju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32/07, 88/08, 118/08, 17/10, 86/10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30/14)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Pravilnika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učinilo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32/07, 88/08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30/14).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2007.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trenutku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propisivale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uvršćivanje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mandatorno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priroda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podzakonskim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Ovakva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suštinskim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pomenutim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mišljenjem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sekretarijata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Zašto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akta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najbolji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Neophodna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regulative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terminologijom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koga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najverovatnije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uticati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suštinske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tiču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sledećih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pitanja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: 1)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definisanje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utvrđen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2)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određivanje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sankcije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sportistima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licima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izriču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ovlašćenih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Republici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onako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propisano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fleksibilniji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pristup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postojeće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rešenje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pošto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sistem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sankcija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revizijom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); 3)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jasnije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utvrđivanje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4)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preciziranje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pojedinih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ovlašćenja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5)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preciznije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regulisanje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ovlašćenja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inspektora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6)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kaznene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politike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krivičnih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uporednopravnim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rešenjima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uporedivim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krivičnim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zakonika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7)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prekršajnih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kazni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prekršajnim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kaznama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uticati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subjekte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pojedinci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precizirano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podjednako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imaju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sedište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teritoriji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obavljaju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delatnosti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teritoriji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samog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pojedine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tačno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npr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asocijacije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).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predložena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uticati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subjekte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sledeći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: </w:t>
      </w:r>
    </w:p>
    <w:p w:rsidR="005F286F" w:rsidRPr="00F06582" w:rsidRDefault="00F06582" w:rsidP="00603EBE">
      <w:pPr>
        <w:pStyle w:val="ListParagraph"/>
        <w:numPr>
          <w:ilvl w:val="0"/>
          <w:numId w:val="36"/>
        </w:numPr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Proširene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određenoj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stručnih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udruženja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pogledu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Propisano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dozvoli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učešće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priredbama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nego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ingerenciji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izrečena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asocijacije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uzrasnih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neprekidno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duži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rok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povećan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sedam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21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mora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obavestiti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održavanju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preduzele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odgovarajuće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pripreme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eventualnu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kalendaru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narednu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godišnji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usklađen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Republici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dozvoli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obavljanje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delatnosti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funkcije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okvirima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licu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izrečena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vreme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trajanja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izrečene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prvenstava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plej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of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lastRenderedPageBreak/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snose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.10)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morati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: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izvrše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usklađivanje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svojih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opštih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akata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odnose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sprečavanje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–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Pravilnika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merama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prevenciju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sprečavanje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programa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bi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nastala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slučaju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donošenja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bila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bi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uslovljena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zahtevom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nadležnih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njihova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uskladi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svoja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izmenama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Donošenjem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novog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čak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olakšava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jer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usklađena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rešenja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mogu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većim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delom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preuzmu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novog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organizuju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edukaciju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najmanje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jednom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godišnje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već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postojala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samo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precizirana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pogledu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grupa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primenjuje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Kako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agencija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edukacije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vrši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besplatno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stvara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novi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trošak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sprovođenju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organizuju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prvenstava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plej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of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kontrolu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ovim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zakonom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snose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troškove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sprovođenja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Troškovi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godišnjem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nivou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ispunjavanju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ove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iznose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90000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dinara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više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ukoliko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želi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minimalnom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nivou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ispuni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obavezu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Sredstva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obezbediti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zahtevom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prema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Ministarstvu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omladine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kroz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godišnji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program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rada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namenom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tu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svrhu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Ministarstvo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omladine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predlagač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spremno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omogući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savezima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namenu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sredstava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svrhe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prvenstava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plej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of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numPr>
          <w:ilvl w:val="0"/>
          <w:numId w:val="36"/>
        </w:numPr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izvan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predložiti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lige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organizatori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odosno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učesnik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snošenje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troškova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izvan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sprovesti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obrazloženi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asocijacije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snošenje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troškova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12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13)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obavezujuća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pruža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mogućnost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subjektima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predlože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plate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nahođenju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jeste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podnošenje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zahteva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agenciji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prihvatanju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zahteva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obezbeđivanje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uslova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uzorkovanja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snošenje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troškova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 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numPr>
          <w:ilvl w:val="0"/>
          <w:numId w:val="36"/>
        </w:numPr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izriču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diskvalifikacije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rezultata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privremene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suspenzije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zabrane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učešća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zabrane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obavljanja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spadaju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primer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novčane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predviđene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Umesto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fiksnog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propisivanja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visine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izriče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17. – 21.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važećeg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upućeno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primenu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odgovarajućih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potrebno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menjaju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periodično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izmenom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donet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2005.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njegove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lastRenderedPageBreak/>
        <w:t>koje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izriču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potpunosti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usaglašene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međuvremenu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puta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menjan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 16)</w:t>
      </w:r>
    </w:p>
    <w:p w:rsidR="005F286F" w:rsidRPr="00F06582" w:rsidRDefault="005F286F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spacing w:afterLines="6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Procena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verovatnoće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veličine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ispoljavanja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efekta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pozitivna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prvenstveno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sistema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borbe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prihvataju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jedne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vladin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sektor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nevladin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sektor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usaglašavanja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dvojaka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uslovljen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novi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uslovljene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čiji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članovi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Čak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dođe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dužan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izvrši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promene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uslov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Usled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prakse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izradi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modele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akata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velika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verovatnoća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ograničenog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vremena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moći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ispune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dok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novčani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resursi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potrebni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Edukacija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sprovodi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besplatno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bez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zahtevanih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novčanih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resursa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godišnjom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dinamikom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realno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velika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verovatnoća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ispunjavanja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tiče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organizovanja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prvenstava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plej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of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Ministarsvo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predlagač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voljno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unutar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njihovog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godišnjeg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budžeta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odobri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minimalno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90000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svrhu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Efekat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pozitivan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omogućiti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našem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ostajanje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sistemu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indirektne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suštini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nijedna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uzetih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akreditovanih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laboratorija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nikakav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stanicu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inače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Primarni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nedostatka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rekreativaca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vežbaonicama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fitnes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centrima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Distributeri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proizvođači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suplemenata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izloženi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prisustvo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uporednopravnim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„DOPING FREE“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ishranu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suplemente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postojećeg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spacing w:afterLines="60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kontrole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periodu</w:t>
      </w:r>
      <w:r w:rsidRPr="00F06582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 xml:space="preserve"> 2006-2013.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2006-2013.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prisutan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4519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tabeli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grafikonu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1: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Tabela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5. </w:t>
      </w:r>
      <w:r>
        <w:rPr>
          <w:rFonts w:ascii="Times New Roman" w:hAnsi="Times New Roman"/>
          <w:noProof/>
          <w:sz w:val="18"/>
          <w:szCs w:val="18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2006.-2013.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3"/>
        <w:gridCol w:w="2218"/>
        <w:gridCol w:w="2478"/>
        <w:gridCol w:w="2911"/>
      </w:tblGrid>
      <w:tr w:rsidR="005F286F" w:rsidRPr="00F06582" w:rsidTr="005F286F">
        <w:trPr>
          <w:trHeight w:val="1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lastRenderedPageBreak/>
              <w:t>DOPING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KONTROLA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SPORTISTA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2006.-2013.</w:t>
            </w:r>
          </w:p>
        </w:tc>
      </w:tr>
      <w:tr w:rsidR="005F286F" w:rsidRPr="00F06582" w:rsidTr="005F286F">
        <w:trPr>
          <w:trHeight w:val="739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Godina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Ukupno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testirani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po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godinama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Broj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doping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pozitivnih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sportista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Druge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povrede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antidoping</w:t>
            </w:r>
            <w:r w:rsidR="005F286F"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pravila</w:t>
            </w:r>
          </w:p>
        </w:tc>
      </w:tr>
      <w:tr w:rsidR="005F286F" w:rsidRPr="00F06582" w:rsidTr="005F286F">
        <w:trPr>
          <w:trHeight w:val="174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2006.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31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0</w:t>
            </w:r>
          </w:p>
        </w:tc>
      </w:tr>
      <w:tr w:rsidR="005F286F" w:rsidRPr="00F06582" w:rsidTr="005F286F">
        <w:trPr>
          <w:trHeight w:val="156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2007.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347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0</w:t>
            </w:r>
          </w:p>
        </w:tc>
      </w:tr>
      <w:tr w:rsidR="005F286F" w:rsidRPr="00F06582" w:rsidTr="005F286F">
        <w:trPr>
          <w:trHeight w:val="138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2008.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494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20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2009.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767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92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2010.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717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</w:t>
            </w:r>
          </w:p>
        </w:tc>
      </w:tr>
      <w:tr w:rsidR="005F286F" w:rsidRPr="00F06582" w:rsidTr="005F286F">
        <w:trPr>
          <w:trHeight w:val="192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2011.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1021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0</w:t>
            </w:r>
          </w:p>
        </w:tc>
      </w:tr>
      <w:tr w:rsidR="005F286F" w:rsidRPr="00F06582" w:rsidTr="005F286F">
        <w:trPr>
          <w:trHeight w:val="264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2012.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605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0</w:t>
            </w:r>
          </w:p>
        </w:tc>
      </w:tr>
      <w:tr w:rsidR="005F286F" w:rsidRPr="00F06582" w:rsidTr="005F286F">
        <w:trPr>
          <w:trHeight w:val="246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2013.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537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>0</w:t>
            </w:r>
          </w:p>
        </w:tc>
      </w:tr>
      <w:tr w:rsidR="005F286F" w:rsidRPr="00F06582" w:rsidTr="005F286F">
        <w:trPr>
          <w:trHeight w:val="138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4519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49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noProof/>
                <w:sz w:val="18"/>
                <w:szCs w:val="18"/>
                <w:lang w:val="sr-Latn-CS"/>
              </w:rPr>
              <w:t>3</w:t>
            </w:r>
          </w:p>
        </w:tc>
      </w:tr>
    </w:tbl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br w:type="page"/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lastRenderedPageBreak/>
        <w:t>Grafikon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1.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Doping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kontrole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po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sportovima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2006.-2013.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eastAsia="Calibri" w:hAnsi="Times New Roman"/>
          <w:noProof/>
          <w:sz w:val="24"/>
          <w:szCs w:val="24"/>
          <w:lang w:val="sr-Latn-CS"/>
        </w:rPr>
        <w:drawing>
          <wp:inline distT="0" distB="0" distL="0" distR="0">
            <wp:extent cx="5753100" cy="411480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zvanični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najpribližnije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Udruženje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knjizi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miliona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još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10% </w:t>
      </w:r>
      <w:r>
        <w:rPr>
          <w:rFonts w:ascii="Times New Roman" w:hAnsi="Times New Roman"/>
          <w:noProof/>
          <w:sz w:val="24"/>
          <w:szCs w:val="24"/>
          <w:lang w:val="sr-Latn-CS"/>
        </w:rPr>
        <w:t>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prosečna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sumnja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povređuju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povređivali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4%. </w:t>
      </w:r>
      <w:r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procenat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4%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2010.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zahvaljujući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naporima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proseka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1%.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Kakve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izazvati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građanima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privredi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naročito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malim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srednjim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preduzećima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srednjim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očekivati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plej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ofa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inače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~ 8.730.000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(97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45000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dosadašnjim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pritiskom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prouzrokovalo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ovakve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prvenenstava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videti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tabele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br w:type="page"/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lastRenderedPageBreak/>
        <w:t>Tabela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6.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Snošenje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troškova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doping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kontrola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urađenih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u</w:t>
      </w:r>
      <w:r w:rsidRPr="00F06582">
        <w:rPr>
          <w:rFonts w:ascii="Times New Roman" w:hAnsi="Times New Roman"/>
          <w:noProof/>
          <w:sz w:val="18"/>
          <w:szCs w:val="18"/>
          <w:lang w:val="sr-Latn-CS"/>
        </w:rPr>
        <w:t xml:space="preserve"> 2013. </w:t>
      </w:r>
      <w:r w:rsidR="00F06582">
        <w:rPr>
          <w:rFonts w:ascii="Times New Roman" w:hAnsi="Times New Roman"/>
          <w:noProof/>
          <w:sz w:val="18"/>
          <w:szCs w:val="18"/>
          <w:lang w:val="sr-Latn-CS"/>
        </w:rPr>
        <w:t>godini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2634"/>
        <w:gridCol w:w="3082"/>
        <w:gridCol w:w="1573"/>
      </w:tblGrid>
      <w:tr w:rsidR="005F286F" w:rsidRPr="00F06582" w:rsidTr="005F286F">
        <w:trPr>
          <w:trHeight w:val="305"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O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TROŠKU</w:t>
            </w:r>
          </w:p>
        </w:tc>
        <w:tc>
          <w:tcPr>
            <w:tcW w:w="3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TAKMIČENJA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UKUPNO</w:t>
            </w:r>
          </w:p>
        </w:tc>
      </w:tr>
      <w:tr w:rsidR="005F286F" w:rsidRPr="00F06582" w:rsidTr="005F286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DOMAĆA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INTERNACIONALNA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6F" w:rsidRPr="00F06582" w:rsidRDefault="005F286F">
            <w:pPr>
              <w:spacing w:after="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5F286F" w:rsidRPr="00F06582" w:rsidTr="005F286F">
        <w:trPr>
          <w:trHeight w:hRule="exact" w:val="29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 w:rsidP="00603EBE">
            <w:pPr>
              <w:spacing w:afterLines="6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ADAS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329</w:t>
            </w:r>
          </w:p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47</w:t>
            </w:r>
          </w:p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304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13</w:t>
            </w:r>
          </w:p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7</w:t>
            </w:r>
          </w:p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342</w:t>
            </w:r>
          </w:p>
        </w:tc>
      </w:tr>
      <w:tr w:rsidR="005F286F" w:rsidRPr="00F06582" w:rsidTr="005F286F">
        <w:trPr>
          <w:trHeight w:hRule="exact" w:val="54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 w:rsidP="00603EBE">
            <w:pPr>
              <w:spacing w:afterLines="6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Sportski</w:t>
            </w:r>
            <w:r w:rsidR="005F286F"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savezi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220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237</w:t>
            </w:r>
          </w:p>
        </w:tc>
      </w:tr>
      <w:tr w:rsidR="005F286F" w:rsidRPr="00F06582" w:rsidTr="005F286F">
        <w:trPr>
          <w:trHeight w:hRule="exact" w:val="29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F06582" w:rsidP="00603EBE">
            <w:pPr>
              <w:spacing w:afterLines="6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346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233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6F" w:rsidRPr="00F06582" w:rsidRDefault="005F286F" w:rsidP="00603EBE">
            <w:pPr>
              <w:spacing w:afterLines="6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</w:pPr>
            <w:r w:rsidRPr="00F0658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CS"/>
              </w:rPr>
              <w:t>579</w:t>
            </w:r>
          </w:p>
        </w:tc>
      </w:tr>
    </w:tbl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18"/>
          <w:szCs w:val="18"/>
          <w:lang w:val="sr-Latn-CS"/>
        </w:rPr>
      </w:pP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579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(579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– 310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233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36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). 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320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223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odrađeno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organizatora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22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urađene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14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organizator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Ukupno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342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237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17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pozitivne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posledice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takve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opravdavaju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on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stvoriti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porast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platiti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organizatori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doprineti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sveukupnoj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Time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definitivno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stvoriti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upozorenja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zabranjene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supstance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oslobođeno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oslobađanje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~ 70000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Nemerljiva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univerzalan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razmerama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uniformnosti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harmonizovanosti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mandatorna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UNESKO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najpotpisivanija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prilagođava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nesumnjivo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zasnovane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pokazateljima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smanjivanju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ssamim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neželjenih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jačanju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etike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pleja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zaustavljanju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globalnog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evidentni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podržava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stvaranje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novih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privrednih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subjekata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tržišna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konkurencija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laboratorijske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akreditacije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akreditaciji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laboratorije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biološki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pasoš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centra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objektivna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ometena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neprofitabilnošću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akreditacionim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govori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32 </w:t>
      </w:r>
      <w:r>
        <w:rPr>
          <w:rFonts w:ascii="Times New Roman" w:hAnsi="Times New Roman"/>
          <w:noProof/>
          <w:sz w:val="24"/>
          <w:szCs w:val="24"/>
          <w:lang w:val="sr-Latn-CS"/>
        </w:rPr>
        <w:t>akreditovane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laboratorije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ukazuje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teoretske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utiče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90.000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mandatorne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prvenstava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polufinalima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finalima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plej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of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takmičenja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Čak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dodatna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određena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namenu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godišnjim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budžetom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savezima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obezbeđuje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Ukoliko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uzme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obzir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jedno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najvažnijih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načela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modernog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sprečavanje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pojave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štetne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zdravlje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etiku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fer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plej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izdvajanje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90.000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dinara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godišnjem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nivou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jedan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predstavlja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svakako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prihvatljiv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nivo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troškova</w:t>
      </w:r>
      <w:r w:rsidR="005F286F" w:rsidRPr="00F06582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zainteresovane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imale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prilike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izjasne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Održana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izjasne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sednici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uTrvrdio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sprovedena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27.</w:t>
      </w:r>
      <w:r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/>
          <w:noProof/>
          <w:sz w:val="24"/>
          <w:szCs w:val="24"/>
          <w:lang w:val="sr-Latn-CS"/>
        </w:rPr>
        <w:t>juna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postavljen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internet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portalu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primedbe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sugestije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adresu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Bulevar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Mihajla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Pupina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elektronskim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-mail: zakon.doping@mos.gov.rs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okrugli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prostorijama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Palate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juna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prisustvovali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Teniski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Vaterpolo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Atletski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Streljački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Kajakaški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Džudo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okruglom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stolu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pozdravili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savremen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Tokom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primedbe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predlohe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poboljšanja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dosadašnjih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diskusiji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Konsultacije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diskusije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konstruktivne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dobronamerne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pohvaljena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konstataciju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najboljih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ogrganizacija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značajnijih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primedbi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sugestija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uglavnom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pohvale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suštinski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nebitne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očekivano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Radna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grupa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učestvovala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Nacrta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analizirala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primedbe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predloge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sugestije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raspravi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prepreka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obrađivač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suočavao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navedenih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konsultacija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Predlozi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sugestije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rasprave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usmereni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poboljšanje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predloženog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teksta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Nacrta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duhu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koncepta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zasniva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ugrađeni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Nacrta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promenama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učinjene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dokumentima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numPr>
          <w:ilvl w:val="0"/>
          <w:numId w:val="35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tokom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preduzeti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postiglo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ono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što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?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kapacitete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z w:val="24"/>
          <w:szCs w:val="24"/>
          <w:lang w:val="sr-Latn-CS"/>
        </w:rPr>
        <w:t>Regulatorne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zakonskih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: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podzakonskih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32/07, 88/08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86/10) 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odobravanju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izuzetaka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terapeutsku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32/07, 88/08, 118/08, 17/10, 86/10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30/14)</w:t>
      </w:r>
    </w:p>
    <w:p w:rsidR="005F286F" w:rsidRPr="00F06582" w:rsidRDefault="005F286F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učinilo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32/07, 88/08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30/14)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„DOPING FREE”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ishranu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asocijacije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olimpijski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paraolimpijski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izricanja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z w:val="24"/>
          <w:szCs w:val="24"/>
          <w:lang w:val="sr-Latn-CS"/>
        </w:rPr>
        <w:lastRenderedPageBreak/>
        <w:t>Institucionalne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zakonskih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:</w:t>
      </w:r>
    </w:p>
    <w:p w:rsidR="005F286F" w:rsidRPr="00F06582" w:rsidRDefault="00F06582" w:rsidP="00603EBE">
      <w:pPr>
        <w:suppressAutoHyphens/>
        <w:spacing w:afterLines="60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Upravni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primenom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donetih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njega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uppressAutoHyphens/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Inspekcijski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primenom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donetih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njega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nadležno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preko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inspektora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,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članovima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34-36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uppressAutoHyphens/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i/>
          <w:noProof/>
          <w:sz w:val="24"/>
          <w:szCs w:val="24"/>
          <w:lang w:val="sr-Latn-CS"/>
        </w:rPr>
        <w:t>Neregulatorne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sprovođenje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zakonskih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>:</w:t>
      </w:r>
    </w:p>
    <w:p w:rsidR="005F286F" w:rsidRPr="00F06582" w:rsidRDefault="00F06582" w:rsidP="00603EBE">
      <w:pPr>
        <w:suppressAutoHyphens/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Informacione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kampanje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regulativi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Prosečna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dinamika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nedeljno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besplatno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akcioni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trenere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lekare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osoblje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40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pojednačnih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upoznati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zainterosvane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model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Model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pruziman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besplatno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izrađeu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Style w:val="FontStyle14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zacrtanih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sprovešće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omladine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5F286F" w:rsidP="00603EBE">
      <w:pPr>
        <w:spacing w:afterLines="60"/>
        <w:rPr>
          <w:i/>
          <w:noProof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-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krivične</w:t>
      </w:r>
      <w:r w:rsidRPr="00F06582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i/>
          <w:noProof/>
          <w:sz w:val="24"/>
          <w:szCs w:val="24"/>
          <w:lang w:val="sr-Latn-CS"/>
        </w:rPr>
        <w:t>odredbe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izbačeno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teško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veoma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podleže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disciplinskoj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težina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disciplinskih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sankcija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takmičenjima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doživotne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bavljenja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37. </w:t>
      </w:r>
      <w:r>
        <w:rPr>
          <w:rFonts w:ascii="Times New Roman" w:hAnsi="Times New Roman"/>
          <w:noProof/>
          <w:sz w:val="24"/>
          <w:szCs w:val="24"/>
          <w:lang w:val="sr-Latn-CS"/>
        </w:rPr>
        <w:t>uvedeno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anaboličkih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steroida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uporedno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Sjedinjenih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američkih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anaboličkih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steroida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opasni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izazivaju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agresivnost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38.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Počinilac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maloletniku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izazvalo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teške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učinilac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učiniocu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Ovakvom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opojnih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247.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39.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počiniocu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dvanaest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Ovakvom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opojnih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246.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zaprećene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odugovlačenju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kriminalističke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SBPOK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tuđilaštvima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nekoliko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učestvovali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stvoriti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teškoće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olakšati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603EBE">
      <w:pPr>
        <w:spacing w:afterLines="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izneto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smatramo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najvažniji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korak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23.7.4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Potpisnici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5F286F" w:rsidRPr="00F06582" w:rsidRDefault="005F286F">
      <w:pPr>
        <w:spacing w:after="0"/>
        <w:jc w:val="left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5F286F" w:rsidRPr="00F06582" w:rsidRDefault="00F06582" w:rsidP="00603EBE">
      <w:pPr>
        <w:spacing w:afterLines="6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Dopuna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Analize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efekata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AEP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prilog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dopuna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)</w:t>
      </w:r>
    </w:p>
    <w:p w:rsidR="005F286F" w:rsidRPr="00F06582" w:rsidRDefault="00F06582" w:rsidP="00603EBE">
      <w:pPr>
        <w:pStyle w:val="ListParagraph"/>
        <w:numPr>
          <w:ilvl w:val="0"/>
          <w:numId w:val="38"/>
        </w:numPr>
        <w:spacing w:afterLines="6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27.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odnosu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postojeće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zakonsko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rešenje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odredbu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direktor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može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obavljati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drugu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profesionalnu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funkciju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posao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osim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profesure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fakultetu</w:t>
      </w:r>
    </w:p>
    <w:p w:rsidR="005F286F" w:rsidRPr="00F06582" w:rsidRDefault="00F06582" w:rsidP="005F286F">
      <w:pPr>
        <w:pStyle w:val="BodyTextIndent"/>
        <w:spacing w:line="240" w:lineRule="auto"/>
        <w:ind w:left="284" w:firstLine="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korupcije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97/08, 53/10, 66/11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67/13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112/13 – </w:t>
      </w:r>
      <w:r>
        <w:rPr>
          <w:rFonts w:ascii="Times New Roman" w:hAnsi="Times New Roman"/>
          <w:noProof/>
          <w:sz w:val="24"/>
          <w:szCs w:val="24"/>
          <w:lang w:val="sr-Latn-CS"/>
        </w:rPr>
        <w:t>autentično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tumačenje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sukoba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korupcije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sukoba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izostavljena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posluje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korupcije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sukob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funkcionere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5F286F" w:rsidP="005F286F">
      <w:pPr>
        <w:pStyle w:val="BodyTextIndent"/>
        <w:spacing w:line="240" w:lineRule="auto"/>
        <w:ind w:left="284" w:firstLine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286F" w:rsidRPr="00F06582" w:rsidRDefault="00F06582" w:rsidP="00603EBE">
      <w:pPr>
        <w:pStyle w:val="ListParagraph"/>
        <w:numPr>
          <w:ilvl w:val="0"/>
          <w:numId w:val="38"/>
        </w:numPr>
        <w:spacing w:afterLines="60" w:line="240" w:lineRule="auto"/>
        <w:ind w:left="136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definiše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agencijom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primenom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donetih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osnovu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inspekcijski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nadležno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. 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Razlog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izmenu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leži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prilagođavanju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sistemu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pacing w:val="-3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ovakvoj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regulativi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insistira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ratifikovala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ratifikaciji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doslovno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prihvaćene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22.6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Uloge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F286F" w:rsidRPr="00F06582" w:rsidRDefault="005F286F" w:rsidP="005F286F">
      <w:pPr>
        <w:suppressAutoHyphens/>
        <w:ind w:left="270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22.6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Svaka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vlada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poštovati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autonomiju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nacionalne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organizacije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svojoj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zemlji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neće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uticati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njene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operativne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odluke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b/>
          <w:noProof/>
          <w:sz w:val="24"/>
          <w:szCs w:val="24"/>
          <w:lang w:val="sr-Latn-CS"/>
        </w:rPr>
        <w:t>aktivnosti</w:t>
      </w:r>
      <w:r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.</w:t>
      </w:r>
    </w:p>
    <w:p w:rsidR="005F286F" w:rsidRPr="00F06582" w:rsidRDefault="005F286F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samom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F286F" w:rsidRPr="00F06582" w:rsidRDefault="005F286F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Obavezujući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uključeni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suštinskih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23.2.2.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suštinskog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potpisnici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zasnivaju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istim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povredama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istim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dokazima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iste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iste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ista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pretres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internacionalnom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federacijom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nivou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arbitražom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CAS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)”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5F286F" w:rsidRPr="00F06582" w:rsidRDefault="005F286F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>“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poput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takmičenja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sportska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određuju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takmiči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prihvataju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uslov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potpisnik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obezbedio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potpisnika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njegovih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članica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obavešteni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saglasni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obavezani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važeća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odgovarajućoj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                                      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Svaki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autoritetom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privatnih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sportisti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nepridržavanje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podložna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ograničena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uslovima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pravnim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standardima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koji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odnose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krivične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građanske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postupke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Zbog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toga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nisu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predviđena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budu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uređena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budu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ograničena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bilo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kojim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odredbama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pravnim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procedurama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inače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odnosile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mada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ih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treba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sprovoditi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način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kojim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obezbeđuje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poštovanje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principa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proporcionalnosti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ljudskih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val="sr-Latn-CS"/>
        </w:rPr>
        <w:t>prava</w:t>
      </w:r>
      <w:r w:rsidR="005F286F" w:rsidRPr="00F06582">
        <w:rPr>
          <w:rFonts w:ascii="Times New Roman" w:hAnsi="Times New Roman"/>
          <w:b/>
          <w:i/>
          <w:noProof/>
          <w:sz w:val="24"/>
          <w:szCs w:val="24"/>
          <w:lang w:val="sr-Latn-CS"/>
        </w:rPr>
        <w:t>.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sudovi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razmatranju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distinktivnu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prirodu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konsenzus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širokog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spektra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pravičan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Konačno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23.4.1.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F286F" w:rsidRPr="00F06582" w:rsidRDefault="005F286F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23.4.1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smatrati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potpisnici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usaglašeni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prihvate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implementiraju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Kodeks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23.1, 23.2 </w:t>
      </w:r>
      <w:r w:rsidR="00F0658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23.3.  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nacionalnom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međunarodnom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nivou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usaglase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principima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>.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pridržavanju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učesnica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uključivati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regulativu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administracije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.” 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7: „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koordinacije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unutar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Konvenciji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učesnice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oslanjati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borbu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protiv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kao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sportske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vlasti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organizacije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5F286F" w:rsidRPr="00F06582" w:rsidRDefault="00F06582" w:rsidP="00603EBE">
      <w:pPr>
        <w:spacing w:afterLines="60"/>
        <w:ind w:left="270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poštovanjem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neusklađenost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dopinga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kodeksa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preti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ugrozi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ADAS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sportskim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savezima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286F" w:rsidRPr="00F06582" w:rsidRDefault="00F06582" w:rsidP="005F286F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iznetom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isključen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postigla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antidoping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Svejedno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zadržana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formulacija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  </w:t>
      </w:r>
    </w:p>
    <w:p w:rsidR="008D282D" w:rsidRPr="00F06582" w:rsidRDefault="00F06582" w:rsidP="00603EBE">
      <w:pPr>
        <w:suppressAutoHyphens/>
        <w:ind w:left="27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našem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isključivanje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sudova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npr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4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revizorskoj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. 101/05, 54/07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36/10)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revizije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osporavanja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sudovima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5F286F" w:rsidRPr="00F06582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sectPr w:rsidR="008D282D" w:rsidRPr="00F06582" w:rsidSect="00675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440" w:left="1418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0C" w:rsidRDefault="000E220C">
      <w:r>
        <w:separator/>
      </w:r>
    </w:p>
  </w:endnote>
  <w:endnote w:type="continuationSeparator" w:id="0">
    <w:p w:rsidR="000E220C" w:rsidRDefault="000E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8B" w:rsidRDefault="00095062" w:rsidP="006756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B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B8B" w:rsidRDefault="00165B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8B" w:rsidRPr="00F06582" w:rsidRDefault="00095062" w:rsidP="006756A4">
    <w:pPr>
      <w:pStyle w:val="Footer"/>
      <w:framePr w:wrap="around" w:vAnchor="text" w:hAnchor="margin" w:xAlign="right" w:y="1"/>
      <w:rPr>
        <w:rStyle w:val="PageNumber"/>
        <w:noProof/>
        <w:lang w:val="sr-Latn-CS"/>
      </w:rPr>
    </w:pPr>
    <w:r w:rsidRPr="00F06582">
      <w:rPr>
        <w:rStyle w:val="PageNumber"/>
        <w:noProof/>
        <w:lang w:val="sr-Latn-CS"/>
      </w:rPr>
      <w:fldChar w:fldCharType="begin"/>
    </w:r>
    <w:r w:rsidR="00165B8B" w:rsidRPr="00F06582">
      <w:rPr>
        <w:rStyle w:val="PageNumber"/>
        <w:noProof/>
        <w:lang w:val="sr-Latn-CS"/>
      </w:rPr>
      <w:instrText xml:space="preserve">PAGE  </w:instrText>
    </w:r>
    <w:r w:rsidRPr="00F06582">
      <w:rPr>
        <w:rStyle w:val="PageNumber"/>
        <w:noProof/>
        <w:lang w:val="sr-Latn-CS"/>
      </w:rPr>
      <w:fldChar w:fldCharType="separate"/>
    </w:r>
    <w:r w:rsidR="00F06582">
      <w:rPr>
        <w:rStyle w:val="PageNumber"/>
        <w:noProof/>
        <w:lang w:val="sr-Latn-CS"/>
      </w:rPr>
      <w:t>15</w:t>
    </w:r>
    <w:r w:rsidRPr="00F06582">
      <w:rPr>
        <w:rStyle w:val="PageNumber"/>
        <w:noProof/>
        <w:lang w:val="sr-Latn-CS"/>
      </w:rPr>
      <w:fldChar w:fldCharType="end"/>
    </w:r>
  </w:p>
  <w:p w:rsidR="00165B8B" w:rsidRPr="00F06582" w:rsidRDefault="00165B8B">
    <w:pPr>
      <w:pStyle w:val="Footer"/>
      <w:ind w:right="360"/>
      <w:rPr>
        <w:noProof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82" w:rsidRDefault="00F065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0C" w:rsidRDefault="000E220C">
      <w:r>
        <w:separator/>
      </w:r>
    </w:p>
  </w:footnote>
  <w:footnote w:type="continuationSeparator" w:id="0">
    <w:p w:rsidR="000E220C" w:rsidRDefault="000E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82" w:rsidRDefault="00F065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82" w:rsidRDefault="00F065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82" w:rsidRDefault="00F065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1B"/>
    <w:multiLevelType w:val="hybridMultilevel"/>
    <w:tmpl w:val="08864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3A8F"/>
    <w:multiLevelType w:val="hybridMultilevel"/>
    <w:tmpl w:val="03A66B7A"/>
    <w:lvl w:ilvl="0" w:tplc="F6ACA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E3E45"/>
    <w:multiLevelType w:val="singleLevel"/>
    <w:tmpl w:val="9CEA3D6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D547F2E"/>
    <w:multiLevelType w:val="singleLevel"/>
    <w:tmpl w:val="E0E0912A"/>
    <w:lvl w:ilvl="0">
      <w:start w:val="1"/>
      <w:numFmt w:val="bullet"/>
      <w:pStyle w:val="nabraj2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</w:abstractNum>
  <w:abstractNum w:abstractNumId="4">
    <w:nsid w:val="0DA63C6F"/>
    <w:multiLevelType w:val="hybridMultilevel"/>
    <w:tmpl w:val="78EC91F2"/>
    <w:lvl w:ilvl="0" w:tplc="18B4F6EC">
      <w:start w:val="1"/>
      <w:numFmt w:val="bullet"/>
      <w:lvlText w:val=""/>
      <w:lvlJc w:val="left"/>
      <w:pPr>
        <w:tabs>
          <w:tab w:val="num" w:pos="1287"/>
        </w:tabs>
        <w:ind w:left="1287" w:hanging="283"/>
      </w:pPr>
      <w:rPr>
        <w:rFonts w:ascii="Wingdings" w:hAnsi="Wingdings" w:cs="Times New Roman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2A3D71"/>
    <w:multiLevelType w:val="hybridMultilevel"/>
    <w:tmpl w:val="957C5A9A"/>
    <w:lvl w:ilvl="0" w:tplc="19FAED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1D70CC"/>
    <w:multiLevelType w:val="hybridMultilevel"/>
    <w:tmpl w:val="3D28901A"/>
    <w:lvl w:ilvl="0" w:tplc="1A7C50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4638B7"/>
    <w:multiLevelType w:val="hybridMultilevel"/>
    <w:tmpl w:val="E93AFB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C5E3F"/>
    <w:multiLevelType w:val="hybridMultilevel"/>
    <w:tmpl w:val="E03AA698"/>
    <w:lvl w:ilvl="0" w:tplc="B754B138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70E78"/>
    <w:multiLevelType w:val="hybridMultilevel"/>
    <w:tmpl w:val="5A5267E6"/>
    <w:lvl w:ilvl="0" w:tplc="CF2C81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B123A"/>
    <w:multiLevelType w:val="hybridMultilevel"/>
    <w:tmpl w:val="BB961B9E"/>
    <w:lvl w:ilvl="0" w:tplc="F2CAF0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E0308"/>
    <w:multiLevelType w:val="hybridMultilevel"/>
    <w:tmpl w:val="916E967C"/>
    <w:lvl w:ilvl="0" w:tplc="E5E07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E445A"/>
    <w:multiLevelType w:val="multilevel"/>
    <w:tmpl w:val="15AA923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725E8"/>
    <w:multiLevelType w:val="hybridMultilevel"/>
    <w:tmpl w:val="C9C2C06E"/>
    <w:lvl w:ilvl="0" w:tplc="EFF07EE2">
      <w:start w:val="1"/>
      <w:numFmt w:val="bullet"/>
      <w:lvlText w:val="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810C16"/>
    <w:multiLevelType w:val="hybridMultilevel"/>
    <w:tmpl w:val="B2AE4BA0"/>
    <w:lvl w:ilvl="0" w:tplc="CC7689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ED7E18"/>
    <w:multiLevelType w:val="hybridMultilevel"/>
    <w:tmpl w:val="FDE0FF42"/>
    <w:lvl w:ilvl="0" w:tplc="CBE49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D07AFB"/>
    <w:multiLevelType w:val="hybridMultilevel"/>
    <w:tmpl w:val="9F483040"/>
    <w:lvl w:ilvl="0" w:tplc="775EE8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5DB8"/>
    <w:multiLevelType w:val="hybridMultilevel"/>
    <w:tmpl w:val="F0962AB8"/>
    <w:lvl w:ilvl="0" w:tplc="241A0011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D47A3"/>
    <w:multiLevelType w:val="hybridMultilevel"/>
    <w:tmpl w:val="D4E4AF6C"/>
    <w:lvl w:ilvl="0" w:tplc="C9FEBB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44C74"/>
    <w:multiLevelType w:val="hybridMultilevel"/>
    <w:tmpl w:val="229405D6"/>
    <w:lvl w:ilvl="0" w:tplc="637AAB88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8D56F9"/>
    <w:multiLevelType w:val="hybridMultilevel"/>
    <w:tmpl w:val="B94AD68E"/>
    <w:lvl w:ilvl="0" w:tplc="E03606BC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20CA4"/>
    <w:multiLevelType w:val="hybridMultilevel"/>
    <w:tmpl w:val="DD0E08BA"/>
    <w:lvl w:ilvl="0" w:tplc="775EE8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F34BEA"/>
    <w:multiLevelType w:val="hybridMultilevel"/>
    <w:tmpl w:val="E3DC19EC"/>
    <w:lvl w:ilvl="0" w:tplc="D764C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137B3"/>
    <w:multiLevelType w:val="hybridMultilevel"/>
    <w:tmpl w:val="C4581CE2"/>
    <w:lvl w:ilvl="0" w:tplc="6A9656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0D6790"/>
    <w:multiLevelType w:val="hybridMultilevel"/>
    <w:tmpl w:val="CA7C8BB8"/>
    <w:lvl w:ilvl="0" w:tplc="29C60C72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761B0B"/>
    <w:multiLevelType w:val="hybridMultilevel"/>
    <w:tmpl w:val="8AA8C196"/>
    <w:lvl w:ilvl="0" w:tplc="2D6ABAE8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5094A"/>
    <w:multiLevelType w:val="hybridMultilevel"/>
    <w:tmpl w:val="0496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F75FF"/>
    <w:multiLevelType w:val="singleLevel"/>
    <w:tmpl w:val="2A3C97D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8">
    <w:nsid w:val="681F4129"/>
    <w:multiLevelType w:val="hybridMultilevel"/>
    <w:tmpl w:val="9A2AD668"/>
    <w:lvl w:ilvl="0" w:tplc="F2BCB2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813A6D"/>
    <w:multiLevelType w:val="hybridMultilevel"/>
    <w:tmpl w:val="C602A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0B43"/>
    <w:multiLevelType w:val="hybridMultilevel"/>
    <w:tmpl w:val="F0962AB8"/>
    <w:lvl w:ilvl="0" w:tplc="241A0011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3680D"/>
    <w:multiLevelType w:val="hybridMultilevel"/>
    <w:tmpl w:val="8558FC02"/>
    <w:lvl w:ilvl="0" w:tplc="FA063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767E58"/>
    <w:multiLevelType w:val="hybridMultilevel"/>
    <w:tmpl w:val="CE681B76"/>
    <w:lvl w:ilvl="0" w:tplc="E51627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AC15AC"/>
    <w:multiLevelType w:val="hybridMultilevel"/>
    <w:tmpl w:val="7812ECAE"/>
    <w:lvl w:ilvl="0" w:tplc="8084B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675654"/>
    <w:multiLevelType w:val="hybridMultilevel"/>
    <w:tmpl w:val="551EDFAC"/>
    <w:lvl w:ilvl="0" w:tplc="B3F8E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B70D61"/>
    <w:multiLevelType w:val="hybridMultilevel"/>
    <w:tmpl w:val="10B680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FE664B"/>
    <w:multiLevelType w:val="hybridMultilevel"/>
    <w:tmpl w:val="15AA9232"/>
    <w:lvl w:ilvl="0" w:tplc="38ACB0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4"/>
  </w:num>
  <w:num w:numId="5">
    <w:abstractNumId w:val="24"/>
  </w:num>
  <w:num w:numId="6">
    <w:abstractNumId w:val="3"/>
  </w:num>
  <w:num w:numId="7">
    <w:abstractNumId w:val="6"/>
  </w:num>
  <w:num w:numId="8">
    <w:abstractNumId w:val="20"/>
  </w:num>
  <w:num w:numId="9">
    <w:abstractNumId w:val="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8"/>
  </w:num>
  <w:num w:numId="12">
    <w:abstractNumId w:val="35"/>
  </w:num>
  <w:num w:numId="13">
    <w:abstractNumId w:val="23"/>
  </w:num>
  <w:num w:numId="14">
    <w:abstractNumId w:val="7"/>
  </w:num>
  <w:num w:numId="15">
    <w:abstractNumId w:val="5"/>
  </w:num>
  <w:num w:numId="16">
    <w:abstractNumId w:val="33"/>
  </w:num>
  <w:num w:numId="17">
    <w:abstractNumId w:val="10"/>
  </w:num>
  <w:num w:numId="18">
    <w:abstractNumId w:val="19"/>
  </w:num>
  <w:num w:numId="19">
    <w:abstractNumId w:val="21"/>
  </w:num>
  <w:num w:numId="20">
    <w:abstractNumId w:val="32"/>
  </w:num>
  <w:num w:numId="21">
    <w:abstractNumId w:val="4"/>
  </w:num>
  <w:num w:numId="22">
    <w:abstractNumId w:val="16"/>
  </w:num>
  <w:num w:numId="23">
    <w:abstractNumId w:val="13"/>
  </w:num>
  <w:num w:numId="24">
    <w:abstractNumId w:val="36"/>
  </w:num>
  <w:num w:numId="25">
    <w:abstractNumId w:val="34"/>
  </w:num>
  <w:num w:numId="26">
    <w:abstractNumId w:val="12"/>
  </w:num>
  <w:num w:numId="27">
    <w:abstractNumId w:val="29"/>
  </w:num>
  <w:num w:numId="28">
    <w:abstractNumId w:val="9"/>
  </w:num>
  <w:num w:numId="29">
    <w:abstractNumId w:val="22"/>
  </w:num>
  <w:num w:numId="30">
    <w:abstractNumId w:val="0"/>
  </w:num>
  <w:num w:numId="31">
    <w:abstractNumId w:val="15"/>
  </w:num>
  <w:num w:numId="32">
    <w:abstractNumId w:val="1"/>
  </w:num>
  <w:num w:numId="33">
    <w:abstractNumId w:val="11"/>
  </w:num>
  <w:num w:numId="34">
    <w:abstractNumId w:val="3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E77AD"/>
    <w:rsid w:val="00002E29"/>
    <w:rsid w:val="000059BA"/>
    <w:rsid w:val="00005D73"/>
    <w:rsid w:val="000145E8"/>
    <w:rsid w:val="000227B6"/>
    <w:rsid w:val="0002629D"/>
    <w:rsid w:val="000310EB"/>
    <w:rsid w:val="00031F62"/>
    <w:rsid w:val="000364BB"/>
    <w:rsid w:val="00053042"/>
    <w:rsid w:val="0005708A"/>
    <w:rsid w:val="00065F5F"/>
    <w:rsid w:val="000723AC"/>
    <w:rsid w:val="00073A5F"/>
    <w:rsid w:val="00082D85"/>
    <w:rsid w:val="00086881"/>
    <w:rsid w:val="0009157F"/>
    <w:rsid w:val="000924E1"/>
    <w:rsid w:val="0009416B"/>
    <w:rsid w:val="00095062"/>
    <w:rsid w:val="0009715B"/>
    <w:rsid w:val="000A0C25"/>
    <w:rsid w:val="000B7DBF"/>
    <w:rsid w:val="000C40D1"/>
    <w:rsid w:val="000D474F"/>
    <w:rsid w:val="000E0827"/>
    <w:rsid w:val="000E220C"/>
    <w:rsid w:val="000F1957"/>
    <w:rsid w:val="000F45A3"/>
    <w:rsid w:val="00100FF7"/>
    <w:rsid w:val="00104DF9"/>
    <w:rsid w:val="00111D08"/>
    <w:rsid w:val="00113296"/>
    <w:rsid w:val="00120FDF"/>
    <w:rsid w:val="001240AF"/>
    <w:rsid w:val="001243CB"/>
    <w:rsid w:val="00143A63"/>
    <w:rsid w:val="00165B8B"/>
    <w:rsid w:val="00180DC4"/>
    <w:rsid w:val="00185994"/>
    <w:rsid w:val="00187EC5"/>
    <w:rsid w:val="0019281F"/>
    <w:rsid w:val="00192D1A"/>
    <w:rsid w:val="001A1A7B"/>
    <w:rsid w:val="001A3E3F"/>
    <w:rsid w:val="001B57E3"/>
    <w:rsid w:val="001C1D41"/>
    <w:rsid w:val="001D024E"/>
    <w:rsid w:val="001D1132"/>
    <w:rsid w:val="001D2BF3"/>
    <w:rsid w:val="001E2786"/>
    <w:rsid w:val="001F2831"/>
    <w:rsid w:val="00210F05"/>
    <w:rsid w:val="002122D3"/>
    <w:rsid w:val="00215C63"/>
    <w:rsid w:val="00225319"/>
    <w:rsid w:val="002354EC"/>
    <w:rsid w:val="002412B4"/>
    <w:rsid w:val="0024568B"/>
    <w:rsid w:val="00250382"/>
    <w:rsid w:val="002523E5"/>
    <w:rsid w:val="002569A6"/>
    <w:rsid w:val="00257977"/>
    <w:rsid w:val="002709E6"/>
    <w:rsid w:val="002728DF"/>
    <w:rsid w:val="00296ABC"/>
    <w:rsid w:val="002A4441"/>
    <w:rsid w:val="002C7F4F"/>
    <w:rsid w:val="002D4230"/>
    <w:rsid w:val="002E79D4"/>
    <w:rsid w:val="0030106E"/>
    <w:rsid w:val="00301472"/>
    <w:rsid w:val="0031684E"/>
    <w:rsid w:val="00325C7B"/>
    <w:rsid w:val="003271F5"/>
    <w:rsid w:val="00327C9D"/>
    <w:rsid w:val="00333776"/>
    <w:rsid w:val="003549B2"/>
    <w:rsid w:val="003577D6"/>
    <w:rsid w:val="00357DB7"/>
    <w:rsid w:val="00360637"/>
    <w:rsid w:val="00373513"/>
    <w:rsid w:val="00383919"/>
    <w:rsid w:val="003A2A65"/>
    <w:rsid w:val="003A6F95"/>
    <w:rsid w:val="003A7D0C"/>
    <w:rsid w:val="003D3AAD"/>
    <w:rsid w:val="003E2742"/>
    <w:rsid w:val="003F06E5"/>
    <w:rsid w:val="003F6113"/>
    <w:rsid w:val="0040789C"/>
    <w:rsid w:val="004313CD"/>
    <w:rsid w:val="00432F9A"/>
    <w:rsid w:val="00433523"/>
    <w:rsid w:val="00436D5B"/>
    <w:rsid w:val="00444BE2"/>
    <w:rsid w:val="00456E54"/>
    <w:rsid w:val="00466407"/>
    <w:rsid w:val="004734A3"/>
    <w:rsid w:val="00474081"/>
    <w:rsid w:val="00490217"/>
    <w:rsid w:val="00491B4F"/>
    <w:rsid w:val="00494CDD"/>
    <w:rsid w:val="00496CE5"/>
    <w:rsid w:val="004B1FC1"/>
    <w:rsid w:val="004B54F3"/>
    <w:rsid w:val="004B7A5C"/>
    <w:rsid w:val="004C48AD"/>
    <w:rsid w:val="004C54EF"/>
    <w:rsid w:val="004D3EAD"/>
    <w:rsid w:val="004E0C06"/>
    <w:rsid w:val="004E530A"/>
    <w:rsid w:val="004F4F64"/>
    <w:rsid w:val="004F79D4"/>
    <w:rsid w:val="00505305"/>
    <w:rsid w:val="005073C8"/>
    <w:rsid w:val="00513085"/>
    <w:rsid w:val="00515104"/>
    <w:rsid w:val="00516EB6"/>
    <w:rsid w:val="005174A7"/>
    <w:rsid w:val="00517C7C"/>
    <w:rsid w:val="00525270"/>
    <w:rsid w:val="00532ED7"/>
    <w:rsid w:val="0054169C"/>
    <w:rsid w:val="0055557C"/>
    <w:rsid w:val="00562B0C"/>
    <w:rsid w:val="00564697"/>
    <w:rsid w:val="005738FF"/>
    <w:rsid w:val="00575B56"/>
    <w:rsid w:val="00581AE1"/>
    <w:rsid w:val="005830CF"/>
    <w:rsid w:val="00586500"/>
    <w:rsid w:val="00597085"/>
    <w:rsid w:val="005A646B"/>
    <w:rsid w:val="005B3795"/>
    <w:rsid w:val="005D3E2A"/>
    <w:rsid w:val="005E18DB"/>
    <w:rsid w:val="005E5E8B"/>
    <w:rsid w:val="005E6C05"/>
    <w:rsid w:val="005E6F9F"/>
    <w:rsid w:val="005F286F"/>
    <w:rsid w:val="005F619B"/>
    <w:rsid w:val="00603EBE"/>
    <w:rsid w:val="00607E3E"/>
    <w:rsid w:val="00614B21"/>
    <w:rsid w:val="0061608E"/>
    <w:rsid w:val="00621559"/>
    <w:rsid w:val="006249EE"/>
    <w:rsid w:val="006258CA"/>
    <w:rsid w:val="006300C3"/>
    <w:rsid w:val="006353DA"/>
    <w:rsid w:val="006408E7"/>
    <w:rsid w:val="00644956"/>
    <w:rsid w:val="006455C3"/>
    <w:rsid w:val="00651763"/>
    <w:rsid w:val="0065598A"/>
    <w:rsid w:val="00672823"/>
    <w:rsid w:val="00672E27"/>
    <w:rsid w:val="006756A4"/>
    <w:rsid w:val="00675BB2"/>
    <w:rsid w:val="006811C2"/>
    <w:rsid w:val="006855E8"/>
    <w:rsid w:val="00686AFD"/>
    <w:rsid w:val="0069493E"/>
    <w:rsid w:val="006978DA"/>
    <w:rsid w:val="006A5ED6"/>
    <w:rsid w:val="006B02E4"/>
    <w:rsid w:val="006B37E2"/>
    <w:rsid w:val="006B5A0F"/>
    <w:rsid w:val="006C61F9"/>
    <w:rsid w:val="006E16D8"/>
    <w:rsid w:val="006F3B29"/>
    <w:rsid w:val="006F3FE3"/>
    <w:rsid w:val="00700639"/>
    <w:rsid w:val="00702E4C"/>
    <w:rsid w:val="00711EBB"/>
    <w:rsid w:val="00724540"/>
    <w:rsid w:val="00727372"/>
    <w:rsid w:val="00731391"/>
    <w:rsid w:val="007316DD"/>
    <w:rsid w:val="00736FEC"/>
    <w:rsid w:val="007440C8"/>
    <w:rsid w:val="00770DCE"/>
    <w:rsid w:val="00796802"/>
    <w:rsid w:val="007A573C"/>
    <w:rsid w:val="007A5A46"/>
    <w:rsid w:val="007A747C"/>
    <w:rsid w:val="007D38FC"/>
    <w:rsid w:val="007E08DB"/>
    <w:rsid w:val="007F7615"/>
    <w:rsid w:val="00806715"/>
    <w:rsid w:val="00807D4B"/>
    <w:rsid w:val="00820893"/>
    <w:rsid w:val="008239CC"/>
    <w:rsid w:val="0083200E"/>
    <w:rsid w:val="00857A47"/>
    <w:rsid w:val="008631D1"/>
    <w:rsid w:val="0086394E"/>
    <w:rsid w:val="0087479B"/>
    <w:rsid w:val="00885D1A"/>
    <w:rsid w:val="00886855"/>
    <w:rsid w:val="00887C04"/>
    <w:rsid w:val="008A015E"/>
    <w:rsid w:val="008A40AA"/>
    <w:rsid w:val="008A4AB9"/>
    <w:rsid w:val="008A5C95"/>
    <w:rsid w:val="008A7965"/>
    <w:rsid w:val="008C0423"/>
    <w:rsid w:val="008C5F95"/>
    <w:rsid w:val="008C7B08"/>
    <w:rsid w:val="008D282D"/>
    <w:rsid w:val="008D7B11"/>
    <w:rsid w:val="008E0103"/>
    <w:rsid w:val="008F1737"/>
    <w:rsid w:val="008F3BF0"/>
    <w:rsid w:val="00903551"/>
    <w:rsid w:val="00906C87"/>
    <w:rsid w:val="00910767"/>
    <w:rsid w:val="00913D50"/>
    <w:rsid w:val="009212D3"/>
    <w:rsid w:val="00935F2B"/>
    <w:rsid w:val="0095321C"/>
    <w:rsid w:val="0095642D"/>
    <w:rsid w:val="00957872"/>
    <w:rsid w:val="0096077A"/>
    <w:rsid w:val="00967975"/>
    <w:rsid w:val="00983685"/>
    <w:rsid w:val="00985123"/>
    <w:rsid w:val="00994EA5"/>
    <w:rsid w:val="009A6A81"/>
    <w:rsid w:val="009A7277"/>
    <w:rsid w:val="009B4C60"/>
    <w:rsid w:val="009C3E3B"/>
    <w:rsid w:val="009C4795"/>
    <w:rsid w:val="009D1695"/>
    <w:rsid w:val="009D4251"/>
    <w:rsid w:val="009D4290"/>
    <w:rsid w:val="00A13060"/>
    <w:rsid w:val="00A15105"/>
    <w:rsid w:val="00A247C6"/>
    <w:rsid w:val="00A27CE2"/>
    <w:rsid w:val="00A30125"/>
    <w:rsid w:val="00A344C8"/>
    <w:rsid w:val="00A34F2C"/>
    <w:rsid w:val="00A3639F"/>
    <w:rsid w:val="00A3773C"/>
    <w:rsid w:val="00A4129C"/>
    <w:rsid w:val="00A50B58"/>
    <w:rsid w:val="00A55E22"/>
    <w:rsid w:val="00A622C6"/>
    <w:rsid w:val="00A71755"/>
    <w:rsid w:val="00A7345E"/>
    <w:rsid w:val="00A82A32"/>
    <w:rsid w:val="00A8492D"/>
    <w:rsid w:val="00A96122"/>
    <w:rsid w:val="00A96FE6"/>
    <w:rsid w:val="00AB59E6"/>
    <w:rsid w:val="00AB5BB4"/>
    <w:rsid w:val="00AB5BD2"/>
    <w:rsid w:val="00AC0CAC"/>
    <w:rsid w:val="00AC1AA6"/>
    <w:rsid w:val="00AC1BD4"/>
    <w:rsid w:val="00AC29C8"/>
    <w:rsid w:val="00AC66AB"/>
    <w:rsid w:val="00AE4657"/>
    <w:rsid w:val="00AE55E6"/>
    <w:rsid w:val="00AE673C"/>
    <w:rsid w:val="00B01602"/>
    <w:rsid w:val="00B11C23"/>
    <w:rsid w:val="00B12815"/>
    <w:rsid w:val="00B1420A"/>
    <w:rsid w:val="00B26584"/>
    <w:rsid w:val="00B3499B"/>
    <w:rsid w:val="00B35BCF"/>
    <w:rsid w:val="00B433CB"/>
    <w:rsid w:val="00B55E81"/>
    <w:rsid w:val="00B57157"/>
    <w:rsid w:val="00B60DFB"/>
    <w:rsid w:val="00B65197"/>
    <w:rsid w:val="00B72E0E"/>
    <w:rsid w:val="00B90902"/>
    <w:rsid w:val="00B914B9"/>
    <w:rsid w:val="00B92F81"/>
    <w:rsid w:val="00BA23EB"/>
    <w:rsid w:val="00BA4689"/>
    <w:rsid w:val="00BA751E"/>
    <w:rsid w:val="00BA7E14"/>
    <w:rsid w:val="00BB4019"/>
    <w:rsid w:val="00BB797C"/>
    <w:rsid w:val="00BD386B"/>
    <w:rsid w:val="00BE06ED"/>
    <w:rsid w:val="00BE2B70"/>
    <w:rsid w:val="00BE7F6D"/>
    <w:rsid w:val="00C01025"/>
    <w:rsid w:val="00C01DF1"/>
    <w:rsid w:val="00C10401"/>
    <w:rsid w:val="00C15E5B"/>
    <w:rsid w:val="00C20FDE"/>
    <w:rsid w:val="00C23665"/>
    <w:rsid w:val="00C346D9"/>
    <w:rsid w:val="00C4645B"/>
    <w:rsid w:val="00C567E4"/>
    <w:rsid w:val="00C602B4"/>
    <w:rsid w:val="00C65BEE"/>
    <w:rsid w:val="00C7347E"/>
    <w:rsid w:val="00C82781"/>
    <w:rsid w:val="00C8780F"/>
    <w:rsid w:val="00C94D77"/>
    <w:rsid w:val="00C97AFE"/>
    <w:rsid w:val="00CA696B"/>
    <w:rsid w:val="00CB3A37"/>
    <w:rsid w:val="00CB44EF"/>
    <w:rsid w:val="00CC19C5"/>
    <w:rsid w:val="00CE0E76"/>
    <w:rsid w:val="00CE3F41"/>
    <w:rsid w:val="00CE7BA0"/>
    <w:rsid w:val="00D02631"/>
    <w:rsid w:val="00D03E52"/>
    <w:rsid w:val="00D06AF2"/>
    <w:rsid w:val="00D1443A"/>
    <w:rsid w:val="00D339A1"/>
    <w:rsid w:val="00D535CD"/>
    <w:rsid w:val="00D55CDC"/>
    <w:rsid w:val="00D57265"/>
    <w:rsid w:val="00D57EF9"/>
    <w:rsid w:val="00D6504A"/>
    <w:rsid w:val="00D728B0"/>
    <w:rsid w:val="00D8317A"/>
    <w:rsid w:val="00D83310"/>
    <w:rsid w:val="00D85897"/>
    <w:rsid w:val="00D86373"/>
    <w:rsid w:val="00D93F58"/>
    <w:rsid w:val="00D9583A"/>
    <w:rsid w:val="00DA1063"/>
    <w:rsid w:val="00DA1433"/>
    <w:rsid w:val="00DA16EA"/>
    <w:rsid w:val="00DA5302"/>
    <w:rsid w:val="00DA66D0"/>
    <w:rsid w:val="00DA6FB8"/>
    <w:rsid w:val="00DB43B8"/>
    <w:rsid w:val="00DB6795"/>
    <w:rsid w:val="00DC3ACC"/>
    <w:rsid w:val="00DD1F0F"/>
    <w:rsid w:val="00DD206B"/>
    <w:rsid w:val="00DD4315"/>
    <w:rsid w:val="00DD7652"/>
    <w:rsid w:val="00DE27B8"/>
    <w:rsid w:val="00DE77AD"/>
    <w:rsid w:val="00DF0EDA"/>
    <w:rsid w:val="00DF18AC"/>
    <w:rsid w:val="00DF4A76"/>
    <w:rsid w:val="00E1066E"/>
    <w:rsid w:val="00E12654"/>
    <w:rsid w:val="00E133A6"/>
    <w:rsid w:val="00E155BB"/>
    <w:rsid w:val="00E16B4B"/>
    <w:rsid w:val="00E16C30"/>
    <w:rsid w:val="00E170E8"/>
    <w:rsid w:val="00E21A69"/>
    <w:rsid w:val="00E27E44"/>
    <w:rsid w:val="00E42FD4"/>
    <w:rsid w:val="00E456FA"/>
    <w:rsid w:val="00E465C6"/>
    <w:rsid w:val="00E50D0C"/>
    <w:rsid w:val="00E61234"/>
    <w:rsid w:val="00E61501"/>
    <w:rsid w:val="00E61F23"/>
    <w:rsid w:val="00E62154"/>
    <w:rsid w:val="00E63C51"/>
    <w:rsid w:val="00E679DA"/>
    <w:rsid w:val="00E76006"/>
    <w:rsid w:val="00E81364"/>
    <w:rsid w:val="00E83E90"/>
    <w:rsid w:val="00EA28E6"/>
    <w:rsid w:val="00EB1248"/>
    <w:rsid w:val="00EB294E"/>
    <w:rsid w:val="00EC3D33"/>
    <w:rsid w:val="00EC4812"/>
    <w:rsid w:val="00ED46DE"/>
    <w:rsid w:val="00EE2663"/>
    <w:rsid w:val="00F04553"/>
    <w:rsid w:val="00F06582"/>
    <w:rsid w:val="00F13D21"/>
    <w:rsid w:val="00F15F85"/>
    <w:rsid w:val="00F2688F"/>
    <w:rsid w:val="00F36FB8"/>
    <w:rsid w:val="00F3799E"/>
    <w:rsid w:val="00F5141C"/>
    <w:rsid w:val="00F70459"/>
    <w:rsid w:val="00F73487"/>
    <w:rsid w:val="00F74045"/>
    <w:rsid w:val="00F82797"/>
    <w:rsid w:val="00F8600C"/>
    <w:rsid w:val="00F91039"/>
    <w:rsid w:val="00F93403"/>
    <w:rsid w:val="00FA2CB3"/>
    <w:rsid w:val="00FA3D0D"/>
    <w:rsid w:val="00FA7726"/>
    <w:rsid w:val="00FB7C95"/>
    <w:rsid w:val="00FC4378"/>
    <w:rsid w:val="00FC7181"/>
    <w:rsid w:val="00FD0D32"/>
    <w:rsid w:val="00FD560E"/>
    <w:rsid w:val="00FE3E74"/>
    <w:rsid w:val="00FE6381"/>
    <w:rsid w:val="00FE745F"/>
    <w:rsid w:val="00FF0889"/>
    <w:rsid w:val="00FF51F9"/>
    <w:rsid w:val="00FF6E01"/>
    <w:rsid w:val="00FF7465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82D"/>
    <w:pPr>
      <w:spacing w:after="120"/>
      <w:jc w:val="both"/>
    </w:pPr>
    <w:rPr>
      <w:rFonts w:ascii="CTimesRoman" w:hAnsi="CTimesRoman"/>
      <w:sz w:val="22"/>
    </w:rPr>
  </w:style>
  <w:style w:type="paragraph" w:styleId="Heading1">
    <w:name w:val="heading 1"/>
    <w:basedOn w:val="Normal"/>
    <w:next w:val="Normal"/>
    <w:qFormat/>
    <w:rsid w:val="008D282D"/>
    <w:pPr>
      <w:keepNext/>
      <w:widowControl w:val="0"/>
      <w:spacing w:after="0"/>
      <w:jc w:val="center"/>
      <w:outlineLvl w:val="0"/>
    </w:pPr>
    <w:rPr>
      <w:rFonts w:ascii="Times New Roman" w:hAnsi="Times New Roman"/>
      <w:b/>
      <w:bCs/>
      <w:snapToGrid w:val="0"/>
      <w:kern w:val="28"/>
      <w:sz w:val="24"/>
    </w:rPr>
  </w:style>
  <w:style w:type="paragraph" w:styleId="Heading2">
    <w:name w:val="heading 2"/>
    <w:basedOn w:val="Normal"/>
    <w:next w:val="Normal"/>
    <w:qFormat/>
    <w:rsid w:val="008D282D"/>
    <w:pPr>
      <w:keepNext/>
      <w:widowControl w:val="0"/>
      <w:numPr>
        <w:numId w:val="1"/>
      </w:numPr>
      <w:tabs>
        <w:tab w:val="clear" w:pos="720"/>
        <w:tab w:val="num" w:pos="360"/>
      </w:tabs>
      <w:spacing w:after="0"/>
      <w:ind w:left="360"/>
      <w:jc w:val="center"/>
      <w:outlineLvl w:val="1"/>
    </w:pPr>
    <w:rPr>
      <w:rFonts w:ascii="Book Antiqua" w:hAnsi="Book Antiqua"/>
      <w:b/>
      <w:iCs/>
      <w:snapToGrid w:val="0"/>
    </w:rPr>
  </w:style>
  <w:style w:type="paragraph" w:styleId="Heading3">
    <w:name w:val="heading 3"/>
    <w:basedOn w:val="Normal"/>
    <w:next w:val="Normal"/>
    <w:qFormat/>
    <w:rsid w:val="008D2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8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282D"/>
    <w:pPr>
      <w:widowControl w:val="0"/>
      <w:spacing w:after="0" w:line="360" w:lineRule="auto"/>
      <w:ind w:firstLine="720"/>
    </w:pPr>
    <w:rPr>
      <w:snapToGrid w:val="0"/>
    </w:rPr>
  </w:style>
  <w:style w:type="paragraph" w:styleId="BodyText">
    <w:name w:val="Body Text"/>
    <w:basedOn w:val="Normal"/>
    <w:rsid w:val="008D282D"/>
    <w:pPr>
      <w:spacing w:after="0"/>
    </w:pPr>
    <w:rPr>
      <w:sz w:val="24"/>
      <w:szCs w:val="24"/>
      <w:lang w:val="en-CA"/>
    </w:rPr>
  </w:style>
  <w:style w:type="paragraph" w:customStyle="1" w:styleId="nabraj2">
    <w:name w:val="nabraj2"/>
    <w:basedOn w:val="Normal"/>
    <w:rsid w:val="008D282D"/>
    <w:pPr>
      <w:widowControl w:val="0"/>
      <w:numPr>
        <w:numId w:val="6"/>
      </w:numPr>
      <w:spacing w:after="0" w:line="360" w:lineRule="auto"/>
    </w:pPr>
    <w:rPr>
      <w:snapToGrid w:val="0"/>
    </w:rPr>
  </w:style>
  <w:style w:type="paragraph" w:styleId="BodyText2">
    <w:name w:val="Body Text 2"/>
    <w:basedOn w:val="Normal"/>
    <w:rsid w:val="008D282D"/>
    <w:rPr>
      <w:rFonts w:ascii="Book Antiqua" w:hAnsi="Book Antiqua"/>
      <w:sz w:val="20"/>
    </w:rPr>
  </w:style>
  <w:style w:type="paragraph" w:styleId="Header">
    <w:name w:val="header"/>
    <w:basedOn w:val="Normal"/>
    <w:rsid w:val="008D2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82D"/>
  </w:style>
  <w:style w:type="paragraph" w:styleId="BodyTextIndent2">
    <w:name w:val="Body Text Indent 2"/>
    <w:basedOn w:val="Normal"/>
    <w:rsid w:val="008D282D"/>
    <w:pPr>
      <w:spacing w:line="480" w:lineRule="auto"/>
      <w:ind w:left="360"/>
    </w:pPr>
  </w:style>
  <w:style w:type="paragraph" w:styleId="Title">
    <w:name w:val="Title"/>
    <w:basedOn w:val="Normal"/>
    <w:qFormat/>
    <w:rsid w:val="008D282D"/>
    <w:pPr>
      <w:spacing w:after="0"/>
      <w:jc w:val="center"/>
    </w:pPr>
    <w:rPr>
      <w:rFonts w:ascii="Times New Roman" w:hAnsi="Times New Roman"/>
      <w:b/>
      <w:b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rsid w:val="008D282D"/>
    <w:pPr>
      <w:spacing w:after="0"/>
    </w:pPr>
    <w:rPr>
      <w:rFonts w:ascii="Times New Roman" w:hAnsi="Times New Roman"/>
      <w:sz w:val="20"/>
      <w:lang w:val="en-CA"/>
    </w:rPr>
  </w:style>
  <w:style w:type="paragraph" w:customStyle="1" w:styleId="4clan">
    <w:name w:val="4clan"/>
    <w:basedOn w:val="Normal"/>
    <w:rsid w:val="008D282D"/>
    <w:pPr>
      <w:spacing w:before="240" w:after="240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Clanzakona">
    <w:name w:val="Clan zakona"/>
    <w:basedOn w:val="Normal"/>
    <w:rsid w:val="008D282D"/>
    <w:pPr>
      <w:spacing w:line="360" w:lineRule="auto"/>
      <w:jc w:val="center"/>
      <w:outlineLvl w:val="0"/>
    </w:pPr>
    <w:rPr>
      <w:rFonts w:ascii="Times New Roman" w:hAnsi="Times New Roman"/>
      <w:szCs w:val="22"/>
      <w:lang w:val="sr-Cyrl-CS"/>
    </w:rPr>
  </w:style>
  <w:style w:type="character" w:styleId="Strong">
    <w:name w:val="Strong"/>
    <w:qFormat/>
    <w:rsid w:val="008D282D"/>
    <w:rPr>
      <w:b/>
      <w:bCs/>
    </w:rPr>
  </w:style>
  <w:style w:type="paragraph" w:styleId="DocumentMap">
    <w:name w:val="Document Map"/>
    <w:basedOn w:val="Normal"/>
    <w:semiHidden/>
    <w:rsid w:val="00D339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3639F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4B54F3"/>
    <w:pPr>
      <w:spacing w:before="100" w:beforeAutospacing="1" w:after="100" w:afterAutospacing="1"/>
      <w:jc w:val="left"/>
    </w:pPr>
    <w:rPr>
      <w:rFonts w:ascii="Arial" w:hAnsi="Arial" w:cs="Arial"/>
      <w:szCs w:val="22"/>
      <w:lang w:val="sr-Latn-CS" w:eastAsia="sr-Latn-CS"/>
    </w:rPr>
  </w:style>
  <w:style w:type="paragraph" w:styleId="NoSpacing">
    <w:name w:val="No Spacing"/>
    <w:qFormat/>
    <w:rsid w:val="00002E29"/>
    <w:rPr>
      <w:rFonts w:ascii="Calibri" w:hAnsi="Calibri"/>
      <w:sz w:val="22"/>
      <w:szCs w:val="22"/>
    </w:rPr>
  </w:style>
  <w:style w:type="character" w:styleId="CommentReference">
    <w:name w:val="annotation reference"/>
    <w:rsid w:val="001240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0AF"/>
    <w:rPr>
      <w:sz w:val="20"/>
      <w:lang/>
    </w:rPr>
  </w:style>
  <w:style w:type="character" w:customStyle="1" w:styleId="CommentTextChar">
    <w:name w:val="Comment Text Char"/>
    <w:link w:val="CommentText"/>
    <w:rsid w:val="001240AF"/>
    <w:rPr>
      <w:rFonts w:ascii="CTimesRoman" w:hAnsi="CTimesRoman"/>
    </w:rPr>
  </w:style>
  <w:style w:type="paragraph" w:styleId="CommentSubject">
    <w:name w:val="annotation subject"/>
    <w:basedOn w:val="CommentText"/>
    <w:next w:val="CommentText"/>
    <w:link w:val="CommentSubjectChar"/>
    <w:rsid w:val="001240AF"/>
    <w:rPr>
      <w:b/>
      <w:bCs/>
    </w:rPr>
  </w:style>
  <w:style w:type="character" w:customStyle="1" w:styleId="CommentSubjectChar">
    <w:name w:val="Comment Subject Char"/>
    <w:link w:val="CommentSubject"/>
    <w:rsid w:val="001240AF"/>
    <w:rPr>
      <w:rFonts w:ascii="CTimesRoman" w:hAnsi="CTimesRoman"/>
      <w:b/>
      <w:bCs/>
    </w:rPr>
  </w:style>
  <w:style w:type="character" w:customStyle="1" w:styleId="apple-converted-space">
    <w:name w:val="apple-converted-space"/>
    <w:basedOn w:val="DefaultParagraphFont"/>
    <w:rsid w:val="001240AF"/>
  </w:style>
  <w:style w:type="character" w:customStyle="1" w:styleId="FootnoteTextChar">
    <w:name w:val="Footnote Text Char"/>
    <w:basedOn w:val="DefaultParagraphFont"/>
    <w:link w:val="FootnoteText"/>
    <w:semiHidden/>
    <w:rsid w:val="00EC3D33"/>
    <w:rPr>
      <w:lang w:val="en-CA"/>
    </w:rPr>
  </w:style>
  <w:style w:type="paragraph" w:styleId="ListParagraph">
    <w:name w:val="List Paragraph"/>
    <w:basedOn w:val="Normal"/>
    <w:uiPriority w:val="34"/>
    <w:qFormat/>
    <w:rsid w:val="005F286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FontStyle14">
    <w:name w:val="Font Style14"/>
    <w:basedOn w:val="DefaultParagraphFont"/>
    <w:uiPriority w:val="99"/>
    <w:rsid w:val="005F286F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82D"/>
    <w:pPr>
      <w:spacing w:after="120"/>
      <w:jc w:val="both"/>
    </w:pPr>
    <w:rPr>
      <w:rFonts w:ascii="CTimesRoman" w:hAnsi="CTimesRoman"/>
      <w:sz w:val="22"/>
    </w:rPr>
  </w:style>
  <w:style w:type="paragraph" w:styleId="Heading1">
    <w:name w:val="heading 1"/>
    <w:basedOn w:val="Normal"/>
    <w:next w:val="Normal"/>
    <w:qFormat/>
    <w:rsid w:val="008D282D"/>
    <w:pPr>
      <w:keepNext/>
      <w:widowControl w:val="0"/>
      <w:spacing w:after="0"/>
      <w:jc w:val="center"/>
      <w:outlineLvl w:val="0"/>
    </w:pPr>
    <w:rPr>
      <w:rFonts w:ascii="Times New Roman" w:hAnsi="Times New Roman"/>
      <w:b/>
      <w:bCs/>
      <w:snapToGrid w:val="0"/>
      <w:kern w:val="28"/>
      <w:sz w:val="24"/>
    </w:rPr>
  </w:style>
  <w:style w:type="paragraph" w:styleId="Heading2">
    <w:name w:val="heading 2"/>
    <w:basedOn w:val="Normal"/>
    <w:next w:val="Normal"/>
    <w:qFormat/>
    <w:rsid w:val="008D282D"/>
    <w:pPr>
      <w:keepNext/>
      <w:widowControl w:val="0"/>
      <w:numPr>
        <w:numId w:val="1"/>
      </w:numPr>
      <w:tabs>
        <w:tab w:val="clear" w:pos="720"/>
        <w:tab w:val="num" w:pos="360"/>
      </w:tabs>
      <w:spacing w:after="0"/>
      <w:ind w:left="360"/>
      <w:jc w:val="center"/>
      <w:outlineLvl w:val="1"/>
    </w:pPr>
    <w:rPr>
      <w:rFonts w:ascii="Book Antiqua" w:hAnsi="Book Antiqua"/>
      <w:b/>
      <w:iCs/>
      <w:snapToGrid w:val="0"/>
    </w:rPr>
  </w:style>
  <w:style w:type="paragraph" w:styleId="Heading3">
    <w:name w:val="heading 3"/>
    <w:basedOn w:val="Normal"/>
    <w:next w:val="Normal"/>
    <w:qFormat/>
    <w:rsid w:val="008D2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8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282D"/>
    <w:pPr>
      <w:widowControl w:val="0"/>
      <w:spacing w:after="0" w:line="360" w:lineRule="auto"/>
      <w:ind w:firstLine="720"/>
    </w:pPr>
    <w:rPr>
      <w:snapToGrid w:val="0"/>
    </w:rPr>
  </w:style>
  <w:style w:type="paragraph" w:styleId="BodyText">
    <w:name w:val="Body Text"/>
    <w:basedOn w:val="Normal"/>
    <w:rsid w:val="008D282D"/>
    <w:pPr>
      <w:spacing w:after="0"/>
    </w:pPr>
    <w:rPr>
      <w:sz w:val="24"/>
      <w:szCs w:val="24"/>
      <w:lang w:val="en-CA"/>
    </w:rPr>
  </w:style>
  <w:style w:type="paragraph" w:customStyle="1" w:styleId="nabraj2">
    <w:name w:val="nabraj2"/>
    <w:basedOn w:val="Normal"/>
    <w:rsid w:val="008D282D"/>
    <w:pPr>
      <w:widowControl w:val="0"/>
      <w:numPr>
        <w:numId w:val="6"/>
      </w:numPr>
      <w:spacing w:after="0" w:line="360" w:lineRule="auto"/>
    </w:pPr>
    <w:rPr>
      <w:snapToGrid w:val="0"/>
    </w:rPr>
  </w:style>
  <w:style w:type="paragraph" w:styleId="BodyText2">
    <w:name w:val="Body Text 2"/>
    <w:basedOn w:val="Normal"/>
    <w:rsid w:val="008D282D"/>
    <w:rPr>
      <w:rFonts w:ascii="Book Antiqua" w:hAnsi="Book Antiqua"/>
      <w:sz w:val="20"/>
    </w:rPr>
  </w:style>
  <w:style w:type="paragraph" w:styleId="Header">
    <w:name w:val="header"/>
    <w:basedOn w:val="Normal"/>
    <w:rsid w:val="008D2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82D"/>
  </w:style>
  <w:style w:type="paragraph" w:styleId="BodyTextIndent2">
    <w:name w:val="Body Text Indent 2"/>
    <w:basedOn w:val="Normal"/>
    <w:rsid w:val="008D282D"/>
    <w:pPr>
      <w:spacing w:line="480" w:lineRule="auto"/>
      <w:ind w:left="360"/>
    </w:pPr>
  </w:style>
  <w:style w:type="paragraph" w:styleId="Title">
    <w:name w:val="Title"/>
    <w:basedOn w:val="Normal"/>
    <w:qFormat/>
    <w:rsid w:val="008D282D"/>
    <w:pPr>
      <w:spacing w:after="0"/>
      <w:jc w:val="center"/>
    </w:pPr>
    <w:rPr>
      <w:rFonts w:ascii="Times New Roman" w:hAnsi="Times New Roman"/>
      <w:b/>
      <w:b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rsid w:val="008D282D"/>
    <w:pPr>
      <w:spacing w:after="0"/>
    </w:pPr>
    <w:rPr>
      <w:rFonts w:ascii="Times New Roman" w:hAnsi="Times New Roman"/>
      <w:sz w:val="20"/>
      <w:lang w:val="en-CA"/>
    </w:rPr>
  </w:style>
  <w:style w:type="paragraph" w:customStyle="1" w:styleId="4clan">
    <w:name w:val="4clan"/>
    <w:basedOn w:val="Normal"/>
    <w:rsid w:val="008D282D"/>
    <w:pPr>
      <w:spacing w:before="240" w:after="240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Clanzakona">
    <w:name w:val="Clan zakona"/>
    <w:basedOn w:val="Normal"/>
    <w:rsid w:val="008D282D"/>
    <w:pPr>
      <w:spacing w:line="360" w:lineRule="auto"/>
      <w:jc w:val="center"/>
      <w:outlineLvl w:val="0"/>
    </w:pPr>
    <w:rPr>
      <w:rFonts w:ascii="Times New Roman" w:hAnsi="Times New Roman"/>
      <w:szCs w:val="22"/>
      <w:lang w:val="sr-Cyrl-CS"/>
    </w:rPr>
  </w:style>
  <w:style w:type="character" w:styleId="Strong">
    <w:name w:val="Strong"/>
    <w:qFormat/>
    <w:rsid w:val="008D282D"/>
    <w:rPr>
      <w:b/>
      <w:bCs/>
    </w:rPr>
  </w:style>
  <w:style w:type="paragraph" w:styleId="DocumentMap">
    <w:name w:val="Document Map"/>
    <w:basedOn w:val="Normal"/>
    <w:semiHidden/>
    <w:rsid w:val="00D339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3639F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4B54F3"/>
    <w:pPr>
      <w:spacing w:before="100" w:beforeAutospacing="1" w:after="100" w:afterAutospacing="1"/>
      <w:jc w:val="left"/>
    </w:pPr>
    <w:rPr>
      <w:rFonts w:ascii="Arial" w:hAnsi="Arial" w:cs="Arial"/>
      <w:szCs w:val="22"/>
      <w:lang w:val="sr-Latn-CS" w:eastAsia="sr-Latn-CS"/>
    </w:rPr>
  </w:style>
  <w:style w:type="paragraph" w:styleId="NoSpacing">
    <w:name w:val="No Spacing"/>
    <w:qFormat/>
    <w:rsid w:val="00002E29"/>
    <w:rPr>
      <w:rFonts w:ascii="Calibri" w:hAnsi="Calibri"/>
      <w:sz w:val="22"/>
      <w:szCs w:val="22"/>
    </w:rPr>
  </w:style>
  <w:style w:type="character" w:styleId="CommentReference">
    <w:name w:val="annotation reference"/>
    <w:rsid w:val="001240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0AF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1240AF"/>
    <w:rPr>
      <w:rFonts w:ascii="CTimesRoman" w:hAnsi="CTimesRoman"/>
    </w:rPr>
  </w:style>
  <w:style w:type="paragraph" w:styleId="CommentSubject">
    <w:name w:val="annotation subject"/>
    <w:basedOn w:val="CommentText"/>
    <w:next w:val="CommentText"/>
    <w:link w:val="CommentSubjectChar"/>
    <w:rsid w:val="001240AF"/>
    <w:rPr>
      <w:b/>
      <w:bCs/>
    </w:rPr>
  </w:style>
  <w:style w:type="character" w:customStyle="1" w:styleId="CommentSubjectChar">
    <w:name w:val="Comment Subject Char"/>
    <w:link w:val="CommentSubject"/>
    <w:rsid w:val="001240AF"/>
    <w:rPr>
      <w:rFonts w:ascii="CTimesRoman" w:hAnsi="CTimesRoman"/>
      <w:b/>
      <w:bCs/>
    </w:rPr>
  </w:style>
  <w:style w:type="character" w:customStyle="1" w:styleId="apple-converted-space">
    <w:name w:val="apple-converted-space"/>
    <w:basedOn w:val="DefaultParagraphFont"/>
    <w:rsid w:val="001240AF"/>
  </w:style>
  <w:style w:type="character" w:customStyle="1" w:styleId="FootnoteTextChar">
    <w:name w:val="Footnote Text Char"/>
    <w:basedOn w:val="DefaultParagraphFont"/>
    <w:link w:val="FootnoteText"/>
    <w:semiHidden/>
    <w:rsid w:val="00EC3D33"/>
    <w:rPr>
      <w:lang w:val="en-CA"/>
    </w:rPr>
  </w:style>
  <w:style w:type="paragraph" w:styleId="ListParagraph">
    <w:name w:val="List Paragraph"/>
    <w:basedOn w:val="Normal"/>
    <w:uiPriority w:val="34"/>
    <w:qFormat/>
    <w:rsid w:val="005F286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FontStyle14">
    <w:name w:val="Font Style14"/>
    <w:basedOn w:val="DefaultParagraphFont"/>
    <w:uiPriority w:val="99"/>
    <w:rsid w:val="005F286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8823015489395015"/>
          <c:y val="0.33679137924976471"/>
          <c:w val="0.41390374331550811"/>
          <c:h val="0.26782608695652182"/>
        </c:manualLayout>
      </c:layout>
      <c:pie3DChart>
        <c:varyColors val="1"/>
        <c:ser>
          <c:idx val="0"/>
          <c:order val="0"/>
          <c:tx>
            <c:strRef>
              <c:f>'doping po sportovima 06-12'!$G$26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999FF"/>
            </a:solidFill>
            <a:ln w="9144">
              <a:solidFill>
                <a:srgbClr val="000000"/>
              </a:solidFill>
              <a:prstDash val="solid"/>
            </a:ln>
          </c:spPr>
          <c:explosion val="3"/>
          <c:dPt>
            <c:idx val="1"/>
            <c:spPr>
              <a:solidFill>
                <a:srgbClr val="993366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99CC0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00808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FFFF99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9"/>
            <c:spPr>
              <a:solidFill>
                <a:srgbClr val="FFFF99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0"/>
            <c:spPr>
              <a:solidFill>
                <a:srgbClr val="99CC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1"/>
            <c:spPr>
              <a:solidFill>
                <a:srgbClr val="FF99CC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2"/>
            <c:spPr>
              <a:solidFill>
                <a:srgbClr val="008000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3"/>
            <c:spPr>
              <a:solidFill>
                <a:srgbClr val="FFCC99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4"/>
            <c:spPr>
              <a:solidFill>
                <a:srgbClr val="3366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423473044000151E-2"/>
                  <c:y val="-0.1040956116790199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1" i="0" u="none" strike="noStrike" baseline="0">
                        <a:solidFill>
                          <a:srgbClr val="FF0000"/>
                        </a:solidFill>
                        <a:latin typeface="Arial"/>
                        <a:cs typeface="Arial"/>
                      </a:rPr>
                      <a:t>кошарка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1" i="0" u="none" strike="noStrike" baseline="0">
                        <a:solidFill>
                          <a:srgbClr val="FF0000"/>
                        </a:solidFill>
                        <a:latin typeface="Arial"/>
                        <a:cs typeface="Arial"/>
                      </a:rPr>
                      <a:t>15%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3.8477375117672248E-2"/>
                  <c:y val="-8.733282931051263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1" i="0" u="none" strike="noStrike" baseline="0">
                        <a:solidFill>
                          <a:srgbClr val="FF0000"/>
                        </a:solidFill>
                        <a:latin typeface="Arial"/>
                        <a:cs typeface="Arial"/>
                      </a:rPr>
                      <a:t>атлетика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1" i="0" u="none" strike="noStrike" baseline="0">
                        <a:solidFill>
                          <a:srgbClr val="FF0000"/>
                        </a:solidFill>
                        <a:latin typeface="Arial"/>
                        <a:cs typeface="Arial"/>
                      </a:rPr>
                      <a:t>12%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4.6609630980278927E-2"/>
                  <c:y val="-0.10174982604998049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пливање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7%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7.8817216202329107E-2"/>
                  <c:y val="-2.1825319521865142E-3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рукомет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6%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4"/>
              <c:layout>
                <c:manualLayout>
                  <c:x val="0.10922418020440203"/>
                  <c:y val="4.1531926610899085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стрељаштво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6%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0.16370359891312086"/>
                  <c:y val="7.5104579158074752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одбојка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6%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6"/>
              <c:layout>
                <c:manualLayout>
                  <c:x val="0.16414016842670054"/>
                  <c:y val="0.11026172456594965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фудбал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6%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7"/>
              <c:layout>
                <c:manualLayout>
                  <c:x val="9.5830819784603255E-2"/>
                  <c:y val="9.323983972934792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рвање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5%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8"/>
              <c:layout>
                <c:manualLayout>
                  <c:x val="0.13666179716229823"/>
                  <c:y val="0.1998478370560989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ватерполо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5%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9"/>
              <c:layout>
                <c:manualLayout>
                  <c:x val="4.384181171950189E-2"/>
                  <c:y val="0.16881601406228458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џудо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3%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0"/>
              <c:layout>
                <c:manualLayout>
                  <c:x val="-2.9139460920770601E-2"/>
                  <c:y val="0.21605847302119466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теквондо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3%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1"/>
              <c:layout>
                <c:manualLayout>
                  <c:x val="-6.5669206844495093E-2"/>
                  <c:y val="0.21310245805539779"/>
                </c:manualLayout>
              </c:layout>
              <c:tx>
                <c:rich>
                  <a:bodyPr/>
                  <a:lstStyle/>
                  <a:p>
                    <a:pPr>
                      <a:defRPr sz="576" b="0" i="0" u="none" strike="noStrike" baseline="0">
                        <a:solidFill>
                          <a:sysClr val="windowText" lastClr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RS"/>
                      <a:t>веслање</a:t>
                    </a:r>
                    <a:r>
                      <a:rPr lang="en-US"/>
                      <a:t>
3%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2"/>
              <c:layout>
                <c:manualLayout>
                  <c:x val="-9.0780116953466966E-2"/>
                  <c:y val="0.14049807429978395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карате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2%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3"/>
              <c:layout>
                <c:manualLayout>
                  <c:x val="-9.676533673796224E-2"/>
                  <c:y val="7.0151037138896893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кајак/кану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2%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4"/>
              <c:layout>
                <c:manualLayout>
                  <c:x val="-8.7412001742018519E-2"/>
                  <c:y val="1.0187459679568654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бодибилдинг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2%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5"/>
              <c:layout>
                <c:manualLayout>
                  <c:x val="-0.1671696151411686"/>
                  <c:y val="-4.8026937095705165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бициклизам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2%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6"/>
              <c:layout>
                <c:manualLayout>
                  <c:x val="-6.1806030808629515E-2"/>
                  <c:y val="-5.1744483854259178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бокс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7"/>
              <c:layout>
                <c:manualLayout>
                  <c:x val="-9.6976973911021308E-2"/>
                  <c:y val="-9.8890854997510574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кикбокс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8"/>
              <c:layout>
                <c:manualLayout>
                  <c:x val="-9.7003915996703854E-2"/>
                  <c:y val="-0.15956696424409841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дизање тегова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19"/>
              <c:layout>
                <c:manualLayout>
                  <c:x val="-0.11867687417212913"/>
                  <c:y val="-0.23024337705169601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гимнастика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0"/>
              <c:layout>
                <c:manualLayout>
                  <c:x val="-3.7281997316071999E-2"/>
                  <c:y val="-0.24649655936302867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стони тенис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1"/>
              <c:layout>
                <c:manualLayout>
                  <c:x val="3.1591013467320607E-2"/>
                  <c:y val="-0.16948934584514627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куглање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2"/>
              <c:layout>
                <c:manualLayout>
                  <c:x val="0.10248290817126871"/>
                  <c:y val="-0.23826623161035776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мачевање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3"/>
              <c:layout>
                <c:manualLayout>
                  <c:x val="0.10379225808532887"/>
                  <c:y val="-0.13593940061759141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тенис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4"/>
              <c:layout>
                <c:manualLayout>
                  <c:x val="0.20608621715569217"/>
                  <c:y val="-4.6103268587196017E-2"/>
                </c:manualLayout>
              </c:layout>
              <c:tx>
                <c:rich>
                  <a:bodyPr/>
                  <a:lstStyle/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остали спортови</a:t>
                    </a:r>
                  </a:p>
                  <a:p>
                    <a:pPr>
                      <a:defRPr sz="54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r-Cyrl-CS" sz="57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6%</a:t>
                    </a:r>
                  </a:p>
                </c:rich>
              </c:tx>
              <c:numFmt formatCode="0%" sourceLinked="0"/>
              <c:spPr>
                <a:noFill/>
                <a:ln w="18288">
                  <a:noFill/>
                </a:ln>
              </c:spPr>
              <c:dLblPos val="bestFit"/>
            </c:dLbl>
            <c:dLbl>
              <c:idx val="25"/>
              <c:layout>
                <c:manualLayout>
                  <c:x val="8.2422458056932713E-2"/>
                  <c:y val="-8.7487846205459172E-2"/>
                </c:manualLayout>
              </c:layout>
              <c:numFmt formatCode="0%" sourceLinked="0"/>
              <c:spPr>
                <a:noFill/>
                <a:ln w="18288">
                  <a:noFill/>
                </a:ln>
              </c:spPr>
              <c:txPr>
                <a:bodyPr/>
                <a:lstStyle/>
                <a:p>
                  <a:pPr>
                    <a:defRPr sz="64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</c:dLbl>
            <c:dLbl>
              <c:idx val="26"/>
              <c:layout>
                <c:manualLayout>
                  <c:x val="0.14573254269142297"/>
                  <c:y val="-3.2504785386675172E-2"/>
                </c:manualLayout>
              </c:layout>
              <c:numFmt formatCode="0%" sourceLinked="0"/>
              <c:spPr>
                <a:noFill/>
                <a:ln w="18288">
                  <a:noFill/>
                </a:ln>
              </c:spPr>
              <c:txPr>
                <a:bodyPr/>
                <a:lstStyle/>
                <a:p>
                  <a:pPr>
                    <a:defRPr sz="64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</c:dLbl>
            <c:dLbl>
              <c:idx val="27"/>
              <c:layout>
                <c:manualLayout>
                  <c:xMode val="edge"/>
                  <c:yMode val="edge"/>
                  <c:x val="0.41900375262204387"/>
                  <c:y val="0.21978021978021986"/>
                </c:manualLayout>
              </c:layout>
              <c:numFmt formatCode="0%" sourceLinked="0"/>
              <c:spPr>
                <a:noFill/>
                <a:ln w="18288">
                  <a:noFill/>
                </a:ln>
              </c:spPr>
              <c:txPr>
                <a:bodyPr/>
                <a:lstStyle/>
                <a:p>
                  <a:pPr>
                    <a:defRPr sz="64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</c:dLbl>
            <c:dLbl>
              <c:idx val="29"/>
              <c:layout>
                <c:manualLayout>
                  <c:xMode val="edge"/>
                  <c:yMode val="edge"/>
                  <c:x val="0.45638698705672454"/>
                  <c:y val="0.19340659340659344"/>
                </c:manualLayout>
              </c:layout>
              <c:numFmt formatCode="0%" sourceLinked="0"/>
              <c:spPr>
                <a:noFill/>
                <a:ln w="18288">
                  <a:noFill/>
                </a:ln>
              </c:spPr>
              <c:txPr>
                <a:bodyPr/>
                <a:lstStyle/>
                <a:p>
                  <a:pPr>
                    <a:defRPr sz="64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</c:dLbl>
            <c:numFmt formatCode="0%" sourceLinked="0"/>
            <c:spPr>
              <a:noFill/>
              <a:ln w="18288">
                <a:noFill/>
              </a:ln>
            </c:spPr>
            <c:txPr>
              <a:bodyPr/>
              <a:lstStyle/>
              <a:p>
                <a:pPr>
                  <a:defRPr sz="5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'doping po sportovima 06-12'!$F$27:$F$51</c:f>
              <c:strCache>
                <c:ptCount val="25"/>
                <c:pt idx="0">
                  <c:v>košarka</c:v>
                </c:pt>
                <c:pt idx="1">
                  <c:v>atletika</c:v>
                </c:pt>
                <c:pt idx="2">
                  <c:v>plivanje</c:v>
                </c:pt>
                <c:pt idx="3">
                  <c:v>rukomet</c:v>
                </c:pt>
                <c:pt idx="4">
                  <c:v>streljaštvo</c:v>
                </c:pt>
                <c:pt idx="5">
                  <c:v>odbojka</c:v>
                </c:pt>
                <c:pt idx="6">
                  <c:v>fudbal</c:v>
                </c:pt>
                <c:pt idx="7">
                  <c:v>rvanje</c:v>
                </c:pt>
                <c:pt idx="8">
                  <c:v>vaterpolo</c:v>
                </c:pt>
                <c:pt idx="9">
                  <c:v>džudo</c:v>
                </c:pt>
                <c:pt idx="10">
                  <c:v>tekvondo</c:v>
                </c:pt>
                <c:pt idx="11">
                  <c:v>veslanje</c:v>
                </c:pt>
                <c:pt idx="12">
                  <c:v>karate</c:v>
                </c:pt>
                <c:pt idx="13">
                  <c:v>kajak/kanu</c:v>
                </c:pt>
                <c:pt idx="14">
                  <c:v>bodi bilding</c:v>
                </c:pt>
                <c:pt idx="15">
                  <c:v>biciklizam</c:v>
                </c:pt>
                <c:pt idx="16">
                  <c:v>boks</c:v>
                </c:pt>
                <c:pt idx="17">
                  <c:v>kikboks</c:v>
                </c:pt>
                <c:pt idx="18">
                  <c:v>dizanje tegova</c:v>
                </c:pt>
                <c:pt idx="19">
                  <c:v>gimnastika</c:v>
                </c:pt>
                <c:pt idx="20">
                  <c:v>stoni tenis</c:v>
                </c:pt>
                <c:pt idx="21">
                  <c:v>kuglanje</c:v>
                </c:pt>
                <c:pt idx="22">
                  <c:v>mačevanje</c:v>
                </c:pt>
                <c:pt idx="23">
                  <c:v>tenis</c:v>
                </c:pt>
                <c:pt idx="24">
                  <c:v>ostali sportovi</c:v>
                </c:pt>
              </c:strCache>
            </c:strRef>
          </c:cat>
          <c:val>
            <c:numRef>
              <c:f>'doping po sportovima 06-12'!$G$27:$G$51</c:f>
              <c:numCache>
                <c:formatCode>General</c:formatCode>
                <c:ptCount val="25"/>
                <c:pt idx="0">
                  <c:v>612</c:v>
                </c:pt>
                <c:pt idx="1">
                  <c:v>484</c:v>
                </c:pt>
                <c:pt idx="2">
                  <c:v>259</c:v>
                </c:pt>
                <c:pt idx="3">
                  <c:v>256</c:v>
                </c:pt>
                <c:pt idx="4">
                  <c:v>244</c:v>
                </c:pt>
                <c:pt idx="5">
                  <c:v>243</c:v>
                </c:pt>
                <c:pt idx="6">
                  <c:v>232</c:v>
                </c:pt>
                <c:pt idx="7">
                  <c:v>216</c:v>
                </c:pt>
                <c:pt idx="8">
                  <c:v>191</c:v>
                </c:pt>
                <c:pt idx="9">
                  <c:v>128</c:v>
                </c:pt>
                <c:pt idx="10">
                  <c:v>111</c:v>
                </c:pt>
                <c:pt idx="11">
                  <c:v>105</c:v>
                </c:pt>
                <c:pt idx="12">
                  <c:v>95</c:v>
                </c:pt>
                <c:pt idx="13">
                  <c:v>78</c:v>
                </c:pt>
                <c:pt idx="14">
                  <c:v>69</c:v>
                </c:pt>
                <c:pt idx="15">
                  <c:v>62</c:v>
                </c:pt>
                <c:pt idx="16">
                  <c:v>47</c:v>
                </c:pt>
                <c:pt idx="17">
                  <c:v>46</c:v>
                </c:pt>
                <c:pt idx="18">
                  <c:v>45</c:v>
                </c:pt>
                <c:pt idx="19">
                  <c:v>42</c:v>
                </c:pt>
                <c:pt idx="20">
                  <c:v>42</c:v>
                </c:pt>
                <c:pt idx="21">
                  <c:v>37</c:v>
                </c:pt>
                <c:pt idx="22">
                  <c:v>33</c:v>
                </c:pt>
                <c:pt idx="23">
                  <c:v>32</c:v>
                </c:pt>
                <c:pt idx="24">
                  <c:v>255</c:v>
                </c:pt>
              </c:numCache>
            </c:numRef>
          </c:val>
        </c:ser>
      </c:pie3DChart>
      <c:spPr>
        <a:noFill/>
        <a:ln w="18288">
          <a:noFill/>
        </a:ln>
      </c:spPr>
    </c:plotArea>
    <c:plotVisOnly val="1"/>
    <c:dispBlanksAs val="zero"/>
  </c:chart>
  <c:spPr>
    <a:solidFill>
      <a:srgbClr val="FFFFFF"/>
    </a:solidFill>
    <a:ln w="2286">
      <a:solidFill>
        <a:srgbClr val="000000"/>
      </a:solidFill>
      <a:prstDash val="solid"/>
    </a:ln>
  </c:spPr>
  <c:txPr>
    <a:bodyPr/>
    <a:lstStyle/>
    <a:p>
      <a:pPr>
        <a:defRPr sz="75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20497</Words>
  <Characters>116835</Characters>
  <Application>Microsoft Office Word</Application>
  <DocSecurity>0</DocSecurity>
  <Lines>973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рЗАКОН</vt:lpstr>
    </vt:vector>
  </TitlesOfParts>
  <Company>Grizli777</Company>
  <LinksUpToDate>false</LinksUpToDate>
  <CharactersWithSpaces>137058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рЗАКОН</dc:title>
  <dc:creator>User</dc:creator>
  <cp:lastModifiedBy>jovan</cp:lastModifiedBy>
  <cp:revision>2</cp:revision>
  <cp:lastPrinted>2014-09-12T13:56:00Z</cp:lastPrinted>
  <dcterms:created xsi:type="dcterms:W3CDTF">2014-09-26T10:37:00Z</dcterms:created>
  <dcterms:modified xsi:type="dcterms:W3CDTF">2014-09-26T10:37:00Z</dcterms:modified>
</cp:coreProperties>
</file>