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37D" w:rsidRPr="00D91140" w:rsidRDefault="00BB337D" w:rsidP="00BB337D">
      <w:pPr>
        <w:jc w:val="right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BB337D" w:rsidRPr="00D91140" w:rsidRDefault="00BB337D" w:rsidP="00BB337D">
      <w:pPr>
        <w:jc w:val="right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694EED" w:rsidRPr="00D91140" w:rsidRDefault="00D91140" w:rsidP="00694EED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PREDLOG</w:t>
      </w:r>
      <w:r w:rsidR="002A593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</w:p>
    <w:p w:rsidR="00694EED" w:rsidRPr="00D91140" w:rsidRDefault="00D91140" w:rsidP="00694EED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OTKLANJANJU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POSLEDICA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POPLAVA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REPUBLICI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SRBIJI</w:t>
      </w:r>
    </w:p>
    <w:p w:rsidR="00BB337D" w:rsidRPr="00D91140" w:rsidRDefault="00BB337D" w:rsidP="00694EED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694EED" w:rsidRPr="00D91140" w:rsidRDefault="00BB337D" w:rsidP="00694EED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I. 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OSNOVNE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</w:p>
    <w:p w:rsidR="00694EED" w:rsidRPr="00D91140" w:rsidRDefault="00694EED" w:rsidP="00694EED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PREDMET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</w:p>
    <w:p w:rsidR="00694EED" w:rsidRPr="00D91140" w:rsidRDefault="00D91140" w:rsidP="00BB337D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BB337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</w:t>
      </w:r>
    </w:p>
    <w:p w:rsidR="00694EED" w:rsidRPr="00D91140" w:rsidRDefault="00694EED" w:rsidP="00694EED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uređuje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otklanjanje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posledica</w:t>
      </w:r>
      <w:r w:rsidR="00A20ADE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poplava</w:t>
      </w:r>
      <w:r w:rsidR="00A20ADE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A20ADE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aktiviranja</w:t>
      </w:r>
      <w:r w:rsidR="00A20ADE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klizišta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području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pogođenom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poplavama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Republici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Srbiji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nastupile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maju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2014.</w:t>
      </w:r>
      <w:r w:rsidR="007D6DF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694EED" w:rsidRPr="00D91140" w:rsidRDefault="00694EED" w:rsidP="00694EED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Područje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pogođeno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poplavama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smislu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obuhvata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poplavljene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klizištima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ugrožene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delove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teritorije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grad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Beograd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‒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gradske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opštine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Obrenovac</w:t>
      </w:r>
      <w:r w:rsidR="00BE540E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Lazarevac</w:t>
      </w:r>
      <w:r w:rsidR="00BE540E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Mladenovac</w:t>
      </w:r>
      <w:r w:rsidR="00BE540E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Grocka</w:t>
      </w:r>
      <w:r w:rsidR="00BE540E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E540E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Rakovica</w:t>
      </w:r>
      <w:r w:rsidR="00BE540E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gradove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Sremska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Mitrovica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Šabac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Loznica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Valjevo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Čačak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Užice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Jagodina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Kruševac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Kraljevo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Kragujevac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Požarevac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Zaječar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opštine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Bajina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Bašta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Kosjerić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Požega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Ub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Osečina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Ljig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Lajkovac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Mionica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Bogatić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Vladimirci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Koceljeva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Mali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Zvornik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Krupanj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Ljubovija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Gornji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Milanovac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Lučani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Ražanj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Aleksinac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Doljevac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Petrovac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Mlavi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Smederevska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Palanka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Velika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Plana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Paraćin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Ćuprija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Svilajnac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Despotovac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Rekovac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Varvarin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Trstenik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Šid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Knić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Rača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BB337D" w:rsidRPr="00D91140" w:rsidRDefault="00BB337D" w:rsidP="00694EED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694EED" w:rsidRPr="00D91140" w:rsidRDefault="00694EED" w:rsidP="00694EED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PROGRAMI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PODRUČJA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POGOĐENOG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POPLAVAMA</w:t>
      </w:r>
    </w:p>
    <w:p w:rsidR="00694EED" w:rsidRPr="00D91140" w:rsidRDefault="00D91140" w:rsidP="00694EED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</w:p>
    <w:p w:rsidR="00694EED" w:rsidRPr="00D91140" w:rsidRDefault="00D91140" w:rsidP="00694EED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</w:t>
      </w:r>
    </w:p>
    <w:p w:rsidR="00694EED" w:rsidRPr="00D91140" w:rsidRDefault="00694EED" w:rsidP="00A73AE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Otklanjanje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posledica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području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pogođenom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poplavama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programima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donosi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Vlada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predlog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Kancelarije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pomoć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poplavljenih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područja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0421B7" w:rsidRPr="00D91140" w:rsidRDefault="00D91140" w:rsidP="00A73AE0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Programima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područja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pogođenog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poplavama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državni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utvrđuju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mere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kriterijumi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pružanje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kriterijumi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mere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obnovu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saniranje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posledica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poplava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pojedinim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oblastima</w:t>
      </w:r>
      <w:r w:rsidR="00BB337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B337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B337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određenoj</w:t>
      </w:r>
      <w:r w:rsidR="00BB337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="00BB337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73AE0" w:rsidRPr="00D91140" w:rsidRDefault="00A73AE0" w:rsidP="00A73AE0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A73AE0" w:rsidRPr="00D91140" w:rsidRDefault="00A73AE0" w:rsidP="00A73AE0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A73AE0" w:rsidRPr="00D91140" w:rsidRDefault="00A73AE0" w:rsidP="00A73AE0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A73AE0" w:rsidRPr="00D91140" w:rsidRDefault="00A73AE0" w:rsidP="00A73AE0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A73AE0" w:rsidRPr="00D91140" w:rsidRDefault="00A73AE0" w:rsidP="00A73AE0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694EED" w:rsidRPr="00D91140" w:rsidRDefault="00D91140" w:rsidP="00694EED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Sadržina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državnog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programa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</w:p>
    <w:p w:rsidR="000421B7" w:rsidRPr="00D91140" w:rsidRDefault="00D91140" w:rsidP="000421B7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0421B7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</w:t>
      </w:r>
    </w:p>
    <w:p w:rsidR="00A73AE0" w:rsidRPr="00D91140" w:rsidRDefault="00A73AE0" w:rsidP="000421B7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0421B7" w:rsidRPr="00D91140" w:rsidRDefault="00D91140" w:rsidP="000421B7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Državni</w:t>
      </w:r>
      <w:r w:rsidR="000421B7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</w:t>
      </w:r>
      <w:r w:rsidR="000421B7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  <w:r w:rsidR="000421B7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="000421B7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naročito</w:t>
      </w:r>
      <w:r w:rsidR="000421B7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0421B7" w:rsidRPr="00D91140" w:rsidRDefault="000421B7" w:rsidP="000421B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  <w:t xml:space="preserve">1)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oblast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kojoj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sprovode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mere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teritoriju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kojoj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sprovode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mere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0421B7" w:rsidRPr="00D91140" w:rsidRDefault="000421B7" w:rsidP="000421B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  <w:t xml:space="preserve">2)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analizu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zatečenog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nastale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štete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sagledavanje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mogućih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daljih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štetnih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posledica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poplava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dejstva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klizišta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0421B7" w:rsidRPr="00D91140" w:rsidRDefault="000421B7" w:rsidP="000421B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  <w:t xml:space="preserve">3)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mere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treba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preduzeti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sanacije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posledica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poplava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dejstva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klizišta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0421B7" w:rsidRPr="00D91140" w:rsidRDefault="000421B7" w:rsidP="000421B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  <w:t xml:space="preserve">4)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sprovođenja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mera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kriterijume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sprovođenje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mera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0421B7" w:rsidRPr="00D91140" w:rsidRDefault="000421B7" w:rsidP="000421B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  <w:t xml:space="preserve">5)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redosled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sprovođenja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mera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0421B7" w:rsidRPr="00D91140" w:rsidRDefault="000421B7" w:rsidP="000421B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  <w:t xml:space="preserve">6)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rokove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sprovođenje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mera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0421B7" w:rsidRPr="00D91140" w:rsidRDefault="000421B7" w:rsidP="000421B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  <w:t xml:space="preserve">7)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organe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državne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uprave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nadležne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koordinaciju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nosioce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sprovođenja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pojedinih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mera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aktivnosti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0421B7" w:rsidRPr="00D91140" w:rsidRDefault="000421B7" w:rsidP="000421B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  <w:t xml:space="preserve">8)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procenu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potrebnih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finansijskih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izvore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finansiranja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0421B7" w:rsidRPr="00D91140" w:rsidRDefault="000421B7" w:rsidP="000421B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9)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republičkih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robnih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rezervi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694EED" w:rsidRPr="00D91140" w:rsidRDefault="000421B7" w:rsidP="004604B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  <w:t xml:space="preserve">10)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potrebne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elemente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</w:p>
    <w:p w:rsidR="00694EED" w:rsidRPr="00D91140" w:rsidRDefault="00694EED" w:rsidP="00526A1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Državnim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programom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predvideti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privremeno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području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pogođenom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poplavama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utvrđenih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</w:t>
      </w:r>
      <w:r w:rsidR="008601AB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8601AB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B717F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1)</w:t>
      </w:r>
      <w:r w:rsidR="00D33827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B717F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tač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 4</w:t>
      </w:r>
      <w:r w:rsidR="00F47F6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) - 8)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10)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finansirati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pojedina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usluge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opštim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finansiraju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budžeta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jedinica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694EED" w:rsidRPr="00D91140" w:rsidRDefault="00694EED" w:rsidP="00526A1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Državni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programi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izrađuju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izveštaja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nalaza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državne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uprave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stručnih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mišljenja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službi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subjekata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izveštaja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predloga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nadležnih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jedinica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BB337D" w:rsidRPr="00D91140" w:rsidRDefault="00BB337D" w:rsidP="00694EED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694EED" w:rsidRPr="00D91140" w:rsidRDefault="00694EED" w:rsidP="00694EED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  <w:t xml:space="preserve">3.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KANCELARIJA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POMOĆ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POPLAVLJENIH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PODRUČJA</w:t>
      </w:r>
    </w:p>
    <w:p w:rsidR="00694EED" w:rsidRPr="00D91140" w:rsidRDefault="00D91140" w:rsidP="00694EED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</w:t>
      </w:r>
    </w:p>
    <w:p w:rsidR="00694EED" w:rsidRPr="00D91140" w:rsidRDefault="00694EED" w:rsidP="002F23E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Kancelarija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pomoć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poplavljenih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područja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obrazuje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Vlada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zadužena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stručne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vezane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pomoć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saniranje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posledica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elementarnih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nepogoda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izazvanih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obilnim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kišama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dovele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izlivanja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reka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aktiviranja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klizišta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ugroženim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područjima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694EED" w:rsidRPr="00D91140" w:rsidRDefault="00694EED" w:rsidP="002F23E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Kancelarija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pomoć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poplavljenih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područja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služba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Vlade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rukovodi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direktor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odgovoran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predsedniku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Vlade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694EED" w:rsidRPr="00D91140" w:rsidRDefault="00694EED" w:rsidP="002F23E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Kancelarija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pomoć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poplavljenih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područja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Kancelarija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):</w:t>
      </w:r>
    </w:p>
    <w:p w:rsidR="00694EED" w:rsidRPr="00D91140" w:rsidRDefault="00694EED" w:rsidP="002F23E3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1)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organizuje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koordinira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prijemom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distribucijom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humanitarne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upućene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Republici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Srbiji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ugrožene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poplavljenom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području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694EED" w:rsidRPr="00D91140" w:rsidRDefault="00694EED" w:rsidP="002F23E3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2)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priprema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dostavlja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Vladi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periodične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izveštaje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primljenoj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distribuiranoj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humanitarnoj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drugoj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upućenoj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Republici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Srbiji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ugrožene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poplavljenom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području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završni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njenoj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raspodeli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694EED" w:rsidRPr="00D91140" w:rsidRDefault="00694EED" w:rsidP="002F23E3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3)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priprema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akt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načinu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verifikacije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šteta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sadržanih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izveštajima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proceni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šteta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jedinica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akt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verifikaciji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šteta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sadržanih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izveštajima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o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proceni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šteta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oblika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organizovanja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čiji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osnivač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Republika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Srbija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donosi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Vlada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694EED" w:rsidRPr="00D91140" w:rsidRDefault="00694EED" w:rsidP="00530C1D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4)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koordinira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pripreme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delimičnih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izveštaja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proceni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štete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području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pogođenom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poplavama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694EED" w:rsidRPr="00D91140" w:rsidRDefault="00694EED" w:rsidP="00530C1D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 xml:space="preserve">5)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priprema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procenjenoj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ukupnoj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šteti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dobijenih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nadležnih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subjekata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usvaja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Vlada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objavljuje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ga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svojoj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internet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stranici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694EED" w:rsidRPr="00D91140" w:rsidRDefault="00694EED" w:rsidP="00530C1D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6)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organizuje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koordinira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priprema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državni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program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694EED" w:rsidRPr="00D91140" w:rsidRDefault="00694EED" w:rsidP="00530C1D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7)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koordinira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praćenja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izveštavanja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sprovođenju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državnog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programa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priprema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akt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načinu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izveštavanja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realizaciji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programa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donosi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Vlada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694EED" w:rsidRPr="00D91140" w:rsidRDefault="00694EED" w:rsidP="00530C1D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8)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određene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propisom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Vlade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BB337D" w:rsidRPr="00D91140" w:rsidRDefault="00BB337D" w:rsidP="00530C1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694EED" w:rsidRPr="00D91140" w:rsidRDefault="00694EED" w:rsidP="00694EED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4.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OBEZBEĐIVANJE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OTKLANJANJE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POSLEDICA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POPLAVA</w:t>
      </w:r>
    </w:p>
    <w:p w:rsidR="00694EED" w:rsidRPr="00D91140" w:rsidRDefault="00D91140" w:rsidP="00694EED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Izvori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</w:p>
    <w:p w:rsidR="00694EED" w:rsidRPr="00D91140" w:rsidRDefault="00D91140" w:rsidP="00C66CF1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</w:t>
      </w:r>
    </w:p>
    <w:p w:rsidR="00694EED" w:rsidRPr="00D91140" w:rsidRDefault="00694EED" w:rsidP="00C66CF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otklanjanje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posledica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poplava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aktiviranja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klizišta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smislu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obezbeđuje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694EED" w:rsidRPr="00D91140" w:rsidRDefault="00C66CF1" w:rsidP="00C66CF1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1)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budžeta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694EED" w:rsidRPr="00D91140" w:rsidRDefault="00C66CF1" w:rsidP="00C66CF1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2)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budžeta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694EED" w:rsidRPr="00D91140" w:rsidRDefault="00C66CF1" w:rsidP="00C66CF1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3)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budžeta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jedinica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694EED" w:rsidRPr="00D91140" w:rsidRDefault="00C66CF1" w:rsidP="00C66CF1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4)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donacija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694EED" w:rsidRPr="00D91140" w:rsidRDefault="00C66CF1" w:rsidP="00C66CF1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5)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priloga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poklona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694EED" w:rsidRPr="00D91140" w:rsidRDefault="00C66CF1" w:rsidP="00C66CF1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6)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primanja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zaduživanja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694EED" w:rsidRPr="00D91140" w:rsidRDefault="00C66CF1" w:rsidP="00C66CF1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7)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primanja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prodaje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finansijske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imovine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694EED" w:rsidRPr="00D91140" w:rsidRDefault="00C66CF1" w:rsidP="00C66CF1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8)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finansijske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Evropske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unije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694EED" w:rsidRPr="00D91140" w:rsidRDefault="00C66CF1" w:rsidP="00C66CF1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9)</w:t>
      </w:r>
      <w:r w:rsidR="00340811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oblika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organizovanja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čiji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osnivač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Republika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Srbija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autonomna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pokrajina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jedinica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694EED" w:rsidRPr="00D91140" w:rsidRDefault="00C66CF1" w:rsidP="00C66CF1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10)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E910A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izvora</w:t>
      </w:r>
      <w:r w:rsidR="00E910A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910A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E910A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E910A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E910A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694EED" w:rsidRPr="00D91140" w:rsidRDefault="00E910A5" w:rsidP="008C0CE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budžeta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jedinice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koriste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otklanjanje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posledica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poplava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programom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donosi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autonomna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pokrajina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11176B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jedinica</w:t>
      </w:r>
      <w:r w:rsidR="0011176B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11176B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11176B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dostavljaju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Kancelariji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694EED" w:rsidRPr="00D91140" w:rsidRDefault="00E910A5" w:rsidP="008C0CE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Ugovore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donaciji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finansijskoj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drugoj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upućenoj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Republici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Srbiji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međunarodnih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ugovora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davaocem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donacije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račun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zaključuje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Kancelarija</w:t>
      </w:r>
      <w:r w:rsidR="00694EE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1176B" w:rsidRPr="00D91140" w:rsidRDefault="0011176B" w:rsidP="008C0CE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6464BB" w:rsidRPr="00D91140" w:rsidRDefault="006464BB" w:rsidP="008C0CE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6464BB" w:rsidRPr="00D91140" w:rsidRDefault="006464BB" w:rsidP="008C0CE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6464BB" w:rsidRPr="00D91140" w:rsidRDefault="006464BB" w:rsidP="008C0CE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910A5" w:rsidRPr="00D91140" w:rsidRDefault="00D91140" w:rsidP="00E910A5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E910A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korišćenja</w:t>
      </w:r>
      <w:r w:rsidR="00E910A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</w:p>
    <w:p w:rsidR="00E910A5" w:rsidRPr="00D91140" w:rsidRDefault="00D91140" w:rsidP="00E910A5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E910A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</w:t>
      </w:r>
    </w:p>
    <w:p w:rsidR="00E910A5" w:rsidRPr="00D91140" w:rsidRDefault="00E910A5" w:rsidP="00E910A5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koriste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obimu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dinamici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namene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utvrđene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programima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E910A5" w:rsidRPr="00D91140" w:rsidRDefault="00E910A5" w:rsidP="00AC2EB7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Pomoć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krajnjim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korisnicima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dodeljuje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novcu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robi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radovima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dobrima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uslugama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E910A5" w:rsidRPr="00D91140" w:rsidRDefault="00E910A5" w:rsidP="00AC2EB7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Kriterijume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dodelu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vrstu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visinu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utvrđuje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Vlada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državnim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programom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C2EB7" w:rsidRPr="00D91140" w:rsidRDefault="00AC2EB7" w:rsidP="00AC2EB7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910A5" w:rsidRPr="00D91140" w:rsidRDefault="00D91140" w:rsidP="00E910A5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Razdeo</w:t>
      </w:r>
      <w:r w:rsidR="00E910A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910A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E910A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iskazivanja</w:t>
      </w:r>
      <w:r w:rsidR="00E910A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</w:p>
    <w:p w:rsidR="00E910A5" w:rsidRPr="00D91140" w:rsidRDefault="00D91140" w:rsidP="00E910A5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E910A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7.</w:t>
      </w:r>
    </w:p>
    <w:p w:rsidR="00E910A5" w:rsidRPr="00D91140" w:rsidRDefault="00E910A5" w:rsidP="00AC2EB7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AC2EB7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AC2EB7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061D2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AE184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AC2EB7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1),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tač</w:t>
      </w:r>
      <w:r w:rsidR="00AC2EB7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 4) -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8)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10)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AC2EB7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namenjena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otklanjanju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posledica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poplava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budžetu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koriste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preko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Kancelarije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međunarodnim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ugovorom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ugovorom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donaciji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humanitarnoj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drugoj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drukčije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određeno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E910A5" w:rsidRPr="00D91140" w:rsidRDefault="00E910A5" w:rsidP="008012F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realizaciju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programa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obezbeđuju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programu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poslovanja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finansijskom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planu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DD222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godišnjem</w:t>
      </w:r>
      <w:r w:rsidR="00DD222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programu</w:t>
      </w:r>
      <w:r w:rsidR="00DD222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poslovanja</w:t>
      </w:r>
      <w:r w:rsidR="00DD222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korisnika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definisanih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budžetskom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sistemu</w:t>
      </w:r>
      <w:r w:rsidR="008012F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(„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="008012F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="008012F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8012F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br</w:t>
      </w:r>
      <w:r w:rsidR="008012F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hyperlink r:id="rId7" w:tooltip="Zakon o budžetskom sistemu (17/07/2009)" w:history="1">
        <w:r w:rsidR="008012F0" w:rsidRPr="00D91140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  <w:lang w:val="sr-Latn-CS"/>
          </w:rPr>
          <w:t>54/09</w:t>
        </w:r>
      </w:hyperlink>
      <w:r w:rsidR="008012F0" w:rsidRPr="00D91140">
        <w:rPr>
          <w:rStyle w:val="resultsdescriptionlinkclass1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hyperlink r:id="rId8" w:tooltip="Zakon o izmenama i dopunama Zakona o budžetskom sistemu (12/10/2010)" w:history="1">
        <w:r w:rsidR="008012F0" w:rsidRPr="00D91140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  <w:lang w:val="sr-Latn-CS"/>
          </w:rPr>
          <w:t>73/10</w:t>
        </w:r>
      </w:hyperlink>
      <w:r w:rsidR="008012F0" w:rsidRPr="00D91140">
        <w:rPr>
          <w:rStyle w:val="resultsdescriptionlinkclass1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hyperlink r:id="rId9" w:tooltip="Zakon o izmenama i dopunama Zakona o budžetskom sistemu (29/12/2010)" w:history="1">
        <w:r w:rsidR="008012F0" w:rsidRPr="00D91140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  <w:lang w:val="sr-Latn-CS"/>
          </w:rPr>
          <w:t>101/10</w:t>
        </w:r>
      </w:hyperlink>
      <w:r w:rsidR="008012F0" w:rsidRPr="00D91140">
        <w:rPr>
          <w:rStyle w:val="resultsdescriptionlinkclass1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hyperlink r:id="rId10" w:tooltip="Zakon o izmenama i dopunama Zakona o budžetskom sistemu (30/12/2011)" w:history="1">
        <w:r w:rsidR="008012F0" w:rsidRPr="00D91140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  <w:lang w:val="sr-Latn-CS"/>
          </w:rPr>
          <w:t>101/11</w:t>
        </w:r>
      </w:hyperlink>
      <w:r w:rsidR="008012F0" w:rsidRPr="00D91140">
        <w:rPr>
          <w:rStyle w:val="resultsdescriptionlinkclass1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hyperlink r:id="rId11" w:tooltip="Zakon o izmenama i dopunama Zakona o budžetskom sistemu (28/09/2012)" w:history="1">
        <w:r w:rsidR="008012F0" w:rsidRPr="00D91140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  <w:lang w:val="sr-Latn-CS"/>
          </w:rPr>
          <w:t>93/12</w:t>
        </w:r>
      </w:hyperlink>
      <w:r w:rsidR="008012F0" w:rsidRPr="00D91140">
        <w:rPr>
          <w:rStyle w:val="resultsdescriptionlinkclass1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hyperlink r:id="rId12" w:tooltip="Zakon o izmenama i dopunama Zakona o budžetskom sistemu (16/07/2013)" w:history="1">
        <w:r w:rsidR="008012F0" w:rsidRPr="00D91140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  <w:lang w:val="sr-Latn-CS"/>
          </w:rPr>
          <w:t>62/13</w:t>
        </w:r>
      </w:hyperlink>
      <w:r w:rsidR="008012F0" w:rsidRPr="00D91140">
        <w:rPr>
          <w:rStyle w:val="resultsdescriptionlinkclass1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hyperlink r:id="rId13" w:tooltip="Ispravka Zakona o izmenama i dopunama Zakona o budžetskom sistemu (19/07/2013)" w:history="1">
        <w:r w:rsidR="008012F0" w:rsidRPr="00D91140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  <w:lang w:val="sr-Latn-CS"/>
          </w:rPr>
          <w:t>63/13</w:t>
        </w:r>
      </w:hyperlink>
      <w:r w:rsidR="008012F0" w:rsidRPr="00D91140">
        <w:rPr>
          <w:rStyle w:val="resultsdescriptionlinkclass1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012F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–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ispravka</w:t>
      </w:r>
      <w:r w:rsidR="008012F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012F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hyperlink r:id="rId14" w:tooltip="Zakon o izmenama i dopunama Zakona o budžetskom sistemu (06/12/2013)" w:history="1">
        <w:r w:rsidR="008012F0" w:rsidRPr="00D91140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  <w:lang w:val="sr-Latn-CS"/>
          </w:rPr>
          <w:t>108/13</w:t>
        </w:r>
      </w:hyperlink>
      <w:r w:rsidR="008012F0" w:rsidRPr="00D91140">
        <w:rPr>
          <w:rStyle w:val="resultsdescriptionlinkclass1"/>
          <w:rFonts w:ascii="Times New Roman" w:hAnsi="Times New Roman" w:cs="Times New Roman"/>
          <w:noProof/>
          <w:sz w:val="24"/>
          <w:szCs w:val="24"/>
          <w:lang w:val="sr-Latn-CS"/>
        </w:rPr>
        <w:t>).</w:t>
      </w:r>
    </w:p>
    <w:p w:rsidR="00E910A5" w:rsidRPr="00D91140" w:rsidRDefault="00E910A5" w:rsidP="00AC2EB7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Korisnici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dužni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iskažu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opredeljena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realizaciju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programa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svojim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budžetima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programima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poslovanja</w:t>
      </w:r>
      <w:r w:rsidR="006464BB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finansijskim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planovima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iskažu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prikupljena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donacija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otklanjanje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posledica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poplava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CF35B4" w:rsidRPr="00D91140" w:rsidRDefault="00CF35B4" w:rsidP="00AC2EB7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910A5" w:rsidRPr="00D91140" w:rsidRDefault="00D91140" w:rsidP="00E910A5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E910A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plaćanja</w:t>
      </w:r>
    </w:p>
    <w:p w:rsidR="00E910A5" w:rsidRPr="00D91140" w:rsidRDefault="00D91140" w:rsidP="00E910A5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E910A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</w:t>
      </w:r>
    </w:p>
    <w:p w:rsidR="00BB337D" w:rsidRPr="00D91140" w:rsidRDefault="00E910A5" w:rsidP="00E910A5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Kancelarija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direktna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plaćanja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pravnom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fizičkom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licu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primalac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="001F652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1F652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1F652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1F652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1F652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  <w:r w:rsidR="001F652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CF35B4" w:rsidRPr="00D91140" w:rsidRDefault="00CF35B4" w:rsidP="00E910A5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910A5" w:rsidRPr="00D91140" w:rsidRDefault="00D91140" w:rsidP="00E910A5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Registar</w:t>
      </w:r>
      <w:r w:rsidR="00E910A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plaćanja</w:t>
      </w:r>
      <w:r w:rsidR="00E910A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E910A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ugovorima</w:t>
      </w:r>
    </w:p>
    <w:p w:rsidR="00E910A5" w:rsidRPr="00D91140" w:rsidRDefault="00D91140" w:rsidP="00E910A5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E910A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9. </w:t>
      </w:r>
    </w:p>
    <w:p w:rsidR="00E910A5" w:rsidRPr="00D91140" w:rsidRDefault="00770EEC" w:rsidP="00933739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Kancelarija</w:t>
      </w:r>
      <w:r w:rsidR="00E910A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obrazuje</w:t>
      </w:r>
      <w:r w:rsidR="00E910A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910A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vodi</w:t>
      </w:r>
      <w:r w:rsidR="00E910A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bazu</w:t>
      </w:r>
      <w:r w:rsidR="00E910A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E910A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E910A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odobrenim</w:t>
      </w:r>
      <w:r w:rsidR="00E910A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910A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realizovanim</w:t>
      </w:r>
      <w:r w:rsidR="00E910A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plaćanjima</w:t>
      </w:r>
      <w:r w:rsidR="00E910A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E910A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E910A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namenjenih</w:t>
      </w:r>
      <w:r w:rsidR="00E910A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otklanjanju</w:t>
      </w:r>
      <w:r w:rsidR="00E910A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posledica</w:t>
      </w:r>
      <w:r w:rsidR="00E910A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poplava</w:t>
      </w:r>
      <w:r w:rsidR="00E910A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910A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="00E910A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="00E910A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Registar</w:t>
      </w:r>
      <w:r w:rsidR="00E910A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plaćanja</w:t>
      </w:r>
      <w:r w:rsidR="00E910A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).</w:t>
      </w:r>
    </w:p>
    <w:p w:rsidR="006464BB" w:rsidRPr="00D91140" w:rsidRDefault="006464BB" w:rsidP="00933739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6464BB" w:rsidRPr="00D91140" w:rsidRDefault="006464BB" w:rsidP="00933739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910A5" w:rsidRPr="00D91140" w:rsidRDefault="00E910A5" w:rsidP="00933739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Registar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plaćanja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šifru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naziv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ugovora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iznos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aproprijacije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naziv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računa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primaoca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iznos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datum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svake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pojedinačne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isplate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iznos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ukupno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realizovanih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iznosi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izražavaju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dinarima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evrima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procenat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realizacije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E910A5" w:rsidRPr="00D91140" w:rsidRDefault="00E910A5" w:rsidP="00933739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Registar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plaćanja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vodi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elektronskom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obliku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E910A5" w:rsidRPr="00D91140" w:rsidRDefault="00E910A5" w:rsidP="00E910A5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910A5" w:rsidRPr="00D91140" w:rsidRDefault="00D91140" w:rsidP="00E910A5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Izveštavanje</w:t>
      </w:r>
      <w:r w:rsidR="00E910A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Kancelarije</w:t>
      </w:r>
      <w:r w:rsidR="00E910A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E910A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finansijskoj</w:t>
      </w:r>
      <w:r w:rsidR="00E910A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910A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nefinansijskoj</w:t>
      </w:r>
      <w:r w:rsidR="00E910A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="00E910A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koju</w:t>
      </w:r>
      <w:r w:rsidR="00E910A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E910A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primili</w:t>
      </w:r>
      <w:r w:rsidR="00E910A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</w:t>
      </w:r>
      <w:r w:rsidR="00E910A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korisnici</w:t>
      </w:r>
      <w:r w:rsidR="00E910A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="00E910A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</w:p>
    <w:p w:rsidR="00E910A5" w:rsidRPr="00D91140" w:rsidRDefault="00D91140" w:rsidP="00E910A5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E910A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10.</w:t>
      </w:r>
    </w:p>
    <w:p w:rsidR="00E910A5" w:rsidRPr="00D91140" w:rsidRDefault="00E910A5" w:rsidP="00ED07C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Organi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državne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uprave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drugi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korisnici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dužni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izveštavaju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Kancelariju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svim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finansijskim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nefinansijskim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prilivima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odlivima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namenjenih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otklanjanje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posledica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područjima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pogođenim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poplavama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E910A5" w:rsidRPr="00D91140" w:rsidRDefault="00E910A5" w:rsidP="00ED07C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Izveštavanje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mesečno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potrebi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Kancelarije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kraćim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rokovima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E910A5" w:rsidRPr="00D91140" w:rsidRDefault="00E910A5" w:rsidP="00ED07C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Podaci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dostavljaju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obrascima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čiji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izgled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sadržinu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dostavljanja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obrade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priprema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Kancelarija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saradnji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ministarstvom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nadležnim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finansija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predlog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ministarstva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finansija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propisuje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Vlada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 </w:t>
      </w:r>
    </w:p>
    <w:p w:rsidR="00E910A5" w:rsidRPr="00D91140" w:rsidRDefault="00E910A5" w:rsidP="00010AF8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Nefinansijska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pomoć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primljena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otklanjanje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posledica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područjima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pogođenim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poplavama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putem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donacija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priloga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poklona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evidentira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izrazi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novcu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koristeći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uporedni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pregled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cena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tržištu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ugovorom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odlukom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precizirana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vrednost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procenu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korisnik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primalac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010AF8" w:rsidRPr="00D91140" w:rsidRDefault="00010AF8" w:rsidP="00010AF8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910A5" w:rsidRPr="00D91140" w:rsidRDefault="00D91140" w:rsidP="00E910A5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Izveštavanje</w:t>
      </w:r>
      <w:r w:rsidR="00E910A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Narodne</w:t>
      </w:r>
      <w:r w:rsidR="00E910A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skupštine</w:t>
      </w:r>
      <w:r w:rsidR="00E910A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910A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Vlade</w:t>
      </w:r>
    </w:p>
    <w:p w:rsidR="00E910A5" w:rsidRPr="00D91140" w:rsidRDefault="00D91140" w:rsidP="00E910A5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E910A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11.</w:t>
      </w:r>
    </w:p>
    <w:p w:rsidR="00E910A5" w:rsidRPr="00D91140" w:rsidRDefault="00E910A5" w:rsidP="00EA0CD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Kancelarija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objedinjava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e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finansijskoj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nefinansijskoj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koju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primili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drugi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korisnici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prilivima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odlivima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namenjenih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otklanjanje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posledica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područjima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pogođenim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poplavama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realizuju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preko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Kancelarije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tromesečno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Vlade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češće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dostavlja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Vladi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usvajanju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Vlada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ih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dostavlja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Narodnoj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skupštini</w:t>
      </w:r>
      <w:r w:rsidR="007450E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E910A5" w:rsidRPr="00D91140" w:rsidRDefault="00E910A5" w:rsidP="00EA0CD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Izveštaji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objavljuju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internet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stranici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Kancelarije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BB337D" w:rsidRPr="00D91140" w:rsidRDefault="00BB337D" w:rsidP="00E910A5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22DF9" w:rsidRPr="00D91140" w:rsidRDefault="001F6523" w:rsidP="001F6523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5.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JAVNE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NABAVKE</w:t>
      </w:r>
    </w:p>
    <w:p w:rsidR="00E26775" w:rsidRPr="00D91140" w:rsidRDefault="00D91140" w:rsidP="00E26775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12.</w:t>
      </w:r>
    </w:p>
    <w:p w:rsidR="00C07600" w:rsidRPr="00D91140" w:rsidRDefault="00D91140" w:rsidP="00C07600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nabavke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dobara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usluga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neophodni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otklanjanje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posledica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području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pogođenom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poplavama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primenjuje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otvoreni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</w:t>
      </w:r>
      <w:r w:rsidR="001E6717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odredbom</w:t>
      </w:r>
      <w:r w:rsidR="001E6717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32</w:t>
      </w:r>
      <w:r w:rsidR="001E6717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nabavkama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="004E0378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="004E0378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4E0378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4E0378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124/12),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="004E0378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4E0378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međunarodnim</w:t>
      </w:r>
      <w:r w:rsidR="004E0378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ugovorom</w:t>
      </w:r>
      <w:r w:rsidR="004E0378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4E0378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drugačije</w:t>
      </w:r>
      <w:r w:rsidR="004E0378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određeno</w:t>
      </w:r>
      <w:r w:rsidR="004E0378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C07600" w:rsidRPr="00D91140" w:rsidRDefault="00D91140" w:rsidP="00C07600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Nabavke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utvrđuju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državnim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programom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C07600" w:rsidRPr="00D91140" w:rsidRDefault="00D91140" w:rsidP="00C07600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Nabavke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sprovodi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Kancelarija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ih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sprovoditi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korisnici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određeni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državnim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programom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C07600" w:rsidRPr="00D91140">
        <w:rPr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pravo</w:t>
      </w:r>
      <w:r w:rsidR="00C0357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C0357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predstavnik</w:t>
      </w:r>
      <w:r w:rsidR="00C0357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Kancelarije</w:t>
      </w:r>
      <w:r w:rsidR="00C0357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učestvuje</w:t>
      </w:r>
      <w:r w:rsidR="00C0357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komisije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sprovođenje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javne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nabavke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C07600" w:rsidRPr="00D91140" w:rsidRDefault="00D91140" w:rsidP="00C076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postupku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javne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nabavke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primenjuju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nabavkama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plan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nabavki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prethodno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obaveštenje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dokazivanja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obaveznih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dodatnih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uslova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učešće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postupku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javne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nabavke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957D4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rokove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podnošenje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ponuda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rokove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odlučivanje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Republičke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komisije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zaštitu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postupcima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nabavki</w:t>
      </w:r>
      <w:r w:rsidR="00C0760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E26775" w:rsidRPr="00D91140" w:rsidRDefault="00E26775" w:rsidP="00E26775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</w:p>
    <w:p w:rsidR="00E26775" w:rsidRPr="00D91140" w:rsidRDefault="00D91140" w:rsidP="00E26775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dokazivanja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uslova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učešće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postupku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javne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nabavke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E26775" w:rsidRPr="00D91140" w:rsidRDefault="00D91140" w:rsidP="00E26775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13. </w:t>
      </w:r>
    </w:p>
    <w:p w:rsidR="00957D44" w:rsidRPr="00D91140" w:rsidRDefault="00E26775" w:rsidP="00957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57D4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postupku</w:t>
      </w:r>
      <w:r w:rsidR="00957D4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javne</w:t>
      </w:r>
      <w:r w:rsidR="00957D4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nabavke</w:t>
      </w:r>
      <w:r w:rsidR="00957D4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957D4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957D4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12.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957D4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957D4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ispunjenost</w:t>
      </w:r>
      <w:r w:rsidR="00957D4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obaveznih</w:t>
      </w:r>
      <w:r w:rsidR="00957D4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57D4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dodatnih</w:t>
      </w:r>
      <w:r w:rsidR="00957D4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uslova</w:t>
      </w:r>
      <w:r w:rsidR="00957D4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957D4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učešće</w:t>
      </w:r>
      <w:r w:rsidR="00957D4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57D4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postupku</w:t>
      </w:r>
      <w:r w:rsidR="00957D4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javne</w:t>
      </w:r>
      <w:r w:rsidR="00957D4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nabavke</w:t>
      </w:r>
      <w:r w:rsidR="00957D4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957D4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957D4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57D4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dokazuje</w:t>
      </w:r>
      <w:r w:rsidR="00957D4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dostavljanjem</w:t>
      </w:r>
      <w:r w:rsidR="00957D4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izjave</w:t>
      </w:r>
      <w:r w:rsidR="00957D4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kojom</w:t>
      </w:r>
      <w:r w:rsidR="00957D4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ponuđač</w:t>
      </w:r>
      <w:r w:rsidR="00957D4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</w:t>
      </w:r>
      <w:r w:rsidR="00957D4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punom</w:t>
      </w:r>
      <w:r w:rsidR="00957D4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materijalnom</w:t>
      </w:r>
      <w:r w:rsidR="00957D4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57D4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krivičnom</w:t>
      </w:r>
      <w:r w:rsidR="00957D4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odgovornošću</w:t>
      </w:r>
      <w:r w:rsidR="00957D4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potvrđuje</w:t>
      </w:r>
      <w:r w:rsidR="00957D4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957D4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ispunjava</w:t>
      </w:r>
      <w:r w:rsidR="00957D4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="00957D4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957D44" w:rsidRPr="00D91140" w:rsidRDefault="00957D44" w:rsidP="00957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E26775" w:rsidRPr="00D91140" w:rsidRDefault="00D91140" w:rsidP="00E26775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Rok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poziv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podnošenje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ponuda</w:t>
      </w:r>
    </w:p>
    <w:p w:rsidR="00E26775" w:rsidRPr="00D91140" w:rsidRDefault="00D91140" w:rsidP="00E26775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14. </w:t>
      </w:r>
    </w:p>
    <w:p w:rsidR="00957D44" w:rsidRPr="00D91140" w:rsidRDefault="00E26775" w:rsidP="00957D44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</w:p>
    <w:p w:rsidR="00957D44" w:rsidRPr="00D91140" w:rsidRDefault="00D91140" w:rsidP="00957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</w:t>
      </w:r>
      <w:r w:rsidR="00957D4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957D4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podnošenje</w:t>
      </w:r>
      <w:r w:rsidR="00957D4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ponuda</w:t>
      </w:r>
      <w:r w:rsidR="00957D4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57D4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postupku</w:t>
      </w:r>
      <w:r w:rsidR="00957D4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957D4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957D4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957D4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957D4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957D4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957D4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957D4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kraći</w:t>
      </w:r>
      <w:r w:rsidR="00957D4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957D4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deset</w:t>
      </w:r>
      <w:r w:rsidR="00957D4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957D4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957D4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957D4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objavljivanja</w:t>
      </w:r>
      <w:r w:rsidR="00957D4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poziva</w:t>
      </w:r>
      <w:r w:rsidR="00957D4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957D4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podnošenje</w:t>
      </w:r>
      <w:r w:rsidR="00957D4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ponuda</w:t>
      </w:r>
      <w:r w:rsidR="00957D4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E26775" w:rsidRPr="00D91140" w:rsidRDefault="00D91140" w:rsidP="00957D44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Poziv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podnošenje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ponuda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javne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nabavke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objavljuju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internet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stranici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Kancelarije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4018B8" w:rsidRPr="00D91140" w:rsidRDefault="004018B8" w:rsidP="00957D44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26775" w:rsidRPr="00D91140" w:rsidRDefault="00D91140" w:rsidP="00E26775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Zaštita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</w:p>
    <w:p w:rsidR="00E26775" w:rsidRPr="00D91140" w:rsidRDefault="00D91140" w:rsidP="00E26775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15.</w:t>
      </w:r>
    </w:p>
    <w:p w:rsidR="006923CD" w:rsidRPr="00D91140" w:rsidRDefault="00E26775" w:rsidP="00692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noProof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zaštitu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zadržava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dalje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aktivnosti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naručioca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postupku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12.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6923CD" w:rsidRPr="00D91140">
        <w:rPr>
          <w:noProof/>
          <w:lang w:val="sr-Latn-CS"/>
        </w:rPr>
        <w:t xml:space="preserve"> </w:t>
      </w:r>
    </w:p>
    <w:p w:rsidR="006923CD" w:rsidRPr="00D91140" w:rsidRDefault="00D91140" w:rsidP="00692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Naručilac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isteka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roka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podnošenje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zaštitu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zaključi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javnoj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nabavci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6923CD" w:rsidRPr="00D91140" w:rsidRDefault="00D91140" w:rsidP="00692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Republička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komisija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zaštitu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postupcima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nabavki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Republička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komisija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dužna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zahtevu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zaštitu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odluči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rešenjem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pet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prijema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urednog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zaštitu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6923CD" w:rsidRPr="00D91140" w:rsidRDefault="00D91140" w:rsidP="00692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žalbi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protiv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zaključka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naručioca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Republička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komisija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dužna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odluči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tri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prijema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žalbe</w:t>
      </w:r>
      <w:r w:rsidR="003D213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6923CD" w:rsidRPr="00D91140" w:rsidRDefault="00D91140" w:rsidP="00692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Republička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komisija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dužna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odluku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dostavi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naručiocu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podnosiocu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izabranom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ponuđaču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dva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donošenja</w:t>
      </w:r>
      <w:r w:rsidR="006923C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E26775" w:rsidRPr="00D91140" w:rsidRDefault="00E26775" w:rsidP="00E26775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  <w:t xml:space="preserve"> </w:t>
      </w:r>
    </w:p>
    <w:p w:rsidR="00E26775" w:rsidRPr="00D91140" w:rsidRDefault="00D91140" w:rsidP="003D2133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Primena</w:t>
      </w:r>
      <w:r w:rsidR="003C2D5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drugog</w:t>
      </w:r>
      <w:r w:rsidR="003C2D5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postupka</w:t>
      </w:r>
      <w:r w:rsidR="003C2D5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javne</w:t>
      </w:r>
      <w:r w:rsidR="003C2D5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nabavke</w:t>
      </w:r>
    </w:p>
    <w:p w:rsidR="00E26775" w:rsidRPr="00D91140" w:rsidRDefault="00D91140" w:rsidP="00E26775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16.</w:t>
      </w:r>
    </w:p>
    <w:p w:rsidR="003D2133" w:rsidRPr="00D91140" w:rsidRDefault="00D91140" w:rsidP="003D2133">
      <w:pPr>
        <w:spacing w:after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Naručilac</w:t>
      </w:r>
      <w:r w:rsidR="003D2133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3D2133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odlučiti</w:t>
      </w:r>
      <w:r w:rsidR="003D2133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3D2133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3D2133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nabavke</w:t>
      </w:r>
      <w:r w:rsidR="003D2133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dobara</w:t>
      </w:r>
      <w:r w:rsidR="003D2133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usluga</w:t>
      </w:r>
      <w:r w:rsidR="003D2133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D2133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radova</w:t>
      </w:r>
      <w:r w:rsidR="003D2133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3D2133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3D2133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neophodni</w:t>
      </w:r>
      <w:r w:rsidR="003D2133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3D2133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otklanjanje</w:t>
      </w:r>
      <w:r w:rsidR="003D2133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posledica</w:t>
      </w:r>
      <w:r w:rsidR="003D2133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3D2133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području</w:t>
      </w:r>
      <w:r w:rsidR="003D2133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pogođenom</w:t>
      </w:r>
      <w:r w:rsidR="003D2133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poplavama</w:t>
      </w:r>
      <w:r w:rsidR="003D213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3D213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3D213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utvrđene</w:t>
      </w:r>
      <w:r w:rsidR="003D213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državnim</w:t>
      </w:r>
      <w:r w:rsidR="003D213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programom</w:t>
      </w:r>
      <w:r w:rsidR="003D213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  <w:r w:rsidR="003D2133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primeni</w:t>
      </w:r>
      <w:r w:rsidR="003D2133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D2133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</w:t>
      </w:r>
      <w:r w:rsidR="00D34102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postupak</w:t>
      </w:r>
      <w:r w:rsidR="00D34102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javne</w:t>
      </w:r>
      <w:r w:rsidR="00D34102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nabavke</w:t>
      </w:r>
      <w:r w:rsidR="003D2133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3D2133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3D2133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3D2133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</w:t>
      </w:r>
      <w:r w:rsidR="003D2133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ispunjeni</w:t>
      </w:r>
      <w:r w:rsidR="003D2133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uslovi</w:t>
      </w:r>
      <w:r w:rsidR="003D2133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propisani</w:t>
      </w:r>
      <w:r w:rsidR="003D2133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3D2133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3D2133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javnim</w:t>
      </w:r>
      <w:r w:rsidR="003D2133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nabavkama</w:t>
      </w:r>
      <w:r w:rsidR="003D2133" w:rsidRPr="00D91140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3D2133" w:rsidRPr="00D91140" w:rsidRDefault="00D91140" w:rsidP="003D2133">
      <w:pPr>
        <w:spacing w:after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D213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3D213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D213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3D213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D213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D213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3D213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primenjuju</w:t>
      </w:r>
      <w:r w:rsidR="003D213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D213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="003D213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3D213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D213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="003D213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nabavkama</w:t>
      </w:r>
      <w:r w:rsidR="003D213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3D213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D213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="003D213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D213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plan</w:t>
      </w:r>
      <w:r w:rsidR="003D213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nabavki</w:t>
      </w:r>
      <w:r w:rsidR="003D213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prethodno</w:t>
      </w:r>
      <w:r w:rsidR="003D213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obaveštenje</w:t>
      </w:r>
      <w:r w:rsidR="003D213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3D213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dokazivanja</w:t>
      </w:r>
      <w:r w:rsidR="003D213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obaveznih</w:t>
      </w:r>
      <w:r w:rsidR="003D213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D213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dodatnih</w:t>
      </w:r>
      <w:r w:rsidR="003D213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uslova</w:t>
      </w:r>
      <w:r w:rsidR="003D213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D213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učešće</w:t>
      </w:r>
      <w:r w:rsidR="003D213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D213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postupku</w:t>
      </w:r>
      <w:r w:rsidR="003D213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javne</w:t>
      </w:r>
      <w:r w:rsidR="003D213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nabavke</w:t>
      </w:r>
      <w:r w:rsidR="003D213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D213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pribavljanje</w:t>
      </w:r>
      <w:r w:rsidR="003D213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mišljenja</w:t>
      </w:r>
      <w:r w:rsidR="003D213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Uprave</w:t>
      </w:r>
      <w:r w:rsidR="003D213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D213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javne</w:t>
      </w:r>
      <w:r w:rsidR="003D213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nabavke</w:t>
      </w:r>
      <w:r w:rsidR="003D213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D213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osnovanosti</w:t>
      </w:r>
      <w:r w:rsidR="003D213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pregovaračkog</w:t>
      </w:r>
      <w:r w:rsidR="003D213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postupka</w:t>
      </w:r>
      <w:r w:rsidR="003D213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</w:t>
      </w:r>
      <w:r w:rsidR="003D213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objavljivanja</w:t>
      </w:r>
      <w:r w:rsidR="003D213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poziva</w:t>
      </w:r>
      <w:r w:rsidR="003D213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D213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podnošenje</w:t>
      </w:r>
      <w:r w:rsidR="003D213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ponuda</w:t>
      </w:r>
      <w:r w:rsidR="003D213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D213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D213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3D213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3D213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3).</w:t>
      </w:r>
    </w:p>
    <w:p w:rsidR="005C695E" w:rsidRPr="00D91140" w:rsidRDefault="001F6523" w:rsidP="00874FC8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Ispunjenost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obaveznih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dodatnih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uslova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učešće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postupku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javne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nabavke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dokazuje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propisan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13.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7D3973" w:rsidRPr="00D91140" w:rsidRDefault="00D91140" w:rsidP="00874FC8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F21347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</w:t>
      </w:r>
      <w:r w:rsidR="005C695E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="005C695E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5C695E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određen</w:t>
      </w:r>
      <w:r w:rsidR="00F21347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državnim</w:t>
      </w:r>
      <w:r w:rsidR="00F21347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programom</w:t>
      </w:r>
      <w:r w:rsidR="00F21347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  <w:r w:rsidR="00F21347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odluči</w:t>
      </w:r>
      <w:r w:rsidR="00F21347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F21347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sprovede</w:t>
      </w:r>
      <w:r w:rsidR="00F21347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="00F21347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javne</w:t>
      </w:r>
      <w:r w:rsidR="00F21347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nabavke</w:t>
      </w:r>
      <w:r w:rsidR="00F21347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F21347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F21347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F21347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F21347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F21347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F21347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F21347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pribavi</w:t>
      </w:r>
      <w:r w:rsidR="00F21347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saglasnost</w:t>
      </w:r>
      <w:r w:rsidR="00F21347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Kancelarije</w:t>
      </w:r>
      <w:r w:rsidR="00F21347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4018B8" w:rsidRPr="00D91140" w:rsidRDefault="004018B8" w:rsidP="00874FC8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26775" w:rsidRPr="00D91140" w:rsidRDefault="00D91140" w:rsidP="00E26775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Izveštaj</w:t>
      </w:r>
      <w:r w:rsidR="001F652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1F652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realizaciji</w:t>
      </w:r>
      <w:r w:rsidR="001F652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nabavki</w:t>
      </w:r>
    </w:p>
    <w:p w:rsidR="00E26775" w:rsidRPr="00D91140" w:rsidRDefault="00D91140" w:rsidP="00E26775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1F652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17.</w:t>
      </w:r>
    </w:p>
    <w:p w:rsidR="00E26775" w:rsidRPr="00D91140" w:rsidRDefault="00D91140" w:rsidP="0046391E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realizaciji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nabavki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sprovedenih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ovom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zakonu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objavljuje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internet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stranici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Kancelarije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korisnika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sproveo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nabavke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4018B8" w:rsidRPr="00D91140" w:rsidRDefault="004018B8" w:rsidP="0046391E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26775" w:rsidRPr="00D91140" w:rsidRDefault="00D91140" w:rsidP="00E26775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</w:t>
      </w:r>
      <w:r w:rsidR="001F652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1F652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javnoj</w:t>
      </w:r>
      <w:r w:rsidR="001F652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nabavci</w:t>
      </w:r>
    </w:p>
    <w:p w:rsidR="00E26775" w:rsidRPr="00D91140" w:rsidRDefault="00D91140" w:rsidP="006E0F46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18.</w:t>
      </w:r>
    </w:p>
    <w:p w:rsidR="001F6523" w:rsidRPr="00D91140" w:rsidRDefault="00D91140" w:rsidP="00FA2E1E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izvođenju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nabavci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dobara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usluga</w:t>
      </w:r>
      <w:r w:rsidR="001065B1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065B1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="001065B1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="001065B1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</w:t>
      </w:r>
      <w:r w:rsidR="001065B1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izvođačem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dobavljačem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pružaocem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usluga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zaključuje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Kancelarija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državnim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programom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sproveo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nabavku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4018B8" w:rsidRPr="00D91140" w:rsidRDefault="004018B8" w:rsidP="00FA2E1E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26775" w:rsidRPr="00D91140" w:rsidRDefault="00D91140" w:rsidP="00E26775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Odgovornost</w:t>
      </w:r>
      <w:r w:rsidR="008529DA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529DA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preuzimanje</w:t>
      </w:r>
      <w:r w:rsidR="008529DA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="008529DA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529DA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dostava</w:t>
      </w:r>
      <w:r w:rsidR="008529DA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8529DA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529DA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plaćanje</w:t>
      </w:r>
    </w:p>
    <w:p w:rsidR="0046391E" w:rsidRPr="00D91140" w:rsidRDefault="00D91140" w:rsidP="00D21B34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1F652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19.</w:t>
      </w:r>
    </w:p>
    <w:p w:rsidR="001F3313" w:rsidRPr="00D91140" w:rsidRDefault="00D91140" w:rsidP="009C3EF6">
      <w:pPr>
        <w:spacing w:after="0"/>
        <w:ind w:firstLine="706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Rukovodilac</w:t>
      </w:r>
      <w:r w:rsidR="008B762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korisnika</w:t>
      </w:r>
      <w:r w:rsidR="008B762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="008B762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8B762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B762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direktor</w:t>
      </w:r>
      <w:r w:rsidR="001F331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Kancelarije</w:t>
      </w:r>
      <w:r w:rsidR="001F331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zajednički</w:t>
      </w:r>
      <w:r w:rsidR="001F331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1F331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odgovorni</w:t>
      </w:r>
      <w:r w:rsidR="001F331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F331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preuzimanje</w:t>
      </w:r>
      <w:r w:rsidR="001F331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="001F331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="001F331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naloga</w:t>
      </w:r>
      <w:r w:rsidR="001F331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F331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plaćanje</w:t>
      </w:r>
      <w:r w:rsidR="001F331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F331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izvršavanje</w:t>
      </w:r>
      <w:r w:rsidR="001F331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rashoda</w:t>
      </w:r>
      <w:r w:rsidR="001F331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F331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izdataka</w:t>
      </w:r>
      <w:r w:rsidR="001F331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namenjenih</w:t>
      </w:r>
      <w:r w:rsidR="001F331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F331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sprovođenje</w:t>
      </w:r>
      <w:r w:rsidR="001F331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državnog</w:t>
      </w:r>
      <w:r w:rsidR="001F331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programa</w:t>
      </w:r>
      <w:r w:rsidR="001F331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  <w:r w:rsidR="001F331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6464BB" w:rsidRPr="00D91140" w:rsidRDefault="006464BB" w:rsidP="009C3EF6">
      <w:pPr>
        <w:spacing w:after="0"/>
        <w:ind w:firstLine="706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01BDD" w:rsidRPr="00D91140" w:rsidRDefault="00D91140" w:rsidP="009C3EF6">
      <w:pPr>
        <w:spacing w:after="0"/>
        <w:ind w:firstLine="706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realizaciju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Ugovora</w:t>
      </w:r>
      <w:r w:rsidR="006464BB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obezbeđena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Kancelarije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nabavku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državnim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programom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sproveo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sproveo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nabavku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provere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ispravnosti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dokumentacije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Kancelariji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plaćanja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potpisan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overen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plaćanje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dokumentacijom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realizaciji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Ugovora</w:t>
      </w:r>
      <w:r w:rsidR="006464BB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avansnu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privremene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okončanu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situaciju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fakture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bankarske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garancije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.),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stručnog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nadzora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ugovore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izvođenju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101BD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E26775" w:rsidRPr="00D91140" w:rsidRDefault="00D91140" w:rsidP="009C3EF6">
      <w:pPr>
        <w:spacing w:after="0"/>
        <w:ind w:firstLine="706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prijemu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plaćanje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provere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usklađenosti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prispele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situacije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ugovorenom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vrednošću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dobara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usluga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Kancelarija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uplaćuje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zahtevani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račun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izvođača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dobavljača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pružaoca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usluga</w:t>
      </w:r>
      <w:r w:rsidR="00E2677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4E4ED5" w:rsidRPr="00D91140" w:rsidRDefault="004E4ED5" w:rsidP="00322DF9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22DF9" w:rsidRPr="00D91140" w:rsidRDefault="00322DF9" w:rsidP="00322DF9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6.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ROBNE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REZERVE</w:t>
      </w:r>
    </w:p>
    <w:p w:rsidR="00322DF9" w:rsidRPr="00D91140" w:rsidRDefault="00D91140" w:rsidP="00322DF9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322DF9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20.</w:t>
      </w:r>
    </w:p>
    <w:p w:rsidR="00322DF9" w:rsidRPr="00D91140" w:rsidRDefault="00322DF9" w:rsidP="00322DF9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svrhu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stanovništvu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područjima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pogođenim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poplavama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Vlada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predlog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Kancelarije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državnim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programom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naložiti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Republičkoj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direkciji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robne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rezerve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bespovratno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obezbedi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robu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čuva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zalihama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krajnjim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korisnicima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specifikacija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sačinjenih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nadležnih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ministarstava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  </w:t>
      </w:r>
    </w:p>
    <w:p w:rsidR="00E078BA" w:rsidRPr="00D91140" w:rsidRDefault="00E078BA" w:rsidP="00322DF9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22DF9" w:rsidRPr="00D91140" w:rsidRDefault="00322DF9" w:rsidP="00322DF9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 xml:space="preserve">II.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POSEBNE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MERAMA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POJEDINIM</w:t>
      </w:r>
    </w:p>
    <w:p w:rsidR="00322DF9" w:rsidRPr="00D91140" w:rsidRDefault="00D91140" w:rsidP="00BB645E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OBLASTIMA</w:t>
      </w:r>
    </w:p>
    <w:p w:rsidR="00E078BA" w:rsidRPr="00D91140" w:rsidRDefault="00E078BA" w:rsidP="00BB645E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22DF9" w:rsidRPr="00D91140" w:rsidRDefault="00322DF9" w:rsidP="00322DF9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1.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ZAŠTITA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ZDRAVLJA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LJUDI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ŽIVOTNE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SREDINE</w:t>
      </w:r>
    </w:p>
    <w:p w:rsidR="00322DF9" w:rsidRPr="00D91140" w:rsidRDefault="00D91140" w:rsidP="00322DF9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Sprečavanje</w:t>
      </w:r>
      <w:r w:rsidR="00322DF9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22DF9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suzbijanje</w:t>
      </w:r>
      <w:r w:rsidR="00322DF9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zaraznih</w:t>
      </w:r>
      <w:r w:rsidR="00322DF9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bolesti</w:t>
      </w:r>
    </w:p>
    <w:p w:rsidR="00322DF9" w:rsidRPr="00D91140" w:rsidRDefault="00D91140" w:rsidP="00322DF9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322DF9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21.</w:t>
      </w:r>
    </w:p>
    <w:p w:rsidR="00322DF9" w:rsidRPr="00D91140" w:rsidRDefault="00322DF9" w:rsidP="001D727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Ministar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nadležan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zdravlja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predlog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Instituta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zaštitu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zdravlja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svrhu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otklanjanja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posledica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poplava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pogođenim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područjima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dovesti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pojave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epidemije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zaraznih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bolesti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obolevanja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bolesti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povreda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velikog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broja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ljudi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proglašava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epidemiju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opasnost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epidemije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zaraznih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bolesti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pretnji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zdravlje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većeg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broja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ljudi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određuje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zaraženo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ugroženo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područje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naređuje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mere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treba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preduzeti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sprečavanju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suzbijanju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zaraznih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bolesti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pretnji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zdravlje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većeg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broja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ljudi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22DF9" w:rsidRPr="00D91140" w:rsidRDefault="00322DF9" w:rsidP="001D727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Ministar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nadležan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zdravlja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aktom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narediti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organizovanje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sprovođenje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svake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mera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propisanih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uređuje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zaštita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stanovništva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zaraznih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bolesti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mišljenja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Instituta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zaštitu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zdravlja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oceni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odgovara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konkretnim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okolnostima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području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pogođenom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poplavama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22DF9" w:rsidRPr="00D91140" w:rsidRDefault="00322DF9" w:rsidP="001D727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Mere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sprovode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propisan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uređuje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zaštita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stanovništva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zaraznih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bolesti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22DF9" w:rsidRPr="00D91140" w:rsidRDefault="00322DF9" w:rsidP="001D727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Državnim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programom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predvideti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mere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zdravlja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ljudi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području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pogođenom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poplavama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odrediti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njihovog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sprovođenja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22DF9" w:rsidRPr="00D91140" w:rsidRDefault="00322DF9" w:rsidP="00322DF9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22DF9" w:rsidRPr="00D91140" w:rsidRDefault="00D91140" w:rsidP="00322DF9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="00322DF9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neregistrovanih</w:t>
      </w:r>
      <w:r w:rsidR="00322DF9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biocidnih</w:t>
      </w:r>
      <w:r w:rsidR="00322DF9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proizvoda</w:t>
      </w:r>
      <w:r w:rsidR="00322DF9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dobijenih</w:t>
      </w:r>
      <w:r w:rsidR="00322DF9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22DF9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donacije</w:t>
      </w:r>
      <w:r w:rsidR="00322DF9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322DF9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humanitarne</w:t>
      </w:r>
      <w:r w:rsidR="00322DF9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</w:p>
    <w:p w:rsidR="00322DF9" w:rsidRPr="00D91140" w:rsidRDefault="00D91140" w:rsidP="00322DF9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322DF9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22.</w:t>
      </w:r>
    </w:p>
    <w:p w:rsidR="00322DF9" w:rsidRPr="00D91140" w:rsidRDefault="00322DF9" w:rsidP="00C12DF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Biocidni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proizvod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dobijen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donacije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doneto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upisu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Privremenu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listu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biocidnih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proizvoda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dostavljanje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tehničkog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dosijea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Privremena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lista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izdato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odobrenje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uređuje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upravljanje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biocidnim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proizvodima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koristiti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području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pogođenom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poplavama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pojave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nepoželjnih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organizama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suzbijeni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drugim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sredstvima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biocidnim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proizvodom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doneto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upisu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Privremenu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listu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izdato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odobrenje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privremene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dozvole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njegovom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korišćenju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22DF9" w:rsidRPr="00D91140" w:rsidRDefault="00E82C84" w:rsidP="00C12DF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Privremenu</w:t>
      </w:r>
      <w:r w:rsidR="00322DF9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dozvolu</w:t>
      </w:r>
      <w:r w:rsidR="00322DF9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22DF9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="00322DF9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biocidnog</w:t>
      </w:r>
      <w:r w:rsidR="00322DF9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proizvoda</w:t>
      </w:r>
      <w:r w:rsidR="00322DF9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22DF9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322DF9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22DF9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22DF9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izdaje</w:t>
      </w:r>
      <w:r w:rsidR="00322DF9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322DF9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nadležno</w:t>
      </w:r>
      <w:r w:rsidR="00322DF9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22DF9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upravljanje</w:t>
      </w:r>
      <w:r w:rsidR="00322DF9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hemikalijama</w:t>
      </w:r>
      <w:r w:rsidR="00322DF9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22DF9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biocidnim</w:t>
      </w:r>
      <w:r w:rsidR="00322DF9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proizvodima</w:t>
      </w:r>
      <w:r w:rsidR="00322DF9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shodnom</w:t>
      </w:r>
      <w:r w:rsidR="00322DF9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primenom</w:t>
      </w:r>
      <w:r w:rsidR="00322DF9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322DF9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322DF9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22DF9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uređuju</w:t>
      </w:r>
      <w:r w:rsidR="00322DF9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biocidni</w:t>
      </w:r>
      <w:r w:rsidR="00322DF9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proizvodi</w:t>
      </w:r>
      <w:r w:rsidR="00322DF9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22DF9" w:rsidRPr="00D91140" w:rsidRDefault="00322DF9" w:rsidP="00C12DF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privremene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dozvole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biocidnog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proizvoda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dostavljaju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trgovačko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biocidnog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proizvoda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vrsta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biocidnog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proizvoda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podaci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proizvođaču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biocidnog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proizvoda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predviđenoj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primene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načinu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korišćenja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biocidnog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proizvoda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hemijski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generički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naziv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CAS/EC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aktivnih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supstanci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sadržanih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biocidnom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proizvodu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bezbednosni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list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biocidni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proizvod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bezbednosni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list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svaku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aktivnu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supstancu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sadržanu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biocidnom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proizvodu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etiketa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biocidnog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proizvoda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uputstvom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upotrebu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srpskom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jeziku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dostupno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engleskom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jeziku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obrazloženje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tome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postoji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prometu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drugo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sredstvo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biocidni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proizvod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suzbiti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nepoželjne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organizme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dokaz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efikasnosti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biocidnog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proizvoda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predviđeni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korišćenja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podaci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korisniku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biocidnog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proizvoda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podatak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količini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biocidnog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proizvoda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dokaz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biocidni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proizvod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trajanja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važenja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privremene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dozvole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podatak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području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veličini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površine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tretirati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biocidnim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proizvodom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podaci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sastavu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biocidnog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proizvoda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ugovor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donatorstvu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22DF9" w:rsidRPr="00D91140" w:rsidRDefault="00322DF9" w:rsidP="00623F4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privremenoj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dozvoli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konačno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protiv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njega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pokrenuti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upravni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spor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322DF9" w:rsidRPr="00D91140" w:rsidRDefault="00322DF9" w:rsidP="00623F4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Privremena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dozvola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izdaje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rokom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važenja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dužim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120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22DF9" w:rsidRPr="00D91140" w:rsidRDefault="00322DF9" w:rsidP="00623F4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Nosilac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privremene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dozvole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uputi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korisnika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biocidnog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proizvoda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rešenjem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utvrđene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ograničeno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kontrolisano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biocidnog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proizvoda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vodi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evidenciju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iskorišćenim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neiskorišćenim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količinama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biocidnog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proizvoda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6464BB" w:rsidRPr="00D91140" w:rsidRDefault="006464BB" w:rsidP="00623F4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565B24" w:rsidRPr="00D91140" w:rsidRDefault="00565B24" w:rsidP="00623F4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82C84" w:rsidRPr="00D91140" w:rsidRDefault="00E82C84" w:rsidP="00E82C84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IZGRADNJA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REKONSTRUKCIJA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ADAPTACIJA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SANACIJA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</w:p>
    <w:p w:rsidR="00E82C84" w:rsidRPr="00D91140" w:rsidRDefault="00D91140" w:rsidP="00E82C84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Eksproprijacija</w:t>
      </w:r>
    </w:p>
    <w:p w:rsidR="00E82C84" w:rsidRPr="00D91140" w:rsidRDefault="00D91140" w:rsidP="00E82C84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Utvrđivanje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javnog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interesa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eksproprijaciju</w:t>
      </w:r>
    </w:p>
    <w:p w:rsidR="00E82C84" w:rsidRPr="00D91140" w:rsidRDefault="00D91140" w:rsidP="00E82C84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23.</w:t>
      </w:r>
    </w:p>
    <w:p w:rsidR="00E82C84" w:rsidRPr="00D91140" w:rsidRDefault="00E82C84" w:rsidP="00E82C84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utvrđuje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javni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interes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eksproprijaciju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administrativni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prenos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nepokretnosti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izgradnje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utvrđenih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državnim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programom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ustanovljenje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službenosti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nepotpuna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eksproprijacija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6140F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postavljanja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vodovodnih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cevi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nadzemnih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vodova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svih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naponskih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nivoa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distributivnih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transformatorskih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stanica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telefonskih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kablova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privremeno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zauzimanje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nepokretnosti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izvođenja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obuhvaćenih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programom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565B24" w:rsidRPr="00D91140" w:rsidRDefault="00565B24" w:rsidP="00E82C84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82C84" w:rsidRPr="00D91140" w:rsidRDefault="00D91140" w:rsidP="00E82C84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Korisnici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eksproprijacije</w:t>
      </w:r>
    </w:p>
    <w:p w:rsidR="00E82C84" w:rsidRPr="00D91140" w:rsidRDefault="00D91140" w:rsidP="00E82C84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24.</w:t>
      </w:r>
    </w:p>
    <w:p w:rsidR="00E82C84" w:rsidRPr="00D91140" w:rsidRDefault="00E82C84" w:rsidP="00E82C84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A02232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E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ksproprijacija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02232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A02232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vršiti</w:t>
      </w:r>
      <w:r w:rsidR="00A02232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02232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potrebe</w:t>
      </w:r>
      <w:r w:rsidR="00565B2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565B2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565B2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="00A02232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A02232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jedinice</w:t>
      </w:r>
      <w:r w:rsidR="00A02232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A02232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A02232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="00A02232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fondova</w:t>
      </w:r>
      <w:r w:rsidR="00A02232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="00A02232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A02232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privrednih</w:t>
      </w:r>
      <w:r w:rsidR="00A02232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društava</w:t>
      </w:r>
      <w:r w:rsidR="00A02232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A02232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A02232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osnovana</w:t>
      </w:r>
      <w:r w:rsidR="00A02232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A02232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A02232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="00A02232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A02232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A02232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02232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02232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potrebe</w:t>
      </w:r>
      <w:r w:rsidR="00A02232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privrednih</w:t>
      </w:r>
      <w:r w:rsidR="00A02232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društava</w:t>
      </w:r>
      <w:r w:rsidR="00A02232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A02232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većinskim</w:t>
      </w:r>
      <w:r w:rsidR="00A02232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državnim</w:t>
      </w:r>
      <w:r w:rsidR="00A02232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kapitalom</w:t>
      </w:r>
      <w:r w:rsidR="00A02232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osnovanih</w:t>
      </w:r>
      <w:r w:rsidR="00A02232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A02232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565B2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565B2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565B2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="00A02232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A02232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A02232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jedinica</w:t>
      </w:r>
      <w:r w:rsidR="00A02232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A02232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A02232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A02232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A02232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A02232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drugačije</w:t>
      </w:r>
      <w:r w:rsidR="00A02232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određeno</w:t>
      </w:r>
      <w:r w:rsidR="00A02232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E078BA" w:rsidRPr="00D91140" w:rsidRDefault="00E078BA" w:rsidP="00E82C84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82C84" w:rsidRPr="00D91140" w:rsidRDefault="00D91140" w:rsidP="00E82C84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predlogu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eksproprijaciju</w:t>
      </w:r>
    </w:p>
    <w:p w:rsidR="00E82C84" w:rsidRPr="00D91140" w:rsidRDefault="00D91140" w:rsidP="00E82C84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Član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25.</w:t>
      </w:r>
    </w:p>
    <w:p w:rsidR="00E82C84" w:rsidRPr="00D91140" w:rsidRDefault="00B802CE" w:rsidP="00EB02D9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predlogu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eksproprijaciju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rešava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jedinice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nadležan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imovinsko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pravne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čijoj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nalazi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nepokretnost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predmet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eksproprijacije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E82C84" w:rsidRPr="00D91140" w:rsidRDefault="00B802CE" w:rsidP="00EB02D9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predlog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eksproprijaciju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dostavlja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D6659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izvod</w:t>
      </w:r>
      <w:r w:rsidR="00D6659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D6659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lista</w:t>
      </w:r>
      <w:r w:rsidR="006140F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nepokretnosti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nepokretnost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predmet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eksproprijacije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potvrda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zemljištu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podobnom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izgradnju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izdata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jedinice</w:t>
      </w:r>
      <w:r w:rsidR="00280E5A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280E5A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urbanizma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izvod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državnog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programa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kojeg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utvrđuje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toj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katastarskoj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parceli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predviđena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obnova</w:t>
      </w:r>
      <w:r w:rsidR="00B06DDE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06DDE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B06DDE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B06DDE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="00B06DDE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E82C84" w:rsidRPr="00D91140" w:rsidRDefault="00B802CE" w:rsidP="00EB02D9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="009E6CC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donošenja</w:t>
      </w:r>
      <w:r w:rsidR="009E6CC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="009E6CC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9E6CC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eksproprijaciji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utvrđuje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te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jedinice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postoji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odgovarajuće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zemljište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državnoj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svojini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zemljište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javnoj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svojini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jedinice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kome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vršiti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gradnja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novih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E82C84" w:rsidRPr="00D91140" w:rsidRDefault="00B802CE" w:rsidP="00EB02D9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sprovedenom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postupku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donosi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osam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E82C84" w:rsidRPr="00D91140" w:rsidRDefault="00B802CE" w:rsidP="00EB02D9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Sopstvenik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nepokretnosti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izjaviti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žalbu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848C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D848C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osam</w:t>
      </w:r>
      <w:r w:rsidR="00D848C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D848C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D848C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D848C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dostavljanja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E82C84" w:rsidRPr="00D91140" w:rsidRDefault="00B802CE" w:rsidP="00EB02D9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žalbi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odlučuje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nadležno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finansija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osam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E82C84" w:rsidRPr="00D91140" w:rsidRDefault="00B802CE" w:rsidP="00EB02D9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konačnog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eksproprijaciji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stiču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uvođenje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posed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korisnika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eksproprijacije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E82C84" w:rsidRPr="00D91140" w:rsidRDefault="00B802CE" w:rsidP="00EB02D9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svemu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ostalom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što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uređeno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primenjuju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eksproprijaciji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(„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br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 53/95, 23/01</w:t>
      </w:r>
      <w:r w:rsidR="00401D9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‒</w:t>
      </w:r>
      <w:r w:rsidR="00401D9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SUS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20/09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55/13‒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US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opštem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upravnom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postupku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(„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list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SRJ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br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33/97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31/01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„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E82C8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30/10).</w:t>
      </w:r>
    </w:p>
    <w:p w:rsidR="00EB02D9" w:rsidRPr="00D91140" w:rsidRDefault="00EB02D9" w:rsidP="00EB02D9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B802CE" w:rsidRPr="00D91140" w:rsidRDefault="00D91140" w:rsidP="00B802CE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</w:t>
      </w:r>
      <w:r w:rsidR="00B802CE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Obnova</w:t>
      </w:r>
      <w:r w:rsidR="00B802CE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</w:p>
    <w:p w:rsidR="00B802CE" w:rsidRPr="00D91140" w:rsidRDefault="00D91140" w:rsidP="00B802CE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Objekti</w:t>
      </w:r>
      <w:r w:rsidR="00B802CE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B802CE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802CE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obnavljaju</w:t>
      </w:r>
    </w:p>
    <w:p w:rsidR="00B802CE" w:rsidRPr="00D91140" w:rsidRDefault="00D91140" w:rsidP="00B802CE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B802CE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26.</w:t>
      </w:r>
    </w:p>
    <w:p w:rsidR="00B802CE" w:rsidRPr="00D91140" w:rsidRDefault="00B802CE" w:rsidP="00B802CE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sprovodi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izgradnjom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novog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rekonstrukcijom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sanacijom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adaptacijom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postojećeg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B802CE" w:rsidRPr="00D91140" w:rsidRDefault="00B802CE" w:rsidP="00B4539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Objektima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smislu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smatraju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porodični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stambeni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stambeni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stambeno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poslovni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stanovi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stambenim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stambeno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poslovnim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objektima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4159A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kulturna</w:t>
      </w:r>
      <w:r w:rsidR="004159A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dobra</w:t>
      </w:r>
      <w:r w:rsidR="004159A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159A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kulturna</w:t>
      </w:r>
      <w:r w:rsidR="004159A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infrastruktura</w:t>
      </w:r>
      <w:r w:rsidR="004159A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komunalna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infrastruktura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putna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železnička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infrastruktura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elektro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energetski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proizvodnju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prenos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distribuciju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električne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energije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sistemi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elektronskih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komunikacija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rudne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proizvodnje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snabdevanja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gasovodi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posebne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namene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javne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namene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javnoj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svojini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 </w:t>
      </w:r>
    </w:p>
    <w:p w:rsidR="001F336A" w:rsidRPr="00D91140" w:rsidRDefault="001F336A" w:rsidP="00B4539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F336A" w:rsidRPr="00D91140" w:rsidRDefault="001F336A" w:rsidP="00B4539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B2B0C" w:rsidRPr="00D91140" w:rsidRDefault="00D91140" w:rsidP="00B45393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Kriterijumi</w:t>
      </w:r>
      <w:r w:rsidR="008B2B0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B2B0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sprovođenje</w:t>
      </w:r>
      <w:r w:rsidR="008B2B0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  <w:r w:rsidR="008B2B0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porodičnih</w:t>
      </w:r>
      <w:r w:rsidR="008B2B0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stambenih</w:t>
      </w:r>
      <w:r w:rsidR="008B2B0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</w:p>
    <w:p w:rsidR="00B45393" w:rsidRPr="00D91140" w:rsidRDefault="00B45393" w:rsidP="00B45393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B2B0C" w:rsidRPr="00D91140" w:rsidRDefault="00D91140" w:rsidP="008B2B0C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Član</w:t>
      </w:r>
      <w:r w:rsidR="008B2B0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27.</w:t>
      </w:r>
    </w:p>
    <w:p w:rsidR="008B2B0C" w:rsidRPr="00D91140" w:rsidRDefault="008B2B0C" w:rsidP="00FB380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porodičnog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stambenog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srušen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usled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dejstva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poplava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aktiviranjem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klizišta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doneo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zabrani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korišćenja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sprovodi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izgradnjom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novog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državnim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programom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8B2B0C" w:rsidRPr="00D91140" w:rsidRDefault="008B2B0C" w:rsidP="00FB380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stambenog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srušen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usled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dejstva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poplava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aktiviranjem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klizišta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lokaciji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pogodna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građenje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neadekvatni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hidrološki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geološki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urbanistički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izgradnjom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novog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lokaciji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pogodnoj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izgradnju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isplatom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novčane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kupovinom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nepokretnosti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vrednosti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novog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fizičkom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licu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bio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opredeljen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kriterijumima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državnog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programa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F6523" w:rsidRPr="00D91140" w:rsidRDefault="008B2B0C" w:rsidP="00FB380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Kriterijumi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sprovođenje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utvrđuju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državnim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programom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FB3800" w:rsidRPr="00D91140" w:rsidRDefault="00FB3800" w:rsidP="008B2B0C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F336A" w:rsidRPr="00D91140" w:rsidRDefault="001F336A" w:rsidP="008B2B0C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B2B0C" w:rsidRPr="00D91140" w:rsidRDefault="00D91140" w:rsidP="008B2B0C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Tipski</w:t>
      </w:r>
      <w:r w:rsidR="008B2B0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objekti</w:t>
      </w:r>
    </w:p>
    <w:p w:rsidR="008B2B0C" w:rsidRPr="00D91140" w:rsidRDefault="00D91140" w:rsidP="008B2B0C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8B2B0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28.</w:t>
      </w:r>
    </w:p>
    <w:p w:rsidR="008B2B0C" w:rsidRPr="00D91140" w:rsidRDefault="008B2B0C" w:rsidP="00FB380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porodičnog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stambenog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27.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sprovodi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izgradnjom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tipskih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8B2B0C" w:rsidRPr="00D91140" w:rsidRDefault="00FB3800" w:rsidP="00FB3800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1)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objekat</w:t>
      </w:r>
      <w:r w:rsidR="008B2B0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tip</w:t>
      </w:r>
      <w:r w:rsidR="008B2B0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I,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površine</w:t>
      </w:r>
      <w:r w:rsidR="008B2B0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60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</w:t>
      </w:r>
      <w:r w:rsidR="008B2B0C" w:rsidRPr="00D91140">
        <w:rPr>
          <w:rFonts w:ascii="Times New Roman" w:hAnsi="Times New Roman" w:cs="Times New Roman"/>
          <w:noProof/>
          <w:sz w:val="24"/>
          <w:szCs w:val="24"/>
          <w:vertAlign w:val="superscript"/>
          <w:lang w:val="sr-Latn-CS"/>
        </w:rPr>
        <w:t>2</w:t>
      </w:r>
      <w:r w:rsidR="008B2B0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</w:p>
    <w:p w:rsidR="008B2B0C" w:rsidRPr="00D91140" w:rsidRDefault="00FB3800" w:rsidP="00FB3800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2)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objekat</w:t>
      </w:r>
      <w:r w:rsidR="008B2B0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tip</w:t>
      </w:r>
      <w:r w:rsidR="008B2B0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II,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površine</w:t>
      </w:r>
      <w:r w:rsidR="008B2B0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80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</w:t>
      </w:r>
      <w:r w:rsidR="008B2B0C" w:rsidRPr="00D91140">
        <w:rPr>
          <w:rFonts w:ascii="Times New Roman" w:hAnsi="Times New Roman" w:cs="Times New Roman"/>
          <w:noProof/>
          <w:sz w:val="24"/>
          <w:szCs w:val="24"/>
          <w:vertAlign w:val="superscript"/>
          <w:lang w:val="sr-Latn-CS"/>
        </w:rPr>
        <w:t>2</w:t>
      </w:r>
      <w:r w:rsidR="008B2B0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</w:p>
    <w:p w:rsidR="008B2B0C" w:rsidRPr="00D91140" w:rsidRDefault="00FB3800" w:rsidP="00FB3800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3)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objekat</w:t>
      </w:r>
      <w:r w:rsidR="008B2B0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tip</w:t>
      </w:r>
      <w:r w:rsidR="008B2B0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III,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površine</w:t>
      </w:r>
      <w:r w:rsidR="008B2B0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100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</w:t>
      </w:r>
      <w:r w:rsidR="008B2B0C" w:rsidRPr="00D91140">
        <w:rPr>
          <w:rFonts w:ascii="Times New Roman" w:hAnsi="Times New Roman" w:cs="Times New Roman"/>
          <w:noProof/>
          <w:sz w:val="24"/>
          <w:szCs w:val="24"/>
          <w:vertAlign w:val="superscript"/>
          <w:lang w:val="sr-Latn-CS"/>
        </w:rPr>
        <w:t>2</w:t>
      </w:r>
      <w:r w:rsidR="008B2B0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8B2B0C" w:rsidRPr="00D91140" w:rsidRDefault="008B2B0C" w:rsidP="00FB380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Kriterijumi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dodelu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odgovarajućeg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tipa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utvrđuju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državnim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programom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8B2B0C" w:rsidRPr="00D91140" w:rsidRDefault="008B2B0C" w:rsidP="00FB380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Izuzetno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ugovorom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donaciji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ugovoren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drugačiji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tip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FB3800" w:rsidRPr="00D91140" w:rsidRDefault="00FB3800" w:rsidP="00FB380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B2B0C" w:rsidRPr="00D91140" w:rsidRDefault="00D91140" w:rsidP="008B2B0C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Izgradnja</w:t>
      </w:r>
      <w:r w:rsidR="008B2B0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porodičnih</w:t>
      </w:r>
      <w:r w:rsidR="008B2B0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stambenih</w:t>
      </w:r>
      <w:r w:rsidR="008B2B0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</w:p>
    <w:p w:rsidR="008B2B0C" w:rsidRPr="00D91140" w:rsidRDefault="00D91140" w:rsidP="008B2B0C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8B2B0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29.</w:t>
      </w:r>
    </w:p>
    <w:p w:rsidR="008B2B0C" w:rsidRPr="00D91140" w:rsidRDefault="008B2B0C" w:rsidP="008B2B0C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Izgradnja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porodičnih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stambenih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glavnih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projekata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propisane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tipove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stambenih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8B2B0C" w:rsidRPr="00D91140" w:rsidRDefault="008B2B0C" w:rsidP="00E523C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Kancelarija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dostavljenom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spisku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jedinice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broju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tipovima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stambenih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graditi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njenoj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dostavlja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glavni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izgradnju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jedinici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8B2B0C" w:rsidRPr="00D91140" w:rsidRDefault="008B2B0C" w:rsidP="00E523C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Izbor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izvođača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izgradnju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porodičnih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stambenih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postupku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javne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nabavke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sprovodi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E523C6" w:rsidRPr="00D91140" w:rsidRDefault="00E523C6" w:rsidP="00E523C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BB23FA" w:rsidRPr="00D91140" w:rsidRDefault="00D91140" w:rsidP="00BB23FA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BB23FA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30.</w:t>
      </w:r>
    </w:p>
    <w:p w:rsidR="00BB23FA" w:rsidRPr="00D91140" w:rsidRDefault="00BB23FA" w:rsidP="008E51F2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Investitor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izgradnje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porodičnih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stambenih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Republika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Srbija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BB23FA" w:rsidRPr="00D91140" w:rsidRDefault="00BB23FA" w:rsidP="008E51F2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račun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investitorska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Kancelarija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izdavanja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upotrebne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dozvole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pojedinačni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objekat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8B2B0C" w:rsidRPr="00D91140" w:rsidRDefault="00BB23FA" w:rsidP="008E51F2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predlog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Kancelarije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Vlada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određuje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stručni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nadzor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nad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izvođenjem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8E51F2" w:rsidRPr="00D91140" w:rsidRDefault="008E51F2" w:rsidP="008E51F2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BB23FA" w:rsidRPr="00D91140" w:rsidRDefault="00D91140" w:rsidP="00BB23FA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BB23FA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31.</w:t>
      </w:r>
    </w:p>
    <w:p w:rsidR="00BB23FA" w:rsidRPr="00D91140" w:rsidRDefault="00BB23FA" w:rsidP="00360655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izvršenom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izboru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izvođača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određivanju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stručnog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nadzora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zemljištu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određenom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izgradnju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pristupiti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građenju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143.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planiranju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izgradnji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(„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br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 72/09, 81/09</w:t>
      </w:r>
      <w:r w:rsidR="000B12F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-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ispravka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, 64/10</w:t>
      </w:r>
      <w:r w:rsidR="000B12F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-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US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, 24/11, 121/12, 42/13</w:t>
      </w:r>
      <w:r w:rsidR="00A466E9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‒</w:t>
      </w:r>
      <w:r w:rsidR="00A466E9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US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, 50/13</w:t>
      </w:r>
      <w:r w:rsidR="00A466E9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–</w:t>
      </w:r>
      <w:r w:rsidR="00A466E9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US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98/13</w:t>
      </w:r>
      <w:r w:rsidR="00A466E9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‒</w:t>
      </w:r>
      <w:r w:rsidR="00A466E9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US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).</w:t>
      </w:r>
    </w:p>
    <w:p w:rsidR="00BB23FA" w:rsidRPr="00D91140" w:rsidRDefault="00BB23FA" w:rsidP="00360655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Jedinica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isteka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roka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143.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planiranju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izgradnji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jednim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rešenjem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izdati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građevinsku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upotrebnu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dozvolu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BB23FA" w:rsidRPr="00D91140" w:rsidRDefault="00BB23FA" w:rsidP="00360655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izdavanja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utvrđuje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objekat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izgrađen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zemljištu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pogodnom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izgradnju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priložen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glavni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dostavljen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zapisnik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komisije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tehnički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pregled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objekat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podoban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upotrebu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BB23FA" w:rsidRPr="00D91140" w:rsidRDefault="00BB23FA" w:rsidP="00360655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objekat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izgrađen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zemljištu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svojini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jedinice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izdavanja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jedinica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autonomna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pokrajina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prenosi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pravo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svojine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građevinskom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zemljištu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kome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objekat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sagrađen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Republiku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Srbiju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bez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naknade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BB23FA" w:rsidRPr="00D91140" w:rsidRDefault="00BB23FA" w:rsidP="00360655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objekat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izgrađen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zemljištu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svojini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kome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objekat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srušen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zabranjen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jedinice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izdaće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građevinskoj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upotrebnoj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dozvoli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Investitorska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račun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fizičkog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-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vlasnika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zemljišta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izdavanja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upotrebne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dozvole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Kancelarija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BB23FA" w:rsidRPr="00D91140" w:rsidRDefault="00BB23FA" w:rsidP="00360655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porodične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stambene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objekte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izgrađene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plaća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naknada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uređivanje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građevinskog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zemljišta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naknada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promenu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namene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poljoprivrednog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zemljišta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građevinsko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BB23FA" w:rsidRPr="00D91140" w:rsidRDefault="00BB23FA" w:rsidP="00360655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investitoru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objektu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gabarit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spratnost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tip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ukupna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površina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katastarskoj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parceli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kojoj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objekat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izgrađen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dokumentaciji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izdaje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građevinska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upotrebna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dozvola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konstataciju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objekat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izgrađen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BB23FA" w:rsidRPr="00D91140" w:rsidRDefault="00BB23FA" w:rsidP="000309F9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odredbu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investitor</w:t>
      </w:r>
      <w:r w:rsidR="005C298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Republika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Srbija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saglasnost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licu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kome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objekat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srušen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zabranjen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pravnosnažnosti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bez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daljeg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prisustva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posebne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saglasnosti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investitora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upisati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pravo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svojine</w:t>
      </w:r>
      <w:r w:rsidR="005C298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5C298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novoizgrađenom</w:t>
      </w:r>
      <w:r w:rsidR="005C298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objektu</w:t>
      </w:r>
      <w:r w:rsidR="005C298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="005C298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5C298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="005C298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="005C298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5C298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fizičko</w:t>
      </w:r>
      <w:r w:rsidR="005C298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5C298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5C298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5C298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5C298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5C298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Prenos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svojine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smatra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prometom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nepokretnosti</w:t>
      </w:r>
      <w:r w:rsidR="005C298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postoji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plaćanja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poreza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prenos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apsolutnih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BB23FA" w:rsidRPr="00D91140" w:rsidRDefault="00BB23FA" w:rsidP="000309F9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Nova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porodična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stambena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zgrada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izgrađena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smatra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objektom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izgrađenim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uređuje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izgradnja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BB337D" w:rsidRPr="00D91140" w:rsidRDefault="00BB337D" w:rsidP="00BB23FA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5C2986" w:rsidRPr="00D91140" w:rsidRDefault="00D91140" w:rsidP="005C2986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5C298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32.</w:t>
      </w:r>
    </w:p>
    <w:p w:rsidR="005C2986" w:rsidRPr="00D91140" w:rsidRDefault="005C2986" w:rsidP="005C2986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31.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konačno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protiv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njega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uložiti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žalba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ali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tužbom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pokrenuti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upravni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spor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F802C8" w:rsidRPr="00D91140" w:rsidRDefault="00F802C8" w:rsidP="005C2986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5C2986" w:rsidRPr="00D91140" w:rsidRDefault="00D91140" w:rsidP="005C2986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5C298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33.</w:t>
      </w:r>
    </w:p>
    <w:p w:rsidR="001F6523" w:rsidRPr="00D91140" w:rsidRDefault="005C2986" w:rsidP="005C2986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Porodična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stambena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zgrada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izgrađena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otuđiti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pet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godina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pravnosnažnosti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="00BB337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BB337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BB337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31.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B337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B337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F802C8" w:rsidRPr="00D91140" w:rsidRDefault="00F802C8" w:rsidP="005C2986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F5455" w:rsidRPr="00D91140" w:rsidRDefault="00CF5455" w:rsidP="005C2986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F5455" w:rsidRPr="00D91140" w:rsidRDefault="00CF5455" w:rsidP="005C2986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F5455" w:rsidRPr="00D91140" w:rsidRDefault="00CF5455" w:rsidP="005C2986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F5455" w:rsidRPr="00D91140" w:rsidRDefault="00CF5455" w:rsidP="005C2986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5C2986" w:rsidRPr="00D91140" w:rsidRDefault="00D91140" w:rsidP="005C2986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Obnova</w:t>
      </w:r>
      <w:r w:rsidR="005C298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oštećenih</w:t>
      </w:r>
      <w:r w:rsidR="005C298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</w:p>
    <w:p w:rsidR="005C2986" w:rsidRPr="00D91140" w:rsidRDefault="00D91140" w:rsidP="005C2986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5C298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34.</w:t>
      </w:r>
    </w:p>
    <w:p w:rsidR="005C2986" w:rsidRPr="00D91140" w:rsidRDefault="005C2986" w:rsidP="005F04E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porodičnog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stambenog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stambenog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stambeno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poslovnog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stambenom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69FF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stambeno</w:t>
      </w:r>
      <w:r w:rsidR="003769FF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poslovnom</w:t>
      </w:r>
      <w:r w:rsidR="003769FF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objektu</w:t>
      </w:r>
      <w:r w:rsidR="003769FF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oštećen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usled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dejstva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poplava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aktiviranjem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klizišta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isplatom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novčane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5C2986" w:rsidRPr="00D91140" w:rsidRDefault="005C2986" w:rsidP="005F04E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Kriterijumi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visina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utvrđuju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državnim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programom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5F04EE" w:rsidRPr="00D91140" w:rsidRDefault="005F04EE" w:rsidP="005F04E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5C2986" w:rsidRPr="00D91140" w:rsidRDefault="00D91140" w:rsidP="005C2986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Obnova</w:t>
      </w:r>
      <w:r w:rsidR="005C298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infrastrukturnih</w:t>
      </w:r>
      <w:r w:rsidR="005C298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</w:p>
    <w:p w:rsidR="005C2986" w:rsidRPr="00D91140" w:rsidRDefault="00D91140" w:rsidP="005C2986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5C298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35.</w:t>
      </w:r>
    </w:p>
    <w:p w:rsidR="005C2986" w:rsidRPr="00D91140" w:rsidRDefault="005C2986" w:rsidP="0040499C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elektro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energetskih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6C5EB8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C5EB8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proizvodnju</w:t>
      </w:r>
      <w:r w:rsidR="006C5EB8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prenos</w:t>
      </w:r>
      <w:r w:rsidR="006C5EB8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C5EB8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distribuciju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električne</w:t>
      </w:r>
      <w:r w:rsidR="006C5EB8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energije</w:t>
      </w:r>
      <w:r w:rsidR="00CF545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6C5EB8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rudne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proizvodnje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snabdevanja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gasne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infrastrukture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puteva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javne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železničke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infrastrukture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telekomunikacionih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mreža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sistema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uključujući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objekte</w:t>
      </w:r>
      <w:r w:rsidR="0040499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infrastrukture</w:t>
      </w:r>
      <w:r w:rsidR="0040499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elektronskih</w:t>
      </w:r>
      <w:r w:rsidR="0040499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komunikacija</w:t>
      </w:r>
      <w:r w:rsidR="0040499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kablovska</w:t>
      </w:r>
      <w:r w:rsidR="0040499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kanalizacija</w:t>
      </w:r>
      <w:r w:rsidR="0040499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komunalne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infrastrukture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posebne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namene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javne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namene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javnoj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svojini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sprovodi</w:t>
      </w:r>
      <w:r w:rsidR="00CF545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CF545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CF545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CF545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="00CF545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programima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5C2986" w:rsidRPr="00D91140" w:rsidRDefault="005C2986" w:rsidP="002C6FB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Programima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utvrđuju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izvor</w:t>
      </w:r>
      <w:r w:rsidR="00D64FF9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finansiranja</w:t>
      </w:r>
      <w:r w:rsidR="00D64FF9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finansijska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potrebna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određuje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investitor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5C2986" w:rsidRPr="00D91140" w:rsidRDefault="005C2986" w:rsidP="002C6FB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Investitorska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svojini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vršiće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javna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zavisna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privredna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društva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bez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posebnog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ovlašćenja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Vlade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5C2986" w:rsidRPr="00D91140" w:rsidRDefault="005C2986" w:rsidP="002C6FB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5C2986" w:rsidRPr="00D91140" w:rsidRDefault="005C2986" w:rsidP="005C2986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PRIVREDNE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</w:p>
    <w:p w:rsidR="005C2986" w:rsidRPr="00D91140" w:rsidRDefault="00D91140" w:rsidP="005C2986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Pomoć</w:t>
      </w:r>
      <w:r w:rsidR="005C298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privrednim</w:t>
      </w:r>
      <w:r w:rsidR="005C298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subjektima</w:t>
      </w:r>
    </w:p>
    <w:p w:rsidR="005C2986" w:rsidRPr="00D91140" w:rsidRDefault="00D91140" w:rsidP="0014629C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14629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36.</w:t>
      </w:r>
    </w:p>
    <w:p w:rsidR="005C2986" w:rsidRPr="00D91140" w:rsidRDefault="005C2986" w:rsidP="00F75AC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predlog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ministarstva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privrede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Vlada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privrednim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subjektima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dodeliti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pomoć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vidu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podsticaja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državnim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programom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5C2986" w:rsidRPr="00D91140" w:rsidRDefault="005C2986" w:rsidP="00F75AC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Podsticaj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ovoga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dodeliti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preduzetniku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malom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mikro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privrednom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subjektu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pretrpeo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štetu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elementarnih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nepogoda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izazvanih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obilnim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kišama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14629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14629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dovele</w:t>
      </w:r>
      <w:r w:rsidR="0014629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14629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izlivanja</w:t>
      </w:r>
      <w:r w:rsidR="0014629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reka</w:t>
      </w:r>
      <w:r w:rsidR="0014629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aktiviranja</w:t>
      </w:r>
      <w:r w:rsidR="0014629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klizišta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području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pogođenom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poplavama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bio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registrovan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području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području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imao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izdvojenu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poslovnu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jedinicu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trenutku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proglašenja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vanredne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situacije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5C2986" w:rsidRPr="00D91140" w:rsidRDefault="0014629C" w:rsidP="00F75AC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Državnim</w:t>
      </w:r>
      <w:r w:rsidR="005C298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programom</w:t>
      </w:r>
      <w:r w:rsidR="005C298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  <w:r w:rsidR="005C298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5C298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5C298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predvideti</w:t>
      </w:r>
      <w:r w:rsidR="005C298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C298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5C298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mere</w:t>
      </w:r>
      <w:r w:rsidR="005C298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C298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="005C298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privrede</w:t>
      </w:r>
      <w:r w:rsidR="005C298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5C298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području</w:t>
      </w:r>
      <w:r w:rsidR="005C298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pogođenom</w:t>
      </w:r>
      <w:r w:rsidR="005C298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poplavama</w:t>
      </w:r>
      <w:r w:rsidR="005C298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C298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odrediti</w:t>
      </w:r>
      <w:r w:rsidR="005C298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5C298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njihovog</w:t>
      </w:r>
      <w:r w:rsidR="005C298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sprovođenja</w:t>
      </w:r>
      <w:r w:rsidR="005C298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4629C" w:rsidRPr="00D91140" w:rsidRDefault="0014629C" w:rsidP="005C2986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F5455" w:rsidRPr="00D91140" w:rsidRDefault="00CF5455" w:rsidP="005C2986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F5455" w:rsidRPr="00D91140" w:rsidRDefault="00CF5455" w:rsidP="005C2986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4629C" w:rsidRPr="00D91140" w:rsidRDefault="0014629C" w:rsidP="0014629C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4.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POMOĆ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POLJOPRIVREDNIM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PROIZVOĐAČIMA</w:t>
      </w:r>
    </w:p>
    <w:p w:rsidR="0014629C" w:rsidRPr="00D91140" w:rsidRDefault="00D91140" w:rsidP="0014629C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14629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37.</w:t>
      </w:r>
    </w:p>
    <w:p w:rsidR="0014629C" w:rsidRPr="00D91140" w:rsidRDefault="00F75ACA" w:rsidP="0014629C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Poljoprivrednom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gazdinstvu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4629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porodičnom</w:t>
      </w:r>
      <w:r w:rsidR="0014629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poljoprivrednom</w:t>
      </w:r>
      <w:r w:rsidR="0014629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gazdinstvu</w:t>
      </w:r>
      <w:r w:rsidR="0014629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registrovanom</w:t>
      </w:r>
      <w:r w:rsidR="0014629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4629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14629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14629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14629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14629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14629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pretrpelo</w:t>
      </w:r>
      <w:r w:rsidR="0014629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štetu</w:t>
      </w:r>
      <w:r w:rsidR="0014629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14629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elementarnih</w:t>
      </w:r>
      <w:r w:rsidR="0014629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nepogoda</w:t>
      </w:r>
      <w:r w:rsidR="0014629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izazvanih</w:t>
      </w:r>
      <w:r w:rsidR="0014629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obilnim</w:t>
      </w:r>
      <w:r w:rsidR="0014629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kišama</w:t>
      </w:r>
      <w:r w:rsidR="0014629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14629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14629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dovele</w:t>
      </w:r>
      <w:r w:rsidR="0014629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14629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izlivanja</w:t>
      </w:r>
      <w:r w:rsidR="0014629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reka</w:t>
      </w:r>
      <w:r w:rsidR="0014629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4629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aktiviranja</w:t>
      </w:r>
      <w:r w:rsidR="0014629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klizišta</w:t>
      </w:r>
      <w:r w:rsidR="0014629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14629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području</w:t>
      </w:r>
      <w:r w:rsidR="0014629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pogođenom</w:t>
      </w:r>
      <w:r w:rsidR="0014629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poplavama</w:t>
      </w:r>
      <w:r w:rsidR="0014629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pomoć</w:t>
      </w:r>
      <w:r w:rsidR="0014629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4629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obnovu</w:t>
      </w:r>
      <w:r w:rsidR="0014629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poljoprivredne</w:t>
      </w:r>
      <w:r w:rsidR="0014629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proizvodnje</w:t>
      </w:r>
      <w:r w:rsidR="0014629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dodeljuje</w:t>
      </w:r>
      <w:r w:rsidR="0014629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14629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4629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14629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14629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državnim</w:t>
      </w:r>
      <w:r w:rsidR="0014629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programom</w:t>
      </w:r>
      <w:r w:rsidR="0014629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  <w:r w:rsidR="0014629C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8D792B" w:rsidRPr="00D91140" w:rsidRDefault="008D792B" w:rsidP="0014629C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4629C" w:rsidRPr="00D91140" w:rsidRDefault="0014629C" w:rsidP="0014629C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5.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OBNOVA</w:t>
      </w:r>
      <w:r w:rsidR="00066BD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KULTURNIH</w:t>
      </w:r>
      <w:r w:rsidR="00066BD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DOBARA</w:t>
      </w:r>
      <w:r w:rsidR="00066BD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66BD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KULTURNE</w:t>
      </w:r>
      <w:r w:rsidR="00066BD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INFRASTRUKTURE</w:t>
      </w:r>
    </w:p>
    <w:p w:rsidR="00066BD3" w:rsidRPr="00D91140" w:rsidRDefault="00D91140" w:rsidP="0014629C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066BD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38.</w:t>
      </w:r>
    </w:p>
    <w:p w:rsidR="00066BD3" w:rsidRPr="00D91140" w:rsidRDefault="00066BD3" w:rsidP="00462E1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kulturnih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dobara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kulturne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infrastrukture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uspostavljanje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kulturne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području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pogođenom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poplavom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državnim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programom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066BD3" w:rsidRPr="00D91140" w:rsidRDefault="00066BD3" w:rsidP="00462E1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Državnim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programom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biće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propisane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mere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potrebno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preduzeti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kulturnih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dobara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kulturne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infrastrukture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uključujući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mere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uspostavljanja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kulturnih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prekinute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nastupanjem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poplave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C72764" w:rsidRPr="00D91140" w:rsidRDefault="00C72764" w:rsidP="00066BD3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066BD3" w:rsidRPr="00D91140" w:rsidRDefault="00066BD3" w:rsidP="00066BD3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6.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JAVNI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RADOVI</w:t>
      </w:r>
      <w:r w:rsidR="006C5EB8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C5EB8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RADNE</w:t>
      </w:r>
      <w:r w:rsidR="006C5EB8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AKCIJE</w:t>
      </w:r>
    </w:p>
    <w:p w:rsidR="00066BD3" w:rsidRPr="00D91140" w:rsidRDefault="00D91140" w:rsidP="00066BD3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066BD3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39.</w:t>
      </w:r>
    </w:p>
    <w:p w:rsidR="00066BD3" w:rsidRPr="00D91140" w:rsidRDefault="00066BD3" w:rsidP="00066BD3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saniranja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posledica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poplave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aktiviranja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klizišta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poplavljenog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područja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područja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ugroženih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klizištima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obezbeđenja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povratka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integracije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lokalnog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stanovništva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području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pogođenom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poplavama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organizovati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javni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radovi</w:t>
      </w:r>
      <w:r w:rsidR="007035FA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7035FA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radne</w:t>
      </w:r>
      <w:r w:rsidR="007035FA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akcije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066BD3" w:rsidRPr="00D91140" w:rsidRDefault="00066BD3" w:rsidP="00AC0B4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izbora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izbor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izvođača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izbor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angažovanih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radovima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visina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troškova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organizovanja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visina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naknade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angažovanih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troškova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utvrđuje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državnim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programom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066BD3" w:rsidRPr="00D91140" w:rsidRDefault="00066BD3" w:rsidP="00AC0B4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radovima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angažuju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nezaposlena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čemu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prednost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imaju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korisnici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socijalne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korisnici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novčane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naknade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slučaj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nezaposlenosti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mladi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ostala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kategorije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teže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zapošljivih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prebivalištem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boravištem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području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pogođenom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poplavama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kome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organizuju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javni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radovi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C72764" w:rsidRPr="00D91140" w:rsidRDefault="00066BD3" w:rsidP="00AC0B4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Javni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radovi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organizovani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propisan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 1</w:t>
      </w:r>
      <w:r w:rsidR="00B14A0A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B14A0A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isključuju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mogućnost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organizovanja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području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pogođenom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poplavama</w:t>
      </w:r>
      <w:r w:rsidR="00C7276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propisan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uređuje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zapošljavanje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7035FA" w:rsidRPr="00D91140" w:rsidRDefault="007035FA" w:rsidP="00AC0B4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organizovanja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radnih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akcija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izbor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organizatora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visina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troškova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organizovanja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radnih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akcija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utvrđuje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državnim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programom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 </w:t>
      </w:r>
    </w:p>
    <w:p w:rsidR="00C72764" w:rsidRPr="00D91140" w:rsidRDefault="00C72764" w:rsidP="00066BD3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F5455" w:rsidRPr="00D91140" w:rsidRDefault="00CF5455" w:rsidP="00066BD3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72764" w:rsidRPr="00D91140" w:rsidRDefault="00C72764" w:rsidP="00C72764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III.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POSTUP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AK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DODELU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</w:p>
    <w:p w:rsidR="00C72764" w:rsidRPr="00D91140" w:rsidRDefault="00D91140" w:rsidP="00C72764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Prijava</w:t>
      </w:r>
      <w:r w:rsidR="00C7276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štete</w:t>
      </w:r>
    </w:p>
    <w:p w:rsidR="00C72764" w:rsidRPr="00D91140" w:rsidRDefault="00D91140" w:rsidP="00C72764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C7276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40.</w:t>
      </w:r>
    </w:p>
    <w:p w:rsidR="00C72764" w:rsidRPr="00D91140" w:rsidRDefault="00C72764" w:rsidP="00C72764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Fizička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pravna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pretrpela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štetu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elementarnih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nepogoda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području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pogođenom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poplavama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prijavu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štete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podnose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nadležnom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organu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jedinice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mestu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nastanka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štete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686D2A" w:rsidRPr="00D91140" w:rsidRDefault="00686D2A" w:rsidP="00C72764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72764" w:rsidRPr="00D91140" w:rsidRDefault="00D91140" w:rsidP="00C72764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Donošenje</w:t>
      </w:r>
      <w:r w:rsidR="00C7276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odluke</w:t>
      </w:r>
      <w:r w:rsidR="00C7276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C7276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vrsti</w:t>
      </w:r>
      <w:r w:rsidR="00C7276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7276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visini</w:t>
      </w:r>
      <w:r w:rsidR="00C7276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</w:p>
    <w:p w:rsidR="00C72764" w:rsidRPr="00D91140" w:rsidRDefault="00D91140" w:rsidP="00C72764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C7276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41.</w:t>
      </w:r>
    </w:p>
    <w:p w:rsidR="00C72764" w:rsidRPr="00D91140" w:rsidRDefault="00C72764" w:rsidP="00686D2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dodelu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utvrđene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vodi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uređuje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opšti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upravni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4C67C2" w:rsidRPr="00D91140" w:rsidRDefault="004C67C2" w:rsidP="00686D2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Odlučivanje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vrsti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visini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jedinica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povereni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posao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4E7E04" w:rsidRPr="00D91140" w:rsidRDefault="00C72764" w:rsidP="00686D2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4E7E0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vrsti</w:t>
      </w:r>
      <w:r w:rsidR="004E7E0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E7E0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visini</w:t>
      </w:r>
      <w:r w:rsidR="004E7E0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donosi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4E7E0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4E7E0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jedinice</w:t>
      </w:r>
      <w:r w:rsidR="004E7E0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4E7E0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4E7E0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4E7E0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4E7E0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kriterijuma</w:t>
      </w:r>
      <w:r w:rsidR="004E7E0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utvrđenih</w:t>
      </w:r>
      <w:r w:rsidR="004E7E0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državnim</w:t>
      </w:r>
      <w:r w:rsidR="004E7E0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programom</w:t>
      </w:r>
      <w:r w:rsidR="004E7E0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  <w:r w:rsidR="004E7E0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C72764" w:rsidRPr="00D91140" w:rsidRDefault="00066D76" w:rsidP="00686D2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</w:t>
      </w:r>
      <w:r w:rsidR="00C7276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C7276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C7276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C7276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C7276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izjaviti</w:t>
      </w:r>
      <w:r w:rsidR="00C7276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žalba</w:t>
      </w:r>
      <w:r w:rsidR="00C7276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Komisiji</w:t>
      </w:r>
      <w:r w:rsidR="00C7276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C7276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utvrđivanje</w:t>
      </w:r>
      <w:r w:rsidR="00C7276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štete</w:t>
      </w:r>
      <w:r w:rsidR="00C7276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C7276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elementarnih</w:t>
      </w:r>
      <w:r w:rsidR="00C7276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nepogoda</w:t>
      </w:r>
      <w:r w:rsidR="00C7276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obrazovanoj</w:t>
      </w:r>
      <w:r w:rsidR="00C7276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C7276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C7276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="00C7276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Poslovnikom</w:t>
      </w:r>
      <w:r w:rsidR="00C7276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Vlade</w:t>
      </w:r>
      <w:r w:rsidR="00C7276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C7276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C7276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C7276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osam</w:t>
      </w:r>
      <w:r w:rsidR="00C7276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C7276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C7276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C7276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dostavljanja</w:t>
      </w:r>
      <w:r w:rsidR="00C7276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tog</w:t>
      </w:r>
      <w:r w:rsidR="00C7276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="00C7276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C72764" w:rsidRPr="00D91140" w:rsidRDefault="00CE5362" w:rsidP="00686D2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Komisije</w:t>
      </w:r>
      <w:r w:rsidR="00C7276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C7276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utvrđivanje</w:t>
      </w:r>
      <w:r w:rsidR="00C7276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štete</w:t>
      </w:r>
      <w:r w:rsidR="00C7276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C7276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elementarnih</w:t>
      </w:r>
      <w:r w:rsidR="00C7276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nepogoda</w:t>
      </w:r>
      <w:r w:rsidR="00C7276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C7276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konačno</w:t>
      </w:r>
      <w:r w:rsidR="00C7276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7276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protiv</w:t>
      </w:r>
      <w:r w:rsidR="00C7276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njega</w:t>
      </w:r>
      <w:r w:rsidR="00C7276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C7276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C7276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voditi</w:t>
      </w:r>
      <w:r w:rsidR="00C7276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upravni</w:t>
      </w:r>
      <w:r w:rsidR="00C7276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spor</w:t>
      </w:r>
      <w:r w:rsidR="00C7276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C72764" w:rsidRPr="00D91140" w:rsidRDefault="00C72764" w:rsidP="00686D2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Konačno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dostavlja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597986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Kancelariji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B046E" w:rsidRPr="00D91140" w:rsidRDefault="00C72764" w:rsidP="00C72764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</w:p>
    <w:p w:rsidR="00C72764" w:rsidRPr="00D91140" w:rsidRDefault="00D91140" w:rsidP="00C72764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Javnost</w:t>
      </w:r>
      <w:r w:rsidR="00C7276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C7276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C7276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dodeljenoj</w:t>
      </w:r>
      <w:r w:rsidR="00C7276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</w:p>
    <w:p w:rsidR="00C72764" w:rsidRPr="00D91140" w:rsidRDefault="00D91140" w:rsidP="00C72764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C7276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42.</w:t>
      </w:r>
    </w:p>
    <w:p w:rsidR="00C72764" w:rsidRPr="00D91140" w:rsidRDefault="00C72764" w:rsidP="00C72764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Podaci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dodeljenoj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primaocima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predstavljaju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javne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Kancelarija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objavljuje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svojoj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internet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prezentaciji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C72764" w:rsidRPr="00D91140" w:rsidRDefault="00C72764" w:rsidP="00C72764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72764" w:rsidRPr="00D91140" w:rsidRDefault="00C72764" w:rsidP="00C72764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IV.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NADZOR</w:t>
      </w:r>
    </w:p>
    <w:p w:rsidR="00C72764" w:rsidRPr="00D91140" w:rsidRDefault="00D91140" w:rsidP="00D1598C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C7276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43.</w:t>
      </w:r>
    </w:p>
    <w:p w:rsidR="00C72764" w:rsidRPr="00D91140" w:rsidRDefault="00C72764" w:rsidP="00D1598C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Nadzor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nad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primenom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ovoga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nadležno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građevinarstva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C72764" w:rsidRPr="00D91140" w:rsidRDefault="00C72764" w:rsidP="00D1598C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Inspekcijski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nadzor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neposrednim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uvidom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poslovanje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postupanje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fizičkih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pravnih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prilikom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realizacije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mera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utvrđenih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vrše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organi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državne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uprave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utvrđenim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delokrugom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C72764" w:rsidRPr="00D91140" w:rsidRDefault="00C72764" w:rsidP="00D1598C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Nadzor</w:t>
      </w:r>
      <w:r w:rsidR="00DA22E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nad</w:t>
      </w:r>
      <w:r w:rsidR="00DA22E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obavljanjem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poverenih</w:t>
      </w:r>
      <w:r w:rsidR="00DA22E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="00DA22E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DA22E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DA22E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41.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59399B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nadležno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DA22E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DA22E0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BB337D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C72764" w:rsidRPr="00D91140" w:rsidRDefault="00C72764" w:rsidP="00D1598C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72764" w:rsidRPr="00D91140" w:rsidRDefault="00C72764" w:rsidP="00C72764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V.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PRELAZNE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ZAVRŠNE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</w:p>
    <w:p w:rsidR="00C72764" w:rsidRPr="00D91140" w:rsidRDefault="00D91140" w:rsidP="00C72764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C7276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44.</w:t>
      </w:r>
    </w:p>
    <w:p w:rsidR="00C72764" w:rsidRPr="00D91140" w:rsidRDefault="00C72764" w:rsidP="00564B1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Prijava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štete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ostvarivanja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pomoć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podnosi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osam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stupanja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C72764" w:rsidRPr="00D91140" w:rsidRDefault="00C72764" w:rsidP="00564B1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Prijav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štete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podnet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stupanja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smatra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prijavom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podnetom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D8729C" w:rsidRPr="00D91140" w:rsidRDefault="00D8729C" w:rsidP="00564B1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72764" w:rsidRPr="00D91140" w:rsidRDefault="00D91140" w:rsidP="00C72764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C7276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45.</w:t>
      </w:r>
    </w:p>
    <w:p w:rsidR="00C72764" w:rsidRPr="00D91140" w:rsidRDefault="00C72764" w:rsidP="00B210B7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Podzakonski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drugi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akti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potrebni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sprovođenje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biće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doneti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15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stupanja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</w:p>
    <w:p w:rsidR="00C72764" w:rsidRPr="00D91140" w:rsidRDefault="00C72764" w:rsidP="00B210B7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Propis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obrazovana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Kancelarija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Vlada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uskladiti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njegovog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stupanja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B210B7" w:rsidRPr="00D91140" w:rsidRDefault="00B210B7" w:rsidP="00B210B7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72764" w:rsidRPr="00D91140" w:rsidRDefault="00D91140" w:rsidP="00C72764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C72764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46.</w:t>
      </w:r>
    </w:p>
    <w:p w:rsidR="004C31DD" w:rsidRPr="00D91140" w:rsidRDefault="00C72764" w:rsidP="00C72764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Ovaj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stupa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narednog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objavljivanja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„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Službenom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glasniku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prestaje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važi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istekom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jedne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stupanja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4C31DD" w:rsidRPr="00D91140" w:rsidRDefault="004C31DD">
      <w:p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br w:type="page"/>
      </w:r>
    </w:p>
    <w:p w:rsidR="00940615" w:rsidRPr="00D91140" w:rsidRDefault="00D91140" w:rsidP="00940615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lastRenderedPageBreak/>
        <w:t>OBRAZLOŽENJE</w:t>
      </w:r>
    </w:p>
    <w:p w:rsidR="00940615" w:rsidRPr="00D91140" w:rsidRDefault="00940615" w:rsidP="00940615">
      <w:pPr>
        <w:pStyle w:val="Naslov"/>
        <w:rPr>
          <w:rFonts w:ascii="Times New Roman" w:hAnsi="Times New Roman" w:cs="Times New Roman"/>
          <w:noProof/>
          <w:szCs w:val="24"/>
          <w:lang w:val="sr-Latn-CS"/>
        </w:rPr>
      </w:pPr>
    </w:p>
    <w:p w:rsidR="00940615" w:rsidRPr="00D91140" w:rsidRDefault="00940615" w:rsidP="00940615">
      <w:pPr>
        <w:pStyle w:val="Naslov"/>
        <w:ind w:left="0"/>
        <w:rPr>
          <w:rFonts w:ascii="Times New Roman" w:hAnsi="Times New Roman" w:cs="Times New Roman"/>
          <w:noProof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Cs w:val="24"/>
          <w:lang w:val="sr-Latn-CS"/>
        </w:rPr>
        <w:t xml:space="preserve">I. </w:t>
      </w:r>
      <w:r w:rsidR="00D91140">
        <w:rPr>
          <w:rFonts w:ascii="Times New Roman" w:hAnsi="Times New Roman" w:cs="Times New Roman"/>
          <w:noProof/>
          <w:szCs w:val="24"/>
          <w:lang w:val="sr-Latn-CS"/>
        </w:rPr>
        <w:t>USTAVNI</w:t>
      </w:r>
      <w:r w:rsidRPr="00D91140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Cs w:val="24"/>
          <w:lang w:val="sr-Latn-CS"/>
        </w:rPr>
        <w:t>OSNOV</w:t>
      </w:r>
      <w:r w:rsidRPr="00D91140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Cs w:val="24"/>
          <w:lang w:val="sr-Latn-CS"/>
        </w:rPr>
        <w:t>DONOŠENJE</w:t>
      </w:r>
      <w:r w:rsidRPr="00D91140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Cs w:val="24"/>
          <w:lang w:val="sr-Latn-CS"/>
        </w:rPr>
        <w:t>ZAKONA</w:t>
      </w:r>
    </w:p>
    <w:p w:rsidR="00940615" w:rsidRPr="00D91140" w:rsidRDefault="00D91140" w:rsidP="00940615">
      <w:pPr>
        <w:autoSpaceDE w:val="0"/>
        <w:autoSpaceDN w:val="0"/>
        <w:adjustRightInd w:val="0"/>
        <w:spacing w:after="0" w:line="240" w:lineRule="auto"/>
        <w:ind w:left="150" w:firstLine="558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Ustavni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donošenje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predloženog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sadržan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97.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17.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Ustava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između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ostalog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propisano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uređuje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obezbeđuje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ekonomske</w:t>
      </w:r>
      <w:r w:rsidR="00940615"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="00940615"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socijalne</w:t>
      </w:r>
      <w:r w:rsidR="00940615"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odnose</w:t>
      </w:r>
      <w:r w:rsidR="00940615"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</w:t>
      </w:r>
      <w:r w:rsidR="00940615"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opšteg</w:t>
      </w:r>
      <w:r w:rsidR="00940615"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interesa</w:t>
      </w:r>
      <w:r w:rsidR="00940615"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="00940615"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druge</w:t>
      </w:r>
      <w:r w:rsidR="00940615"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odnose</w:t>
      </w:r>
      <w:r w:rsidR="00940615"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</w:t>
      </w:r>
      <w:r w:rsidR="00940615"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interesa</w:t>
      </w:r>
      <w:r w:rsidR="00940615"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</w:t>
      </w:r>
      <w:r w:rsidR="00940615"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Republiku</w:t>
      </w:r>
      <w:r w:rsidR="00940615"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Srbiju</w:t>
      </w:r>
      <w:r w:rsidR="00940615"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="00940615"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skladu</w:t>
      </w:r>
      <w:r w:rsidR="00940615"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</w:t>
      </w:r>
      <w:r w:rsidR="00940615"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Ustavom</w:t>
      </w:r>
      <w:r w:rsidR="00940615"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.</w:t>
      </w:r>
    </w:p>
    <w:p w:rsidR="00940615" w:rsidRPr="00D91140" w:rsidRDefault="00940615" w:rsidP="00940615">
      <w:pPr>
        <w:pStyle w:val="Naslov"/>
        <w:rPr>
          <w:rFonts w:ascii="Times New Roman" w:hAnsi="Times New Roman" w:cs="Times New Roman"/>
          <w:noProof/>
          <w:szCs w:val="24"/>
          <w:lang w:val="sr-Latn-CS"/>
        </w:rPr>
      </w:pPr>
    </w:p>
    <w:p w:rsidR="00940615" w:rsidRPr="00D91140" w:rsidRDefault="00940615" w:rsidP="00940615">
      <w:pPr>
        <w:pStyle w:val="Naslov"/>
        <w:rPr>
          <w:rFonts w:ascii="Times New Roman" w:hAnsi="Times New Roman" w:cs="Times New Roman"/>
          <w:noProof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Cs w:val="24"/>
          <w:lang w:val="sr-Latn-CS"/>
        </w:rPr>
        <w:t xml:space="preserve">II. </w:t>
      </w:r>
      <w:r w:rsidR="00D91140">
        <w:rPr>
          <w:rFonts w:ascii="Times New Roman" w:hAnsi="Times New Roman" w:cs="Times New Roman"/>
          <w:noProof/>
          <w:szCs w:val="24"/>
          <w:lang w:val="sr-Latn-CS"/>
        </w:rPr>
        <w:t>RAZLOZI</w:t>
      </w:r>
      <w:r w:rsidRPr="00D91140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Cs w:val="24"/>
          <w:lang w:val="sr-Latn-CS"/>
        </w:rPr>
        <w:t>DONOŠENJE</w:t>
      </w:r>
      <w:r w:rsidRPr="00D91140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Cs w:val="24"/>
          <w:lang w:val="sr-Latn-CS"/>
        </w:rPr>
        <w:t>ZAKONA</w:t>
      </w:r>
    </w:p>
    <w:p w:rsidR="00940615" w:rsidRPr="00D91140" w:rsidRDefault="00940615" w:rsidP="00940615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Razlozi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donošenje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uređuje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otklanjanje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posledica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području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pogođenom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poplavama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Republici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Srbiji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nastupile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maju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2014.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sadržani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svega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potrebi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neodložno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obezbedi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normalizacija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uslova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života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poplavljenim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klizištima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ugroženim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delovima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teritorije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osiguraju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elementarni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egzistencijalni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porodicama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pojedincima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čiji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stambeni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srušeni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teško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oštećeni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stvore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obnavljanje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privredne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poljoprivredne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sanira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šteta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infrastrukturnim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objektima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poplavljenom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području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940615" w:rsidRPr="00D91140" w:rsidRDefault="00940615" w:rsidP="00940615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Kako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ponovo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uspostavio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održiv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privređivanja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sanirale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posledice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poplava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neophodno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posebnim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osigurati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pravni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okvir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ubrzanje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procedura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značaja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proces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fleksibilnije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primenu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sistemskih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omogućavaju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Istovremeno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donošenje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posebnog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put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mehanizam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osiguranje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transparentnosti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korišćenju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donatorskih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obezbeđena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pomoć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poplavljenih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područja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940615" w:rsidRPr="00D91140" w:rsidRDefault="00940615" w:rsidP="00940615">
      <w:pPr>
        <w:pStyle w:val="Naslov"/>
        <w:ind w:left="0"/>
        <w:jc w:val="left"/>
        <w:rPr>
          <w:rFonts w:ascii="Times New Roman" w:eastAsiaTheme="minorHAnsi" w:hAnsi="Times New Roman" w:cs="Times New Roman"/>
          <w:b w:val="0"/>
          <w:caps w:val="0"/>
          <w:noProof/>
          <w:szCs w:val="24"/>
          <w:lang w:val="sr-Latn-CS"/>
        </w:rPr>
      </w:pPr>
    </w:p>
    <w:p w:rsidR="00940615" w:rsidRPr="00D91140" w:rsidRDefault="00940615" w:rsidP="00940615">
      <w:pPr>
        <w:pStyle w:val="Naslov"/>
        <w:ind w:left="0"/>
        <w:rPr>
          <w:rFonts w:ascii="Times New Roman" w:hAnsi="Times New Roman" w:cs="Times New Roman"/>
          <w:noProof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Cs w:val="24"/>
          <w:lang w:val="sr-Latn-CS"/>
        </w:rPr>
        <w:t xml:space="preserve">III. </w:t>
      </w:r>
      <w:r w:rsidR="00D91140">
        <w:rPr>
          <w:rFonts w:ascii="Times New Roman" w:hAnsi="Times New Roman" w:cs="Times New Roman"/>
          <w:noProof/>
          <w:szCs w:val="24"/>
          <w:lang w:val="sr-Latn-CS"/>
        </w:rPr>
        <w:t>OBJAŠNJENJE</w:t>
      </w:r>
      <w:r w:rsidRPr="00D91140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Cs w:val="24"/>
          <w:lang w:val="sr-Latn-CS"/>
        </w:rPr>
        <w:t>POJEDINAČNIH</w:t>
      </w:r>
      <w:r w:rsidRPr="00D91140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Cs w:val="24"/>
          <w:lang w:val="sr-Latn-CS"/>
        </w:rPr>
        <w:t>REŠENJA</w:t>
      </w:r>
    </w:p>
    <w:p w:rsidR="00940615" w:rsidRPr="00D91140" w:rsidRDefault="00940615" w:rsidP="00940615">
      <w:pPr>
        <w:tabs>
          <w:tab w:val="left" w:pos="709"/>
          <w:tab w:val="left" w:pos="1152"/>
        </w:tabs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Predloženi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podeljen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pet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poglavlja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prvom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poglavlju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sadržane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Osnovne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uređuje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predmet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prvi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odeljak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D91140">
        <w:rPr>
          <w:rFonts w:ascii="Cambria Math" w:hAnsi="Cambria Math" w:cs="Cambria Math"/>
          <w:noProof/>
          <w:sz w:val="24"/>
          <w:szCs w:val="24"/>
          <w:lang w:val="sr-Latn-CS"/>
        </w:rPr>
        <w:t>‒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otklanjanje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posledica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području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pogođenom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poplavama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Republici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Srbiji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nastupile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maju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2014.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1)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definiše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teritoriju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obuhvata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područje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pogođeno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poplavama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kojoj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sprovoditi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2). </w:t>
      </w:r>
    </w:p>
    <w:p w:rsidR="00940615" w:rsidRPr="00D91140" w:rsidRDefault="00940615" w:rsidP="0094061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drugom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odeljku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prvog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poglavlja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Predloga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–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Programi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područja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pogođenog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poplavama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propisuje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otklanjanje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posledica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području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pogođenom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poplavama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programima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donosi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Vlada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predlog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Kancelarije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pomoć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poplavljenih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područja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2).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Programima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područja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pogođenog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poplavama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utvrđuju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mere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kriterijumi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pružanje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kriterijumi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mere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saniranje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posledica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poplava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D91140">
        <w:rPr>
          <w:rFonts w:ascii="Cambria Math" w:hAnsi="Cambria Math" w:cs="Cambria Math"/>
          <w:noProof/>
          <w:sz w:val="24"/>
          <w:szCs w:val="24"/>
          <w:lang w:val="sr-Latn-CS"/>
        </w:rPr>
        <w:t>‒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pojedinim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oblastima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određenoj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Pošto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predviđena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mogućnost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autonomna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pokrajina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jedinice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donose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sopstvene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programe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2),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distinkcije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programi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donosi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Vlada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označeni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terminom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„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državni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”. </w:t>
      </w:r>
    </w:p>
    <w:p w:rsidR="00940615" w:rsidRPr="00D91140" w:rsidRDefault="00D91140" w:rsidP="00940615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Sadržina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državnih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utvrđena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Predloga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kog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proizlazi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donose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građevinarstvo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saobraćaj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energetika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zdravlje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životne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sredine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poljoprtivreda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kojoj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određene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konkretnoj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primenjivati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Istovremeno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stvaranja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zakonskog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finansiranje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onih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neophodno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obezbediti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pojedine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opštine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ovoj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situaciji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nemaju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dovoljno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sopstvenih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propisano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državnim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programom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predvideti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privremeno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području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pogođenom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poplavama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obezbeđenih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centralnom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nivou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finansirati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pojedina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usluge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konkretnoj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opštim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finansiraju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budžeta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jedinica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940615" w:rsidRPr="00D91140" w:rsidRDefault="00940615" w:rsidP="00940615">
      <w:pPr>
        <w:spacing w:after="0"/>
        <w:jc w:val="both"/>
        <w:rPr>
          <w:rFonts w:ascii="Times New Roman" w:hAnsi="Times New Roman"/>
          <w:noProof/>
          <w:sz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Predloga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treći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odeljak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bliže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uređen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delokrug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Kancelarija</w:t>
      </w:r>
      <w:r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pomoć</w:t>
      </w:r>
      <w:r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obnovu</w:t>
      </w:r>
      <w:r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poplavljenih</w:t>
      </w:r>
      <w:r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područja</w:t>
      </w:r>
      <w:r w:rsidRPr="00D91140">
        <w:rPr>
          <w:rFonts w:ascii="Times New Roman" w:hAnsi="Times New Roman"/>
          <w:noProof/>
          <w:sz w:val="24"/>
          <w:lang w:val="sr-Latn-CS"/>
        </w:rPr>
        <w:t xml:space="preserve">, </w:t>
      </w:r>
      <w:r w:rsidR="00D91140">
        <w:rPr>
          <w:rFonts w:ascii="Times New Roman" w:hAnsi="Times New Roman"/>
          <w:noProof/>
          <w:sz w:val="24"/>
          <w:lang w:val="sr-Latn-CS"/>
        </w:rPr>
        <w:t>kao</w:t>
      </w:r>
      <w:r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 w:rsidR="00D91140">
        <w:rPr>
          <w:rFonts w:ascii="Times New Roman" w:hAnsi="Times New Roman"/>
          <w:noProof/>
          <w:sz w:val="24"/>
          <w:lang w:val="sr-Latn-CS"/>
        </w:rPr>
        <w:t>službe</w:t>
      </w:r>
      <w:r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 w:rsidR="00D91140">
        <w:rPr>
          <w:rFonts w:ascii="Times New Roman" w:hAnsi="Times New Roman"/>
          <w:noProof/>
          <w:sz w:val="24"/>
          <w:lang w:val="sr-Latn-CS"/>
        </w:rPr>
        <w:t>Vlade</w:t>
      </w:r>
      <w:r w:rsidRPr="00D91140">
        <w:rPr>
          <w:rFonts w:ascii="Times New Roman" w:hAnsi="Times New Roman"/>
          <w:noProof/>
          <w:sz w:val="24"/>
          <w:lang w:val="sr-Latn-CS"/>
        </w:rPr>
        <w:t xml:space="preserve">, </w:t>
      </w:r>
      <w:r w:rsidR="00D91140">
        <w:rPr>
          <w:rFonts w:ascii="Times New Roman" w:hAnsi="Times New Roman"/>
          <w:noProof/>
          <w:sz w:val="24"/>
          <w:lang w:val="sr-Latn-CS"/>
        </w:rPr>
        <w:t>osnovane</w:t>
      </w:r>
      <w:r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 w:rsidR="00D91140">
        <w:rPr>
          <w:rFonts w:ascii="Times New Roman" w:hAnsi="Times New Roman"/>
          <w:noProof/>
          <w:sz w:val="24"/>
          <w:lang w:val="sr-Latn-CS"/>
        </w:rPr>
        <w:t>radi</w:t>
      </w:r>
      <w:r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 w:rsidR="00D91140">
        <w:rPr>
          <w:rFonts w:ascii="Times New Roman" w:hAnsi="Times New Roman"/>
          <w:noProof/>
          <w:sz w:val="24"/>
          <w:lang w:val="sr-Latn-CS"/>
        </w:rPr>
        <w:t>obavljanja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stručnih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vezanih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pomoć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saniranje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posledica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elementarnih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nepogoda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izazvanih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obilnim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kišama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dovele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izlivanja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reka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aktiviranja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klizišta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ugroženim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područjima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 w:rsidR="00D91140">
        <w:rPr>
          <w:rFonts w:ascii="Times New Roman" w:hAnsi="Times New Roman"/>
          <w:noProof/>
          <w:sz w:val="24"/>
          <w:lang w:val="sr-Latn-CS"/>
        </w:rPr>
        <w:t>Transparentnost</w:t>
      </w:r>
      <w:r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 w:rsidR="00D91140">
        <w:rPr>
          <w:rFonts w:ascii="Times New Roman" w:hAnsi="Times New Roman"/>
          <w:noProof/>
          <w:sz w:val="24"/>
          <w:lang w:val="sr-Latn-CS"/>
        </w:rPr>
        <w:t>u</w:t>
      </w:r>
      <w:r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 w:rsidR="00D91140">
        <w:rPr>
          <w:rFonts w:ascii="Times New Roman" w:hAnsi="Times New Roman"/>
          <w:noProof/>
          <w:sz w:val="24"/>
          <w:lang w:val="sr-Latn-CS"/>
        </w:rPr>
        <w:t>radu</w:t>
      </w:r>
      <w:r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 w:rsidR="00D91140">
        <w:rPr>
          <w:rFonts w:ascii="Times New Roman" w:hAnsi="Times New Roman"/>
          <w:noProof/>
          <w:sz w:val="24"/>
          <w:lang w:val="sr-Latn-CS"/>
        </w:rPr>
        <w:t>Kancelarije</w:t>
      </w:r>
      <w:r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 w:rsidR="00D91140">
        <w:rPr>
          <w:rFonts w:ascii="Times New Roman" w:hAnsi="Times New Roman"/>
          <w:noProof/>
          <w:sz w:val="24"/>
          <w:lang w:val="sr-Latn-CS"/>
        </w:rPr>
        <w:t>posebno</w:t>
      </w:r>
      <w:r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 w:rsidR="00D91140">
        <w:rPr>
          <w:rFonts w:ascii="Times New Roman" w:hAnsi="Times New Roman"/>
          <w:noProof/>
          <w:sz w:val="24"/>
          <w:lang w:val="sr-Latn-CS"/>
        </w:rPr>
        <w:t>uređuju</w:t>
      </w:r>
      <w:r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 w:rsidR="00D91140">
        <w:rPr>
          <w:rFonts w:ascii="Times New Roman" w:hAnsi="Times New Roman"/>
          <w:noProof/>
          <w:sz w:val="24"/>
          <w:lang w:val="sr-Latn-CS"/>
        </w:rPr>
        <w:t>odredbe</w:t>
      </w:r>
      <w:r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 w:rsidR="00D91140">
        <w:rPr>
          <w:rFonts w:ascii="Times New Roman" w:hAnsi="Times New Roman"/>
          <w:noProof/>
          <w:sz w:val="24"/>
          <w:lang w:val="sr-Latn-CS"/>
        </w:rPr>
        <w:t>čl</w:t>
      </w:r>
      <w:r w:rsidRPr="00D91140">
        <w:rPr>
          <w:rFonts w:ascii="Times New Roman" w:hAnsi="Times New Roman"/>
          <w:noProof/>
          <w:sz w:val="24"/>
          <w:lang w:val="sr-Latn-CS"/>
        </w:rPr>
        <w:t xml:space="preserve">. 9, 11, 17. </w:t>
      </w:r>
      <w:r w:rsidR="00D91140">
        <w:rPr>
          <w:rFonts w:ascii="Times New Roman" w:hAnsi="Times New Roman"/>
          <w:noProof/>
          <w:sz w:val="24"/>
          <w:lang w:val="sr-Latn-CS"/>
        </w:rPr>
        <w:t>i</w:t>
      </w:r>
      <w:r w:rsidRPr="00D91140">
        <w:rPr>
          <w:rFonts w:ascii="Times New Roman" w:hAnsi="Times New Roman"/>
          <w:noProof/>
          <w:sz w:val="24"/>
          <w:lang w:val="sr-Latn-CS"/>
        </w:rPr>
        <w:t xml:space="preserve"> 42. </w:t>
      </w:r>
      <w:r w:rsidR="00D91140">
        <w:rPr>
          <w:rFonts w:ascii="Times New Roman" w:hAnsi="Times New Roman"/>
          <w:noProof/>
          <w:sz w:val="24"/>
          <w:lang w:val="sr-Latn-CS"/>
        </w:rPr>
        <w:t>predloženog</w:t>
      </w:r>
      <w:r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 w:rsidR="00D91140">
        <w:rPr>
          <w:rFonts w:ascii="Times New Roman" w:hAnsi="Times New Roman"/>
          <w:noProof/>
          <w:sz w:val="24"/>
          <w:lang w:val="sr-Latn-CS"/>
        </w:rPr>
        <w:t>zakona</w:t>
      </w:r>
      <w:r w:rsidRPr="00D91140">
        <w:rPr>
          <w:rFonts w:ascii="Times New Roman" w:hAnsi="Times New Roman"/>
          <w:noProof/>
          <w:sz w:val="24"/>
          <w:lang w:val="sr-Latn-CS"/>
        </w:rPr>
        <w:t>.</w:t>
      </w:r>
    </w:p>
    <w:p w:rsidR="00940615" w:rsidRPr="00D91140" w:rsidRDefault="00D91140" w:rsidP="00940615">
      <w:pPr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lang w:val="sr-Latn-CS"/>
        </w:rPr>
        <w:t>Četvrti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odeljak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prvog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poglavlja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Predloga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zakona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lang w:val="sr-Latn-CS"/>
        </w:rPr>
        <w:t>čl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. 5-11) </w:t>
      </w:r>
      <w:r>
        <w:rPr>
          <w:rFonts w:ascii="Times New Roman" w:hAnsi="Times New Roman"/>
          <w:noProof/>
          <w:sz w:val="24"/>
          <w:lang w:val="sr-Latn-CS"/>
        </w:rPr>
        <w:t>uređuje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pitanja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koja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se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odnose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na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obezbeđivanje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sredstava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za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otklanjanje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posledica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poplava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lang w:val="sr-Latn-CS"/>
        </w:rPr>
        <w:t>izvore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finansiranja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i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način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korišćenja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sredstava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). </w:t>
      </w:r>
      <w:r>
        <w:rPr>
          <w:rFonts w:ascii="Times New Roman" w:hAnsi="Times New Roman"/>
          <w:noProof/>
          <w:sz w:val="24"/>
          <w:lang w:val="sr-Latn-CS"/>
        </w:rPr>
        <w:t>Osnovno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pravilo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u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korišćenju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ovih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sredstava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jeste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da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se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s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redstva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obezbeđena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budžetu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Republike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Srbije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lang w:val="sr-Latn-CS"/>
        </w:rPr>
        <w:t>kao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i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iz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donacija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lang w:val="sr-Latn-CS"/>
        </w:rPr>
        <w:t>poklona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lang w:val="sr-Latn-CS"/>
        </w:rPr>
        <w:t>priloga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lang w:val="sr-Latn-CS"/>
        </w:rPr>
        <w:t>primanja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od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zaduživanja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prodaje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imovine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Evropske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unije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izvora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namenjena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otklanjanju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posledica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poplavljenim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područjima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preko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Kancelarije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međunarodnim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ugovorom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ugovorom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donaciji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humanitarnoj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drugoj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drukčije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određeno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realizaciju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obezbeđuju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poslovanja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finansijskom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planu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definisanih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budžetskom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sistemu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Posebno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predviđeno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korisnici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dužni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iskažu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sredstva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opredeljena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realizaciju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programa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obnove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svojim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budžetima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programima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poslovanja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finansijskim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planovima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kao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iskažu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sva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prikupljena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sredstva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donacija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pomoći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otklanjanje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posledica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poplava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940615" w:rsidRPr="00D91140" w:rsidRDefault="00940615" w:rsidP="00940615">
      <w:pPr>
        <w:tabs>
          <w:tab w:val="left" w:pos="709"/>
        </w:tabs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Propisano</w:t>
      </w:r>
      <w:r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redstva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budžeta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jedinice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koriste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otklanjanje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posledica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poplava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D91140">
        <w:rPr>
          <w:rFonts w:ascii="Cambria Math" w:hAnsi="Cambria Math" w:cs="Cambria Math"/>
          <w:noProof/>
          <w:sz w:val="24"/>
          <w:szCs w:val="24"/>
          <w:lang w:val="sr-Latn-CS"/>
        </w:rPr>
        <w:t>‒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programom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samostalno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donose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autonomna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pokrajina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jedinica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obezbeđivanja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koordiniranog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delovanja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dostavljaju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Kancelariji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Ugovore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donaciji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finansijskoj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drugoj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upućenoj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Republici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Srbiji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međunarodnih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ugovora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davaocem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donacije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račun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zaključuje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Kancelarija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940615" w:rsidRPr="00D91140" w:rsidRDefault="00940615" w:rsidP="00940615">
      <w:pPr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940615" w:rsidRPr="00D91140" w:rsidRDefault="00940615" w:rsidP="00940615">
      <w:pPr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940615" w:rsidRPr="00D91140" w:rsidRDefault="00940615" w:rsidP="00940615">
      <w:pPr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940615" w:rsidRPr="00D91140" w:rsidRDefault="00D91140" w:rsidP="00940615">
      <w:pPr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lang w:val="sr-Latn-CS"/>
        </w:rPr>
        <w:t>Sredstva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namenjena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obnovi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koriste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se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po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obimu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lang w:val="sr-Latn-CS"/>
        </w:rPr>
        <w:t>dinamici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i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za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namene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utvrđene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programima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obnove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lang w:val="sr-Latn-CS"/>
        </w:rPr>
        <w:t>Pomoć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se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krajnjim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korisnicima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dodeljuje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u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novcu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lang w:val="sr-Latn-CS"/>
        </w:rPr>
        <w:t>robi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lang w:val="sr-Latn-CS"/>
        </w:rPr>
        <w:t>radovima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lang w:val="sr-Latn-CS"/>
        </w:rPr>
        <w:t>dobrima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i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uslugama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lang w:val="sr-Latn-CS"/>
        </w:rPr>
        <w:t>Kriterijume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za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dodelu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pomoći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lang w:val="sr-Latn-CS"/>
        </w:rPr>
        <w:t>kao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i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vrstu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i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visinu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pomoći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utvrđuje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Vlada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državnim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programom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obnove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Kancelarij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obrazuje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vodi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elektronskom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obliku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bazu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podataka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lastRenderedPageBreak/>
        <w:t>odobrenim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realizovanim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plaćanjima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sredstava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namenjenih</w:t>
      </w:r>
      <w:r w:rsidR="00940615" w:rsidRPr="00D91140">
        <w:rPr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otklanjanju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posledica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poplava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Registar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plaćanja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sadrži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šifru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naziv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ugovora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iznos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aproprijacije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naziv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broj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računa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primaoca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sredstava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iznos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datum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svake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pojedinačne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isplate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iznos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ukupno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realizovanih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sredstava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iznosi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izražavaju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dinarima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evrima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procenat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realizacije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sredstava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940615" w:rsidRPr="00D91140" w:rsidRDefault="00D91140" w:rsidP="00940615">
      <w:pPr>
        <w:ind w:firstLine="708"/>
        <w:jc w:val="both"/>
        <w:rPr>
          <w:rFonts w:ascii="Times New Roman" w:hAnsi="Times New Roman"/>
          <w:noProof/>
          <w:sz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predviđa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korisnici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dužni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izveštavaju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Kancelariju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svim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finansijskim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nefinansijskim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prilivima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odlivima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namenjenih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otklanjanje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posledica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područjima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pogođenim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poplavama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lang w:val="sr-Latn-CS"/>
        </w:rPr>
        <w:t>Podaci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se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dostavljaju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na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obrascima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čiji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izgled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lang w:val="sr-Latn-CS"/>
        </w:rPr>
        <w:t>sadržinu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i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način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dostavljanja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lang w:val="sr-Latn-CS"/>
        </w:rPr>
        <w:t>kao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i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način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obrade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priprema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Kancelarija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saradnji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predlog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propisuje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Vlada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lang w:val="sr-Latn-CS"/>
        </w:rPr>
        <w:t>Izveštavanje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se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vrši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mesečno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lang w:val="sr-Latn-CS"/>
        </w:rPr>
        <w:t>a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po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potrebi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lang w:val="sr-Latn-CS"/>
        </w:rPr>
        <w:t>na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zahtev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Kancelarije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lang w:val="sr-Latn-CS"/>
        </w:rPr>
        <w:t>i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u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kraćim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rokovima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lang w:val="sr-Latn-CS"/>
        </w:rPr>
        <w:t>Objedinjene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izveštaje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Kancelarija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objavljuje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na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svojoj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internet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stranici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lang w:val="sr-Latn-CS"/>
        </w:rPr>
        <w:t>i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tromesečno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lang w:val="sr-Latn-CS"/>
        </w:rPr>
        <w:t>a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na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zahtev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Vlade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i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češće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lang w:val="sr-Latn-CS"/>
        </w:rPr>
        <w:t>dostavlja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Vladi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lang w:val="sr-Latn-CS"/>
        </w:rPr>
        <w:t>Vlada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lang w:val="sr-Latn-CS"/>
        </w:rPr>
        <w:t>po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usvajanju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lang w:val="sr-Latn-CS"/>
        </w:rPr>
        <w:t>izveštaj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dostavlja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Narodnoj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skupštini</w:t>
      </w:r>
      <w:r w:rsidR="00940615" w:rsidRPr="00D91140">
        <w:rPr>
          <w:rFonts w:ascii="Times New Roman" w:hAnsi="Times New Roman"/>
          <w:noProof/>
          <w:sz w:val="24"/>
          <w:lang w:val="sr-Latn-CS"/>
        </w:rPr>
        <w:t>.</w:t>
      </w:r>
    </w:p>
    <w:p w:rsidR="00940615" w:rsidRPr="00D91140" w:rsidRDefault="00D91140" w:rsidP="00940615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Peti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odeljak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prvog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poglavlja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Predloga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12-19)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nabavkama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dobara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usluga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neophodni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otklanjanje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posledica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području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pogođenom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poplavama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nabavke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primenjuje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pravilu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otvoreni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odredbom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nabavkama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međunarodnim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ugovorom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drugačije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određeno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tim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što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rokovi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pojedine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radnje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postupku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skraćeni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primereni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okolnostima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nabavke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potrebno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sprovesti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Istovremeno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navedenih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razloga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isključena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odredaba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sistemskog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plan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nabavki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dokazivanja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obaveznih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dodatnih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učešće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postupku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nabavke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rokove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odlučivanje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Republičke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komisije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postupcima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nabavki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940615" w:rsidRPr="00D91140" w:rsidRDefault="00940615" w:rsidP="00940615">
      <w:pPr>
        <w:spacing w:after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Predviđeno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/>
          <w:noProof/>
          <w:sz w:val="24"/>
          <w:szCs w:val="24"/>
          <w:lang w:val="sr-Latn-CS"/>
        </w:rPr>
        <w:t>naručilac</w:t>
      </w:r>
      <w:r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/>
          <w:noProof/>
          <w:sz w:val="24"/>
          <w:szCs w:val="24"/>
          <w:lang w:val="sr-Latn-CS"/>
        </w:rPr>
        <w:t>uvek</w:t>
      </w:r>
      <w:r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/>
          <w:noProof/>
          <w:sz w:val="24"/>
          <w:szCs w:val="24"/>
          <w:lang w:val="sr-Latn-CS"/>
        </w:rPr>
        <w:t>odlučiti</w:t>
      </w:r>
      <w:r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/>
          <w:noProof/>
          <w:sz w:val="24"/>
          <w:szCs w:val="24"/>
          <w:lang w:val="sr-Latn-CS"/>
        </w:rPr>
        <w:t>nabavke</w:t>
      </w:r>
      <w:r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/>
          <w:noProof/>
          <w:sz w:val="24"/>
          <w:szCs w:val="24"/>
          <w:lang w:val="sr-Latn-CS"/>
        </w:rPr>
        <w:t>dobara</w:t>
      </w:r>
      <w:r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/>
          <w:noProof/>
          <w:sz w:val="24"/>
          <w:szCs w:val="24"/>
          <w:lang w:val="sr-Latn-CS"/>
        </w:rPr>
        <w:t>usluga</w:t>
      </w:r>
      <w:r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/>
          <w:noProof/>
          <w:sz w:val="24"/>
          <w:szCs w:val="24"/>
          <w:lang w:val="sr-Latn-CS"/>
        </w:rPr>
        <w:t>radova</w:t>
      </w:r>
      <w:r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/>
          <w:noProof/>
          <w:sz w:val="24"/>
          <w:szCs w:val="24"/>
          <w:lang w:val="sr-Latn-CS"/>
        </w:rPr>
        <w:t>neophodni</w:t>
      </w:r>
      <w:r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/>
          <w:noProof/>
          <w:sz w:val="24"/>
          <w:szCs w:val="24"/>
          <w:lang w:val="sr-Latn-CS"/>
        </w:rPr>
        <w:t>otklanjanje</w:t>
      </w:r>
      <w:r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/>
          <w:noProof/>
          <w:sz w:val="24"/>
          <w:szCs w:val="24"/>
          <w:lang w:val="sr-Latn-CS"/>
        </w:rPr>
        <w:t>posledica</w:t>
      </w:r>
      <w:r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/>
          <w:noProof/>
          <w:sz w:val="24"/>
          <w:szCs w:val="24"/>
          <w:lang w:val="sr-Latn-CS"/>
        </w:rPr>
        <w:t>području</w:t>
      </w:r>
      <w:r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/>
          <w:noProof/>
          <w:sz w:val="24"/>
          <w:szCs w:val="24"/>
          <w:lang w:val="sr-Latn-CS"/>
        </w:rPr>
        <w:t>pogođenom</w:t>
      </w:r>
      <w:r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/>
          <w:noProof/>
          <w:sz w:val="24"/>
          <w:szCs w:val="24"/>
          <w:lang w:val="sr-Latn-CS"/>
        </w:rPr>
        <w:t>poplavama</w:t>
      </w:r>
      <w:r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/>
          <w:noProof/>
          <w:sz w:val="24"/>
          <w:szCs w:val="24"/>
          <w:lang w:val="sr-Latn-CS"/>
        </w:rPr>
        <w:t>primeni</w:t>
      </w:r>
      <w:r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/>
          <w:noProof/>
          <w:sz w:val="24"/>
          <w:szCs w:val="24"/>
          <w:lang w:val="sr-Latn-CS"/>
        </w:rPr>
        <w:t>neki</w:t>
      </w:r>
      <w:r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/>
          <w:noProof/>
          <w:sz w:val="24"/>
          <w:szCs w:val="24"/>
          <w:lang w:val="sr-Latn-CS"/>
        </w:rPr>
        <w:t>drugi</w:t>
      </w:r>
      <w:r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/>
          <w:noProof/>
          <w:sz w:val="24"/>
          <w:szCs w:val="24"/>
          <w:lang w:val="sr-Latn-CS"/>
        </w:rPr>
        <w:t>postupak</w:t>
      </w:r>
      <w:r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/>
          <w:noProof/>
          <w:sz w:val="24"/>
          <w:szCs w:val="24"/>
          <w:lang w:val="sr-Latn-CS"/>
        </w:rPr>
        <w:t>nabavki</w:t>
      </w:r>
      <w:r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/>
          <w:noProof/>
          <w:sz w:val="24"/>
          <w:szCs w:val="24"/>
          <w:lang w:val="sr-Latn-CS"/>
        </w:rPr>
        <w:t>propisan</w:t>
      </w:r>
      <w:r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/>
          <w:noProof/>
          <w:sz w:val="24"/>
          <w:szCs w:val="24"/>
          <w:lang w:val="sr-Latn-CS"/>
        </w:rPr>
        <w:t>sistemskim</w:t>
      </w:r>
      <w:r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/>
          <w:noProof/>
          <w:sz w:val="24"/>
          <w:szCs w:val="24"/>
          <w:lang w:val="sr-Latn-CS"/>
        </w:rPr>
        <w:t>uređuju</w:t>
      </w:r>
      <w:r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/>
          <w:noProof/>
          <w:sz w:val="24"/>
          <w:szCs w:val="24"/>
          <w:lang w:val="sr-Latn-CS"/>
        </w:rPr>
        <w:t>javne</w:t>
      </w:r>
      <w:r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/>
          <w:noProof/>
          <w:sz w:val="24"/>
          <w:szCs w:val="24"/>
          <w:lang w:val="sr-Latn-CS"/>
        </w:rPr>
        <w:t>nabavke</w:t>
      </w:r>
      <w:r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/>
          <w:noProof/>
          <w:sz w:val="24"/>
          <w:szCs w:val="24"/>
          <w:lang w:val="sr-Latn-CS"/>
        </w:rPr>
        <w:t>to</w:t>
      </w:r>
      <w:r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/>
          <w:noProof/>
          <w:sz w:val="24"/>
          <w:szCs w:val="24"/>
          <w:lang w:val="sr-Latn-CS"/>
        </w:rPr>
        <w:t>ispunjeni</w:t>
      </w:r>
      <w:r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/>
          <w:noProof/>
          <w:sz w:val="24"/>
          <w:szCs w:val="24"/>
          <w:lang w:val="sr-Latn-CS"/>
        </w:rPr>
        <w:t>uslovi</w:t>
      </w:r>
      <w:r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/>
          <w:noProof/>
          <w:sz w:val="24"/>
          <w:szCs w:val="24"/>
          <w:lang w:val="sr-Latn-CS"/>
        </w:rPr>
        <w:t>propisani</w:t>
      </w:r>
      <w:r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/>
          <w:noProof/>
          <w:sz w:val="24"/>
          <w:szCs w:val="24"/>
          <w:lang w:val="sr-Latn-CS"/>
        </w:rPr>
        <w:t>tim</w:t>
      </w:r>
      <w:r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D91140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940615" w:rsidRPr="00D91140" w:rsidRDefault="00940615" w:rsidP="00940615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940615" w:rsidRPr="00D91140" w:rsidRDefault="00940615" w:rsidP="009406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Poštujući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načelo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transparentnosti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predviđeno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realizaciji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nabavki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sprovedenih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objavljuje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internet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stranici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Kancelarije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korisnika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sproveo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nabavke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državnim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programom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određeno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nabavku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sprovodi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taj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korisnik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Kancelarija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940615" w:rsidRPr="00D91140" w:rsidRDefault="00940615" w:rsidP="009406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940615" w:rsidRPr="00D91140" w:rsidRDefault="00940615" w:rsidP="009406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940615" w:rsidRPr="00D91140" w:rsidRDefault="00940615" w:rsidP="009406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940615" w:rsidRPr="00D91140" w:rsidRDefault="00D91140" w:rsidP="009406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Ovim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zakonom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propisano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ugovor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izvođenju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radova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nabavci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dobara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usluga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izvođačem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radova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dobavljačem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pružaocem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usluga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zaključuje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ime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Republike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Srbije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Kancelarija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korisnik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javnih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sredstava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skladu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državnim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programom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obnove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sproveo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nabavku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Ukoliko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su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sredstva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realizaciju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ugovora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obezbeđena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kod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Kancelarije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,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nabavku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skladu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državnim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programom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obnove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sproveo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drugi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korisnik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javnih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sredstava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korisnik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javnih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sredstava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sproveo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nabavku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posle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provere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ispravnosti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dokumentacije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dostavljaja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Kancelariji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>radi</w:t>
      </w:r>
      <w:r w:rsidR="00940615" w:rsidRPr="00D91140"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>plaćanja</w:t>
      </w:r>
      <w:r w:rsidR="00940615" w:rsidRPr="00D91140"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>potpisan</w:t>
      </w:r>
      <w:r w:rsidR="00940615" w:rsidRPr="00D91140"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>i</w:t>
      </w:r>
      <w:r w:rsidR="00940615" w:rsidRPr="00D91140"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>overen</w:t>
      </w:r>
      <w:r w:rsidR="00940615" w:rsidRPr="00D91140"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>zahtev</w:t>
      </w:r>
      <w:r w:rsidR="00940615" w:rsidRPr="00D91140"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>za</w:t>
      </w:r>
      <w:r w:rsidR="00940615" w:rsidRPr="00D91140"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>plaćanje</w:t>
      </w:r>
      <w:r w:rsidR="00940615" w:rsidRPr="00D91140"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>sa</w:t>
      </w:r>
      <w:r w:rsidR="00940615" w:rsidRPr="00D91140"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>dokumentacijom</w:t>
      </w:r>
      <w:r w:rsidR="00940615" w:rsidRPr="00D91140"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realizaciji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ugovora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avansnu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privremene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okončanu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situaciju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fakture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bankarske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garancije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dr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.),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uz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izveštaj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stručnog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nadzora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ugovore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izvođenju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radova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</w:t>
      </w:r>
      <w:bookmarkStart w:id="0" w:name="clan_33"/>
      <w:bookmarkEnd w:id="0"/>
      <w:r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>Po</w:t>
      </w:r>
      <w:r w:rsidR="00940615" w:rsidRPr="00D91140"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lastRenderedPageBreak/>
        <w:t>prijemu</w:t>
      </w:r>
      <w:r w:rsidR="00940615" w:rsidRPr="00D91140"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>zahteva</w:t>
      </w:r>
      <w:r w:rsidR="00940615" w:rsidRPr="00D91140"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>za</w:t>
      </w:r>
      <w:r w:rsidR="00940615" w:rsidRPr="00D91140"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>plaćanje</w:t>
      </w:r>
      <w:r w:rsidR="00940615" w:rsidRPr="00D91140"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>a</w:t>
      </w:r>
      <w:r w:rsidR="00940615" w:rsidRPr="00D91140"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>nakon</w:t>
      </w:r>
      <w:r w:rsidR="00940615" w:rsidRPr="00D91140"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>provere</w:t>
      </w:r>
      <w:r w:rsidR="00940615" w:rsidRPr="00D91140"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>usklađenosti</w:t>
      </w:r>
      <w:r w:rsidR="00940615" w:rsidRPr="00D91140"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>prispele</w:t>
      </w:r>
      <w:r w:rsidR="00940615" w:rsidRPr="00D91140"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>situacije</w:t>
      </w:r>
      <w:r w:rsidR="00940615" w:rsidRPr="00D91140"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>sa</w:t>
      </w:r>
      <w:r w:rsidR="00940615" w:rsidRPr="00D91140"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>ugovorenom</w:t>
      </w:r>
      <w:r w:rsidR="00940615" w:rsidRPr="00D91140"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>vrednošću</w:t>
      </w:r>
      <w:r w:rsidR="00940615" w:rsidRPr="00D91140"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>radova</w:t>
      </w:r>
      <w:r w:rsidR="00940615" w:rsidRPr="00D91140"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>dobara</w:t>
      </w:r>
      <w:r w:rsidR="00940615" w:rsidRPr="00D91140"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>i</w:t>
      </w:r>
      <w:r w:rsidR="00940615" w:rsidRPr="00D91140"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>usluga</w:t>
      </w:r>
      <w:r w:rsidR="00940615" w:rsidRPr="00D91140"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>Kancelarija</w:t>
      </w:r>
      <w:r w:rsidR="00940615" w:rsidRPr="00D91140"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>sprovodi</w:t>
      </w:r>
      <w:r w:rsidR="00940615" w:rsidRPr="00D91140"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>propisanu</w:t>
      </w:r>
      <w:r w:rsidR="00940615" w:rsidRPr="00D91140"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>proceduru</w:t>
      </w:r>
      <w:r w:rsidR="00940615" w:rsidRPr="00D91140"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>i</w:t>
      </w:r>
      <w:r w:rsidR="00940615" w:rsidRPr="00D91140"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>uplaćuje</w:t>
      </w:r>
      <w:r w:rsidR="00940615" w:rsidRPr="00D91140"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>zahtevani</w:t>
      </w:r>
      <w:r w:rsidR="00940615" w:rsidRPr="00D91140"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>iznos</w:t>
      </w:r>
      <w:r w:rsidR="00940615" w:rsidRPr="00D91140"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>na</w:t>
      </w:r>
      <w:r w:rsidR="00940615" w:rsidRPr="00D91140"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>račun</w:t>
      </w:r>
      <w:r w:rsidR="00940615" w:rsidRPr="00D91140"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>izvođača</w:t>
      </w:r>
      <w:r w:rsidR="00940615" w:rsidRPr="00D91140"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>radova</w:t>
      </w:r>
      <w:r w:rsidR="00940615" w:rsidRPr="00D91140"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>odnosno</w:t>
      </w:r>
      <w:r w:rsidR="00940615" w:rsidRPr="00D91140"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>dobavljača</w:t>
      </w:r>
      <w:r w:rsidR="00940615" w:rsidRPr="00D91140"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>ili</w:t>
      </w:r>
      <w:r w:rsidR="00940615" w:rsidRPr="00D91140"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>pružaoca</w:t>
      </w:r>
      <w:r w:rsidR="00940615" w:rsidRPr="00D91140"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>usluga</w:t>
      </w:r>
      <w:r w:rsidR="00940615" w:rsidRPr="00D91140"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>.</w:t>
      </w:r>
    </w:p>
    <w:p w:rsidR="00940615" w:rsidRPr="00D91140" w:rsidRDefault="00940615" w:rsidP="009406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</w:pPr>
    </w:p>
    <w:p w:rsidR="00940615" w:rsidRPr="00D91140" w:rsidRDefault="00D91140" w:rsidP="0094061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>Šesti</w:t>
      </w:r>
      <w:r w:rsidR="00940615" w:rsidRPr="00D91140"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>odeljak</w:t>
      </w:r>
      <w:r w:rsidR="00940615" w:rsidRPr="00D91140"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>prvog</w:t>
      </w:r>
      <w:r w:rsidR="00940615" w:rsidRPr="00D91140"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>poglavlja</w:t>
      </w:r>
      <w:r w:rsidR="00940615" w:rsidRPr="00D91140"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>Predloga</w:t>
      </w:r>
      <w:r w:rsidR="00940615" w:rsidRPr="00D91140"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>zakona</w:t>
      </w:r>
      <w:r w:rsidR="00940615" w:rsidRPr="00D91140"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 xml:space="preserve"> (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>član</w:t>
      </w:r>
      <w:r w:rsidR="00940615" w:rsidRPr="00D91140">
        <w:rPr>
          <w:rFonts w:ascii="Times New Roman" w:eastAsia="Calibri" w:hAnsi="Times New Roman" w:cs="Times New Roman"/>
          <w:bCs/>
          <w:noProof/>
          <w:sz w:val="24"/>
          <w:szCs w:val="24"/>
          <w:lang w:val="sr-Latn-CS"/>
        </w:rPr>
        <w:t xml:space="preserve"> 20)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predviđa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Vlada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predlog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Kancelarije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državnim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programom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naložiti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Republičkoj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direkciji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robne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rezerve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bespovratno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obezbedi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robu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čuva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zalihama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krajnjim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korisnicima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specifikacija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sačinjenih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nadležnih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ministarstava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940615" w:rsidRPr="00D91140" w:rsidRDefault="00940615" w:rsidP="0094061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940615" w:rsidRPr="00D91140" w:rsidRDefault="00D91140" w:rsidP="00940615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poglavlje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Predloga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21-39)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šest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odeljaka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sistematizovane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posebne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merama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pojedinim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oblastima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preduzeti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otklanjanja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posledica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poplava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sprečavanja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epidemija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zaraznih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bolesti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poplavljenom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području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predviđene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posebne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zdravlja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treba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obezbede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slučaju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postojanja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opasnosti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epidemije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samo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kada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ona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već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nastupila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mogu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narediti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sve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mere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koje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su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propisane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sistemskim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zakonom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kojim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uređuje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zaštita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stanovništva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zaraznih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bolesti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koje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ministar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zdravlja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osnovu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mišljenja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stručnih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institucija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oceni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odgovaraju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konkretnim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okolnostima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Predviđene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mere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oblasti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životne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sredine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odnose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propisivanje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posebnih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uslova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pod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kojima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može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izdati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privremena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dozvola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korišćenje</w:t>
      </w:r>
      <w:r w:rsidR="00940615" w:rsidRPr="00D91140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iocidnog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proizvoda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dobijenog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donacije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doneto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upisu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Privremenu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biocidnih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proizvoda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dostavljanje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tehničkog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dosijea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izdato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uređuju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biocidni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proizvodi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obnovila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poplavljenim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područjima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previđen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Vlada</w:t>
      </w:r>
      <w:r w:rsidR="00940615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940615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privrednim</w:t>
      </w:r>
      <w:r w:rsidR="00940615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subjektima</w:t>
      </w:r>
      <w:r w:rsidR="00940615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940615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940615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pretrpeli</w:t>
      </w:r>
      <w:r w:rsidR="00940615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štetu</w:t>
      </w:r>
      <w:r w:rsidR="00940615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940615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poplava</w:t>
      </w:r>
      <w:r w:rsidR="00940615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dodeliti</w:t>
      </w:r>
      <w:r w:rsidR="00940615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pomoć</w:t>
      </w:r>
      <w:r w:rsidR="00940615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940615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vidu</w:t>
      </w:r>
      <w:r w:rsidR="00940615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podsticaja</w:t>
      </w:r>
      <w:r w:rsidR="00940615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940615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940615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940615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državnim</w:t>
      </w:r>
      <w:r w:rsidR="00940615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programom</w:t>
      </w:r>
      <w:r w:rsidR="00940615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obnove</w:t>
      </w:r>
      <w:r w:rsidR="00940615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940615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940615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="00940615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poljoprivrede</w:t>
      </w:r>
      <w:r w:rsidR="00940615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prodviđena</w:t>
      </w:r>
      <w:r w:rsidR="00940615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940615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mogućnost</w:t>
      </w:r>
      <w:r w:rsidR="00940615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940615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940615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ljoprivrednom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gazdinstvu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porodičnom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poljoprivrednom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gazdinstvu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registrovanom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940615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940615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pretrpelo</w:t>
      </w:r>
      <w:r w:rsidR="00940615" w:rsidRPr="00D9114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štetu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poplava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pomoć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obnovu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poljoprivredne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proizvodnje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dodeljuje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programom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940615" w:rsidRPr="00D91140" w:rsidRDefault="00D91140" w:rsidP="00940615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Predlog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predviđa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državnim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programom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predvideti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navedenim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oblastima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otklanjanja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posledica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poplava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odrediti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njihovog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sprovođenja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Istovremeno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predviđa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saniranja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posledica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poplave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klizišta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poplavljenog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područja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područja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oštećenih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klizištima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obezbeđivanja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povratka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integracije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lokalnog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stanovništva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području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pogođenom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poplavama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organizovati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akcije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40615" w:rsidRPr="00D91140">
        <w:rPr>
          <w:rFonts w:ascii="Cambria Math" w:hAnsi="Cambria Math" w:cs="Cambria Math"/>
          <w:noProof/>
          <w:sz w:val="24"/>
          <w:szCs w:val="24"/>
          <w:lang w:val="sr-Latn-CS"/>
        </w:rPr>
        <w:t>‒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znači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izbora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izbor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izvođača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izbor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angažovanih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radovima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visina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organizovanja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visina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angažovanih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utvrđuju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programom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radovima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angažovati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nezaposlena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čemu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prednost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imaju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korisnici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socijalne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korisnici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novčane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nezaposlenosti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mladi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ostala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kategorije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teže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zapošljivih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prebivalištem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boravištem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području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pogođenom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poplavama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organizuju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Važno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istaći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organizovani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posebnim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predviđenim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državnim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programom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isključuju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mogućnost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organizovanja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području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pogođenom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poplavama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uređuje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zapošljavanje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organizovanja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radnih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akcija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izbor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organizatora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visina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organizovanja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radnih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akcija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utvrđuje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državnim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programom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</w:p>
    <w:p w:rsidR="00940615" w:rsidRPr="00D91140" w:rsidRDefault="00940615" w:rsidP="00940615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Centralno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mesto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poglavlju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pripada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odeljku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odnosi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izgradnju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rekonstrukciju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adaptaciju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sanaciju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čl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23-35).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utvrđuje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javni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interes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eksproprijaciju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administrativni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prenos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nepokretnosti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izgradnje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utvrđenih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državnim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programom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ustanovljenje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službenosti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nepotpuna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eksproprijacija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postavljanja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vodovodnih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cevi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nadzemnih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vodova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svih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naponskih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nivoa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distributivnih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transformatorskih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stanica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telefonskih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kablova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privremeno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zauzimanje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nepokretnosti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izvođenja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obuhvaćenih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programom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 E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ksproprijacija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vršiti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potrebe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jedinice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fondova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privrednih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društava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osnovana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potrebe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privrednih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društava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većinskim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državnim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kapitalom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osnovanih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jedinica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drugačije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određeno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predlogu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eksproprijaciju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rešava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jedinice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nadležan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imovinsko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pravne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čijoj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nalazi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nepokretnost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predmet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eksproprijacije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donošenja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eksproprijaciji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utvrđuje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jedinice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postoji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odgovarajuće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zemljište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državnoj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svojini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zemljište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javnoj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svojini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jedinice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kome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vršiti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gradnja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novih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940615" w:rsidRPr="00D91140" w:rsidRDefault="00940615" w:rsidP="00940615">
      <w:pPr>
        <w:tabs>
          <w:tab w:val="left" w:pos="709"/>
        </w:tabs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sprovodi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izgradnjom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novog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rekonstrukcijom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sanacijom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adaptacijom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postojećeg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Objektima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smislu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smatraju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porodični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stambeni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stambeni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stambeno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poslovni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stanovi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stambenim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stambeno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poslovnim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objektima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komunalna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infrastruktura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putna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železnička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infrastruktura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elektro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energetski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proizvodnju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prenos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distribuciju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električne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energije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sistemi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elektronskih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komunikacija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rudne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proizvodnje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snabdevanja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gasovodi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posebne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namene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javne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namene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javnoj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svojini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porodičnog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stambenog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srušen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usled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dejstva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poplava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aktiviranjem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klizišta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doneo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zabrani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korišćenja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sprovodi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izgradnjom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novog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državnim</w:t>
      </w:r>
      <w:r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programom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stambenog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srušen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usled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dejstva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poplava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aktiviranjem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klizišta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lokaciji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pogodna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građenje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zbog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postojanja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nepovoljnih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hidroloških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uslova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urbanističkih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razloga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izgradnjom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novog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lokaciji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pogodnoj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izgradnju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isplatom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novčane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kupovinom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nepokretnosti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D91140">
        <w:rPr>
          <w:rFonts w:ascii="Cambria Math" w:hAnsi="Cambria Math" w:cs="Cambria Math"/>
          <w:noProof/>
          <w:sz w:val="24"/>
          <w:szCs w:val="24"/>
          <w:lang w:val="sr-Latn-CS"/>
        </w:rPr>
        <w:t>‒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vrednosti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novog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fizičkom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licu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bio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opredeljen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kriterijumima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državnog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programa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Predlog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predviđa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porodičnih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stambenih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izgradnjom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sprovodi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izgradnjom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tipskih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površine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60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</w:t>
      </w:r>
      <w:r w:rsidRPr="00D91140">
        <w:rPr>
          <w:rFonts w:ascii="Times New Roman" w:hAnsi="Times New Roman" w:cs="Times New Roman"/>
          <w:noProof/>
          <w:sz w:val="24"/>
          <w:szCs w:val="24"/>
          <w:vertAlign w:val="superscript"/>
          <w:lang w:val="sr-Latn-CS"/>
        </w:rPr>
        <w:t>2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, 80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</w:t>
      </w:r>
      <w:r w:rsidRPr="00D91140">
        <w:rPr>
          <w:rFonts w:ascii="Times New Roman" w:hAnsi="Times New Roman" w:cs="Times New Roman"/>
          <w:noProof/>
          <w:sz w:val="24"/>
          <w:szCs w:val="24"/>
          <w:vertAlign w:val="superscript"/>
          <w:lang w:val="sr-Latn-CS"/>
        </w:rPr>
        <w:t>2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100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</w:t>
      </w:r>
      <w:r w:rsidRPr="00D91140">
        <w:rPr>
          <w:rFonts w:ascii="Times New Roman" w:hAnsi="Times New Roman" w:cs="Times New Roman"/>
          <w:noProof/>
          <w:sz w:val="24"/>
          <w:szCs w:val="24"/>
          <w:vertAlign w:val="superscript"/>
          <w:lang w:val="sr-Latn-CS"/>
        </w:rPr>
        <w:t>2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kriterijumi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dodelu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odgovarajućeg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tipa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utvrđuju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državnim</w:t>
      </w:r>
      <w:r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programom</w:t>
      </w:r>
      <w:r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obnove</w:t>
      </w:r>
      <w:r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ali</w:t>
      </w:r>
      <w:r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/>
          <w:noProof/>
          <w:sz w:val="24"/>
          <w:lang w:val="sr-Latn-CS"/>
        </w:rPr>
        <w:t>ugovorom</w:t>
      </w:r>
      <w:r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 w:rsidR="00D91140">
        <w:rPr>
          <w:rFonts w:ascii="Times New Roman" w:hAnsi="Times New Roman"/>
          <w:noProof/>
          <w:sz w:val="24"/>
          <w:lang w:val="sr-Latn-CS"/>
        </w:rPr>
        <w:t>o</w:t>
      </w:r>
      <w:r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 w:rsidR="00D91140">
        <w:rPr>
          <w:rFonts w:ascii="Times New Roman" w:hAnsi="Times New Roman"/>
          <w:noProof/>
          <w:sz w:val="24"/>
          <w:lang w:val="sr-Latn-CS"/>
        </w:rPr>
        <w:t>donaciji</w:t>
      </w:r>
      <w:r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 w:rsidR="00D91140">
        <w:rPr>
          <w:rFonts w:ascii="Times New Roman" w:hAnsi="Times New Roman"/>
          <w:noProof/>
          <w:sz w:val="24"/>
          <w:lang w:val="sr-Latn-CS"/>
        </w:rPr>
        <w:t>može</w:t>
      </w:r>
      <w:r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 w:rsidR="00D91140">
        <w:rPr>
          <w:rFonts w:ascii="Times New Roman" w:hAnsi="Times New Roman"/>
          <w:noProof/>
          <w:sz w:val="24"/>
          <w:lang w:val="sr-Latn-CS"/>
        </w:rPr>
        <w:t>biti</w:t>
      </w:r>
      <w:r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 w:rsidR="00D91140">
        <w:rPr>
          <w:rFonts w:ascii="Times New Roman" w:hAnsi="Times New Roman"/>
          <w:noProof/>
          <w:sz w:val="24"/>
          <w:lang w:val="sr-Latn-CS"/>
        </w:rPr>
        <w:t>ugovoren</w:t>
      </w:r>
      <w:r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 w:rsidR="00D91140">
        <w:rPr>
          <w:rFonts w:ascii="Times New Roman" w:hAnsi="Times New Roman"/>
          <w:noProof/>
          <w:sz w:val="24"/>
          <w:lang w:val="sr-Latn-CS"/>
        </w:rPr>
        <w:t>i</w:t>
      </w:r>
      <w:r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 w:rsidR="00D91140">
        <w:rPr>
          <w:rFonts w:ascii="Times New Roman" w:hAnsi="Times New Roman"/>
          <w:noProof/>
          <w:sz w:val="24"/>
          <w:lang w:val="sr-Latn-CS"/>
        </w:rPr>
        <w:t>drugačiji</w:t>
      </w:r>
      <w:r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 w:rsidR="00D91140">
        <w:rPr>
          <w:rFonts w:ascii="Times New Roman" w:hAnsi="Times New Roman"/>
          <w:noProof/>
          <w:sz w:val="24"/>
          <w:lang w:val="sr-Latn-CS"/>
        </w:rPr>
        <w:t>tip</w:t>
      </w:r>
      <w:r w:rsidRPr="00D91140">
        <w:rPr>
          <w:rFonts w:ascii="Times New Roman" w:hAnsi="Times New Roman"/>
          <w:noProof/>
          <w:sz w:val="24"/>
          <w:lang w:val="sr-Latn-CS"/>
        </w:rPr>
        <w:t xml:space="preserve"> </w:t>
      </w:r>
      <w:r w:rsidR="00D91140">
        <w:rPr>
          <w:rFonts w:ascii="Times New Roman" w:hAnsi="Times New Roman"/>
          <w:noProof/>
          <w:sz w:val="24"/>
          <w:lang w:val="sr-Latn-CS"/>
        </w:rPr>
        <w:t>objekata</w:t>
      </w:r>
      <w:r w:rsidRPr="00D91140">
        <w:rPr>
          <w:rFonts w:ascii="Times New Roman" w:hAnsi="Times New Roman"/>
          <w:noProof/>
          <w:sz w:val="24"/>
          <w:lang w:val="sr-Latn-CS"/>
        </w:rPr>
        <w:t xml:space="preserve">. </w:t>
      </w:r>
    </w:p>
    <w:p w:rsidR="00940615" w:rsidRPr="00D91140" w:rsidRDefault="00940615" w:rsidP="0094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Investitor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izgradnje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porodičnih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stambenih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Republika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Srbija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račun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investitorska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Kancelarija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izdavanja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upotrebne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dozvole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pojedinačni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objekat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Kancelarija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dostavljenom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spisku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jedinice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broju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tipovima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stambenih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graditi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njenoj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dostavlja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glavni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izgradnju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jedinici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Izbor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izvođača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izgradnju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porodičnih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stambenih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postupku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javne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nabavke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sprovodi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izvršenom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izboru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izvođača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određivanju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stručnog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nadzora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zemljištu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određenom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izgradnju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pristupiti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građenju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143.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planiranju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izgradnji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Reč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posebnim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slučajevima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građenja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predviđenim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sistemskim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g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rađenju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objekta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odnosno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izvođenju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pojedinih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radova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može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pristupiti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bez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prethodno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pribavljene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građevinske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dozvole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tim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što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dozvola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tada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izdaje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roku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jedne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godine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dana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prestanka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opasnosti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koje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su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prouzrokovale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građenje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odnosno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izvođenje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radova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(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ako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objekat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gradi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neposredno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pred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nastupanje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ili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vreme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elementarnih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nepogoda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kao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radi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otklanjanja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štetnih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posledica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tih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nepogoda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neposredno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posle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njihovog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nastupanja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slučaju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havarije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energetskim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objektima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ili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telekomunikacionim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sistemima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kao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slučaju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rata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ili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neposredne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ratne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opasnosti</w:t>
      </w:r>
      <w:r w:rsidRPr="00D91140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). </w:t>
      </w:r>
    </w:p>
    <w:p w:rsidR="00940615" w:rsidRPr="00D91140" w:rsidRDefault="00940615" w:rsidP="00940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</w:p>
    <w:p w:rsidR="00940615" w:rsidRPr="00D91140" w:rsidRDefault="00940615" w:rsidP="00940615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Predviđeno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jedinica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isteka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roka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143.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planiranju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izgradnji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jednim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rešenjem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izdati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građevinsku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upotrebnu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dozvolu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objekat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izgrađen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zemljištu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pogodnom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izgradnju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priložen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glavni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dostavljen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zapisnik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komisije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tehnički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pregled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objekat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podoban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upotrebu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objekat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izgrađen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zemljištu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svojini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jedinice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izdavanja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dozvole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jedinica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autonomna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pokrajina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prenosi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pravo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svojine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građevinskom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zemljištu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kome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objekat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sagrađen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Republiku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Srbiju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bez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naknade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objekat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izgrađen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zemljištu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svojini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kome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objekat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srušen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zabranjen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jedinice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izdaće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građevinskoj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upotrebnoj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dozvoli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940615" w:rsidRPr="00D91140" w:rsidRDefault="00940615" w:rsidP="00940615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Investitorska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račun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fizičkog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vlasnika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zemljišta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tokom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izgradnje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Kancelarija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porodične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stambene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objekte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izgrađene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plaća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naknada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uređivanje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građevinskog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zemljišta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naknada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promenu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namene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poljoprivrednog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zemljišta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građevinsko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Predlog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zaakona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posebno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predviđa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izdaje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dozvola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odredbu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posebnu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klauzulu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Republika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Srbija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saglasnost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licu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kome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objekat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srušen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zabranjen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pravnosnažnosti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bez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daljeg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prisustva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posebne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saglasnosti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investitora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upisati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pravo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svojine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novoizgrađenom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objektu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Prenos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svojine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smatra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prometom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nepokretnosti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postoji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plaćanja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poreza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prenos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apsolutnih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940615" w:rsidRPr="00D91140" w:rsidRDefault="00940615" w:rsidP="00940615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Nova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porodična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stambena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zgrada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izgrađena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smatra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objektom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izgrađenim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uređuje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izgradnja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940615" w:rsidRPr="00D91140" w:rsidRDefault="00D91140" w:rsidP="00940615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obnovi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porodičnog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stambenog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objekta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stambenog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stambeno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poslovnog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objekta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stana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stambenom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stambeno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poslovnom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objektu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oštećen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usled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dejstva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poplava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aktiviranjem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klizišta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ona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isplatom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novčane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Kriterijumi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visina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obnovu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oštećenog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utvrđuju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državnim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programom</w:t>
      </w:r>
      <w:r w:rsidR="00940615" w:rsidRPr="00D9114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obnove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940615" w:rsidRPr="00D91140" w:rsidRDefault="00940615" w:rsidP="00940615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elektro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energetskih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proizvodnju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prenos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distribuciju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električne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energije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rudne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proizvodnje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snabdevanja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gasne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infrastrukture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puteva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javne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železničke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infrastrukture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telekomunikacionih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mreža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sistema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uključujući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objekte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infrastrukture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elektronskih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komunikacija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kablovska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kanalizacija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komunalne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infrastrukture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posebne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namene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javne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namene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javnoj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svojini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sprovodi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programima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utvrđuju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izvori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finansiranja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finansijska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potrebna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određuje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investitor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Predlog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cilju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skraćenja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uobičajenih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procedura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predviđa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investitorska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svojini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vršiti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javna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zavisna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privredna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društva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bez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posebnog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ovlašćenja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Vlade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940615" w:rsidRPr="00D91140" w:rsidRDefault="00940615" w:rsidP="00940615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Treće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poglavlje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Predloga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posebne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postupku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dodelu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čl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40-42).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Propisano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fizička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pravna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pretrpela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štetu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elementarnih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nepogoda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području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pogođenom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poplavama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prijavu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štete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podnose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nadležnom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organu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jedinice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mestu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nastanka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štete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dodelu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utvrđene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vodi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uređuje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opšti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upravni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vrsti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visini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donosi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jedinice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kriterijuma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utvrđenih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državnim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programom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žalbi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odlučuje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Komisija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utvrđivanje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štete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elementarnih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nepogoda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obrazovana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Poslovnikom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Vlade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osam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dostavljanja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Komisije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konačno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protiv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njega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voditi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upravni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spor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940615" w:rsidRPr="00D91140" w:rsidRDefault="00940615" w:rsidP="00940615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Potreba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osigura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puna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transparentnost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šteti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poplava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načinu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utrošku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donatorskih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namenjenih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transparentnost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krajnjim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primaocima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vrsti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visni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sl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uslovila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kome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jedinice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dodeli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konačnosti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dostavljaju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Kancelariji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Podaci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dodeljenoj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primaocima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predstavljaju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javne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Kancelarija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objavljuje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svojoj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internet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prezentaciji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940615" w:rsidRPr="00D91140" w:rsidRDefault="00940615" w:rsidP="00940615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Četvrto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poglavlje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Predloga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uređuje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nadzor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43).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Nadzor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nad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primenom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ovoga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nadležno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građevinarstva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Inspekcijski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nadzor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neposrednim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uvidom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poslovanje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postupanje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fizičkih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pravnih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prilikom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realizacije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mera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utvrđenih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vrše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organi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državne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uprave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utvrđenim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delokrugom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dok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nadzor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nad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obavljanjem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poverenih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nadležno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državnu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upravu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lokalnu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samoupravu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940615" w:rsidRPr="00D91140" w:rsidRDefault="00940615" w:rsidP="00940615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poglavlju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Predloga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prelazne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završne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utvrđen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krajnji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rok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prijavu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štete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osam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stupanja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što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posebno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propisano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prijave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štete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podnete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stupanja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smatraju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prijavom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podnetom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940615" w:rsidRPr="00D91140" w:rsidRDefault="00D91140" w:rsidP="00940615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44, 45.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Predloga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utvrđeni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rokovi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donošenje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usklađivanje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podzakonskih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opštih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akata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stupanje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Predviđeno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ovaj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stupa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narednog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objavljivanja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Službenom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glasniku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prestaje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istekom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stupanja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940615" w:rsidRPr="00D91140" w:rsidRDefault="00940615" w:rsidP="00940615">
      <w:pPr>
        <w:jc w:val="both"/>
        <w:rPr>
          <w:rFonts w:ascii="Times New Roman" w:hAnsi="Times New Roman" w:cs="Times New Roman"/>
          <w:noProof/>
          <w:szCs w:val="24"/>
          <w:lang w:val="sr-Latn-CS"/>
        </w:rPr>
      </w:pPr>
    </w:p>
    <w:p w:rsidR="00940615" w:rsidRPr="00D91140" w:rsidRDefault="00940615" w:rsidP="00940615">
      <w:pPr>
        <w:pStyle w:val="Naslov"/>
        <w:rPr>
          <w:rFonts w:ascii="Times New Roman" w:hAnsi="Times New Roman" w:cs="Times New Roman"/>
          <w:noProof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Cs w:val="24"/>
          <w:lang w:val="sr-Latn-CS"/>
        </w:rPr>
        <w:lastRenderedPageBreak/>
        <w:t xml:space="preserve">iV. </w:t>
      </w:r>
      <w:r w:rsidR="00D91140">
        <w:rPr>
          <w:rFonts w:ascii="Times New Roman" w:hAnsi="Times New Roman" w:cs="Times New Roman"/>
          <w:noProof/>
          <w:szCs w:val="24"/>
          <w:lang w:val="sr-Latn-CS"/>
        </w:rPr>
        <w:t>PROCENA</w:t>
      </w:r>
      <w:r w:rsidRPr="00D91140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Cs w:val="24"/>
          <w:lang w:val="sr-Latn-CS"/>
        </w:rPr>
        <w:t>FINANSIJSKIH</w:t>
      </w:r>
      <w:r w:rsidRPr="00D91140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Cs w:val="24"/>
          <w:lang w:val="sr-Latn-CS"/>
        </w:rPr>
        <w:t>SREDSTVA</w:t>
      </w:r>
      <w:r w:rsidRPr="00D91140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Cs w:val="24"/>
          <w:lang w:val="sr-Latn-CS"/>
        </w:rPr>
        <w:t>SPROVOĐENJE</w:t>
      </w:r>
      <w:r w:rsidRPr="00D91140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Cs w:val="24"/>
          <w:lang w:val="sr-Latn-CS"/>
        </w:rPr>
        <w:t>ZAKONA</w:t>
      </w:r>
    </w:p>
    <w:p w:rsidR="00940615" w:rsidRPr="00D91140" w:rsidRDefault="00940615" w:rsidP="00940615">
      <w:pPr>
        <w:tabs>
          <w:tab w:val="left" w:pos="709"/>
        </w:tabs>
        <w:jc w:val="both"/>
        <w:rPr>
          <w:rFonts w:ascii="Times New Roman" w:hAnsi="Times New Roman" w:cs="Times New Roman"/>
          <w:i/>
          <w:noProof/>
          <w:color w:val="FF0000"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sprovođenje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potrebno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obezbediti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dodatna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budžetu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940615" w:rsidRPr="00D91140" w:rsidRDefault="00940615" w:rsidP="00940615">
      <w:pPr>
        <w:pStyle w:val="Naslov"/>
        <w:tabs>
          <w:tab w:val="left" w:pos="709"/>
        </w:tabs>
        <w:rPr>
          <w:rFonts w:ascii="Times New Roman" w:hAnsi="Times New Roman" w:cs="Times New Roman"/>
          <w:noProof/>
          <w:szCs w:val="24"/>
          <w:lang w:val="sr-Latn-CS"/>
        </w:rPr>
      </w:pPr>
    </w:p>
    <w:p w:rsidR="00940615" w:rsidRPr="00D91140" w:rsidRDefault="00940615" w:rsidP="00940615">
      <w:pPr>
        <w:pStyle w:val="Naslov"/>
        <w:tabs>
          <w:tab w:val="left" w:pos="709"/>
        </w:tabs>
        <w:rPr>
          <w:rFonts w:ascii="Times New Roman" w:hAnsi="Times New Roman" w:cs="Times New Roman"/>
          <w:noProof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Cs w:val="24"/>
          <w:lang w:val="sr-Latn-CS"/>
        </w:rPr>
        <w:t xml:space="preserve">V. </w:t>
      </w:r>
      <w:r w:rsidR="00D91140">
        <w:rPr>
          <w:rFonts w:ascii="Times New Roman" w:hAnsi="Times New Roman" w:cs="Times New Roman"/>
          <w:noProof/>
          <w:szCs w:val="24"/>
          <w:lang w:val="sr-Latn-CS"/>
        </w:rPr>
        <w:t>RAZLOZI</w:t>
      </w:r>
      <w:r w:rsidRPr="00D91140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Cs w:val="24"/>
          <w:lang w:val="sr-Latn-CS"/>
        </w:rPr>
        <w:t>DONOŠENJE</w:t>
      </w:r>
      <w:r w:rsidRPr="00D91140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Cs w:val="24"/>
          <w:lang w:val="sr-Latn-CS"/>
        </w:rPr>
        <w:t>ZAKONA</w:t>
      </w:r>
      <w:r w:rsidRPr="00D91140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Cs w:val="24"/>
          <w:lang w:val="sr-Latn-CS"/>
        </w:rPr>
        <w:t>PO</w:t>
      </w:r>
      <w:r w:rsidRPr="00D91140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Cs w:val="24"/>
          <w:lang w:val="sr-Latn-CS"/>
        </w:rPr>
        <w:t>HITNOM</w:t>
      </w:r>
      <w:r w:rsidRPr="00D91140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Cs w:val="24"/>
          <w:lang w:val="sr-Latn-CS"/>
        </w:rPr>
        <w:t>POSTUPKU</w:t>
      </w:r>
    </w:p>
    <w:p w:rsidR="00940615" w:rsidRPr="00D91140" w:rsidRDefault="00D91140" w:rsidP="00940615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Razmatranje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donošenje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Predloga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otklanjanju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posledica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poplava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Republici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predlaže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hitnom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postupku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167.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Poslovnika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Narodne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skupštine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20/12 –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prečišćen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tekst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kako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što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pristupilo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obnovi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poplavljenih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područja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kako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otklonile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okolnosti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prouzrokuju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štetne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posledice</w:t>
      </w:r>
      <w:r w:rsidR="00940615"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940615" w:rsidRPr="00D91140" w:rsidRDefault="00940615" w:rsidP="00940615">
      <w:pPr>
        <w:tabs>
          <w:tab w:val="left" w:pos="709"/>
        </w:tabs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Nedonošenje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hitnom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postupku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imalo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štetne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posledice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život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zdravlje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ljudi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područjima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negativno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uticale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rad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svih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relevantnih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organizacija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940615" w:rsidRPr="00D91140" w:rsidRDefault="00940615" w:rsidP="00940615">
      <w:pPr>
        <w:tabs>
          <w:tab w:val="left" w:pos="1152"/>
        </w:tabs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940615" w:rsidRPr="00D91140" w:rsidRDefault="00940615" w:rsidP="00940615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940615" w:rsidRPr="00D91140" w:rsidRDefault="00940615" w:rsidP="00940615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940615" w:rsidRPr="00D91140" w:rsidRDefault="00940615" w:rsidP="00940615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940615" w:rsidRPr="00D91140" w:rsidRDefault="00940615" w:rsidP="00940615">
      <w:pPr>
        <w:pStyle w:val="Naslov"/>
        <w:rPr>
          <w:rFonts w:ascii="Times New Roman" w:hAnsi="Times New Roman" w:cs="Times New Roman"/>
          <w:noProof/>
          <w:szCs w:val="24"/>
          <w:lang w:val="sr-Latn-CS"/>
        </w:rPr>
      </w:pPr>
    </w:p>
    <w:p w:rsidR="00940615" w:rsidRPr="00D91140" w:rsidRDefault="00940615" w:rsidP="00940615">
      <w:pPr>
        <w:pStyle w:val="Naslov"/>
        <w:rPr>
          <w:rFonts w:ascii="Times New Roman" w:hAnsi="Times New Roman" w:cs="Times New Roman"/>
          <w:noProof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Cs w:val="24"/>
          <w:lang w:val="sr-Latn-CS"/>
        </w:rPr>
        <w:t xml:space="preserve">Vi.  </w:t>
      </w:r>
      <w:r w:rsidR="00D91140">
        <w:rPr>
          <w:rFonts w:ascii="Times New Roman" w:hAnsi="Times New Roman" w:cs="Times New Roman"/>
          <w:noProof/>
          <w:szCs w:val="24"/>
          <w:lang w:val="sr-Latn-CS"/>
        </w:rPr>
        <w:t>RAZLOZI</w:t>
      </w:r>
      <w:r w:rsidRPr="00D91140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Cs w:val="24"/>
          <w:lang w:val="sr-Latn-CS"/>
        </w:rPr>
        <w:t>ZBOG</w:t>
      </w:r>
      <w:r w:rsidRPr="00D91140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Cs w:val="24"/>
          <w:lang w:val="sr-Latn-CS"/>
        </w:rPr>
        <w:t>KOJIH</w:t>
      </w:r>
      <w:r w:rsidRPr="00D91140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Cs w:val="24"/>
          <w:lang w:val="sr-Latn-CS"/>
        </w:rPr>
        <w:t>PREDLAŽE</w:t>
      </w:r>
      <w:r w:rsidRPr="00D91140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Cs w:val="24"/>
          <w:lang w:val="sr-Latn-CS"/>
        </w:rPr>
        <w:t>DA</w:t>
      </w:r>
      <w:r w:rsidRPr="00D91140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Cs w:val="24"/>
          <w:lang w:val="sr-Latn-CS"/>
        </w:rPr>
        <w:t>ZAKON</w:t>
      </w:r>
      <w:r w:rsidRPr="00D91140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Cs w:val="24"/>
          <w:lang w:val="sr-Latn-CS"/>
        </w:rPr>
        <w:t>STUPI</w:t>
      </w:r>
      <w:r w:rsidRPr="00D91140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Cs w:val="24"/>
          <w:lang w:val="sr-Latn-CS"/>
        </w:rPr>
        <w:t>SNAGU</w:t>
      </w:r>
      <w:r w:rsidRPr="00D91140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Cs w:val="24"/>
          <w:lang w:val="sr-Latn-CS"/>
        </w:rPr>
        <w:t>NAREDNOG</w:t>
      </w:r>
      <w:r w:rsidRPr="00D91140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Cs w:val="24"/>
          <w:lang w:val="sr-Latn-CS"/>
        </w:rPr>
        <w:t>DANA</w:t>
      </w:r>
      <w:r w:rsidRPr="00D91140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Cs w:val="24"/>
          <w:lang w:val="sr-Latn-CS"/>
        </w:rPr>
        <w:t>OD</w:t>
      </w:r>
      <w:r w:rsidRPr="00D91140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Cs w:val="24"/>
          <w:lang w:val="sr-Latn-CS"/>
        </w:rPr>
        <w:t>DANA</w:t>
      </w:r>
      <w:r w:rsidRPr="00D91140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Cs w:val="24"/>
          <w:lang w:val="sr-Latn-CS"/>
        </w:rPr>
        <w:t>OBJAVLJIVANJA</w:t>
      </w:r>
    </w:p>
    <w:p w:rsidR="00940615" w:rsidRPr="00D91140" w:rsidRDefault="00940615" w:rsidP="00940615">
      <w:pPr>
        <w:pStyle w:val="Naslov"/>
        <w:rPr>
          <w:rFonts w:ascii="Times New Roman" w:hAnsi="Times New Roman" w:cs="Times New Roman"/>
          <w:noProof/>
          <w:szCs w:val="24"/>
          <w:lang w:val="sr-Latn-CS"/>
        </w:rPr>
      </w:pPr>
    </w:p>
    <w:p w:rsidR="00940615" w:rsidRPr="00D91140" w:rsidRDefault="00940615" w:rsidP="00940615">
      <w:pPr>
        <w:tabs>
          <w:tab w:val="left" w:pos="1152"/>
        </w:tabs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Predlaže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ovaj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stupi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narednog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objavljivanja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„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Službenom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glasniku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kako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bi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što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započela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realizacija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svih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aktivnosti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neophodnih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poplavljenih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područja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otklonile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okolnosti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prouzrokuju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štetne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posledice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život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zdravlje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ljudi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područjima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940615" w:rsidRPr="00D91140" w:rsidRDefault="00940615" w:rsidP="00940615">
      <w:pPr>
        <w:pStyle w:val="Naslov"/>
        <w:rPr>
          <w:rFonts w:ascii="Times New Roman" w:hAnsi="Times New Roman" w:cs="Times New Roman"/>
          <w:noProof/>
          <w:szCs w:val="24"/>
          <w:lang w:val="sr-Latn-CS"/>
        </w:rPr>
      </w:pPr>
    </w:p>
    <w:p w:rsidR="00940615" w:rsidRPr="00D91140" w:rsidRDefault="00940615" w:rsidP="00940615">
      <w:pPr>
        <w:pStyle w:val="Naslov"/>
        <w:rPr>
          <w:rFonts w:ascii="Times New Roman" w:hAnsi="Times New Roman" w:cs="Times New Roman"/>
          <w:noProof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Cs w:val="24"/>
          <w:lang w:val="sr-Latn-CS"/>
        </w:rPr>
        <w:t xml:space="preserve">Vii. </w:t>
      </w:r>
      <w:r w:rsidR="00D91140">
        <w:rPr>
          <w:rFonts w:ascii="Times New Roman" w:hAnsi="Times New Roman" w:cs="Times New Roman"/>
          <w:noProof/>
          <w:szCs w:val="24"/>
          <w:lang w:val="sr-Latn-CS"/>
        </w:rPr>
        <w:t>ANALIZA</w:t>
      </w:r>
      <w:r w:rsidRPr="00D91140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Cs w:val="24"/>
          <w:lang w:val="sr-Latn-CS"/>
        </w:rPr>
        <w:t>EFEKATA</w:t>
      </w:r>
      <w:r w:rsidRPr="00D91140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Cs w:val="24"/>
          <w:lang w:val="sr-Latn-CS"/>
        </w:rPr>
        <w:t>ZAKONA</w:t>
      </w:r>
      <w:r w:rsidRPr="00D91140">
        <w:rPr>
          <w:rFonts w:ascii="Times New Roman" w:hAnsi="Times New Roman" w:cs="Times New Roman"/>
          <w:noProof/>
          <w:szCs w:val="24"/>
          <w:lang w:val="sr-Latn-CS"/>
        </w:rPr>
        <w:tab/>
      </w:r>
    </w:p>
    <w:p w:rsidR="00940615" w:rsidRPr="00D91140" w:rsidRDefault="00940615" w:rsidP="00940615">
      <w:pPr>
        <w:tabs>
          <w:tab w:val="left" w:pos="1152"/>
        </w:tabs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Usvajanjem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sprovođenjem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obezbediće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neodložno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jedinstvo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sistema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radu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državnih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lokalnih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organizacija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službi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ustanova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privrednih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subjekata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učestvuju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postupku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poplavljenog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područja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tim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sprovođenje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jedinstvenih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mera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usmerenih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između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ostalog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ostvarivanje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neophodnih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ušteda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rashodima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Primenom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stvaraju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privredne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sz w:val="24"/>
          <w:szCs w:val="24"/>
          <w:lang w:val="sr-Latn-CS"/>
        </w:rPr>
        <w:t>subjekte</w:t>
      </w: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940615" w:rsidRPr="00D91140" w:rsidRDefault="00940615" w:rsidP="00940615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940615" w:rsidRPr="00D91140" w:rsidRDefault="00940615" w:rsidP="00940615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940615" w:rsidRPr="00D91140" w:rsidRDefault="00940615" w:rsidP="00940615">
      <w:pPr>
        <w:rPr>
          <w:noProof/>
          <w:lang w:val="sr-Latn-CS"/>
        </w:rPr>
      </w:pPr>
    </w:p>
    <w:p w:rsidR="00441A43" w:rsidRPr="00D91140" w:rsidRDefault="00441A43">
      <w:p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br w:type="page"/>
      </w:r>
    </w:p>
    <w:p w:rsidR="00441A43" w:rsidRPr="00D91140" w:rsidRDefault="00D91140" w:rsidP="00441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Times New Roman" w:hAnsi="Times New Roman" w:cs="Times New Roman"/>
          <w:noProof/>
          <w:lang w:val="sr-Latn-CS"/>
        </w:rPr>
      </w:pPr>
      <w:r>
        <w:rPr>
          <w:rFonts w:ascii="Times New Roman" w:hAnsi="Times New Roman" w:cs="Times New Roman"/>
          <w:noProof/>
          <w:lang w:val="sr-Latn-CS"/>
        </w:rPr>
        <w:lastRenderedPageBreak/>
        <w:t>IZJAVA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USKLAĐENOSTI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PREDLOGA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ZAKONA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OTKLANJANJU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POSLEDICA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POPLAVA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REPUBLICI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SRBIJI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SA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PROPISIMA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EVROPSKE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UNIJE</w:t>
      </w:r>
    </w:p>
    <w:p w:rsidR="00441A43" w:rsidRPr="00D91140" w:rsidRDefault="00441A43" w:rsidP="00441A43">
      <w:pPr>
        <w:jc w:val="both"/>
        <w:rPr>
          <w:rFonts w:ascii="Times New Roman" w:hAnsi="Times New Roman" w:cs="Times New Roman"/>
          <w:noProof/>
          <w:lang w:val="sr-Latn-CS"/>
        </w:rPr>
      </w:pPr>
    </w:p>
    <w:p w:rsidR="00441A43" w:rsidRPr="00D91140" w:rsidRDefault="00441A43" w:rsidP="00441A43">
      <w:pPr>
        <w:jc w:val="both"/>
        <w:rPr>
          <w:rFonts w:ascii="Times New Roman" w:hAnsi="Times New Roman" w:cs="Times New Roman"/>
          <w:noProof/>
          <w:lang w:val="sr-Latn-CS"/>
        </w:rPr>
      </w:pPr>
    </w:p>
    <w:p w:rsidR="00441A43" w:rsidRPr="00D91140" w:rsidRDefault="00441A43" w:rsidP="00441A43">
      <w:pPr>
        <w:jc w:val="both"/>
        <w:rPr>
          <w:rFonts w:ascii="Times New Roman" w:hAnsi="Times New Roman" w:cs="Times New Roman"/>
          <w:noProof/>
          <w:lang w:val="sr-Latn-CS"/>
        </w:rPr>
      </w:pPr>
      <w:r w:rsidRPr="00D91140">
        <w:rPr>
          <w:rFonts w:ascii="Times New Roman" w:hAnsi="Times New Roman" w:cs="Times New Roman"/>
          <w:noProof/>
          <w:lang w:val="sr-Latn-CS"/>
        </w:rPr>
        <w:t xml:space="preserve">1. </w:t>
      </w:r>
      <w:r w:rsidR="00D91140">
        <w:rPr>
          <w:rFonts w:ascii="Times New Roman" w:hAnsi="Times New Roman" w:cs="Times New Roman"/>
          <w:noProof/>
          <w:lang w:val="sr-Latn-CS"/>
        </w:rPr>
        <w:t>Ovlašćeni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predlagač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propisa</w:t>
      </w:r>
      <w:r w:rsidRPr="00D91140">
        <w:rPr>
          <w:rFonts w:ascii="Times New Roman" w:hAnsi="Times New Roman" w:cs="Times New Roman"/>
          <w:noProof/>
          <w:lang w:val="sr-Latn-CS"/>
        </w:rPr>
        <w:t xml:space="preserve">: </w:t>
      </w:r>
      <w:r w:rsidR="00D91140">
        <w:rPr>
          <w:rFonts w:ascii="Times New Roman" w:hAnsi="Times New Roman" w:cs="Times New Roman"/>
          <w:noProof/>
          <w:lang w:val="sr-Latn-CS"/>
        </w:rPr>
        <w:t>Vlada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</w:p>
    <w:p w:rsidR="00441A43" w:rsidRPr="00D91140" w:rsidRDefault="00441A43" w:rsidP="00441A43">
      <w:pPr>
        <w:jc w:val="both"/>
        <w:rPr>
          <w:rFonts w:ascii="Times New Roman" w:hAnsi="Times New Roman" w:cs="Times New Roman"/>
          <w:noProof/>
          <w:lang w:val="sr-Latn-CS"/>
        </w:rPr>
      </w:pPr>
      <w:r w:rsidRPr="00D91140">
        <w:rPr>
          <w:rFonts w:ascii="Times New Roman" w:hAnsi="Times New Roman" w:cs="Times New Roman"/>
          <w:noProof/>
          <w:lang w:val="sr-Latn-CS"/>
        </w:rPr>
        <w:t xml:space="preserve">    </w:t>
      </w:r>
      <w:r w:rsidR="00D91140">
        <w:rPr>
          <w:rFonts w:ascii="Times New Roman" w:hAnsi="Times New Roman" w:cs="Times New Roman"/>
          <w:noProof/>
          <w:lang w:val="sr-Latn-CS"/>
        </w:rPr>
        <w:t>Obrađivač</w:t>
      </w:r>
      <w:r w:rsidRPr="00D91140">
        <w:rPr>
          <w:rFonts w:ascii="Times New Roman" w:hAnsi="Times New Roman" w:cs="Times New Roman"/>
          <w:noProof/>
          <w:lang w:val="sr-Latn-CS"/>
        </w:rPr>
        <w:t xml:space="preserve">: </w:t>
      </w:r>
      <w:r w:rsidR="00D91140">
        <w:rPr>
          <w:rFonts w:ascii="Times New Roman" w:hAnsi="Times New Roman" w:cs="Times New Roman"/>
          <w:noProof/>
          <w:lang w:val="sr-Latn-CS"/>
        </w:rPr>
        <w:t>Ministarstvo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građevinarstva</w:t>
      </w:r>
      <w:r w:rsidRPr="00D91140">
        <w:rPr>
          <w:rFonts w:ascii="Times New Roman" w:hAnsi="Times New Roman" w:cs="Times New Roman"/>
          <w:noProof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lang w:val="sr-Latn-CS"/>
        </w:rPr>
        <w:t>saobraćaja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i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infrastrukture</w:t>
      </w:r>
    </w:p>
    <w:p w:rsidR="00441A43" w:rsidRPr="00D91140" w:rsidRDefault="00441A43" w:rsidP="00441A43">
      <w:pPr>
        <w:jc w:val="both"/>
        <w:rPr>
          <w:rFonts w:ascii="Times New Roman" w:hAnsi="Times New Roman" w:cs="Times New Roman"/>
          <w:noProof/>
          <w:lang w:val="sr-Latn-CS"/>
        </w:rPr>
      </w:pPr>
    </w:p>
    <w:p w:rsidR="00441A43" w:rsidRPr="00D91140" w:rsidRDefault="00441A43" w:rsidP="00441A43">
      <w:pPr>
        <w:ind w:left="120" w:hanging="120"/>
        <w:jc w:val="both"/>
        <w:rPr>
          <w:rFonts w:ascii="Times New Roman" w:hAnsi="Times New Roman" w:cs="Times New Roman"/>
          <w:noProof/>
          <w:lang w:val="sr-Latn-CS"/>
        </w:rPr>
      </w:pPr>
      <w:r w:rsidRPr="00D91140">
        <w:rPr>
          <w:rFonts w:ascii="Times New Roman" w:hAnsi="Times New Roman" w:cs="Times New Roman"/>
          <w:noProof/>
          <w:lang w:val="sr-Latn-CS"/>
        </w:rPr>
        <w:t xml:space="preserve">2. </w:t>
      </w:r>
      <w:r w:rsidR="00D91140">
        <w:rPr>
          <w:rFonts w:ascii="Times New Roman" w:hAnsi="Times New Roman" w:cs="Times New Roman"/>
          <w:noProof/>
          <w:lang w:val="sr-Latn-CS"/>
        </w:rPr>
        <w:t>Naziv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propisa</w:t>
      </w:r>
    </w:p>
    <w:p w:rsidR="00441A43" w:rsidRPr="00D91140" w:rsidRDefault="00441A43" w:rsidP="00441A43">
      <w:pPr>
        <w:jc w:val="both"/>
        <w:rPr>
          <w:rFonts w:ascii="Times New Roman" w:hAnsi="Times New Roman" w:cs="Times New Roman"/>
          <w:noProof/>
          <w:lang w:val="sr-Latn-CS"/>
        </w:rPr>
      </w:pPr>
    </w:p>
    <w:p w:rsidR="00441A43" w:rsidRPr="00D91140" w:rsidRDefault="00D91140" w:rsidP="00441A43">
      <w:pPr>
        <w:ind w:firstLine="720"/>
        <w:jc w:val="both"/>
        <w:rPr>
          <w:rFonts w:ascii="Times New Roman" w:hAnsi="Times New Roman" w:cs="Times New Roman"/>
          <w:noProof/>
          <w:lang w:val="sr-Latn-CS"/>
        </w:rPr>
      </w:pPr>
      <w:r>
        <w:rPr>
          <w:rFonts w:ascii="Times New Roman" w:hAnsi="Times New Roman" w:cs="Times New Roman"/>
          <w:noProof/>
          <w:lang w:val="sr-Latn-CS"/>
        </w:rPr>
        <w:t>Predlog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zakona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otklanjanju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posledica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poplava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Republici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Srbiji</w:t>
      </w:r>
    </w:p>
    <w:p w:rsidR="00441A43" w:rsidRPr="00D91140" w:rsidRDefault="00441A43" w:rsidP="00441A43">
      <w:pPr>
        <w:ind w:firstLine="720"/>
        <w:jc w:val="both"/>
        <w:rPr>
          <w:rFonts w:ascii="Times New Roman" w:hAnsi="Times New Roman" w:cs="Times New Roman"/>
          <w:noProof/>
          <w:lang w:val="sr-Latn-CS"/>
        </w:rPr>
      </w:pP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</w:p>
    <w:p w:rsidR="00441A43" w:rsidRPr="00D91140" w:rsidRDefault="00441A43" w:rsidP="00441A43">
      <w:pPr>
        <w:ind w:firstLine="720"/>
        <w:jc w:val="both"/>
        <w:rPr>
          <w:rFonts w:ascii="Times New Roman" w:hAnsi="Times New Roman" w:cs="Times New Roman"/>
          <w:noProof/>
          <w:lang w:val="sr-Latn-CS"/>
        </w:rPr>
      </w:pPr>
      <w:r w:rsidRPr="00D91140">
        <w:rPr>
          <w:rFonts w:ascii="Times New Roman" w:hAnsi="Times New Roman" w:cs="Times New Roman"/>
          <w:noProof/>
          <w:lang w:val="sr-Latn-CS"/>
        </w:rPr>
        <w:t xml:space="preserve">Draft Law on elimination of consequences of floods in the Republic of Serbia </w:t>
      </w:r>
    </w:p>
    <w:p w:rsidR="00441A43" w:rsidRPr="00D91140" w:rsidRDefault="00441A43" w:rsidP="00441A43">
      <w:pPr>
        <w:jc w:val="both"/>
        <w:rPr>
          <w:rFonts w:ascii="Times New Roman" w:hAnsi="Times New Roman" w:cs="Times New Roman"/>
          <w:noProof/>
          <w:lang w:val="sr-Latn-CS"/>
        </w:rPr>
      </w:pPr>
    </w:p>
    <w:p w:rsidR="00441A43" w:rsidRPr="00D91140" w:rsidRDefault="00441A43" w:rsidP="00441A43">
      <w:pPr>
        <w:tabs>
          <w:tab w:val="left" w:pos="270"/>
        </w:tabs>
        <w:jc w:val="both"/>
        <w:rPr>
          <w:rFonts w:ascii="Times New Roman" w:hAnsi="Times New Roman" w:cs="Times New Roman"/>
          <w:noProof/>
          <w:lang w:val="sr-Latn-CS"/>
        </w:rPr>
      </w:pPr>
      <w:r w:rsidRPr="00D91140">
        <w:rPr>
          <w:rFonts w:ascii="Times New Roman" w:hAnsi="Times New Roman" w:cs="Times New Roman"/>
          <w:noProof/>
          <w:lang w:val="sr-Latn-CS"/>
        </w:rPr>
        <w:t xml:space="preserve">3. </w:t>
      </w:r>
      <w:r w:rsidR="00D91140">
        <w:rPr>
          <w:rFonts w:ascii="Times New Roman" w:hAnsi="Times New Roman" w:cs="Times New Roman"/>
          <w:noProof/>
          <w:lang w:val="sr-Latn-CS"/>
        </w:rPr>
        <w:t>Usklađenost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propisa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s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odredbama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Sporazuma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o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stabilizaciji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i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pridruživanju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između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Evropskih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zajednica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i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njihovih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država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članica</w:t>
      </w:r>
      <w:r w:rsidRPr="00D91140">
        <w:rPr>
          <w:rFonts w:ascii="Times New Roman" w:hAnsi="Times New Roman" w:cs="Times New Roman"/>
          <w:noProof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lang w:val="sr-Latn-CS"/>
        </w:rPr>
        <w:t>sa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jedne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strane</w:t>
      </w:r>
      <w:r w:rsidRPr="00D91140">
        <w:rPr>
          <w:rFonts w:ascii="Times New Roman" w:hAnsi="Times New Roman" w:cs="Times New Roman"/>
          <w:noProof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lang w:val="sr-Latn-CS"/>
        </w:rPr>
        <w:t>i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Republike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Srbije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sa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druge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strane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(„</w:t>
      </w:r>
      <w:r w:rsidR="00D91140">
        <w:rPr>
          <w:rFonts w:ascii="Times New Roman" w:hAnsi="Times New Roman" w:cs="Times New Roman"/>
          <w:noProof/>
          <w:lang w:val="sr-Latn-CS"/>
        </w:rPr>
        <w:t>Službeni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glasnik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RS</w:t>
      </w:r>
      <w:r w:rsidRPr="00D91140">
        <w:rPr>
          <w:rFonts w:ascii="Times New Roman" w:hAnsi="Times New Roman" w:cs="Times New Roman"/>
          <w:noProof/>
          <w:lang w:val="sr-Latn-CS"/>
        </w:rPr>
        <w:t xml:space="preserve">”, </w:t>
      </w:r>
      <w:r w:rsidR="00D91140">
        <w:rPr>
          <w:rFonts w:ascii="Times New Roman" w:hAnsi="Times New Roman" w:cs="Times New Roman"/>
          <w:noProof/>
          <w:lang w:val="sr-Latn-CS"/>
        </w:rPr>
        <w:t>broj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83/08) (</w:t>
      </w:r>
      <w:r w:rsidR="00D91140">
        <w:rPr>
          <w:rFonts w:ascii="Times New Roman" w:hAnsi="Times New Roman" w:cs="Times New Roman"/>
          <w:noProof/>
          <w:lang w:val="sr-Latn-CS"/>
        </w:rPr>
        <w:t>u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daljem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tekstu</w:t>
      </w:r>
      <w:r w:rsidRPr="00D91140">
        <w:rPr>
          <w:rFonts w:ascii="Times New Roman" w:hAnsi="Times New Roman" w:cs="Times New Roman"/>
          <w:noProof/>
          <w:lang w:val="sr-Latn-CS"/>
        </w:rPr>
        <w:t xml:space="preserve">: </w:t>
      </w:r>
      <w:r w:rsidR="00D91140">
        <w:rPr>
          <w:rFonts w:ascii="Times New Roman" w:hAnsi="Times New Roman" w:cs="Times New Roman"/>
          <w:noProof/>
          <w:lang w:val="sr-Latn-CS"/>
        </w:rPr>
        <w:t>Sporazum</w:t>
      </w:r>
      <w:r w:rsidRPr="00D91140">
        <w:rPr>
          <w:rFonts w:ascii="Times New Roman" w:hAnsi="Times New Roman" w:cs="Times New Roman"/>
          <w:noProof/>
          <w:lang w:val="sr-Latn-CS"/>
        </w:rPr>
        <w:t xml:space="preserve">), </w:t>
      </w:r>
      <w:r w:rsidR="00D91140">
        <w:rPr>
          <w:rFonts w:ascii="Times New Roman" w:hAnsi="Times New Roman" w:cs="Times New Roman"/>
          <w:noProof/>
          <w:lang w:val="sr-Latn-CS"/>
        </w:rPr>
        <w:t>odnosno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s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odredbama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Prelaznog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sporazuma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o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trgovini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i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trgovinskim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pitanjima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između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Evropske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zajednice</w:t>
      </w:r>
      <w:r w:rsidRPr="00D91140">
        <w:rPr>
          <w:rFonts w:ascii="Times New Roman" w:hAnsi="Times New Roman" w:cs="Times New Roman"/>
          <w:noProof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lang w:val="sr-Latn-CS"/>
        </w:rPr>
        <w:t>sa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jedne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strane</w:t>
      </w:r>
      <w:r w:rsidRPr="00D91140">
        <w:rPr>
          <w:rFonts w:ascii="Times New Roman" w:hAnsi="Times New Roman" w:cs="Times New Roman"/>
          <w:noProof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lang w:val="sr-Latn-CS"/>
        </w:rPr>
        <w:t>i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Republike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Srbije</w:t>
      </w:r>
      <w:r w:rsidRPr="00D91140">
        <w:rPr>
          <w:rFonts w:ascii="Times New Roman" w:hAnsi="Times New Roman" w:cs="Times New Roman"/>
          <w:noProof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lang w:val="sr-Latn-CS"/>
        </w:rPr>
        <w:t>sa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druge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strane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(„</w:t>
      </w:r>
      <w:r w:rsidR="00D91140">
        <w:rPr>
          <w:rFonts w:ascii="Times New Roman" w:hAnsi="Times New Roman" w:cs="Times New Roman"/>
          <w:noProof/>
          <w:lang w:val="sr-Latn-CS"/>
        </w:rPr>
        <w:t>Službeni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glasnik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RS</w:t>
      </w:r>
      <w:r w:rsidRPr="00D91140">
        <w:rPr>
          <w:rFonts w:ascii="Times New Roman" w:hAnsi="Times New Roman" w:cs="Times New Roman"/>
          <w:noProof/>
          <w:lang w:val="sr-Latn-CS"/>
        </w:rPr>
        <w:t xml:space="preserve">”, </w:t>
      </w:r>
      <w:r w:rsidR="00D91140">
        <w:rPr>
          <w:rFonts w:ascii="Times New Roman" w:hAnsi="Times New Roman" w:cs="Times New Roman"/>
          <w:noProof/>
          <w:lang w:val="sr-Latn-CS"/>
        </w:rPr>
        <w:t>broj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83/08) (</w:t>
      </w:r>
      <w:r w:rsidR="00D91140">
        <w:rPr>
          <w:rFonts w:ascii="Times New Roman" w:hAnsi="Times New Roman" w:cs="Times New Roman"/>
          <w:noProof/>
          <w:lang w:val="sr-Latn-CS"/>
        </w:rPr>
        <w:t>u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daljem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tekstu</w:t>
      </w:r>
      <w:r w:rsidRPr="00D91140">
        <w:rPr>
          <w:rFonts w:ascii="Times New Roman" w:hAnsi="Times New Roman" w:cs="Times New Roman"/>
          <w:noProof/>
          <w:lang w:val="sr-Latn-CS"/>
        </w:rPr>
        <w:t xml:space="preserve">: </w:t>
      </w:r>
      <w:r w:rsidR="00D91140">
        <w:rPr>
          <w:rFonts w:ascii="Times New Roman" w:hAnsi="Times New Roman" w:cs="Times New Roman"/>
          <w:noProof/>
          <w:lang w:val="sr-Latn-CS"/>
        </w:rPr>
        <w:t>Prelazni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sporazum</w:t>
      </w:r>
      <w:r w:rsidRPr="00D91140">
        <w:rPr>
          <w:rFonts w:ascii="Times New Roman" w:hAnsi="Times New Roman" w:cs="Times New Roman"/>
          <w:noProof/>
          <w:lang w:val="sr-Latn-CS"/>
        </w:rPr>
        <w:t xml:space="preserve">): </w:t>
      </w:r>
    </w:p>
    <w:p w:rsidR="00441A43" w:rsidRPr="00D91140" w:rsidRDefault="00441A43" w:rsidP="00441A43">
      <w:pPr>
        <w:jc w:val="both"/>
        <w:rPr>
          <w:rFonts w:ascii="Times New Roman" w:hAnsi="Times New Roman" w:cs="Times New Roman"/>
          <w:noProof/>
          <w:lang w:val="sr-Latn-CS"/>
        </w:rPr>
      </w:pPr>
    </w:p>
    <w:p w:rsidR="00441A43" w:rsidRPr="00D91140" w:rsidRDefault="00D91140" w:rsidP="00441A43">
      <w:pPr>
        <w:tabs>
          <w:tab w:val="left" w:pos="360"/>
        </w:tabs>
        <w:jc w:val="both"/>
        <w:rPr>
          <w:rFonts w:ascii="Times New Roman" w:hAnsi="Times New Roman" w:cs="Times New Roman"/>
          <w:noProof/>
          <w:lang w:val="sr-Latn-CS"/>
        </w:rPr>
      </w:pPr>
      <w:r>
        <w:rPr>
          <w:rFonts w:ascii="Times New Roman" w:hAnsi="Times New Roman" w:cs="Times New Roman"/>
          <w:noProof/>
          <w:lang w:val="sr-Latn-CS"/>
        </w:rPr>
        <w:t>a</w:t>
      </w:r>
      <w:r w:rsidR="00441A43" w:rsidRPr="00D91140">
        <w:rPr>
          <w:rFonts w:ascii="Times New Roman" w:hAnsi="Times New Roman" w:cs="Times New Roman"/>
          <w:noProof/>
          <w:lang w:val="sr-Latn-CS"/>
        </w:rPr>
        <w:t>)</w:t>
      </w:r>
      <w:r w:rsidR="00441A43" w:rsidRPr="00D91140">
        <w:rPr>
          <w:rFonts w:ascii="Times New Roman" w:hAnsi="Times New Roman" w:cs="Times New Roman"/>
          <w:noProof/>
          <w:lang w:val="sr-Latn-CS"/>
        </w:rPr>
        <w:tab/>
      </w:r>
      <w:r>
        <w:rPr>
          <w:rFonts w:ascii="Times New Roman" w:hAnsi="Times New Roman" w:cs="Times New Roman"/>
          <w:noProof/>
          <w:lang w:val="sr-Latn-CS"/>
        </w:rPr>
        <w:t>Odredba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Sporazuma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Prelaznog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sporazuma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koja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se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odnosi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na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normativnu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sadržinu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propisa</w:t>
      </w:r>
    </w:p>
    <w:p w:rsidR="00441A43" w:rsidRPr="00D91140" w:rsidRDefault="00441A43" w:rsidP="00441A43">
      <w:pPr>
        <w:tabs>
          <w:tab w:val="left" w:pos="360"/>
        </w:tabs>
        <w:jc w:val="both"/>
        <w:rPr>
          <w:rFonts w:ascii="Times New Roman" w:hAnsi="Times New Roman" w:cs="Times New Roman"/>
          <w:noProof/>
          <w:lang w:val="sr-Latn-CS"/>
        </w:rPr>
      </w:pPr>
    </w:p>
    <w:p w:rsidR="00441A43" w:rsidRPr="00D91140" w:rsidRDefault="00D91140" w:rsidP="00441A43">
      <w:pPr>
        <w:tabs>
          <w:tab w:val="left" w:pos="360"/>
        </w:tabs>
        <w:jc w:val="center"/>
        <w:rPr>
          <w:rFonts w:ascii="Times New Roman" w:hAnsi="Times New Roman" w:cs="Times New Roman"/>
          <w:noProof/>
          <w:lang w:val="sr-Latn-CS"/>
        </w:rPr>
      </w:pPr>
      <w:r>
        <w:rPr>
          <w:rFonts w:ascii="Times New Roman" w:hAnsi="Times New Roman" w:cs="Times New Roman"/>
          <w:noProof/>
          <w:lang w:val="sr-Latn-CS"/>
        </w:rPr>
        <w:t>Nema</w:t>
      </w:r>
    </w:p>
    <w:p w:rsidR="00441A43" w:rsidRPr="00D91140" w:rsidRDefault="00D91140" w:rsidP="00441A43">
      <w:pPr>
        <w:tabs>
          <w:tab w:val="left" w:pos="360"/>
        </w:tabs>
        <w:jc w:val="both"/>
        <w:rPr>
          <w:rFonts w:ascii="Times New Roman" w:hAnsi="Times New Roman" w:cs="Times New Roman"/>
          <w:noProof/>
          <w:lang w:val="sr-Latn-CS"/>
        </w:rPr>
      </w:pPr>
      <w:r>
        <w:rPr>
          <w:rFonts w:ascii="Times New Roman" w:hAnsi="Times New Roman" w:cs="Times New Roman"/>
          <w:noProof/>
          <w:lang w:val="sr-Latn-CS"/>
        </w:rPr>
        <w:t>b</w:t>
      </w:r>
      <w:r w:rsidR="00441A43" w:rsidRPr="00D91140">
        <w:rPr>
          <w:rFonts w:ascii="Times New Roman" w:hAnsi="Times New Roman" w:cs="Times New Roman"/>
          <w:noProof/>
          <w:lang w:val="sr-Latn-CS"/>
        </w:rPr>
        <w:t>)</w:t>
      </w:r>
      <w:r w:rsidR="00441A43" w:rsidRPr="00D91140">
        <w:rPr>
          <w:rFonts w:ascii="Times New Roman" w:hAnsi="Times New Roman" w:cs="Times New Roman"/>
          <w:noProof/>
          <w:lang w:val="sr-Latn-CS"/>
        </w:rPr>
        <w:tab/>
      </w:r>
      <w:r>
        <w:rPr>
          <w:rFonts w:ascii="Times New Roman" w:hAnsi="Times New Roman" w:cs="Times New Roman"/>
          <w:noProof/>
          <w:lang w:val="sr-Latn-CS"/>
        </w:rPr>
        <w:t>Prelazni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rok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za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usklađivanje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zakonodavstva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prema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odredbama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Sporazuma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Prelaznog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sporazuma</w:t>
      </w:r>
    </w:p>
    <w:p w:rsidR="00441A43" w:rsidRPr="00D91140" w:rsidRDefault="00441A43" w:rsidP="00441A43">
      <w:pPr>
        <w:tabs>
          <w:tab w:val="left" w:pos="360"/>
        </w:tabs>
        <w:jc w:val="both"/>
        <w:rPr>
          <w:rFonts w:ascii="Times New Roman" w:hAnsi="Times New Roman" w:cs="Times New Roman"/>
          <w:noProof/>
          <w:lang w:val="sr-Latn-CS"/>
        </w:rPr>
      </w:pPr>
    </w:p>
    <w:p w:rsidR="00441A43" w:rsidRPr="00D91140" w:rsidRDefault="00D91140" w:rsidP="00441A43">
      <w:pPr>
        <w:tabs>
          <w:tab w:val="left" w:pos="360"/>
        </w:tabs>
        <w:jc w:val="center"/>
        <w:rPr>
          <w:rFonts w:ascii="Times New Roman" w:hAnsi="Times New Roman" w:cs="Times New Roman"/>
          <w:noProof/>
          <w:lang w:val="sr-Latn-CS"/>
        </w:rPr>
      </w:pPr>
      <w:r>
        <w:rPr>
          <w:rFonts w:ascii="Times New Roman" w:hAnsi="Times New Roman" w:cs="Times New Roman"/>
          <w:noProof/>
          <w:lang w:val="sr-Latn-CS"/>
        </w:rPr>
        <w:t>Nema</w:t>
      </w:r>
    </w:p>
    <w:p w:rsidR="00441A43" w:rsidRPr="00D91140" w:rsidRDefault="00D91140" w:rsidP="00441A43">
      <w:pPr>
        <w:tabs>
          <w:tab w:val="left" w:pos="360"/>
        </w:tabs>
        <w:jc w:val="both"/>
        <w:rPr>
          <w:rFonts w:ascii="Times New Roman" w:hAnsi="Times New Roman" w:cs="Times New Roman"/>
          <w:noProof/>
          <w:lang w:val="sr-Latn-CS"/>
        </w:rPr>
      </w:pPr>
      <w:r>
        <w:rPr>
          <w:rFonts w:ascii="Times New Roman" w:hAnsi="Times New Roman" w:cs="Times New Roman"/>
          <w:noProof/>
          <w:lang w:val="sr-Latn-CS"/>
        </w:rPr>
        <w:t>v</w:t>
      </w:r>
      <w:r w:rsidR="00441A43" w:rsidRPr="00D91140">
        <w:rPr>
          <w:rFonts w:ascii="Times New Roman" w:hAnsi="Times New Roman" w:cs="Times New Roman"/>
          <w:noProof/>
          <w:lang w:val="sr-Latn-CS"/>
        </w:rPr>
        <w:t>)</w:t>
      </w:r>
      <w:r w:rsidR="00441A43" w:rsidRPr="00D91140">
        <w:rPr>
          <w:rFonts w:ascii="Times New Roman" w:hAnsi="Times New Roman" w:cs="Times New Roman"/>
          <w:noProof/>
          <w:lang w:val="sr-Latn-CS"/>
        </w:rPr>
        <w:tab/>
      </w:r>
      <w:r>
        <w:rPr>
          <w:rFonts w:ascii="Times New Roman" w:hAnsi="Times New Roman" w:cs="Times New Roman"/>
          <w:noProof/>
          <w:lang w:val="sr-Latn-CS"/>
        </w:rPr>
        <w:t>Ocena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ispunjenosti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obaveze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koje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proizlaze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iz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navedene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odredbe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Sporazuma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Prelaznog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sporazuma</w:t>
      </w:r>
    </w:p>
    <w:p w:rsidR="00441A43" w:rsidRPr="00D91140" w:rsidRDefault="00441A43" w:rsidP="00441A43">
      <w:pPr>
        <w:tabs>
          <w:tab w:val="left" w:pos="360"/>
        </w:tabs>
        <w:jc w:val="both"/>
        <w:rPr>
          <w:rFonts w:ascii="Times New Roman" w:hAnsi="Times New Roman" w:cs="Times New Roman"/>
          <w:noProof/>
          <w:lang w:val="sr-Latn-CS"/>
        </w:rPr>
      </w:pPr>
    </w:p>
    <w:p w:rsidR="00441A43" w:rsidRPr="00D91140" w:rsidRDefault="00D91140" w:rsidP="00441A43">
      <w:pPr>
        <w:tabs>
          <w:tab w:val="left" w:pos="360"/>
        </w:tabs>
        <w:jc w:val="center"/>
        <w:rPr>
          <w:rFonts w:ascii="Times New Roman" w:hAnsi="Times New Roman" w:cs="Times New Roman"/>
          <w:noProof/>
          <w:lang w:val="sr-Latn-CS"/>
        </w:rPr>
      </w:pPr>
      <w:r>
        <w:rPr>
          <w:rFonts w:ascii="Times New Roman" w:hAnsi="Times New Roman" w:cs="Times New Roman"/>
          <w:noProof/>
          <w:lang w:val="sr-Latn-CS"/>
        </w:rPr>
        <w:t>Nema</w:t>
      </w:r>
    </w:p>
    <w:p w:rsidR="00441A43" w:rsidRPr="00D91140" w:rsidRDefault="00D91140" w:rsidP="00441A43">
      <w:pPr>
        <w:tabs>
          <w:tab w:val="left" w:pos="360"/>
        </w:tabs>
        <w:jc w:val="both"/>
        <w:rPr>
          <w:rFonts w:ascii="Times New Roman" w:hAnsi="Times New Roman" w:cs="Times New Roman"/>
          <w:noProof/>
          <w:lang w:val="sr-Latn-CS"/>
        </w:rPr>
      </w:pPr>
      <w:r>
        <w:rPr>
          <w:rFonts w:ascii="Times New Roman" w:hAnsi="Times New Roman" w:cs="Times New Roman"/>
          <w:noProof/>
          <w:lang w:val="sr-Latn-CS"/>
        </w:rPr>
        <w:t>g</w:t>
      </w:r>
      <w:r w:rsidR="00441A43" w:rsidRPr="00D91140">
        <w:rPr>
          <w:rFonts w:ascii="Times New Roman" w:hAnsi="Times New Roman" w:cs="Times New Roman"/>
          <w:noProof/>
          <w:lang w:val="sr-Latn-CS"/>
        </w:rPr>
        <w:t>)</w:t>
      </w:r>
      <w:r w:rsidR="00441A43" w:rsidRPr="00D91140">
        <w:rPr>
          <w:rFonts w:ascii="Times New Roman" w:hAnsi="Times New Roman" w:cs="Times New Roman"/>
          <w:noProof/>
          <w:lang w:val="sr-Latn-CS"/>
        </w:rPr>
        <w:tab/>
      </w:r>
      <w:r>
        <w:rPr>
          <w:rFonts w:ascii="Times New Roman" w:hAnsi="Times New Roman" w:cs="Times New Roman"/>
          <w:noProof/>
          <w:lang w:val="sr-Latn-CS"/>
        </w:rPr>
        <w:t>Razlozi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za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delimično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ispunjavanje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, </w:t>
      </w:r>
      <w:r>
        <w:rPr>
          <w:rFonts w:ascii="Times New Roman" w:hAnsi="Times New Roman" w:cs="Times New Roman"/>
          <w:noProof/>
          <w:lang w:val="sr-Latn-CS"/>
        </w:rPr>
        <w:t>odnosno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neispunjavanje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obaveza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koje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proizlaze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iz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navedene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odredbe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Sporazuma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Prelaznog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sporazuma</w:t>
      </w:r>
    </w:p>
    <w:p w:rsidR="00441A43" w:rsidRPr="00D91140" w:rsidRDefault="00441A43" w:rsidP="00441A43">
      <w:pPr>
        <w:tabs>
          <w:tab w:val="left" w:pos="360"/>
        </w:tabs>
        <w:jc w:val="both"/>
        <w:rPr>
          <w:rFonts w:ascii="Times New Roman" w:hAnsi="Times New Roman" w:cs="Times New Roman"/>
          <w:noProof/>
          <w:lang w:val="sr-Latn-CS"/>
        </w:rPr>
      </w:pPr>
    </w:p>
    <w:p w:rsidR="00441A43" w:rsidRPr="00D91140" w:rsidRDefault="00D91140" w:rsidP="00441A43">
      <w:pPr>
        <w:tabs>
          <w:tab w:val="left" w:pos="360"/>
        </w:tabs>
        <w:jc w:val="center"/>
        <w:rPr>
          <w:rFonts w:ascii="Times New Roman" w:hAnsi="Times New Roman" w:cs="Times New Roman"/>
          <w:noProof/>
          <w:lang w:val="sr-Latn-CS"/>
        </w:rPr>
      </w:pPr>
      <w:r>
        <w:rPr>
          <w:rFonts w:ascii="Times New Roman" w:hAnsi="Times New Roman" w:cs="Times New Roman"/>
          <w:noProof/>
          <w:lang w:val="sr-Latn-CS"/>
        </w:rPr>
        <w:t>Nema</w:t>
      </w:r>
    </w:p>
    <w:p w:rsidR="00441A43" w:rsidRPr="00D91140" w:rsidRDefault="00D91140" w:rsidP="00441A43">
      <w:pPr>
        <w:tabs>
          <w:tab w:val="left" w:pos="360"/>
        </w:tabs>
        <w:jc w:val="both"/>
        <w:rPr>
          <w:rFonts w:ascii="Times New Roman" w:hAnsi="Times New Roman" w:cs="Times New Roman"/>
          <w:noProof/>
          <w:lang w:val="sr-Latn-CS"/>
        </w:rPr>
      </w:pPr>
      <w:r>
        <w:rPr>
          <w:rFonts w:ascii="Times New Roman" w:hAnsi="Times New Roman" w:cs="Times New Roman"/>
          <w:noProof/>
          <w:lang w:val="sr-Latn-CS"/>
        </w:rPr>
        <w:lastRenderedPageBreak/>
        <w:t>d</w:t>
      </w:r>
      <w:r w:rsidR="00441A43" w:rsidRPr="00D91140">
        <w:rPr>
          <w:rFonts w:ascii="Times New Roman" w:hAnsi="Times New Roman" w:cs="Times New Roman"/>
          <w:noProof/>
          <w:lang w:val="sr-Latn-CS"/>
        </w:rPr>
        <w:t>)</w:t>
      </w:r>
      <w:r w:rsidR="00441A43" w:rsidRPr="00D91140">
        <w:rPr>
          <w:rFonts w:ascii="Times New Roman" w:hAnsi="Times New Roman" w:cs="Times New Roman"/>
          <w:noProof/>
          <w:lang w:val="sr-Latn-CS"/>
        </w:rPr>
        <w:tab/>
      </w:r>
      <w:r>
        <w:rPr>
          <w:rFonts w:ascii="Times New Roman" w:hAnsi="Times New Roman" w:cs="Times New Roman"/>
          <w:noProof/>
          <w:lang w:val="sr-Latn-CS"/>
        </w:rPr>
        <w:t>Veza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sa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Nacionalnim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programom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za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usvajanje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pravnih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tekovina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Evropske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unije</w:t>
      </w:r>
    </w:p>
    <w:p w:rsidR="00441A43" w:rsidRPr="00D91140" w:rsidRDefault="00441A43" w:rsidP="00441A43">
      <w:pPr>
        <w:tabs>
          <w:tab w:val="left" w:pos="360"/>
        </w:tabs>
        <w:jc w:val="both"/>
        <w:rPr>
          <w:rFonts w:ascii="Times New Roman" w:hAnsi="Times New Roman" w:cs="Times New Roman"/>
          <w:noProof/>
          <w:lang w:val="sr-Latn-CS"/>
        </w:rPr>
      </w:pPr>
    </w:p>
    <w:p w:rsidR="00441A43" w:rsidRPr="00D91140" w:rsidRDefault="00D91140" w:rsidP="00441A43">
      <w:pPr>
        <w:tabs>
          <w:tab w:val="left" w:pos="360"/>
        </w:tabs>
        <w:jc w:val="center"/>
        <w:rPr>
          <w:rFonts w:ascii="Times New Roman" w:hAnsi="Times New Roman" w:cs="Times New Roman"/>
          <w:noProof/>
          <w:lang w:val="sr-Latn-CS"/>
        </w:rPr>
      </w:pPr>
      <w:r>
        <w:rPr>
          <w:rFonts w:ascii="Times New Roman" w:hAnsi="Times New Roman" w:cs="Times New Roman"/>
          <w:noProof/>
          <w:lang w:val="sr-Latn-CS"/>
        </w:rPr>
        <w:t>Nema</w:t>
      </w:r>
    </w:p>
    <w:p w:rsidR="00441A43" w:rsidRPr="00D91140" w:rsidRDefault="00441A43" w:rsidP="00441A43">
      <w:pPr>
        <w:jc w:val="both"/>
        <w:rPr>
          <w:rFonts w:ascii="Times New Roman" w:hAnsi="Times New Roman" w:cs="Times New Roman"/>
          <w:noProof/>
          <w:lang w:val="sr-Latn-CS"/>
        </w:rPr>
      </w:pPr>
    </w:p>
    <w:p w:rsidR="00441A43" w:rsidRPr="00D91140" w:rsidRDefault="00441A43" w:rsidP="00441A43">
      <w:pPr>
        <w:ind w:left="120" w:hanging="120"/>
        <w:jc w:val="both"/>
        <w:rPr>
          <w:rFonts w:ascii="Times New Roman" w:hAnsi="Times New Roman" w:cs="Times New Roman"/>
          <w:noProof/>
          <w:lang w:val="sr-Latn-CS"/>
        </w:rPr>
      </w:pPr>
      <w:r w:rsidRPr="00D91140">
        <w:rPr>
          <w:rFonts w:ascii="Times New Roman" w:hAnsi="Times New Roman" w:cs="Times New Roman"/>
          <w:noProof/>
          <w:lang w:val="sr-Latn-CS"/>
        </w:rPr>
        <w:t xml:space="preserve">4. </w:t>
      </w:r>
      <w:r w:rsidR="00D91140">
        <w:rPr>
          <w:rFonts w:ascii="Times New Roman" w:hAnsi="Times New Roman" w:cs="Times New Roman"/>
          <w:noProof/>
          <w:lang w:val="sr-Latn-CS"/>
        </w:rPr>
        <w:t>Usklađenost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propisa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sa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propisima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Evropske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unije</w:t>
      </w:r>
      <w:r w:rsidRPr="00D91140">
        <w:rPr>
          <w:rFonts w:ascii="Times New Roman" w:hAnsi="Times New Roman" w:cs="Times New Roman"/>
          <w:noProof/>
          <w:lang w:val="sr-Latn-CS"/>
        </w:rPr>
        <w:t>:</w:t>
      </w:r>
    </w:p>
    <w:p w:rsidR="00441A43" w:rsidRPr="00D91140" w:rsidRDefault="00441A43" w:rsidP="00441A43">
      <w:pPr>
        <w:jc w:val="both"/>
        <w:rPr>
          <w:rFonts w:ascii="Times New Roman" w:hAnsi="Times New Roman" w:cs="Times New Roman"/>
          <w:noProof/>
          <w:lang w:val="sr-Latn-CS"/>
        </w:rPr>
      </w:pPr>
    </w:p>
    <w:p w:rsidR="00441A43" w:rsidRPr="00D91140" w:rsidRDefault="00D91140" w:rsidP="00441A43">
      <w:pPr>
        <w:tabs>
          <w:tab w:val="left" w:pos="360"/>
        </w:tabs>
        <w:jc w:val="both"/>
        <w:rPr>
          <w:rFonts w:ascii="Times New Roman" w:hAnsi="Times New Roman" w:cs="Times New Roman"/>
          <w:noProof/>
          <w:lang w:val="sr-Latn-CS"/>
        </w:rPr>
      </w:pPr>
      <w:r>
        <w:rPr>
          <w:rFonts w:ascii="Times New Roman" w:hAnsi="Times New Roman" w:cs="Times New Roman"/>
          <w:noProof/>
          <w:lang w:val="sr-Latn-CS"/>
        </w:rPr>
        <w:t>a</w:t>
      </w:r>
      <w:r w:rsidR="00441A43" w:rsidRPr="00D91140">
        <w:rPr>
          <w:rFonts w:ascii="Times New Roman" w:hAnsi="Times New Roman" w:cs="Times New Roman"/>
          <w:noProof/>
          <w:lang w:val="sr-Latn-CS"/>
        </w:rPr>
        <w:t>)</w:t>
      </w:r>
      <w:r w:rsidR="00441A43" w:rsidRPr="00D91140">
        <w:rPr>
          <w:rFonts w:ascii="Times New Roman" w:hAnsi="Times New Roman" w:cs="Times New Roman"/>
          <w:noProof/>
          <w:lang w:val="sr-Latn-CS"/>
        </w:rPr>
        <w:tab/>
      </w:r>
      <w:r>
        <w:rPr>
          <w:rFonts w:ascii="Times New Roman" w:hAnsi="Times New Roman" w:cs="Times New Roman"/>
          <w:noProof/>
          <w:lang w:val="sr-Latn-CS"/>
        </w:rPr>
        <w:t>Navođenje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odredbi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primarnih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izvora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prava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Evropske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unije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ocene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usklađenost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sa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njima</w:t>
      </w:r>
    </w:p>
    <w:p w:rsidR="00441A43" w:rsidRPr="00D91140" w:rsidRDefault="00441A43" w:rsidP="00441A43">
      <w:pPr>
        <w:tabs>
          <w:tab w:val="left" w:pos="360"/>
        </w:tabs>
        <w:jc w:val="both"/>
        <w:rPr>
          <w:rFonts w:ascii="Times New Roman" w:hAnsi="Times New Roman" w:cs="Times New Roman"/>
          <w:noProof/>
          <w:lang w:val="sr-Latn-CS"/>
        </w:rPr>
      </w:pPr>
    </w:p>
    <w:p w:rsidR="00441A43" w:rsidRPr="00D91140" w:rsidRDefault="00D91140" w:rsidP="00441A43">
      <w:pPr>
        <w:tabs>
          <w:tab w:val="left" w:pos="360"/>
        </w:tabs>
        <w:jc w:val="center"/>
        <w:rPr>
          <w:rFonts w:ascii="Times New Roman" w:hAnsi="Times New Roman" w:cs="Times New Roman"/>
          <w:noProof/>
          <w:lang w:val="sr-Latn-CS"/>
        </w:rPr>
      </w:pPr>
      <w:r>
        <w:rPr>
          <w:rFonts w:ascii="Times New Roman" w:hAnsi="Times New Roman" w:cs="Times New Roman"/>
          <w:noProof/>
          <w:lang w:val="sr-Latn-CS"/>
        </w:rPr>
        <w:t>Nema</w:t>
      </w:r>
    </w:p>
    <w:p w:rsidR="00441A43" w:rsidRPr="00D91140" w:rsidRDefault="00441A43" w:rsidP="00441A43">
      <w:pPr>
        <w:tabs>
          <w:tab w:val="left" w:pos="360"/>
        </w:tabs>
        <w:jc w:val="center"/>
        <w:rPr>
          <w:rFonts w:ascii="Times New Roman" w:hAnsi="Times New Roman" w:cs="Times New Roman"/>
          <w:noProof/>
          <w:lang w:val="sr-Latn-CS"/>
        </w:rPr>
      </w:pPr>
    </w:p>
    <w:p w:rsidR="00441A43" w:rsidRPr="00D91140" w:rsidRDefault="00441A43" w:rsidP="00441A43">
      <w:pPr>
        <w:tabs>
          <w:tab w:val="left" w:pos="360"/>
        </w:tabs>
        <w:jc w:val="center"/>
        <w:rPr>
          <w:rFonts w:ascii="Times New Roman" w:hAnsi="Times New Roman" w:cs="Times New Roman"/>
          <w:noProof/>
          <w:lang w:val="sr-Latn-CS"/>
        </w:rPr>
      </w:pPr>
    </w:p>
    <w:p w:rsidR="00441A43" w:rsidRPr="00D91140" w:rsidRDefault="00441A43" w:rsidP="00441A43">
      <w:pPr>
        <w:tabs>
          <w:tab w:val="left" w:pos="360"/>
        </w:tabs>
        <w:jc w:val="center"/>
        <w:rPr>
          <w:rFonts w:ascii="Times New Roman" w:hAnsi="Times New Roman" w:cs="Times New Roman"/>
          <w:noProof/>
          <w:lang w:val="sr-Latn-CS"/>
        </w:rPr>
      </w:pPr>
    </w:p>
    <w:p w:rsidR="00441A43" w:rsidRPr="00D91140" w:rsidRDefault="00D91140" w:rsidP="00441A43">
      <w:pPr>
        <w:tabs>
          <w:tab w:val="left" w:pos="360"/>
        </w:tabs>
        <w:jc w:val="both"/>
        <w:rPr>
          <w:rFonts w:ascii="Times New Roman" w:hAnsi="Times New Roman" w:cs="Times New Roman"/>
          <w:noProof/>
          <w:lang w:val="sr-Latn-CS"/>
        </w:rPr>
      </w:pPr>
      <w:r>
        <w:rPr>
          <w:rFonts w:ascii="Times New Roman" w:hAnsi="Times New Roman" w:cs="Times New Roman"/>
          <w:noProof/>
          <w:lang w:val="sr-Latn-CS"/>
        </w:rPr>
        <w:t>b</w:t>
      </w:r>
      <w:r w:rsidR="00441A43" w:rsidRPr="00D91140">
        <w:rPr>
          <w:rFonts w:ascii="Times New Roman" w:hAnsi="Times New Roman" w:cs="Times New Roman"/>
          <w:noProof/>
          <w:lang w:val="sr-Latn-CS"/>
        </w:rPr>
        <w:t>)</w:t>
      </w:r>
      <w:r w:rsidR="00441A43" w:rsidRPr="00D91140">
        <w:rPr>
          <w:rFonts w:ascii="Times New Roman" w:hAnsi="Times New Roman" w:cs="Times New Roman"/>
          <w:noProof/>
          <w:lang w:val="sr-Latn-CS"/>
        </w:rPr>
        <w:tab/>
      </w:r>
      <w:r>
        <w:rPr>
          <w:rFonts w:ascii="Times New Roman" w:hAnsi="Times New Roman" w:cs="Times New Roman"/>
          <w:noProof/>
          <w:lang w:val="sr-Latn-CS"/>
        </w:rPr>
        <w:t>Navođenje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sekundarnih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izvora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prava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Evropske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unije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usklađenost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sa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njima</w:t>
      </w:r>
    </w:p>
    <w:p w:rsidR="00441A43" w:rsidRPr="00D91140" w:rsidRDefault="00441A43" w:rsidP="00441A43">
      <w:pPr>
        <w:tabs>
          <w:tab w:val="left" w:pos="360"/>
        </w:tabs>
        <w:jc w:val="both"/>
        <w:rPr>
          <w:rFonts w:ascii="Times New Roman" w:hAnsi="Times New Roman" w:cs="Times New Roman"/>
          <w:noProof/>
          <w:lang w:val="sr-Latn-CS"/>
        </w:rPr>
      </w:pPr>
    </w:p>
    <w:p w:rsidR="00441A43" w:rsidRPr="00D91140" w:rsidRDefault="00D91140" w:rsidP="00441A43">
      <w:pPr>
        <w:tabs>
          <w:tab w:val="left" w:pos="360"/>
        </w:tabs>
        <w:jc w:val="center"/>
        <w:rPr>
          <w:rFonts w:ascii="Times New Roman" w:hAnsi="Times New Roman" w:cs="Times New Roman"/>
          <w:noProof/>
          <w:lang w:val="sr-Latn-CS"/>
        </w:rPr>
      </w:pPr>
      <w:r>
        <w:rPr>
          <w:rFonts w:ascii="Times New Roman" w:hAnsi="Times New Roman" w:cs="Times New Roman"/>
          <w:noProof/>
          <w:lang w:val="sr-Latn-CS"/>
        </w:rPr>
        <w:t>Nema</w:t>
      </w:r>
    </w:p>
    <w:p w:rsidR="00441A43" w:rsidRPr="00D91140" w:rsidRDefault="00441A43" w:rsidP="00441A43">
      <w:pPr>
        <w:tabs>
          <w:tab w:val="left" w:pos="360"/>
        </w:tabs>
        <w:jc w:val="center"/>
        <w:rPr>
          <w:rFonts w:ascii="Times New Roman" w:hAnsi="Times New Roman" w:cs="Times New Roman"/>
          <w:noProof/>
          <w:lang w:val="sr-Latn-CS"/>
        </w:rPr>
      </w:pPr>
    </w:p>
    <w:p w:rsidR="00441A43" w:rsidRPr="00D91140" w:rsidRDefault="00D91140" w:rsidP="00441A43">
      <w:pPr>
        <w:tabs>
          <w:tab w:val="left" w:pos="360"/>
        </w:tabs>
        <w:jc w:val="both"/>
        <w:rPr>
          <w:rFonts w:ascii="Times New Roman" w:hAnsi="Times New Roman" w:cs="Times New Roman"/>
          <w:noProof/>
          <w:lang w:val="sr-Latn-CS"/>
        </w:rPr>
      </w:pPr>
      <w:r>
        <w:rPr>
          <w:rFonts w:ascii="Times New Roman" w:hAnsi="Times New Roman" w:cs="Times New Roman"/>
          <w:noProof/>
          <w:lang w:val="sr-Latn-CS"/>
        </w:rPr>
        <w:t>v</w:t>
      </w:r>
      <w:r w:rsidR="00441A43" w:rsidRPr="00D91140">
        <w:rPr>
          <w:rFonts w:ascii="Times New Roman" w:hAnsi="Times New Roman" w:cs="Times New Roman"/>
          <w:noProof/>
          <w:lang w:val="sr-Latn-CS"/>
        </w:rPr>
        <w:t>)</w:t>
      </w:r>
      <w:r w:rsidR="00441A43" w:rsidRPr="00D91140">
        <w:rPr>
          <w:rFonts w:ascii="Times New Roman" w:hAnsi="Times New Roman" w:cs="Times New Roman"/>
          <w:noProof/>
          <w:lang w:val="sr-Latn-CS"/>
        </w:rPr>
        <w:tab/>
      </w:r>
      <w:r>
        <w:rPr>
          <w:rFonts w:ascii="Times New Roman" w:hAnsi="Times New Roman" w:cs="Times New Roman"/>
          <w:noProof/>
          <w:lang w:val="sr-Latn-CS"/>
        </w:rPr>
        <w:t>Navođenje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ostalih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izvora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prava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Evropske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unije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usklađenost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sa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njima</w:t>
      </w:r>
    </w:p>
    <w:p w:rsidR="00441A43" w:rsidRPr="00D91140" w:rsidRDefault="00441A43" w:rsidP="00441A43">
      <w:pPr>
        <w:tabs>
          <w:tab w:val="left" w:pos="360"/>
        </w:tabs>
        <w:jc w:val="both"/>
        <w:rPr>
          <w:rFonts w:ascii="Times New Roman" w:hAnsi="Times New Roman" w:cs="Times New Roman"/>
          <w:noProof/>
          <w:lang w:val="sr-Latn-CS"/>
        </w:rPr>
      </w:pPr>
    </w:p>
    <w:p w:rsidR="00441A43" w:rsidRPr="00D91140" w:rsidRDefault="00D91140" w:rsidP="00441A43">
      <w:pPr>
        <w:tabs>
          <w:tab w:val="left" w:pos="360"/>
        </w:tabs>
        <w:jc w:val="center"/>
        <w:rPr>
          <w:rFonts w:ascii="Times New Roman" w:hAnsi="Times New Roman" w:cs="Times New Roman"/>
          <w:noProof/>
          <w:lang w:val="sr-Latn-CS"/>
        </w:rPr>
      </w:pPr>
      <w:r>
        <w:rPr>
          <w:rFonts w:ascii="Times New Roman" w:hAnsi="Times New Roman" w:cs="Times New Roman"/>
          <w:noProof/>
          <w:lang w:val="sr-Latn-CS"/>
        </w:rPr>
        <w:t>Nema</w:t>
      </w:r>
    </w:p>
    <w:p w:rsidR="00441A43" w:rsidRPr="00D91140" w:rsidRDefault="00D91140" w:rsidP="00441A43">
      <w:pPr>
        <w:tabs>
          <w:tab w:val="left" w:pos="360"/>
        </w:tabs>
        <w:jc w:val="both"/>
        <w:rPr>
          <w:rFonts w:ascii="Times New Roman" w:hAnsi="Times New Roman" w:cs="Times New Roman"/>
          <w:noProof/>
          <w:lang w:val="sr-Latn-CS"/>
        </w:rPr>
      </w:pPr>
      <w:r>
        <w:rPr>
          <w:rFonts w:ascii="Times New Roman" w:hAnsi="Times New Roman" w:cs="Times New Roman"/>
          <w:noProof/>
          <w:lang w:val="sr-Latn-CS"/>
        </w:rPr>
        <w:t>g</w:t>
      </w:r>
      <w:r w:rsidR="00441A43" w:rsidRPr="00D91140">
        <w:rPr>
          <w:rFonts w:ascii="Times New Roman" w:hAnsi="Times New Roman" w:cs="Times New Roman"/>
          <w:noProof/>
          <w:lang w:val="sr-Latn-CS"/>
        </w:rPr>
        <w:t>)</w:t>
      </w:r>
      <w:r w:rsidR="00441A43" w:rsidRPr="00D91140">
        <w:rPr>
          <w:rFonts w:ascii="Times New Roman" w:hAnsi="Times New Roman" w:cs="Times New Roman"/>
          <w:noProof/>
          <w:lang w:val="sr-Latn-CS"/>
        </w:rPr>
        <w:tab/>
      </w:r>
      <w:r>
        <w:rPr>
          <w:rFonts w:ascii="Times New Roman" w:hAnsi="Times New Roman" w:cs="Times New Roman"/>
          <w:noProof/>
          <w:lang w:val="sr-Latn-CS"/>
        </w:rPr>
        <w:t>Razlozi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za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delimičnu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usklađenost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, </w:t>
      </w:r>
      <w:r>
        <w:rPr>
          <w:rFonts w:ascii="Times New Roman" w:hAnsi="Times New Roman" w:cs="Times New Roman"/>
          <w:noProof/>
          <w:lang w:val="sr-Latn-CS"/>
        </w:rPr>
        <w:t>odnosno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neusklađenost</w:t>
      </w:r>
    </w:p>
    <w:p w:rsidR="00441A43" w:rsidRPr="00D91140" w:rsidRDefault="00441A43" w:rsidP="00441A43">
      <w:pPr>
        <w:tabs>
          <w:tab w:val="left" w:pos="360"/>
        </w:tabs>
        <w:jc w:val="both"/>
        <w:rPr>
          <w:rFonts w:ascii="Times New Roman" w:hAnsi="Times New Roman" w:cs="Times New Roman"/>
          <w:noProof/>
          <w:lang w:val="sr-Latn-CS"/>
        </w:rPr>
      </w:pPr>
    </w:p>
    <w:p w:rsidR="00441A43" w:rsidRPr="00D91140" w:rsidRDefault="00D91140" w:rsidP="00441A43">
      <w:pPr>
        <w:tabs>
          <w:tab w:val="left" w:pos="360"/>
        </w:tabs>
        <w:jc w:val="center"/>
        <w:rPr>
          <w:rFonts w:ascii="Times New Roman" w:hAnsi="Times New Roman" w:cs="Times New Roman"/>
          <w:noProof/>
          <w:lang w:val="sr-Latn-CS"/>
        </w:rPr>
      </w:pPr>
      <w:r>
        <w:rPr>
          <w:rFonts w:ascii="Times New Roman" w:hAnsi="Times New Roman" w:cs="Times New Roman"/>
          <w:noProof/>
          <w:lang w:val="sr-Latn-CS"/>
        </w:rPr>
        <w:t>Nema</w:t>
      </w:r>
    </w:p>
    <w:p w:rsidR="00441A43" w:rsidRPr="00D91140" w:rsidRDefault="00D91140" w:rsidP="00441A43">
      <w:pPr>
        <w:tabs>
          <w:tab w:val="left" w:pos="360"/>
        </w:tabs>
        <w:jc w:val="both"/>
        <w:rPr>
          <w:rFonts w:ascii="Times New Roman" w:hAnsi="Times New Roman" w:cs="Times New Roman"/>
          <w:noProof/>
          <w:lang w:val="sr-Latn-CS"/>
        </w:rPr>
      </w:pPr>
      <w:r>
        <w:rPr>
          <w:rFonts w:ascii="Times New Roman" w:hAnsi="Times New Roman" w:cs="Times New Roman"/>
          <w:noProof/>
          <w:lang w:val="sr-Latn-CS"/>
        </w:rPr>
        <w:t>d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)  </w:t>
      </w:r>
      <w:r>
        <w:rPr>
          <w:rFonts w:ascii="Times New Roman" w:hAnsi="Times New Roman" w:cs="Times New Roman"/>
          <w:noProof/>
          <w:lang w:val="sr-Latn-CS"/>
        </w:rPr>
        <w:t>Rok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kojem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je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predviđeno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postizanje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potpune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usklađenosti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propisa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sa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propisima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Evropske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unije</w:t>
      </w:r>
    </w:p>
    <w:p w:rsidR="00441A43" w:rsidRPr="00D91140" w:rsidRDefault="00441A43" w:rsidP="00441A43">
      <w:pPr>
        <w:tabs>
          <w:tab w:val="left" w:pos="360"/>
        </w:tabs>
        <w:jc w:val="both"/>
        <w:rPr>
          <w:rFonts w:ascii="Times New Roman" w:hAnsi="Times New Roman" w:cs="Times New Roman"/>
          <w:noProof/>
          <w:lang w:val="sr-Latn-CS"/>
        </w:rPr>
      </w:pPr>
    </w:p>
    <w:p w:rsidR="00441A43" w:rsidRPr="00D91140" w:rsidRDefault="00D91140" w:rsidP="00441A43">
      <w:pPr>
        <w:tabs>
          <w:tab w:val="left" w:pos="360"/>
        </w:tabs>
        <w:jc w:val="center"/>
        <w:rPr>
          <w:rFonts w:ascii="Times New Roman" w:hAnsi="Times New Roman" w:cs="Times New Roman"/>
          <w:noProof/>
          <w:lang w:val="sr-Latn-CS"/>
        </w:rPr>
      </w:pPr>
      <w:r>
        <w:rPr>
          <w:rFonts w:ascii="Times New Roman" w:hAnsi="Times New Roman" w:cs="Times New Roman"/>
          <w:noProof/>
          <w:lang w:val="sr-Latn-CS"/>
        </w:rPr>
        <w:t>Nema</w:t>
      </w:r>
    </w:p>
    <w:p w:rsidR="00441A43" w:rsidRPr="00D91140" w:rsidRDefault="00441A43" w:rsidP="00441A43">
      <w:pPr>
        <w:jc w:val="both"/>
        <w:rPr>
          <w:rFonts w:ascii="Times New Roman" w:hAnsi="Times New Roman" w:cs="Times New Roman"/>
          <w:noProof/>
          <w:lang w:val="sr-Latn-CS"/>
        </w:rPr>
      </w:pPr>
    </w:p>
    <w:p w:rsidR="00441A43" w:rsidRPr="00D91140" w:rsidRDefault="00441A43" w:rsidP="00441A43">
      <w:pPr>
        <w:tabs>
          <w:tab w:val="left" w:pos="270"/>
        </w:tabs>
        <w:jc w:val="both"/>
        <w:rPr>
          <w:rFonts w:ascii="Times New Roman" w:hAnsi="Times New Roman" w:cs="Times New Roman"/>
          <w:noProof/>
          <w:lang w:val="sr-Latn-CS"/>
        </w:rPr>
      </w:pPr>
      <w:r w:rsidRPr="00D91140">
        <w:rPr>
          <w:rFonts w:ascii="Times New Roman" w:hAnsi="Times New Roman" w:cs="Times New Roman"/>
          <w:noProof/>
          <w:lang w:val="sr-Latn-CS"/>
        </w:rPr>
        <w:t xml:space="preserve">5. </w:t>
      </w:r>
      <w:r w:rsidR="00D91140">
        <w:rPr>
          <w:rFonts w:ascii="Times New Roman" w:hAnsi="Times New Roman" w:cs="Times New Roman"/>
          <w:noProof/>
          <w:lang w:val="sr-Latn-CS"/>
        </w:rPr>
        <w:t>Ukoliko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ne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postoje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odgovarajuće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nadležnosti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Evropske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unije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u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materiji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koju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reguliše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propis</w:t>
      </w:r>
      <w:r w:rsidRPr="00D91140">
        <w:rPr>
          <w:rFonts w:ascii="Times New Roman" w:hAnsi="Times New Roman" w:cs="Times New Roman"/>
          <w:noProof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lang w:val="sr-Latn-CS"/>
        </w:rPr>
        <w:t>i</w:t>
      </w:r>
      <w:r w:rsidRPr="00D91140">
        <w:rPr>
          <w:rFonts w:ascii="Times New Roman" w:hAnsi="Times New Roman" w:cs="Times New Roman"/>
          <w:noProof/>
          <w:lang w:val="sr-Latn-CS"/>
        </w:rPr>
        <w:t>/</w:t>
      </w:r>
      <w:r w:rsidR="00D91140">
        <w:rPr>
          <w:rFonts w:ascii="Times New Roman" w:hAnsi="Times New Roman" w:cs="Times New Roman"/>
          <w:noProof/>
          <w:lang w:val="sr-Latn-CS"/>
        </w:rPr>
        <w:t>ili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ne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postoje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odgovarajući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sekundarni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izvori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prava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Evropske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unije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sa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kojima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je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potrebno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obezbediti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usklađenost</w:t>
      </w:r>
      <w:r w:rsidRPr="00D91140">
        <w:rPr>
          <w:rFonts w:ascii="Times New Roman" w:hAnsi="Times New Roman" w:cs="Times New Roman"/>
          <w:noProof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lang w:val="sr-Latn-CS"/>
        </w:rPr>
        <w:t>potrebno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je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obrazložiti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tu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činjenicu</w:t>
      </w:r>
      <w:r w:rsidRPr="00D91140">
        <w:rPr>
          <w:rFonts w:ascii="Times New Roman" w:hAnsi="Times New Roman" w:cs="Times New Roman"/>
          <w:noProof/>
          <w:lang w:val="sr-Latn-CS"/>
        </w:rPr>
        <w:t xml:space="preserve">. </w:t>
      </w:r>
      <w:r w:rsidR="00D91140">
        <w:rPr>
          <w:rFonts w:ascii="Times New Roman" w:hAnsi="Times New Roman" w:cs="Times New Roman"/>
          <w:noProof/>
          <w:lang w:val="sr-Latn-CS"/>
        </w:rPr>
        <w:t>U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ovom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slučaju</w:t>
      </w:r>
      <w:r w:rsidRPr="00D91140">
        <w:rPr>
          <w:rFonts w:ascii="Times New Roman" w:hAnsi="Times New Roman" w:cs="Times New Roman"/>
          <w:noProof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lang w:val="sr-Latn-CS"/>
        </w:rPr>
        <w:t>nije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potrebno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popunjavati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Tabelu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usklađenosti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propisa</w:t>
      </w:r>
      <w:r w:rsidRPr="00D91140">
        <w:rPr>
          <w:rFonts w:ascii="Times New Roman" w:hAnsi="Times New Roman" w:cs="Times New Roman"/>
          <w:noProof/>
          <w:lang w:val="sr-Latn-CS"/>
        </w:rPr>
        <w:t xml:space="preserve">. </w:t>
      </w:r>
      <w:r w:rsidR="00D91140">
        <w:rPr>
          <w:rFonts w:ascii="Times New Roman" w:hAnsi="Times New Roman" w:cs="Times New Roman"/>
          <w:noProof/>
          <w:lang w:val="sr-Latn-CS"/>
        </w:rPr>
        <w:t>Tabelu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usklađenosti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nije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potrebno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popunjavati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i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ukoliko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se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domaćim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propisom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ne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vrši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prenos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odredbi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sekundarnog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izvora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prava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Evropske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unije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već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se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isključivo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vrši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primena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ili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sprovođenje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nekog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zahteva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koji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proizilazi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iz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odredbe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sekundarnog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izvora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prava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(</w:t>
      </w:r>
      <w:r w:rsidR="00D91140">
        <w:rPr>
          <w:rFonts w:ascii="Times New Roman" w:hAnsi="Times New Roman" w:cs="Times New Roman"/>
          <w:noProof/>
          <w:lang w:val="sr-Latn-CS"/>
        </w:rPr>
        <w:t>npr</w:t>
      </w:r>
      <w:r w:rsidRPr="00D91140">
        <w:rPr>
          <w:rFonts w:ascii="Times New Roman" w:hAnsi="Times New Roman" w:cs="Times New Roman"/>
          <w:noProof/>
          <w:lang w:val="sr-Latn-CS"/>
        </w:rPr>
        <w:t xml:space="preserve">. </w:t>
      </w:r>
      <w:r w:rsidR="00D91140">
        <w:rPr>
          <w:rFonts w:ascii="Times New Roman" w:hAnsi="Times New Roman" w:cs="Times New Roman"/>
          <w:noProof/>
          <w:lang w:val="sr-Latn-CS"/>
        </w:rPr>
        <w:t>Predlogom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odluke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o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lastRenderedPageBreak/>
        <w:t>izradi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strateške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procene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uticaja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biće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sprovedena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obaveza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iz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člana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4. </w:t>
      </w:r>
      <w:r w:rsidR="00D91140">
        <w:rPr>
          <w:rFonts w:ascii="Times New Roman" w:hAnsi="Times New Roman" w:cs="Times New Roman"/>
          <w:noProof/>
          <w:lang w:val="sr-Latn-CS"/>
        </w:rPr>
        <w:t>Direktive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2001/42 </w:t>
      </w:r>
      <w:r w:rsidR="00D91140">
        <w:rPr>
          <w:rFonts w:ascii="Times New Roman" w:hAnsi="Times New Roman" w:cs="Times New Roman"/>
          <w:noProof/>
          <w:lang w:val="sr-Latn-CS"/>
        </w:rPr>
        <w:t>EZ</w:t>
      </w:r>
      <w:r w:rsidRPr="00D91140">
        <w:rPr>
          <w:rFonts w:ascii="Times New Roman" w:hAnsi="Times New Roman" w:cs="Times New Roman"/>
          <w:noProof/>
          <w:lang w:val="sr-Latn-CS"/>
        </w:rPr>
        <w:t xml:space="preserve">, </w:t>
      </w:r>
      <w:r w:rsidR="00D91140">
        <w:rPr>
          <w:rFonts w:ascii="Times New Roman" w:hAnsi="Times New Roman" w:cs="Times New Roman"/>
          <w:noProof/>
          <w:lang w:val="sr-Latn-CS"/>
        </w:rPr>
        <w:t>ali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se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ne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vrši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i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prenos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te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odredbe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direktive</w:t>
      </w:r>
      <w:r w:rsidRPr="00D91140">
        <w:rPr>
          <w:rFonts w:ascii="Times New Roman" w:hAnsi="Times New Roman" w:cs="Times New Roman"/>
          <w:noProof/>
          <w:lang w:val="sr-Latn-CS"/>
        </w:rPr>
        <w:t>)</w:t>
      </w:r>
    </w:p>
    <w:p w:rsidR="00441A43" w:rsidRPr="00D91140" w:rsidRDefault="00441A43" w:rsidP="00441A43">
      <w:pPr>
        <w:jc w:val="both"/>
        <w:rPr>
          <w:rFonts w:ascii="Times New Roman" w:hAnsi="Times New Roman" w:cs="Times New Roman"/>
          <w:noProof/>
          <w:lang w:val="sr-Latn-CS"/>
        </w:rPr>
      </w:pPr>
    </w:p>
    <w:p w:rsidR="00441A43" w:rsidRPr="00D91140" w:rsidRDefault="00D91140" w:rsidP="00441A43">
      <w:pPr>
        <w:ind w:firstLine="720"/>
        <w:jc w:val="both"/>
        <w:rPr>
          <w:rFonts w:ascii="Times New Roman" w:hAnsi="Times New Roman" w:cs="Times New Roman"/>
          <w:noProof/>
          <w:lang w:val="sr-Latn-CS"/>
        </w:rPr>
      </w:pPr>
      <w:r>
        <w:rPr>
          <w:rFonts w:ascii="Times New Roman" w:hAnsi="Times New Roman" w:cs="Times New Roman"/>
          <w:noProof/>
          <w:lang w:val="sr-Latn-CS"/>
        </w:rPr>
        <w:t>Ne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postoje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odgovarajući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sekundarni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izvori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prava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Evropske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unije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sa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kojima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je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potrebno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obezbediti</w:t>
      </w:r>
      <w:r w:rsidR="00441A43"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usklađenost</w:t>
      </w:r>
      <w:r w:rsidR="00441A43" w:rsidRPr="00D91140">
        <w:rPr>
          <w:rFonts w:ascii="Times New Roman" w:hAnsi="Times New Roman" w:cs="Times New Roman"/>
          <w:noProof/>
          <w:lang w:val="sr-Latn-CS"/>
        </w:rPr>
        <w:t>.</w:t>
      </w:r>
    </w:p>
    <w:p w:rsidR="00441A43" w:rsidRPr="00D91140" w:rsidRDefault="00441A43" w:rsidP="00441A43">
      <w:pPr>
        <w:jc w:val="both"/>
        <w:rPr>
          <w:rFonts w:ascii="Times New Roman" w:hAnsi="Times New Roman" w:cs="Times New Roman"/>
          <w:noProof/>
          <w:lang w:val="sr-Latn-CS"/>
        </w:rPr>
      </w:pPr>
    </w:p>
    <w:p w:rsidR="00441A43" w:rsidRPr="00D91140" w:rsidRDefault="00441A43" w:rsidP="00441A43">
      <w:pPr>
        <w:tabs>
          <w:tab w:val="left" w:pos="270"/>
        </w:tabs>
        <w:jc w:val="both"/>
        <w:rPr>
          <w:rFonts w:ascii="Times New Roman" w:hAnsi="Times New Roman" w:cs="Times New Roman"/>
          <w:noProof/>
          <w:lang w:val="sr-Latn-CS"/>
        </w:rPr>
      </w:pPr>
      <w:r w:rsidRPr="00D91140">
        <w:rPr>
          <w:rFonts w:ascii="Times New Roman" w:hAnsi="Times New Roman" w:cs="Times New Roman"/>
          <w:noProof/>
          <w:lang w:val="sr-Latn-CS"/>
        </w:rPr>
        <w:t xml:space="preserve">6. </w:t>
      </w:r>
      <w:r w:rsidR="00D91140">
        <w:rPr>
          <w:rFonts w:ascii="Times New Roman" w:hAnsi="Times New Roman" w:cs="Times New Roman"/>
          <w:noProof/>
          <w:lang w:val="sr-Latn-CS"/>
        </w:rPr>
        <w:t>Da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li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su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prethodno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navedeni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izvori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prava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Evropske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unije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prevedeni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na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srpski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jezik</w:t>
      </w:r>
      <w:r w:rsidRPr="00D91140">
        <w:rPr>
          <w:rFonts w:ascii="Times New Roman" w:hAnsi="Times New Roman" w:cs="Times New Roman"/>
          <w:noProof/>
          <w:lang w:val="sr-Latn-CS"/>
        </w:rPr>
        <w:t>?</w:t>
      </w:r>
    </w:p>
    <w:p w:rsidR="00441A43" w:rsidRPr="00D91140" w:rsidRDefault="00441A43" w:rsidP="00441A43">
      <w:pPr>
        <w:jc w:val="both"/>
        <w:rPr>
          <w:rFonts w:ascii="Times New Roman" w:hAnsi="Times New Roman" w:cs="Times New Roman"/>
          <w:noProof/>
          <w:lang w:val="sr-Latn-CS"/>
        </w:rPr>
      </w:pPr>
    </w:p>
    <w:p w:rsidR="00441A43" w:rsidRPr="00D91140" w:rsidRDefault="00441A43" w:rsidP="00441A43">
      <w:pPr>
        <w:jc w:val="center"/>
        <w:rPr>
          <w:rFonts w:ascii="Times New Roman" w:hAnsi="Times New Roman" w:cs="Times New Roman"/>
          <w:noProof/>
          <w:lang w:val="sr-Latn-CS"/>
        </w:rPr>
      </w:pPr>
      <w:r w:rsidRPr="00D91140">
        <w:rPr>
          <w:rFonts w:ascii="Times New Roman" w:hAnsi="Times New Roman" w:cs="Times New Roman"/>
          <w:noProof/>
          <w:lang w:val="sr-Latn-CS"/>
        </w:rPr>
        <w:t>/</w:t>
      </w:r>
    </w:p>
    <w:p w:rsidR="00441A43" w:rsidRPr="00D91140" w:rsidRDefault="00441A43" w:rsidP="00441A43">
      <w:pPr>
        <w:jc w:val="both"/>
        <w:rPr>
          <w:rFonts w:ascii="Times New Roman" w:hAnsi="Times New Roman" w:cs="Times New Roman"/>
          <w:noProof/>
          <w:lang w:val="sr-Latn-CS"/>
        </w:rPr>
      </w:pPr>
    </w:p>
    <w:p w:rsidR="00441A43" w:rsidRPr="00D91140" w:rsidRDefault="00441A43" w:rsidP="00441A43">
      <w:pPr>
        <w:tabs>
          <w:tab w:val="left" w:pos="270"/>
        </w:tabs>
        <w:ind w:left="120" w:hanging="120"/>
        <w:jc w:val="both"/>
        <w:rPr>
          <w:rFonts w:ascii="Times New Roman" w:hAnsi="Times New Roman" w:cs="Times New Roman"/>
          <w:noProof/>
          <w:lang w:val="sr-Latn-CS"/>
        </w:rPr>
      </w:pPr>
      <w:r w:rsidRPr="00D91140">
        <w:rPr>
          <w:rFonts w:ascii="Times New Roman" w:hAnsi="Times New Roman" w:cs="Times New Roman"/>
          <w:noProof/>
          <w:lang w:val="sr-Latn-CS"/>
        </w:rPr>
        <w:t xml:space="preserve">7. </w:t>
      </w:r>
      <w:r w:rsidR="00D91140">
        <w:rPr>
          <w:rFonts w:ascii="Times New Roman" w:hAnsi="Times New Roman" w:cs="Times New Roman"/>
          <w:noProof/>
          <w:lang w:val="sr-Latn-CS"/>
        </w:rPr>
        <w:t>Da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li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je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propis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preveden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na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neki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službeni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jezik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Evropske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unije</w:t>
      </w:r>
      <w:r w:rsidRPr="00D91140">
        <w:rPr>
          <w:rFonts w:ascii="Times New Roman" w:hAnsi="Times New Roman" w:cs="Times New Roman"/>
          <w:noProof/>
          <w:lang w:val="sr-Latn-CS"/>
        </w:rPr>
        <w:t>?</w:t>
      </w:r>
    </w:p>
    <w:p w:rsidR="00441A43" w:rsidRPr="00D91140" w:rsidRDefault="00441A43" w:rsidP="00441A43">
      <w:pPr>
        <w:jc w:val="both"/>
        <w:rPr>
          <w:rFonts w:ascii="Times New Roman" w:hAnsi="Times New Roman" w:cs="Times New Roman"/>
          <w:noProof/>
          <w:lang w:val="sr-Latn-CS"/>
        </w:rPr>
      </w:pPr>
    </w:p>
    <w:p w:rsidR="00441A43" w:rsidRPr="00D91140" w:rsidRDefault="00D91140" w:rsidP="00441A43">
      <w:pPr>
        <w:jc w:val="center"/>
        <w:rPr>
          <w:rFonts w:ascii="Times New Roman" w:hAnsi="Times New Roman" w:cs="Times New Roman"/>
          <w:noProof/>
          <w:lang w:val="sr-Latn-CS"/>
        </w:rPr>
      </w:pPr>
      <w:r>
        <w:rPr>
          <w:rFonts w:ascii="Times New Roman" w:hAnsi="Times New Roman" w:cs="Times New Roman"/>
          <w:noProof/>
          <w:lang w:val="sr-Latn-CS"/>
        </w:rPr>
        <w:t>Ne</w:t>
      </w:r>
    </w:p>
    <w:p w:rsidR="00441A43" w:rsidRPr="00D91140" w:rsidRDefault="00441A43" w:rsidP="00441A43">
      <w:pPr>
        <w:jc w:val="both"/>
        <w:rPr>
          <w:rFonts w:ascii="Times New Roman" w:hAnsi="Times New Roman" w:cs="Times New Roman"/>
          <w:noProof/>
          <w:lang w:val="sr-Latn-CS"/>
        </w:rPr>
      </w:pPr>
    </w:p>
    <w:p w:rsidR="00441A43" w:rsidRPr="00D91140" w:rsidRDefault="00441A43" w:rsidP="00441A43">
      <w:pPr>
        <w:tabs>
          <w:tab w:val="left" w:pos="270"/>
        </w:tabs>
        <w:jc w:val="both"/>
        <w:rPr>
          <w:rFonts w:ascii="Times New Roman" w:hAnsi="Times New Roman" w:cs="Times New Roman"/>
          <w:caps/>
          <w:noProof/>
          <w:lang w:val="sr-Latn-CS"/>
        </w:rPr>
      </w:pPr>
      <w:r w:rsidRPr="00D91140">
        <w:rPr>
          <w:rFonts w:ascii="Times New Roman" w:hAnsi="Times New Roman" w:cs="Times New Roman"/>
          <w:noProof/>
          <w:lang w:val="sr-Latn-CS"/>
        </w:rPr>
        <w:t xml:space="preserve">8. </w:t>
      </w:r>
      <w:r w:rsidR="00D91140">
        <w:rPr>
          <w:rFonts w:ascii="Times New Roman" w:hAnsi="Times New Roman" w:cs="Times New Roman"/>
          <w:noProof/>
          <w:lang w:val="sr-Latn-CS"/>
        </w:rPr>
        <w:t>Učešće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konsultanata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u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izradi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propisa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i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njihovo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mišljenje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o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usklađenosti</w:t>
      </w:r>
    </w:p>
    <w:p w:rsidR="00441A43" w:rsidRPr="00D91140" w:rsidRDefault="00441A43" w:rsidP="00441A43">
      <w:pPr>
        <w:tabs>
          <w:tab w:val="left" w:pos="270"/>
        </w:tabs>
        <w:jc w:val="both"/>
        <w:rPr>
          <w:rFonts w:ascii="Times New Roman" w:hAnsi="Times New Roman" w:cs="Times New Roman"/>
          <w:noProof/>
          <w:lang w:val="sr-Latn-CS"/>
        </w:rPr>
      </w:pPr>
    </w:p>
    <w:p w:rsidR="00C72764" w:rsidRPr="00D91140" w:rsidRDefault="00441A43" w:rsidP="00760488">
      <w:pPr>
        <w:tabs>
          <w:tab w:val="left" w:pos="270"/>
        </w:tabs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1140">
        <w:rPr>
          <w:rFonts w:ascii="Times New Roman" w:hAnsi="Times New Roman" w:cs="Times New Roman"/>
          <w:noProof/>
          <w:lang w:val="sr-Latn-CS"/>
        </w:rPr>
        <w:tab/>
      </w:r>
      <w:r w:rsidRPr="00D91140">
        <w:rPr>
          <w:rFonts w:ascii="Times New Roman" w:hAnsi="Times New Roman" w:cs="Times New Roman"/>
          <w:noProof/>
          <w:lang w:val="sr-Latn-CS"/>
        </w:rPr>
        <w:tab/>
      </w:r>
      <w:r w:rsidR="00D91140">
        <w:rPr>
          <w:rFonts w:ascii="Times New Roman" w:hAnsi="Times New Roman" w:cs="Times New Roman"/>
          <w:noProof/>
          <w:lang w:val="sr-Latn-CS"/>
        </w:rPr>
        <w:t>U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izradi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Predloga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zakona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nisu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učestvovali</w:t>
      </w:r>
      <w:r w:rsidRPr="00D91140">
        <w:rPr>
          <w:rFonts w:ascii="Times New Roman" w:hAnsi="Times New Roman" w:cs="Times New Roman"/>
          <w:noProof/>
          <w:lang w:val="sr-Latn-CS"/>
        </w:rPr>
        <w:t xml:space="preserve"> </w:t>
      </w:r>
      <w:r w:rsidR="00D91140">
        <w:rPr>
          <w:rFonts w:ascii="Times New Roman" w:hAnsi="Times New Roman" w:cs="Times New Roman"/>
          <w:noProof/>
          <w:lang w:val="sr-Latn-CS"/>
        </w:rPr>
        <w:t>konsultanti</w:t>
      </w:r>
      <w:r w:rsidRPr="00D91140">
        <w:rPr>
          <w:rFonts w:ascii="Times New Roman" w:hAnsi="Times New Roman" w:cs="Times New Roman"/>
          <w:noProof/>
          <w:lang w:val="sr-Latn-CS"/>
        </w:rPr>
        <w:t>.</w:t>
      </w:r>
      <w:bookmarkStart w:id="1" w:name="_GoBack"/>
      <w:bookmarkEnd w:id="1"/>
    </w:p>
    <w:sectPr w:rsidR="00C72764" w:rsidRPr="00D91140" w:rsidSect="002A593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1AB" w:rsidRDefault="002161AB" w:rsidP="002A593C">
      <w:pPr>
        <w:spacing w:after="0" w:line="240" w:lineRule="auto"/>
      </w:pPr>
      <w:r>
        <w:separator/>
      </w:r>
    </w:p>
  </w:endnote>
  <w:endnote w:type="continuationSeparator" w:id="0">
    <w:p w:rsidR="002161AB" w:rsidRDefault="002161AB" w:rsidP="002A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140" w:rsidRDefault="00D911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noProof/>
        <w:lang w:val="sr-Latn-CS"/>
      </w:rPr>
      <w:id w:val="-34891940"/>
      <w:docPartObj>
        <w:docPartGallery w:val="Page Numbers (Bottom of Page)"/>
        <w:docPartUnique/>
      </w:docPartObj>
    </w:sdtPr>
    <w:sdtContent>
      <w:p w:rsidR="002A593C" w:rsidRPr="00D91140" w:rsidRDefault="00A26ECC">
        <w:pPr>
          <w:pStyle w:val="Footer"/>
          <w:jc w:val="right"/>
          <w:rPr>
            <w:noProof/>
            <w:lang w:val="sr-Latn-CS"/>
          </w:rPr>
        </w:pPr>
        <w:r w:rsidRPr="00D91140">
          <w:rPr>
            <w:noProof/>
            <w:lang w:val="sr-Latn-CS"/>
          </w:rPr>
          <w:fldChar w:fldCharType="begin"/>
        </w:r>
        <w:r w:rsidR="002A593C" w:rsidRPr="00D91140">
          <w:rPr>
            <w:noProof/>
            <w:lang w:val="sr-Latn-CS"/>
          </w:rPr>
          <w:instrText xml:space="preserve"> PAGE   \* MERGEFORMAT </w:instrText>
        </w:r>
        <w:r w:rsidRPr="00D91140">
          <w:rPr>
            <w:noProof/>
            <w:lang w:val="sr-Latn-CS"/>
          </w:rPr>
          <w:fldChar w:fldCharType="separate"/>
        </w:r>
        <w:r w:rsidR="00D91140">
          <w:rPr>
            <w:noProof/>
            <w:lang w:val="sr-Latn-CS"/>
          </w:rPr>
          <w:t>28</w:t>
        </w:r>
        <w:r w:rsidRPr="00D91140">
          <w:rPr>
            <w:noProof/>
            <w:lang w:val="sr-Latn-CS"/>
          </w:rPr>
          <w:fldChar w:fldCharType="end"/>
        </w:r>
      </w:p>
    </w:sdtContent>
  </w:sdt>
  <w:p w:rsidR="002A593C" w:rsidRPr="00D91140" w:rsidRDefault="002A593C">
    <w:pPr>
      <w:pStyle w:val="Footer"/>
      <w:rPr>
        <w:noProof/>
        <w:lang w:val="sr-Latn-C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140" w:rsidRDefault="00D911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1AB" w:rsidRDefault="002161AB" w:rsidP="002A593C">
      <w:pPr>
        <w:spacing w:after="0" w:line="240" w:lineRule="auto"/>
      </w:pPr>
      <w:r>
        <w:separator/>
      </w:r>
    </w:p>
  </w:footnote>
  <w:footnote w:type="continuationSeparator" w:id="0">
    <w:p w:rsidR="002161AB" w:rsidRDefault="002161AB" w:rsidP="002A5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140" w:rsidRDefault="00D9114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140" w:rsidRDefault="00D9114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140" w:rsidRDefault="00D9114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94EED"/>
    <w:rsid w:val="00010AF8"/>
    <w:rsid w:val="000309F9"/>
    <w:rsid w:val="000421B7"/>
    <w:rsid w:val="00061D23"/>
    <w:rsid w:val="00066BD3"/>
    <w:rsid w:val="00066D76"/>
    <w:rsid w:val="00081DF9"/>
    <w:rsid w:val="000B12FD"/>
    <w:rsid w:val="00101BDD"/>
    <w:rsid w:val="001065B1"/>
    <w:rsid w:val="0011176B"/>
    <w:rsid w:val="0014629C"/>
    <w:rsid w:val="001C5229"/>
    <w:rsid w:val="001D7276"/>
    <w:rsid w:val="001E36A4"/>
    <w:rsid w:val="001E6717"/>
    <w:rsid w:val="001F3313"/>
    <w:rsid w:val="001F336A"/>
    <w:rsid w:val="001F6523"/>
    <w:rsid w:val="002161AB"/>
    <w:rsid w:val="0023642C"/>
    <w:rsid w:val="00246531"/>
    <w:rsid w:val="00280E5A"/>
    <w:rsid w:val="002A593C"/>
    <w:rsid w:val="002C6FBD"/>
    <w:rsid w:val="002F23E3"/>
    <w:rsid w:val="00322DF9"/>
    <w:rsid w:val="00340811"/>
    <w:rsid w:val="00360655"/>
    <w:rsid w:val="003769FF"/>
    <w:rsid w:val="003B046E"/>
    <w:rsid w:val="003C2D54"/>
    <w:rsid w:val="003D2133"/>
    <w:rsid w:val="003F6BFE"/>
    <w:rsid w:val="004018B8"/>
    <w:rsid w:val="00401D94"/>
    <w:rsid w:val="0040499C"/>
    <w:rsid w:val="004159A5"/>
    <w:rsid w:val="00441A43"/>
    <w:rsid w:val="004604B1"/>
    <w:rsid w:val="00462E1D"/>
    <w:rsid w:val="0046391E"/>
    <w:rsid w:val="00485BEE"/>
    <w:rsid w:val="004C31DD"/>
    <w:rsid w:val="004C67C2"/>
    <w:rsid w:val="004E0378"/>
    <w:rsid w:val="004E4ED5"/>
    <w:rsid w:val="004E7E04"/>
    <w:rsid w:val="00526A1A"/>
    <w:rsid w:val="0053057A"/>
    <w:rsid w:val="00530C1D"/>
    <w:rsid w:val="0053730B"/>
    <w:rsid w:val="00564B1E"/>
    <w:rsid w:val="00565B24"/>
    <w:rsid w:val="0059399B"/>
    <w:rsid w:val="00597986"/>
    <w:rsid w:val="005A3FD0"/>
    <w:rsid w:val="005C2986"/>
    <w:rsid w:val="005C695E"/>
    <w:rsid w:val="005F04EE"/>
    <w:rsid w:val="006140FC"/>
    <w:rsid w:val="00614FD6"/>
    <w:rsid w:val="00623F44"/>
    <w:rsid w:val="006464BB"/>
    <w:rsid w:val="006474E4"/>
    <w:rsid w:val="00650178"/>
    <w:rsid w:val="00686D2A"/>
    <w:rsid w:val="006923CD"/>
    <w:rsid w:val="00694EED"/>
    <w:rsid w:val="006962D7"/>
    <w:rsid w:val="006C5EB8"/>
    <w:rsid w:val="006E0F46"/>
    <w:rsid w:val="006E4272"/>
    <w:rsid w:val="006E4466"/>
    <w:rsid w:val="006E6D03"/>
    <w:rsid w:val="007035FA"/>
    <w:rsid w:val="007450E6"/>
    <w:rsid w:val="00760488"/>
    <w:rsid w:val="00770EEC"/>
    <w:rsid w:val="007C452E"/>
    <w:rsid w:val="007D3973"/>
    <w:rsid w:val="007D5515"/>
    <w:rsid w:val="007D6DF5"/>
    <w:rsid w:val="008012F0"/>
    <w:rsid w:val="00823E69"/>
    <w:rsid w:val="008529DA"/>
    <w:rsid w:val="008601AB"/>
    <w:rsid w:val="00874FC8"/>
    <w:rsid w:val="008A6B50"/>
    <w:rsid w:val="008B2B0C"/>
    <w:rsid w:val="008B449A"/>
    <w:rsid w:val="008B762D"/>
    <w:rsid w:val="008C0CE1"/>
    <w:rsid w:val="008C30EA"/>
    <w:rsid w:val="008D792B"/>
    <w:rsid w:val="008E51F2"/>
    <w:rsid w:val="00933739"/>
    <w:rsid w:val="00940615"/>
    <w:rsid w:val="00957D44"/>
    <w:rsid w:val="009B0D3E"/>
    <w:rsid w:val="009C3EF6"/>
    <w:rsid w:val="009D23E6"/>
    <w:rsid w:val="009E6CC6"/>
    <w:rsid w:val="009F564A"/>
    <w:rsid w:val="00A02232"/>
    <w:rsid w:val="00A20ADE"/>
    <w:rsid w:val="00A26ECC"/>
    <w:rsid w:val="00A466E9"/>
    <w:rsid w:val="00A70CB7"/>
    <w:rsid w:val="00A73AE0"/>
    <w:rsid w:val="00AC0B44"/>
    <w:rsid w:val="00AC2EB7"/>
    <w:rsid w:val="00AC629E"/>
    <w:rsid w:val="00AE1845"/>
    <w:rsid w:val="00B06DDE"/>
    <w:rsid w:val="00B11997"/>
    <w:rsid w:val="00B14A0A"/>
    <w:rsid w:val="00B210B7"/>
    <w:rsid w:val="00B45393"/>
    <w:rsid w:val="00B717F5"/>
    <w:rsid w:val="00B802CE"/>
    <w:rsid w:val="00BA7276"/>
    <w:rsid w:val="00BB23FA"/>
    <w:rsid w:val="00BB337D"/>
    <w:rsid w:val="00BB3B86"/>
    <w:rsid w:val="00BB645E"/>
    <w:rsid w:val="00BE4870"/>
    <w:rsid w:val="00BE540E"/>
    <w:rsid w:val="00BF27B3"/>
    <w:rsid w:val="00C03570"/>
    <w:rsid w:val="00C0753C"/>
    <w:rsid w:val="00C07600"/>
    <w:rsid w:val="00C12DFA"/>
    <w:rsid w:val="00C22527"/>
    <w:rsid w:val="00C66CF1"/>
    <w:rsid w:val="00C72764"/>
    <w:rsid w:val="00CE3C2F"/>
    <w:rsid w:val="00CE5362"/>
    <w:rsid w:val="00CF35B4"/>
    <w:rsid w:val="00CF3636"/>
    <w:rsid w:val="00CF5455"/>
    <w:rsid w:val="00D1598C"/>
    <w:rsid w:val="00D21B34"/>
    <w:rsid w:val="00D33827"/>
    <w:rsid w:val="00D34102"/>
    <w:rsid w:val="00D64FF9"/>
    <w:rsid w:val="00D66590"/>
    <w:rsid w:val="00D848C5"/>
    <w:rsid w:val="00D8729C"/>
    <w:rsid w:val="00D91140"/>
    <w:rsid w:val="00DA22E0"/>
    <w:rsid w:val="00DB4BED"/>
    <w:rsid w:val="00DD2220"/>
    <w:rsid w:val="00DE1B38"/>
    <w:rsid w:val="00E078BA"/>
    <w:rsid w:val="00E26775"/>
    <w:rsid w:val="00E523C6"/>
    <w:rsid w:val="00E616FE"/>
    <w:rsid w:val="00E76B2A"/>
    <w:rsid w:val="00E82C84"/>
    <w:rsid w:val="00E910A5"/>
    <w:rsid w:val="00EA0CD0"/>
    <w:rsid w:val="00EB02D9"/>
    <w:rsid w:val="00ED07CD"/>
    <w:rsid w:val="00F21347"/>
    <w:rsid w:val="00F47F6C"/>
    <w:rsid w:val="00F75ACA"/>
    <w:rsid w:val="00F802C8"/>
    <w:rsid w:val="00FA2E1E"/>
    <w:rsid w:val="00FB3800"/>
    <w:rsid w:val="00FC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EE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4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2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2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2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27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5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93C"/>
  </w:style>
  <w:style w:type="paragraph" w:styleId="Footer">
    <w:name w:val="footer"/>
    <w:basedOn w:val="Normal"/>
    <w:link w:val="FooterChar"/>
    <w:uiPriority w:val="99"/>
    <w:unhideWhenUsed/>
    <w:rsid w:val="002A5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93C"/>
  </w:style>
  <w:style w:type="character" w:styleId="Hyperlink">
    <w:name w:val="Hyperlink"/>
    <w:basedOn w:val="DefaultParagraphFont"/>
    <w:uiPriority w:val="99"/>
    <w:semiHidden/>
    <w:unhideWhenUsed/>
    <w:rsid w:val="008012F0"/>
    <w:rPr>
      <w:color w:val="8C290A"/>
      <w:u w:val="single"/>
    </w:rPr>
  </w:style>
  <w:style w:type="character" w:customStyle="1" w:styleId="resultsdescriptionlinkclass1">
    <w:name w:val="resultsdescriptionlinkclass1"/>
    <w:basedOn w:val="DefaultParagraphFont"/>
    <w:rsid w:val="008012F0"/>
    <w:rPr>
      <w:b w:val="0"/>
      <w:bCs w:val="0"/>
      <w:sz w:val="23"/>
      <w:szCs w:val="23"/>
    </w:rPr>
  </w:style>
  <w:style w:type="paragraph" w:styleId="NoSpacing">
    <w:name w:val="No Spacing"/>
    <w:uiPriority w:val="1"/>
    <w:qFormat/>
    <w:rsid w:val="00940615"/>
    <w:pPr>
      <w:spacing w:after="0" w:line="240" w:lineRule="auto"/>
    </w:pPr>
  </w:style>
  <w:style w:type="paragraph" w:customStyle="1" w:styleId="Naslov">
    <w:name w:val="Naslov"/>
    <w:basedOn w:val="Normal"/>
    <w:rsid w:val="00940615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EE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4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2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2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2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27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5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93C"/>
  </w:style>
  <w:style w:type="paragraph" w:styleId="Footer">
    <w:name w:val="footer"/>
    <w:basedOn w:val="Normal"/>
    <w:link w:val="FooterChar"/>
    <w:uiPriority w:val="99"/>
    <w:unhideWhenUsed/>
    <w:rsid w:val="002A5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93C"/>
  </w:style>
  <w:style w:type="character" w:styleId="Hyperlink">
    <w:name w:val="Hyperlink"/>
    <w:basedOn w:val="DefaultParagraphFont"/>
    <w:uiPriority w:val="99"/>
    <w:semiHidden/>
    <w:unhideWhenUsed/>
    <w:rsid w:val="008012F0"/>
    <w:rPr>
      <w:color w:val="8C290A"/>
      <w:u w:val="single"/>
    </w:rPr>
  </w:style>
  <w:style w:type="character" w:customStyle="1" w:styleId="resultsdescriptionlinkclass1">
    <w:name w:val="resultsdescriptionlinkclass1"/>
    <w:basedOn w:val="DefaultParagraphFont"/>
    <w:rsid w:val="008012F0"/>
    <w:rPr>
      <w:b w:val="0"/>
      <w:bCs w:val="0"/>
      <w:sz w:val="23"/>
      <w:szCs w:val="23"/>
    </w:rPr>
  </w:style>
  <w:style w:type="paragraph" w:styleId="NoSpacing">
    <w:name w:val="No Spacing"/>
    <w:uiPriority w:val="1"/>
    <w:qFormat/>
    <w:rsid w:val="00940615"/>
    <w:pPr>
      <w:spacing w:after="0" w:line="240" w:lineRule="auto"/>
    </w:pPr>
  </w:style>
  <w:style w:type="paragraph" w:customStyle="1" w:styleId="Naslov">
    <w:name w:val="Naslov"/>
    <w:basedOn w:val="Normal"/>
    <w:rsid w:val="00940615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8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faces/index.jsp%3F%26action%3Dpropis%26file%3D07732401.html%26path%3D07732401.html%26query%3Do+bud--3--etskom+sistemu%26mark%3Dtrue%26tipPretrage%3D1%26tipPropisa%3D1%26domen%3D0%26mojiPropisi%3Dfalse%26datumOd%3D%26datumDo%3D%26groups%3D0-%40-0-%40--%40--%40-0-%40-0%26regExpZaMarkiranje%3Dbud--3--etskom%7Csistemu" TargetMode="External"/><Relationship Id="rId13" Type="http://schemas.openxmlformats.org/officeDocument/2006/relationships/hyperlink" Target="http://we2.cekos.com/ce/faces/index.jsp%3F%26action%3Dpropis%26file%3D09611801.html%26path%3D09611801.html%26query%3Do+bud--3--etskom+sistemu%26mark%3Dtrue%26tipPretrage%3D1%26tipPropisa%3D1%26domen%3D0%26mojiPropisi%3Dfalse%26datumOd%3D%26datumDo%3D%26groups%3D0-%40-0-%40--%40--%40-0-%40-0%26regExpZaMarkiranje%3Dbud--3--etskom%7Csistemu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e2.cekos.com/ce/faces/index.jsp%3F%26action%3Dpropis%26file%3D06772701.html%26path%3D06772701.html%26query%3Do+bud--3--etskom+sistemu%26mark%3Dtrue%26tipPretrage%3D1%26tipPropisa%3D1%26domen%3D0%26mojiPropisi%3Dfalse%26datumOd%3D%26datumDo%3D%26groups%3D0-%40-0-%40--%40--%40-0-%40-0%26regExpZaMarkiranje%3Dbud--3--etskom%7Csistemu" TargetMode="External"/><Relationship Id="rId12" Type="http://schemas.openxmlformats.org/officeDocument/2006/relationships/hyperlink" Target="http://we2.cekos.com/ce/faces/index.jsp%3F%26action%3Dpropis%26file%3D09603501.html%26path%3D09603501.html%26query%3Do+bud--3--etskom+sistemu%26mark%3Dtrue%26tipPretrage%3D1%26tipPropisa%3D1%26domen%3D0%26mojiPropisi%3Dfalse%26datumOd%3D%26datumDo%3D%26groups%3D0-%40-0-%40--%40--%40-0-%40-0%26regExpZaMarkiranje%3Dbud--3--etskom%7Csistem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e2.cekos.com/ce/faces/index.jsp%3F%26action%3Dpropis%26file%3D09018501.html%26path%3D09018501.html%26query%3Do+bud--3--etskom+sistemu%26mark%3Dtrue%26tipPretrage%3D1%26tipPropisa%3D1%26domen%3D0%26mojiPropisi%3Dfalse%26datumOd%3D%26datumDo%3D%26groups%3D0-%40-0-%40--%40--%40-0-%40-0%26regExpZaMarkiranje%3Dbud--3--etskom%7Csistem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hyperlink" Target="http://we2.cekos.com/ce/faces/index.jsp%3F%26action%3Dpropis%26file%3D08557801.html%26path%3D08557801.html%26query%3Do+bud--3--etskom+sistemu%26mark%3Dtrue%26tipPretrage%3D1%26tipPropisa%3D1%26domen%3D0%26mojiPropisi%3Dfalse%26datumOd%3D%26datumDo%3D%26groups%3D0-%40-0-%40--%40--%40-0-%40-0%26regExpZaMarkiranje%3Dbud--3--etskom%7Csistemu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e2.cekos.com/ce/faces/index.jsp%3F%26action%3Dpropis%26file%3D07888501.html%26path%3D07888501.html%26query%3Do+bud--3--etskom+sistemu%26mark%3Dtrue%26tipPretrage%3D1%26tipPropisa%3D1%26domen%3D0%26mojiPropisi%3Dfalse%26datumOd%3D%26datumDo%3D%26groups%3D0-%40-0-%40--%40--%40-0-%40-0%26regExpZaMarkiranje%3Dbud--3--etskom%7Csistemu" TargetMode="External"/><Relationship Id="rId14" Type="http://schemas.openxmlformats.org/officeDocument/2006/relationships/hyperlink" Target="http://we2.cekos.com/ce/faces/index.jsp%3F%26action%3Dpropis%26file%3D09886201.html%26path%3D09886201.html%26query%3Do+bud--3--etskom+sistemu%26mark%3Dtrue%26tipPretrage%3D1%26tipPropisa%3D1%26domen%3D0%26mojiPropisi%3Dfalse%26datumOd%3D%26datumDo%3D%26groups%3D0-%40-0-%40--%40--%40-0-%40-0%26regExpZaMarkiranje%3Dbud--3--etskom%7Csistem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1DA1C-F208-43C0-B252-685AAD609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9683</Words>
  <Characters>55195</Characters>
  <Application>Microsoft Office Word</Application>
  <DocSecurity>0</DocSecurity>
  <Lines>459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64749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adamnjanovic</dc:creator>
  <cp:lastModifiedBy>jovan</cp:lastModifiedBy>
  <cp:revision>2</cp:revision>
  <cp:lastPrinted>2014-07-12T16:16:00Z</cp:lastPrinted>
  <dcterms:created xsi:type="dcterms:W3CDTF">2014-07-14T07:45:00Z</dcterms:created>
  <dcterms:modified xsi:type="dcterms:W3CDTF">2014-07-14T07:45:00Z</dcterms:modified>
</cp:coreProperties>
</file>