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518AE" w14:textId="0BE49D9D" w:rsidR="00060C59" w:rsidRPr="004B5514" w:rsidRDefault="00060C59" w:rsidP="00060C59">
      <w:pPr>
        <w:ind w:left="0"/>
        <w:jc w:val="left"/>
        <w:rPr>
          <w:noProof/>
          <w:lang w:val="sr-Latn-CS"/>
        </w:rPr>
      </w:pPr>
      <w:bookmarkStart w:id="0" w:name="_GoBack"/>
    </w:p>
    <w:p w14:paraId="5E0B221F" w14:textId="5F5F3322" w:rsidR="0083676C" w:rsidRPr="004B5514" w:rsidRDefault="004B5514" w:rsidP="00060C59">
      <w:pPr>
        <w:widowControl w:val="0"/>
        <w:tabs>
          <w:tab w:val="left" w:pos="708"/>
        </w:tabs>
        <w:spacing w:after="0"/>
        <w:ind w:left="0"/>
        <w:jc w:val="center"/>
        <w:rPr>
          <w:rFonts w:ascii="Times New Roman" w:eastAsia="SimSun" w:hAnsi="Times New Roman"/>
          <w:noProof/>
          <w:sz w:val="24"/>
          <w:lang w:val="sr-Latn-CS" w:eastAsia="zh-CN"/>
        </w:rPr>
      </w:pPr>
      <w:r>
        <w:rPr>
          <w:rFonts w:ascii="Times New Roman" w:eastAsia="SimSun" w:hAnsi="Times New Roman"/>
          <w:noProof/>
          <w:sz w:val="24"/>
          <w:szCs w:val="24"/>
          <w:lang w:val="sr-Latn-CS" w:eastAsia="zh-CN"/>
        </w:rPr>
        <w:t>PREDLOG</w:t>
      </w:r>
      <w:r w:rsidR="00060C59"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>
        <w:rPr>
          <w:rFonts w:ascii="Times New Roman" w:eastAsia="SimSun" w:hAnsi="Times New Roman"/>
          <w:noProof/>
          <w:sz w:val="24"/>
          <w:lang w:val="sr-Latn-CS" w:eastAsia="zh-CN"/>
        </w:rPr>
        <w:t>ZAKONA</w:t>
      </w:r>
    </w:p>
    <w:p w14:paraId="05E692CC" w14:textId="6C28E7C9" w:rsidR="00060C59" w:rsidRPr="004B5514" w:rsidRDefault="00060C59" w:rsidP="00060C59">
      <w:pPr>
        <w:widowControl w:val="0"/>
        <w:tabs>
          <w:tab w:val="left" w:pos="708"/>
        </w:tabs>
        <w:spacing w:after="0"/>
        <w:ind w:left="0"/>
        <w:jc w:val="center"/>
        <w:rPr>
          <w:rFonts w:ascii="Times New Roman" w:eastAsia="SimSun" w:hAnsi="Times New Roman"/>
          <w:noProof/>
          <w:sz w:val="24"/>
          <w:lang w:val="sr-Latn-CS" w:eastAsia="zh-CN"/>
        </w:rPr>
      </w:pP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</w:p>
    <w:p w14:paraId="5E36B2AE" w14:textId="625EBD38" w:rsidR="00060C59" w:rsidRPr="004B5514" w:rsidRDefault="004B5514" w:rsidP="00060C59">
      <w:pPr>
        <w:widowControl w:val="0"/>
        <w:tabs>
          <w:tab w:val="left" w:pos="708"/>
        </w:tabs>
        <w:spacing w:after="0"/>
        <w:ind w:left="0"/>
        <w:jc w:val="center"/>
        <w:rPr>
          <w:rFonts w:ascii="Times New Roman" w:eastAsia="SimSun" w:hAnsi="Times New Roman"/>
          <w:noProof/>
          <w:sz w:val="24"/>
          <w:lang w:val="sr-Latn-CS" w:eastAsia="zh-CN"/>
        </w:rPr>
      </w:pPr>
      <w:r>
        <w:rPr>
          <w:rFonts w:ascii="Times New Roman" w:eastAsia="SimSun" w:hAnsi="Times New Roman"/>
          <w:noProof/>
          <w:sz w:val="24"/>
          <w:lang w:val="sr-Latn-CS" w:eastAsia="zh-CN"/>
        </w:rPr>
        <w:t>O</w:t>
      </w:r>
      <w:r w:rsidR="00060C59"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>
        <w:rPr>
          <w:rFonts w:ascii="Times New Roman" w:eastAsia="SimSun" w:hAnsi="Times New Roman"/>
          <w:noProof/>
          <w:sz w:val="24"/>
          <w:lang w:val="sr-Latn-CS" w:eastAsia="zh-CN"/>
        </w:rPr>
        <w:t>POTVRĐIVANJU</w:t>
      </w:r>
      <w:r w:rsidR="00060C59"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>
        <w:rPr>
          <w:rFonts w:ascii="Times New Roman" w:eastAsia="SimSun" w:hAnsi="Times New Roman"/>
          <w:noProof/>
          <w:sz w:val="24"/>
          <w:lang w:val="sr-Latn-CS" w:eastAsia="zh-CN"/>
        </w:rPr>
        <w:t>FINANSIJSKOG</w:t>
      </w:r>
      <w:r w:rsidR="00060C59"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>
        <w:rPr>
          <w:rFonts w:ascii="Times New Roman" w:eastAsia="SimSun" w:hAnsi="Times New Roman"/>
          <w:noProof/>
          <w:sz w:val="24"/>
          <w:lang w:val="sr-Latn-CS" w:eastAsia="zh-CN"/>
        </w:rPr>
        <w:t>UGOVORA</w:t>
      </w:r>
      <w:r w:rsidR="00060C59"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</w:p>
    <w:p w14:paraId="6A999E6A" w14:textId="728CDCD1" w:rsidR="00060C59" w:rsidRPr="004B5514" w:rsidRDefault="00060C59" w:rsidP="00060C59">
      <w:pPr>
        <w:widowControl w:val="0"/>
        <w:tabs>
          <w:tab w:val="left" w:pos="708"/>
        </w:tabs>
        <w:spacing w:after="0"/>
        <w:ind w:left="0"/>
        <w:jc w:val="center"/>
        <w:rPr>
          <w:rFonts w:ascii="Times New Roman" w:eastAsia="SimSun" w:hAnsi="Times New Roman"/>
          <w:noProof/>
          <w:sz w:val="24"/>
          <w:lang w:val="sr-Latn-CS" w:eastAsia="zh-CN"/>
        </w:rPr>
      </w:pP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>„</w:t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UNAPREĐENJE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OBJEKATA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PRAVOSUDNIH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ORGANA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B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” </w:t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IZMEĐU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</w:p>
    <w:p w14:paraId="4AFEB9A1" w14:textId="7941F6D7" w:rsidR="00060C59" w:rsidRPr="004B5514" w:rsidRDefault="004B5514" w:rsidP="00060C59">
      <w:pPr>
        <w:widowControl w:val="0"/>
        <w:tabs>
          <w:tab w:val="left" w:pos="708"/>
        </w:tabs>
        <w:spacing w:after="0"/>
        <w:ind w:left="0"/>
        <w:jc w:val="center"/>
        <w:rPr>
          <w:rFonts w:ascii="Times New Roman" w:eastAsia="SimSun" w:hAnsi="Times New Roman"/>
          <w:noProof/>
          <w:sz w:val="24"/>
          <w:lang w:val="sr-Latn-CS" w:eastAsia="zh-CN"/>
        </w:rPr>
      </w:pPr>
      <w:r>
        <w:rPr>
          <w:rFonts w:ascii="Times New Roman" w:eastAsia="SimSun" w:hAnsi="Times New Roman"/>
          <w:noProof/>
          <w:sz w:val="24"/>
          <w:lang w:val="sr-Latn-CS" w:eastAsia="zh-CN"/>
        </w:rPr>
        <w:t>REPUBLIKE</w:t>
      </w:r>
      <w:r w:rsidR="00060C59"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>
        <w:rPr>
          <w:rFonts w:ascii="Times New Roman" w:eastAsia="SimSun" w:hAnsi="Times New Roman"/>
          <w:noProof/>
          <w:sz w:val="24"/>
          <w:lang w:val="sr-Latn-CS" w:eastAsia="zh-CN"/>
        </w:rPr>
        <w:t>SRBIJE</w:t>
      </w:r>
      <w:r w:rsidR="00060C59"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>
        <w:rPr>
          <w:rFonts w:ascii="Times New Roman" w:eastAsia="SimSun" w:hAnsi="Times New Roman"/>
          <w:noProof/>
          <w:sz w:val="24"/>
          <w:lang w:val="sr-Latn-CS" w:eastAsia="zh-CN"/>
        </w:rPr>
        <w:t>I</w:t>
      </w:r>
      <w:r w:rsidR="00060C59"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>
        <w:rPr>
          <w:rFonts w:ascii="Times New Roman" w:eastAsia="SimSun" w:hAnsi="Times New Roman"/>
          <w:noProof/>
          <w:sz w:val="24"/>
          <w:lang w:val="sr-Latn-CS" w:eastAsia="zh-CN"/>
        </w:rPr>
        <w:t>EVROPSKE</w:t>
      </w:r>
      <w:r w:rsidR="00060C59"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>
        <w:rPr>
          <w:rFonts w:ascii="Times New Roman" w:eastAsia="SimSun" w:hAnsi="Times New Roman"/>
          <w:noProof/>
          <w:sz w:val="24"/>
          <w:lang w:val="sr-Latn-CS" w:eastAsia="zh-CN"/>
        </w:rPr>
        <w:t>INVESTICIONE</w:t>
      </w:r>
      <w:r w:rsidR="00060C59"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>
        <w:rPr>
          <w:rFonts w:ascii="Times New Roman" w:eastAsia="SimSun" w:hAnsi="Times New Roman"/>
          <w:noProof/>
          <w:sz w:val="24"/>
          <w:lang w:val="sr-Latn-CS" w:eastAsia="zh-CN"/>
        </w:rPr>
        <w:t>BANKE</w:t>
      </w:r>
    </w:p>
    <w:p w14:paraId="29242451" w14:textId="77777777" w:rsidR="00060C59" w:rsidRPr="004B5514" w:rsidRDefault="00060C59" w:rsidP="00060C59">
      <w:pPr>
        <w:widowControl w:val="0"/>
        <w:tabs>
          <w:tab w:val="left" w:pos="708"/>
        </w:tabs>
        <w:spacing w:after="0"/>
        <w:ind w:left="-360"/>
        <w:jc w:val="right"/>
        <w:rPr>
          <w:rFonts w:ascii="Times New Roman" w:eastAsia="SimSun" w:hAnsi="Times New Roman"/>
          <w:noProof/>
          <w:sz w:val="24"/>
          <w:lang w:val="sr-Latn-CS" w:eastAsia="zh-CN"/>
        </w:rPr>
      </w:pPr>
    </w:p>
    <w:p w14:paraId="6A91EE32" w14:textId="77777777" w:rsidR="00060C59" w:rsidRPr="004B5514" w:rsidRDefault="00060C59" w:rsidP="00060C59">
      <w:pPr>
        <w:widowControl w:val="0"/>
        <w:tabs>
          <w:tab w:val="left" w:pos="708"/>
        </w:tabs>
        <w:spacing w:after="0"/>
        <w:ind w:left="-360"/>
        <w:jc w:val="right"/>
        <w:rPr>
          <w:rFonts w:ascii="Times New Roman" w:eastAsia="SimSun" w:hAnsi="Times New Roman"/>
          <w:noProof/>
          <w:sz w:val="24"/>
          <w:lang w:val="sr-Latn-CS" w:eastAsia="zh-CN"/>
        </w:rPr>
      </w:pPr>
    </w:p>
    <w:p w14:paraId="7645BA6E" w14:textId="0F873C25" w:rsidR="00060C59" w:rsidRPr="004B5514" w:rsidRDefault="004B5514" w:rsidP="0083676C">
      <w:pPr>
        <w:widowControl w:val="0"/>
        <w:tabs>
          <w:tab w:val="left" w:pos="708"/>
        </w:tabs>
        <w:spacing w:after="0"/>
        <w:ind w:left="-360"/>
        <w:jc w:val="center"/>
        <w:rPr>
          <w:rFonts w:ascii="Times New Roman" w:eastAsia="SimSun" w:hAnsi="Times New Roman"/>
          <w:noProof/>
          <w:sz w:val="24"/>
          <w:lang w:val="sr-Latn-CS" w:eastAsia="zh-CN"/>
        </w:rPr>
      </w:pPr>
      <w:r>
        <w:rPr>
          <w:rFonts w:ascii="Times New Roman" w:eastAsia="SimSun" w:hAnsi="Times New Roman"/>
          <w:noProof/>
          <w:sz w:val="24"/>
          <w:lang w:val="sr-Latn-CS" w:eastAsia="zh-CN"/>
        </w:rPr>
        <w:t>Član</w:t>
      </w:r>
      <w:r w:rsidR="00060C59"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 w:rsidR="00060C59" w:rsidRPr="004B5514">
        <w:rPr>
          <w:rFonts w:ascii="Times New Roman" w:eastAsia="SimSun" w:hAnsi="Times New Roman"/>
          <w:noProof/>
          <w:sz w:val="24"/>
          <w:szCs w:val="24"/>
          <w:lang w:val="sr-Latn-CS" w:eastAsia="zh-CN"/>
        </w:rPr>
        <w:t>1.</w:t>
      </w:r>
      <w:r w:rsidR="00060C59"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</w:p>
    <w:p w14:paraId="6C0E131B" w14:textId="6988DCA7" w:rsidR="00060C59" w:rsidRPr="004B5514" w:rsidRDefault="00060C59" w:rsidP="00060C59">
      <w:pPr>
        <w:widowControl w:val="0"/>
        <w:tabs>
          <w:tab w:val="left" w:pos="708"/>
        </w:tabs>
        <w:spacing w:after="0"/>
        <w:ind w:left="-360" w:right="482"/>
        <w:rPr>
          <w:rFonts w:ascii="Times New Roman" w:eastAsia="SimSun" w:hAnsi="Times New Roman"/>
          <w:noProof/>
          <w:sz w:val="24"/>
          <w:lang w:val="sr-Latn-CS" w:eastAsia="zh-CN"/>
        </w:rPr>
      </w:pP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ab/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Potvrđuje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se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F</w:t>
      </w:r>
      <w:r w:rsidR="004B5514">
        <w:rPr>
          <w:rFonts w:ascii="Times New Roman" w:hAnsi="Times New Roman"/>
          <w:noProof/>
          <w:sz w:val="24"/>
          <w:lang w:val="sr-Latn-CS" w:eastAsia="zh-CN"/>
        </w:rPr>
        <w:t>inansijski</w:t>
      </w:r>
      <w:r w:rsidRPr="004B5514">
        <w:rPr>
          <w:rFonts w:ascii="Times New Roma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hAnsi="Times New Roman"/>
          <w:noProof/>
          <w:sz w:val="24"/>
          <w:lang w:val="sr-Latn-CS" w:eastAsia="zh-CN"/>
        </w:rPr>
        <w:t>ugovor</w:t>
      </w:r>
      <w:r w:rsidRPr="004B5514">
        <w:rPr>
          <w:rFonts w:ascii="Times New Roman" w:hAnsi="Times New Roman"/>
          <w:noProof/>
          <w:sz w:val="24"/>
          <w:lang w:val="sr-Latn-CS" w:eastAsia="zh-CN"/>
        </w:rPr>
        <w:t xml:space="preserve"> „</w:t>
      </w:r>
      <w:r w:rsidR="004B5514">
        <w:rPr>
          <w:rFonts w:ascii="Times New Roman" w:hAnsi="Times New Roman"/>
          <w:noProof/>
          <w:sz w:val="24"/>
          <w:lang w:val="sr-Latn-CS" w:eastAsia="zh-CN"/>
        </w:rPr>
        <w:t>Unapređenje</w:t>
      </w:r>
      <w:r w:rsidRPr="004B5514">
        <w:rPr>
          <w:rFonts w:ascii="Times New Roma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hAnsi="Times New Roman"/>
          <w:noProof/>
          <w:sz w:val="24"/>
          <w:lang w:val="sr-Latn-CS" w:eastAsia="zh-CN"/>
        </w:rPr>
        <w:t>objekata</w:t>
      </w:r>
      <w:r w:rsidRPr="004B5514">
        <w:rPr>
          <w:rFonts w:ascii="Times New Roma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hAnsi="Times New Roman"/>
          <w:noProof/>
          <w:sz w:val="24"/>
          <w:lang w:val="sr-Latn-CS" w:eastAsia="zh-CN"/>
        </w:rPr>
        <w:t>pravosudnih</w:t>
      </w:r>
      <w:r w:rsidRPr="004B5514">
        <w:rPr>
          <w:rFonts w:ascii="Times New Roma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hAnsi="Times New Roman"/>
          <w:noProof/>
          <w:sz w:val="24"/>
          <w:lang w:val="sr-Latn-CS" w:eastAsia="zh-CN"/>
        </w:rPr>
        <w:t>organa</w:t>
      </w:r>
      <w:r w:rsidRPr="004B5514">
        <w:rPr>
          <w:rFonts w:ascii="Times New Roma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hAnsi="Times New Roman"/>
          <w:noProof/>
          <w:sz w:val="24"/>
          <w:lang w:val="sr-Latn-CS" w:eastAsia="zh-CN"/>
        </w:rPr>
        <w:t>B</w:t>
      </w:r>
      <w:r w:rsidRPr="004B5514">
        <w:rPr>
          <w:rFonts w:ascii="Times New Roman" w:hAnsi="Times New Roman"/>
          <w:noProof/>
          <w:sz w:val="24"/>
          <w:lang w:val="sr-Latn-CS" w:eastAsia="zh-CN"/>
        </w:rPr>
        <w:t xml:space="preserve">” </w:t>
      </w:r>
      <w:r w:rsidR="004B5514">
        <w:rPr>
          <w:rFonts w:ascii="Times New Roman" w:hAnsi="Times New Roman"/>
          <w:noProof/>
          <w:sz w:val="24"/>
          <w:lang w:val="sr-Latn-CS" w:eastAsia="zh-CN"/>
        </w:rPr>
        <w:t>između</w:t>
      </w:r>
      <w:r w:rsidRPr="004B5514">
        <w:rPr>
          <w:rFonts w:ascii="Times New Roma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hAnsi="Times New Roman"/>
          <w:noProof/>
          <w:sz w:val="24"/>
          <w:lang w:val="sr-Latn-CS" w:eastAsia="zh-CN"/>
        </w:rPr>
        <w:t>Republike</w:t>
      </w:r>
      <w:r w:rsidRPr="004B5514">
        <w:rPr>
          <w:rFonts w:ascii="Times New Roma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hAnsi="Times New Roman"/>
          <w:noProof/>
          <w:sz w:val="24"/>
          <w:lang w:val="sr-Latn-CS" w:eastAsia="zh-CN"/>
        </w:rPr>
        <w:t>Srbije</w:t>
      </w:r>
      <w:r w:rsidRPr="004B5514">
        <w:rPr>
          <w:rFonts w:ascii="Times New Roma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hAnsi="Times New Roman"/>
          <w:noProof/>
          <w:sz w:val="24"/>
          <w:lang w:val="sr-Latn-CS" w:eastAsia="zh-CN"/>
        </w:rPr>
        <w:t>i</w:t>
      </w:r>
      <w:r w:rsidRPr="004B5514">
        <w:rPr>
          <w:rFonts w:ascii="Times New Roma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hAnsi="Times New Roman"/>
          <w:noProof/>
          <w:sz w:val="24"/>
          <w:lang w:val="sr-Latn-CS" w:eastAsia="zh-CN"/>
        </w:rPr>
        <w:t>Evropske</w:t>
      </w:r>
      <w:r w:rsidRPr="004B5514">
        <w:rPr>
          <w:rFonts w:ascii="Times New Roma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hAnsi="Times New Roman"/>
          <w:noProof/>
          <w:sz w:val="24"/>
          <w:lang w:val="sr-Latn-CS" w:eastAsia="zh-CN"/>
        </w:rPr>
        <w:t>investicione</w:t>
      </w:r>
      <w:r w:rsidRPr="004B5514">
        <w:rPr>
          <w:rFonts w:ascii="Times New Roma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hAnsi="Times New Roman"/>
          <w:noProof/>
          <w:sz w:val="24"/>
          <w:lang w:val="sr-Latn-CS" w:eastAsia="zh-CN"/>
        </w:rPr>
        <w:t>banke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, </w:t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koji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je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potpisan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28. </w:t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novembra</w:t>
      </w:r>
      <w:r w:rsidRPr="004B5514">
        <w:rPr>
          <w:rFonts w:ascii="Times New Roman" w:eastAsia="SimSun" w:hAnsi="Times New Roman"/>
          <w:noProof/>
          <w:sz w:val="24"/>
          <w:szCs w:val="24"/>
          <w:lang w:val="sr-Latn-CS" w:eastAsia="zh-CN"/>
        </w:rPr>
        <w:t xml:space="preserve"> 2016.</w:t>
      </w:r>
      <w:r w:rsidR="0083676C"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godine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u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Beogradu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, </w:t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u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originalu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na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engleskom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jeziku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>.</w:t>
      </w:r>
    </w:p>
    <w:p w14:paraId="72FFEA77" w14:textId="77777777" w:rsidR="00060C59" w:rsidRPr="004B5514" w:rsidRDefault="00060C59" w:rsidP="00060C59">
      <w:pPr>
        <w:widowControl w:val="0"/>
        <w:tabs>
          <w:tab w:val="left" w:pos="708"/>
        </w:tabs>
        <w:spacing w:after="0"/>
        <w:ind w:left="-360"/>
        <w:jc w:val="left"/>
        <w:rPr>
          <w:rFonts w:ascii="Times New Roman" w:eastAsia="SimSun" w:hAnsi="Times New Roman"/>
          <w:noProof/>
          <w:sz w:val="24"/>
          <w:lang w:val="sr-Latn-CS" w:eastAsia="zh-CN"/>
        </w:rPr>
      </w:pPr>
    </w:p>
    <w:p w14:paraId="5A1849A3" w14:textId="06C58B2F" w:rsidR="00060C59" w:rsidRPr="004B5514" w:rsidRDefault="004B5514" w:rsidP="0083676C">
      <w:pPr>
        <w:widowControl w:val="0"/>
        <w:tabs>
          <w:tab w:val="left" w:pos="708"/>
        </w:tabs>
        <w:spacing w:after="0"/>
        <w:ind w:left="-360"/>
        <w:jc w:val="center"/>
        <w:rPr>
          <w:rFonts w:ascii="Times New Roman" w:eastAsia="SimSun" w:hAnsi="Times New Roman"/>
          <w:noProof/>
          <w:sz w:val="24"/>
          <w:szCs w:val="24"/>
          <w:lang w:val="sr-Latn-CS" w:eastAsia="zh-CN"/>
        </w:rPr>
      </w:pPr>
      <w:r>
        <w:rPr>
          <w:rFonts w:ascii="Times New Roman" w:eastAsia="SimSun" w:hAnsi="Times New Roman"/>
          <w:noProof/>
          <w:sz w:val="24"/>
          <w:lang w:val="sr-Latn-CS" w:eastAsia="zh-CN"/>
        </w:rPr>
        <w:t>Član</w:t>
      </w:r>
      <w:r w:rsidR="00060C59"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 w:rsidR="00060C59" w:rsidRPr="004B5514">
        <w:rPr>
          <w:rFonts w:ascii="Times New Roman" w:eastAsia="SimSun" w:hAnsi="Times New Roman"/>
          <w:noProof/>
          <w:sz w:val="24"/>
          <w:szCs w:val="24"/>
          <w:lang w:val="sr-Latn-CS" w:eastAsia="zh-CN"/>
        </w:rPr>
        <w:t>2.</w:t>
      </w:r>
    </w:p>
    <w:p w14:paraId="70CDE54D" w14:textId="31514EBD" w:rsidR="00060C59" w:rsidRPr="004B5514" w:rsidRDefault="00060C59" w:rsidP="00060C59">
      <w:pPr>
        <w:widowControl w:val="0"/>
        <w:tabs>
          <w:tab w:val="left" w:pos="708"/>
        </w:tabs>
        <w:spacing w:after="0"/>
        <w:ind w:left="-360" w:right="361"/>
        <w:rPr>
          <w:rFonts w:eastAsia="Times New Roman"/>
          <w:noProof/>
          <w:kern w:val="20"/>
          <w:lang w:val="sr-Latn-CS"/>
        </w:rPr>
      </w:pP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ab/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Tekst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F</w:t>
      </w:r>
      <w:r w:rsidR="004B5514">
        <w:rPr>
          <w:rFonts w:ascii="Times New Roman" w:hAnsi="Times New Roman"/>
          <w:noProof/>
          <w:sz w:val="24"/>
          <w:lang w:val="sr-Latn-CS" w:eastAsia="zh-CN"/>
        </w:rPr>
        <w:t>inansijskog</w:t>
      </w:r>
      <w:r w:rsidRPr="004B5514">
        <w:rPr>
          <w:rFonts w:ascii="Times New Roma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hAnsi="Times New Roman"/>
          <w:noProof/>
          <w:sz w:val="24"/>
          <w:lang w:val="sr-Latn-CS" w:eastAsia="zh-CN"/>
        </w:rPr>
        <w:t>ugovora</w:t>
      </w:r>
      <w:r w:rsidRPr="004B5514">
        <w:rPr>
          <w:rFonts w:ascii="Times New Roman" w:hAnsi="Times New Roman"/>
          <w:noProof/>
          <w:sz w:val="24"/>
          <w:lang w:val="sr-Latn-CS" w:eastAsia="zh-CN"/>
        </w:rPr>
        <w:t xml:space="preserve"> „</w:t>
      </w:r>
      <w:r w:rsidR="004B5514">
        <w:rPr>
          <w:rFonts w:ascii="Times New Roman" w:hAnsi="Times New Roman"/>
          <w:noProof/>
          <w:sz w:val="24"/>
          <w:lang w:val="sr-Latn-CS" w:eastAsia="zh-CN"/>
        </w:rPr>
        <w:t>Unapređenje</w:t>
      </w:r>
      <w:r w:rsidRPr="004B5514">
        <w:rPr>
          <w:rFonts w:ascii="Times New Roma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hAnsi="Times New Roman"/>
          <w:noProof/>
          <w:sz w:val="24"/>
          <w:lang w:val="sr-Latn-CS" w:eastAsia="zh-CN"/>
        </w:rPr>
        <w:t>objekata</w:t>
      </w:r>
      <w:r w:rsidRPr="004B5514">
        <w:rPr>
          <w:rFonts w:ascii="Times New Roma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hAnsi="Times New Roman"/>
          <w:noProof/>
          <w:sz w:val="24"/>
          <w:lang w:val="sr-Latn-CS" w:eastAsia="zh-CN"/>
        </w:rPr>
        <w:t>pravosudnih</w:t>
      </w:r>
      <w:r w:rsidRPr="004B5514">
        <w:rPr>
          <w:rFonts w:ascii="Times New Roma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hAnsi="Times New Roman"/>
          <w:noProof/>
          <w:sz w:val="24"/>
          <w:lang w:val="sr-Latn-CS" w:eastAsia="zh-CN"/>
        </w:rPr>
        <w:t>organa</w:t>
      </w:r>
      <w:r w:rsidRPr="004B5514">
        <w:rPr>
          <w:rFonts w:ascii="Times New Roma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hAnsi="Times New Roman"/>
          <w:noProof/>
          <w:sz w:val="24"/>
          <w:lang w:val="sr-Latn-CS" w:eastAsia="zh-CN"/>
        </w:rPr>
        <w:t>B</w:t>
      </w:r>
      <w:r w:rsidRPr="004B5514">
        <w:rPr>
          <w:rFonts w:ascii="Times New Roman" w:hAnsi="Times New Roman"/>
          <w:noProof/>
          <w:sz w:val="24"/>
          <w:lang w:val="sr-Latn-CS" w:eastAsia="zh-CN"/>
        </w:rPr>
        <w:t xml:space="preserve">” </w:t>
      </w:r>
      <w:r w:rsidR="004B5514">
        <w:rPr>
          <w:rFonts w:ascii="Times New Roman" w:hAnsi="Times New Roman"/>
          <w:noProof/>
          <w:sz w:val="24"/>
          <w:lang w:val="sr-Latn-CS" w:eastAsia="zh-CN"/>
        </w:rPr>
        <w:t>između</w:t>
      </w:r>
      <w:r w:rsidRPr="004B5514">
        <w:rPr>
          <w:rFonts w:ascii="Times New Roma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hAnsi="Times New Roman"/>
          <w:noProof/>
          <w:sz w:val="24"/>
          <w:lang w:val="sr-Latn-CS" w:eastAsia="zh-CN"/>
        </w:rPr>
        <w:t>Republike</w:t>
      </w:r>
      <w:r w:rsidRPr="004B5514">
        <w:rPr>
          <w:rFonts w:ascii="Times New Roma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hAnsi="Times New Roman"/>
          <w:noProof/>
          <w:sz w:val="24"/>
          <w:lang w:val="sr-Latn-CS" w:eastAsia="zh-CN"/>
        </w:rPr>
        <w:t>Srbije</w:t>
      </w:r>
      <w:r w:rsidRPr="004B5514">
        <w:rPr>
          <w:rFonts w:ascii="Times New Roma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hAnsi="Times New Roman"/>
          <w:noProof/>
          <w:sz w:val="24"/>
          <w:lang w:val="sr-Latn-CS" w:eastAsia="zh-CN"/>
        </w:rPr>
        <w:t>i</w:t>
      </w:r>
      <w:r w:rsidRPr="004B5514">
        <w:rPr>
          <w:rFonts w:ascii="Times New Roma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hAnsi="Times New Roman"/>
          <w:noProof/>
          <w:sz w:val="24"/>
          <w:lang w:val="sr-Latn-CS" w:eastAsia="zh-CN"/>
        </w:rPr>
        <w:t>Evropske</w:t>
      </w:r>
      <w:r w:rsidRPr="004B5514">
        <w:rPr>
          <w:rFonts w:ascii="Times New Roma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hAnsi="Times New Roman"/>
          <w:noProof/>
          <w:sz w:val="24"/>
          <w:lang w:val="sr-Latn-CS" w:eastAsia="zh-CN"/>
        </w:rPr>
        <w:t>investicione</w:t>
      </w:r>
      <w:r w:rsidRPr="004B5514">
        <w:rPr>
          <w:rFonts w:ascii="Times New Roma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hAnsi="Times New Roman"/>
          <w:noProof/>
          <w:sz w:val="24"/>
          <w:lang w:val="sr-Latn-CS" w:eastAsia="zh-CN"/>
        </w:rPr>
        <w:t>banke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, </w:t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u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originalu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na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engleskom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jeziku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i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u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prevodu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na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srpski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jezik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 xml:space="preserve"> </w:t>
      </w:r>
      <w:r w:rsidR="004B5514">
        <w:rPr>
          <w:rFonts w:ascii="Times New Roman" w:eastAsia="SimSun" w:hAnsi="Times New Roman"/>
          <w:noProof/>
          <w:sz w:val="24"/>
          <w:lang w:val="sr-Latn-CS" w:eastAsia="zh-CN"/>
        </w:rPr>
        <w:t>glasi</w:t>
      </w:r>
      <w:r w:rsidRPr="004B5514">
        <w:rPr>
          <w:rFonts w:ascii="Times New Roman" w:eastAsia="SimSun" w:hAnsi="Times New Roman"/>
          <w:noProof/>
          <w:sz w:val="24"/>
          <w:lang w:val="sr-Latn-CS" w:eastAsia="zh-CN"/>
        </w:rPr>
        <w:t>:</w:t>
      </w:r>
    </w:p>
    <w:p w14:paraId="5C7F4455" w14:textId="77777777" w:rsidR="00060C59" w:rsidRPr="004B5514" w:rsidRDefault="00060C59" w:rsidP="00060C59">
      <w:pPr>
        <w:spacing w:after="200" w:line="276" w:lineRule="auto"/>
        <w:ind w:left="0"/>
        <w:jc w:val="left"/>
        <w:rPr>
          <w:noProof/>
          <w:lang w:val="sr-Latn-CS"/>
        </w:rPr>
      </w:pPr>
      <w:r w:rsidRPr="004B5514">
        <w:rPr>
          <w:noProof/>
          <w:lang w:val="sr-Latn-CS"/>
        </w:rPr>
        <w:br w:type="page"/>
      </w:r>
    </w:p>
    <w:tbl>
      <w:tblPr>
        <w:tblStyle w:val="TableEIB"/>
        <w:tblW w:w="0" w:type="auto"/>
        <w:tblLook w:val="04A0" w:firstRow="1" w:lastRow="0" w:firstColumn="1" w:lastColumn="0" w:noHBand="0" w:noVBand="1"/>
      </w:tblPr>
      <w:tblGrid>
        <w:gridCol w:w="4045"/>
        <w:gridCol w:w="4171"/>
      </w:tblGrid>
      <w:tr w:rsidR="00DD6689" w:rsidRPr="004B5514" w14:paraId="0757B022" w14:textId="77777777" w:rsidTr="00C86316">
        <w:tc>
          <w:tcPr>
            <w:tcW w:w="4151" w:type="dxa"/>
          </w:tcPr>
          <w:p w14:paraId="484E962C" w14:textId="42EA0B02" w:rsidR="00DD6689" w:rsidRPr="004B5514" w:rsidRDefault="00DD6689" w:rsidP="009F3E26">
            <w:pPr>
              <w:pStyle w:val="CenterEIB"/>
              <w:rPr>
                <w:noProof/>
                <w:lang w:val="sr-Latn-CS"/>
              </w:rPr>
            </w:pPr>
          </w:p>
        </w:tc>
        <w:tc>
          <w:tcPr>
            <w:tcW w:w="4281" w:type="dxa"/>
          </w:tcPr>
          <w:p w14:paraId="09E3E869" w14:textId="77777777" w:rsidR="00DD6689" w:rsidRPr="004B5514" w:rsidRDefault="00DD6689" w:rsidP="004D11DF">
            <w:pPr>
              <w:pStyle w:val="CenterEIB"/>
              <w:jc w:val="both"/>
              <w:rPr>
                <w:noProof/>
                <w:lang w:val="sr-Latn-CS"/>
              </w:rPr>
            </w:pPr>
          </w:p>
        </w:tc>
      </w:tr>
    </w:tbl>
    <w:p w14:paraId="6363BEA5" w14:textId="77777777" w:rsidR="0045380B" w:rsidRPr="004B5514" w:rsidRDefault="0045380B" w:rsidP="0045380B">
      <w:pPr>
        <w:pStyle w:val="RightEIB"/>
        <w:rPr>
          <w:noProof/>
          <w:lang w:val="sr-Latn-CS"/>
        </w:rPr>
        <w:sectPr w:rsidR="0045380B" w:rsidRPr="004B5514" w:rsidSect="000627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aperSrc w:first="9143" w:other="9143"/>
          <w:cols w:space="708"/>
          <w:formProt w:val="0"/>
          <w:titlePg/>
          <w:docGrid w:linePitch="360"/>
        </w:sectPr>
      </w:pPr>
    </w:p>
    <w:p w14:paraId="0495B56F" w14:textId="3E21FAB9" w:rsidR="00DF043D" w:rsidRPr="004B5514" w:rsidRDefault="001F6C7E" w:rsidP="000679D8">
      <w:pPr>
        <w:pStyle w:val="FInEIB"/>
        <w:ind w:left="7371" w:hanging="850"/>
        <w:rPr>
          <w:noProof/>
          <w:lang w:val="sr-Latn-CS"/>
        </w:rPr>
      </w:pPr>
      <w:r w:rsidRPr="004B5514">
        <w:rPr>
          <w:noProof/>
          <w:lang w:val="sr-Latn-CS"/>
        </w:rPr>
        <w:t xml:space="preserve">        </w:t>
      </w:r>
      <w:r w:rsidR="004B5514"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</w:t>
      </w:r>
      <w:r w:rsidR="00DF043D" w:rsidRPr="004B5514">
        <w:rPr>
          <w:noProof/>
          <w:lang w:val="sr-Latn-CS"/>
        </w:rPr>
        <w:t xml:space="preserve">° </w:t>
      </w:r>
      <w:r w:rsidR="00D030BD" w:rsidRPr="004B5514">
        <w:rPr>
          <w:noProof/>
          <w:lang w:val="sr-Latn-CS"/>
        </w:rPr>
        <w:fldChar w:fldCharType="begin">
          <w:ffData>
            <w:name w:val="FI"/>
            <w:enabled/>
            <w:calcOnExit w:val="0"/>
            <w:textInput>
              <w:default w:val="81.657"/>
            </w:textInput>
          </w:ffData>
        </w:fldChar>
      </w:r>
      <w:bookmarkStart w:id="1" w:name="FI"/>
      <w:r w:rsidR="00C77A7A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FORMTE</w:instrText>
      </w:r>
      <w:r w:rsidR="00C77A7A" w:rsidRPr="004B5514">
        <w:rPr>
          <w:noProof/>
          <w:lang w:val="sr-Latn-CS"/>
        </w:rPr>
        <w:instrText>X</w:instrText>
      </w:r>
      <w:r w:rsidR="004B5514">
        <w:rPr>
          <w:noProof/>
          <w:lang w:val="sr-Latn-CS"/>
        </w:rPr>
        <w:instrText>T</w:instrText>
      </w:r>
      <w:r w:rsidR="00C77A7A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AC360A" w:rsidRPr="004B5514">
        <w:rPr>
          <w:noProof/>
          <w:lang w:val="sr-Latn-CS"/>
        </w:rPr>
        <w:t>81.657</w:t>
      </w:r>
      <w:r w:rsidR="00D030BD" w:rsidRPr="004B5514">
        <w:rPr>
          <w:noProof/>
          <w:lang w:val="sr-Latn-CS"/>
        </w:rPr>
        <w:fldChar w:fldCharType="end"/>
      </w:r>
      <w:bookmarkEnd w:id="1"/>
      <w:r w:rsidR="001F2A7A" w:rsidRPr="004B5514">
        <w:rPr>
          <w:noProof/>
          <w:lang w:val="sr-Latn-CS"/>
        </w:rPr>
        <w:t xml:space="preserve"> (</w:t>
      </w:r>
      <w:r w:rsidR="004B5514">
        <w:rPr>
          <w:noProof/>
          <w:lang w:val="sr-Latn-CS"/>
        </w:rPr>
        <w:t>RS</w:t>
      </w:r>
      <w:r w:rsidR="001F2A7A" w:rsidRPr="004B5514">
        <w:rPr>
          <w:noProof/>
          <w:lang w:val="sr-Latn-CS"/>
        </w:rPr>
        <w:t>)</w:t>
      </w:r>
    </w:p>
    <w:p w14:paraId="7E5E0F9A" w14:textId="122663EF" w:rsidR="00DF043D" w:rsidRPr="004B5514" w:rsidRDefault="004B5514" w:rsidP="000679D8">
      <w:pPr>
        <w:pStyle w:val="FInEIB"/>
        <w:ind w:left="7371" w:hanging="850"/>
        <w:rPr>
          <w:noProof/>
          <w:lang w:val="sr-Latn-CS"/>
        </w:rPr>
      </w:pPr>
      <w:r>
        <w:rPr>
          <w:noProof/>
          <w:lang w:val="sr-Latn-CS"/>
        </w:rPr>
        <w:t>Serapis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</w:t>
      </w:r>
      <w:r w:rsidR="00DF043D" w:rsidRPr="004B5514">
        <w:rPr>
          <w:noProof/>
          <w:lang w:val="sr-Latn-CS"/>
        </w:rPr>
        <w:t xml:space="preserve">° </w:t>
      </w:r>
      <w:r w:rsidR="00D030BD" w:rsidRPr="004B5514">
        <w:rPr>
          <w:noProof/>
          <w:lang w:val="sr-Latn-CS"/>
        </w:rPr>
        <w:fldChar w:fldCharType="begin">
          <w:ffData>
            <w:name w:val="Serapis"/>
            <w:enabled/>
            <w:calcOnExit w:val="0"/>
            <w:textInput>
              <w:default w:val="2009-0405"/>
            </w:textInput>
          </w:ffData>
        </w:fldChar>
      </w:r>
      <w:bookmarkStart w:id="2" w:name="Serapis"/>
      <w:r w:rsidR="00AC360A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FORMTE</w:instrText>
      </w:r>
      <w:r w:rsidR="00AC360A" w:rsidRPr="004B5514">
        <w:rPr>
          <w:noProof/>
          <w:lang w:val="sr-Latn-CS"/>
        </w:rPr>
        <w:instrText>X</w:instrText>
      </w:r>
      <w:r>
        <w:rPr>
          <w:noProof/>
          <w:lang w:val="sr-Latn-CS"/>
        </w:rPr>
        <w:instrText>T</w:instrText>
      </w:r>
      <w:r w:rsidR="00AC360A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AC360A" w:rsidRPr="004B5514">
        <w:rPr>
          <w:noProof/>
          <w:lang w:val="sr-Latn-CS"/>
        </w:rPr>
        <w:t>2009-0405</w:t>
      </w:r>
      <w:r w:rsidR="00D030BD" w:rsidRPr="004B5514">
        <w:rPr>
          <w:noProof/>
          <w:lang w:val="sr-Latn-CS"/>
        </w:rPr>
        <w:fldChar w:fldCharType="end"/>
      </w:r>
      <w:bookmarkEnd w:id="2"/>
    </w:p>
    <w:p w14:paraId="7989948E" w14:textId="77777777" w:rsidR="0045380B" w:rsidRPr="004B5514" w:rsidRDefault="0045380B" w:rsidP="0045380B">
      <w:pPr>
        <w:rPr>
          <w:noProof/>
          <w:lang w:val="sr-Latn-CS"/>
        </w:rPr>
      </w:pPr>
    </w:p>
    <w:p w14:paraId="7A2CC236" w14:textId="77777777" w:rsidR="00A94B69" w:rsidRPr="004B5514" w:rsidRDefault="00A94B69" w:rsidP="00B60EF3">
      <w:pPr>
        <w:pStyle w:val="CoverTitlesEIB"/>
        <w:rPr>
          <w:noProof/>
          <w:lang w:val="sr-Latn-CS"/>
        </w:rPr>
        <w:sectPr w:rsidR="00A94B69" w:rsidRPr="004B5514" w:rsidSect="000627E6">
          <w:type w:val="continuous"/>
          <w:pgSz w:w="11906" w:h="16838"/>
          <w:pgMar w:top="1417" w:right="1417" w:bottom="1417" w:left="1417" w:header="708" w:footer="708" w:gutter="0"/>
          <w:paperSrc w:first="9143" w:other="9143"/>
          <w:cols w:space="708"/>
          <w:titlePg/>
          <w:docGrid w:linePitch="360"/>
        </w:sectPr>
      </w:pPr>
    </w:p>
    <w:p w14:paraId="22238383" w14:textId="77777777" w:rsidR="00CA1EF7" w:rsidRPr="004B5514" w:rsidRDefault="00CA1EF7" w:rsidP="00B36051">
      <w:pPr>
        <w:pStyle w:val="CoverTitlesBoldEIB"/>
        <w:rPr>
          <w:noProof/>
          <w:lang w:val="sr-Latn-CS"/>
        </w:rPr>
      </w:pPr>
    </w:p>
    <w:p w14:paraId="4778EFA9" w14:textId="77777777" w:rsidR="000A3559" w:rsidRPr="004B5514" w:rsidRDefault="000A3559" w:rsidP="00B60EF3">
      <w:pPr>
        <w:pStyle w:val="CoverTitlesEIB"/>
        <w:rPr>
          <w:b/>
          <w:caps/>
          <w:noProof/>
          <w:lang w:val="sr-Latn-CS"/>
        </w:rPr>
      </w:pPr>
    </w:p>
    <w:p w14:paraId="058F13A5" w14:textId="372D4621" w:rsidR="00DF043D" w:rsidRPr="004B5514" w:rsidRDefault="004B5514" w:rsidP="00B36051">
      <w:pPr>
        <w:pStyle w:val="CoverTitlesBoldEIB"/>
        <w:rPr>
          <w:noProof/>
          <w:lang w:val="sr-Latn-CS"/>
        </w:rPr>
      </w:pPr>
      <w:r>
        <w:rPr>
          <w:noProof/>
          <w:lang w:val="sr-Latn-CS"/>
        </w:rPr>
        <w:t>UPGRADING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JUDICIAR</w:t>
      </w:r>
      <w:r w:rsidR="00F97C4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BUILDINGS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</w:p>
    <w:p w14:paraId="5CF14DF9" w14:textId="77777777" w:rsidR="000A3559" w:rsidRPr="004B5514" w:rsidRDefault="000A3559" w:rsidP="00B60EF3">
      <w:pPr>
        <w:pStyle w:val="CoverTitlesEIB"/>
        <w:rPr>
          <w:noProof/>
          <w:lang w:val="sr-Latn-CS"/>
        </w:rPr>
      </w:pPr>
    </w:p>
    <w:p w14:paraId="304929AB" w14:textId="65D6F60C" w:rsidR="00DF043D" w:rsidRPr="004B5514" w:rsidRDefault="004B5514" w:rsidP="00E535D8">
      <w:pPr>
        <w:pStyle w:val="CoverTitlesEIB"/>
        <w:rPr>
          <w:noProof/>
          <w:lang w:val="sr-Latn-CS"/>
        </w:rPr>
      </w:pPr>
      <w:r>
        <w:rPr>
          <w:noProof/>
          <w:lang w:val="sr-Latn-CS"/>
        </w:rPr>
        <w:t>Finance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</w:p>
    <w:p w14:paraId="01D0414B" w14:textId="2ED7E628" w:rsidR="00DF043D" w:rsidRPr="004B5514" w:rsidRDefault="004B5514" w:rsidP="000B0941">
      <w:pPr>
        <w:pStyle w:val="CenterItalicEIB"/>
        <w:rPr>
          <w:noProof/>
          <w:lang w:val="sr-Latn-CS"/>
        </w:rPr>
      </w:pPr>
      <w:r>
        <w:rPr>
          <w:noProof/>
          <w:lang w:val="sr-Latn-CS"/>
        </w:rPr>
        <w:t>bet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</w:p>
    <w:p w14:paraId="2D658841" w14:textId="2D7EA216" w:rsidR="00CA5C6D" w:rsidRPr="004B5514" w:rsidRDefault="004B5514" w:rsidP="00CA5C6D">
      <w:pPr>
        <w:pStyle w:val="CoverTitlesEIB"/>
        <w:rPr>
          <w:noProof/>
          <w:lang w:val="sr-Latn-CS"/>
        </w:rPr>
      </w:pPr>
      <w:r>
        <w:rPr>
          <w:noProof/>
          <w:lang w:val="sr-Latn-CS"/>
        </w:rPr>
        <w:t>Republic</w:t>
      </w:r>
      <w:r w:rsidR="00CA5C6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CA5C6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Serbia</w:t>
      </w:r>
    </w:p>
    <w:p w14:paraId="2B28ED53" w14:textId="5CD1E9CB" w:rsidR="00CA5C6D" w:rsidRPr="004B5514" w:rsidRDefault="004B5514" w:rsidP="00CA5C6D">
      <w:pPr>
        <w:pStyle w:val="CenterItalicEIB"/>
        <w:rPr>
          <w:noProof/>
          <w:lang w:val="sr-Latn-CS"/>
        </w:rPr>
      </w:pPr>
      <w:r>
        <w:rPr>
          <w:noProof/>
          <w:lang w:val="sr-Latn-CS"/>
        </w:rPr>
        <w:t>and</w:t>
      </w:r>
    </w:p>
    <w:p w14:paraId="5C254D1C" w14:textId="39516431" w:rsidR="00DF043D" w:rsidRPr="004B5514" w:rsidRDefault="004B5514" w:rsidP="000B0941">
      <w:pPr>
        <w:pStyle w:val="CoverTitlesEIB"/>
        <w:rPr>
          <w:noProof/>
          <w:lang w:val="sr-Latn-CS"/>
        </w:rPr>
      </w:pPr>
      <w:r>
        <w:rPr>
          <w:noProof/>
          <w:lang w:val="sr-Latn-CS"/>
        </w:rPr>
        <w:t>European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Investment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</w:p>
    <w:p w14:paraId="1E0C21B6" w14:textId="77777777" w:rsidR="00DF043D" w:rsidRPr="004B5514" w:rsidRDefault="00DF043D" w:rsidP="009E6CC4">
      <w:pPr>
        <w:rPr>
          <w:noProof/>
          <w:lang w:val="sr-Latn-CS"/>
        </w:rPr>
      </w:pPr>
    </w:p>
    <w:p w14:paraId="5276043B" w14:textId="77777777" w:rsidR="00DF043D" w:rsidRPr="004B5514" w:rsidRDefault="00DF043D" w:rsidP="009E6CC4">
      <w:pPr>
        <w:rPr>
          <w:noProof/>
          <w:lang w:val="sr-Latn-CS"/>
        </w:rPr>
      </w:pPr>
    </w:p>
    <w:p w14:paraId="148D1F5B" w14:textId="77777777" w:rsidR="00DF043D" w:rsidRPr="004B5514" w:rsidRDefault="00DF043D" w:rsidP="009E6CC4">
      <w:pPr>
        <w:rPr>
          <w:noProof/>
          <w:lang w:val="sr-Latn-CS"/>
        </w:rPr>
      </w:pPr>
    </w:p>
    <w:p w14:paraId="04F8AA52" w14:textId="77777777" w:rsidR="00DF043D" w:rsidRPr="004B5514" w:rsidRDefault="00DF043D" w:rsidP="009E6CC4">
      <w:pPr>
        <w:rPr>
          <w:noProof/>
          <w:lang w:val="sr-Latn-CS"/>
        </w:rPr>
      </w:pPr>
    </w:p>
    <w:p w14:paraId="52AAD179" w14:textId="409CF8EF" w:rsidR="00FD2920" w:rsidRPr="004B5514" w:rsidRDefault="004B5514" w:rsidP="00C27E28">
      <w:pPr>
        <w:pStyle w:val="CenterEIB"/>
        <w:rPr>
          <w:noProof/>
          <w:lang w:val="sr-Latn-CS"/>
        </w:rPr>
      </w:pPr>
      <w:r>
        <w:rPr>
          <w:noProof/>
          <w:lang w:val="sr-Latn-CS"/>
        </w:rPr>
        <w:t>Belgrade</w:t>
      </w:r>
      <w:r w:rsidR="00647448" w:rsidRPr="004B5514">
        <w:rPr>
          <w:noProof/>
          <w:lang w:val="sr-Latn-CS"/>
        </w:rPr>
        <w:t xml:space="preserve">, 28 </w:t>
      </w:r>
      <w:r>
        <w:rPr>
          <w:noProof/>
          <w:lang w:val="sr-Latn-CS"/>
        </w:rPr>
        <w:t>November</w:t>
      </w:r>
      <w:r w:rsidR="00647448" w:rsidRPr="004B5514">
        <w:rPr>
          <w:noProof/>
          <w:lang w:val="sr-Latn-CS"/>
        </w:rPr>
        <w:t xml:space="preserve"> 2016</w:t>
      </w:r>
    </w:p>
    <w:p w14:paraId="7E32E5F2" w14:textId="77777777" w:rsidR="000A3559" w:rsidRPr="004B5514" w:rsidRDefault="000A3559" w:rsidP="009E6CC4">
      <w:pPr>
        <w:rPr>
          <w:noProof/>
          <w:lang w:val="sr-Latn-CS"/>
        </w:rPr>
      </w:pPr>
    </w:p>
    <w:p w14:paraId="01AC70B3" w14:textId="77777777" w:rsidR="000A3559" w:rsidRPr="004B5514" w:rsidRDefault="000A3559" w:rsidP="009E6CC4">
      <w:pPr>
        <w:rPr>
          <w:noProof/>
          <w:lang w:val="sr-Latn-CS"/>
        </w:rPr>
      </w:pPr>
    </w:p>
    <w:p w14:paraId="4F6C3933" w14:textId="77777777" w:rsidR="0005566F" w:rsidRPr="004B5514" w:rsidRDefault="0005566F" w:rsidP="009E6CC4">
      <w:pPr>
        <w:rPr>
          <w:noProof/>
          <w:lang w:val="sr-Latn-CS"/>
        </w:rPr>
        <w:sectPr w:rsidR="0005566F" w:rsidRPr="004B5514" w:rsidSect="000627E6">
          <w:footerReference w:type="even" r:id="rId14"/>
          <w:footerReference w:type="default" r:id="rId15"/>
          <w:type w:val="continuous"/>
          <w:pgSz w:w="11906" w:h="16838" w:code="9"/>
          <w:pgMar w:top="1418" w:right="1021" w:bottom="1418" w:left="1418" w:header="720" w:footer="720" w:gutter="0"/>
          <w:paperSrc w:first="9143" w:other="9143"/>
          <w:pgNumType w:start="2"/>
          <w:cols w:space="720"/>
          <w:docGrid w:linePitch="272"/>
        </w:sectPr>
      </w:pPr>
    </w:p>
    <w:p w14:paraId="472E903A" w14:textId="590C5979" w:rsidR="009E6CC4" w:rsidRPr="004B5514" w:rsidRDefault="004B5514" w:rsidP="009E6CC4">
      <w:pPr>
        <w:rPr>
          <w:rStyle w:val="BoldEIB"/>
          <w:noProof/>
          <w:lang w:val="sr-Latn-CS"/>
        </w:rPr>
      </w:pPr>
      <w:r>
        <w:rPr>
          <w:rStyle w:val="BoldEIB"/>
          <w:noProof/>
          <w:lang w:val="sr-Latn-CS"/>
        </w:rPr>
        <w:lastRenderedPageBreak/>
        <w:t>THIS</w:t>
      </w:r>
      <w:r w:rsidR="009E6CC4" w:rsidRPr="004B5514">
        <w:rPr>
          <w:rStyle w:val="BoldEIB"/>
          <w:noProof/>
          <w:lang w:val="sr-Latn-CS"/>
        </w:rPr>
        <w:t xml:space="preserve"> </w:t>
      </w:r>
      <w:r>
        <w:rPr>
          <w:rStyle w:val="BoldEIB"/>
          <w:noProof/>
          <w:lang w:val="sr-Latn-CS"/>
        </w:rPr>
        <w:t>CONTRACT</w:t>
      </w:r>
      <w:r w:rsidR="009E6CC4" w:rsidRPr="004B5514">
        <w:rPr>
          <w:rStyle w:val="BoldEIB"/>
          <w:noProof/>
          <w:lang w:val="sr-Latn-CS"/>
        </w:rPr>
        <w:t xml:space="preserve"> </w:t>
      </w:r>
      <w:r>
        <w:rPr>
          <w:rStyle w:val="BoldEIB"/>
          <w:noProof/>
          <w:lang w:val="sr-Latn-CS"/>
        </w:rPr>
        <w:t>IS</w:t>
      </w:r>
      <w:r w:rsidR="009E6CC4" w:rsidRPr="004B5514">
        <w:rPr>
          <w:rStyle w:val="BoldEIB"/>
          <w:noProof/>
          <w:lang w:val="sr-Latn-CS"/>
        </w:rPr>
        <w:t xml:space="preserve"> </w:t>
      </w:r>
      <w:r>
        <w:rPr>
          <w:rStyle w:val="BoldEIB"/>
          <w:noProof/>
          <w:lang w:val="sr-Latn-CS"/>
        </w:rPr>
        <w:t>MADE</w:t>
      </w:r>
      <w:r w:rsidR="009E6CC4" w:rsidRPr="004B5514">
        <w:rPr>
          <w:rStyle w:val="BoldEIB"/>
          <w:noProof/>
          <w:lang w:val="sr-Latn-CS"/>
        </w:rPr>
        <w:t xml:space="preserve"> </w:t>
      </w:r>
      <w:r>
        <w:rPr>
          <w:rStyle w:val="BoldEIB"/>
          <w:noProof/>
          <w:lang w:val="sr-Latn-CS"/>
        </w:rPr>
        <w:t>BET</w:t>
      </w:r>
      <w:r w:rsidR="009E6CC4" w:rsidRPr="004B5514">
        <w:rPr>
          <w:rStyle w:val="BoldEIB"/>
          <w:noProof/>
          <w:lang w:val="sr-Latn-CS"/>
        </w:rPr>
        <w:t>W</w:t>
      </w:r>
      <w:r>
        <w:rPr>
          <w:rStyle w:val="BoldEIB"/>
          <w:noProof/>
          <w:lang w:val="sr-Latn-CS"/>
        </w:rPr>
        <w:t>EEN</w:t>
      </w:r>
      <w:r w:rsidR="009E6CC4" w:rsidRPr="004B5514">
        <w:rPr>
          <w:rStyle w:val="BoldEIB"/>
          <w:noProof/>
          <w:lang w:val="sr-Latn-CS"/>
        </w:rPr>
        <w:t xml:space="preserve">: </w:t>
      </w:r>
    </w:p>
    <w:p w14:paraId="605FD3B7" w14:textId="77777777" w:rsidR="009E6CC4" w:rsidRPr="004B5514" w:rsidRDefault="009E6CC4" w:rsidP="00590F50">
      <w:pPr>
        <w:rPr>
          <w:noProof/>
          <w:lang w:val="sr-Latn-CS"/>
        </w:rPr>
      </w:pPr>
    </w:p>
    <w:tbl>
      <w:tblPr>
        <w:tblStyle w:val="TableEIB"/>
        <w:tblW w:w="0" w:type="auto"/>
        <w:tblLook w:val="04A0" w:firstRow="1" w:lastRow="0" w:firstColumn="1" w:lastColumn="0" w:noHBand="0" w:noVBand="1"/>
      </w:tblPr>
      <w:tblGrid>
        <w:gridCol w:w="4261"/>
        <w:gridCol w:w="4350"/>
      </w:tblGrid>
      <w:tr w:rsidR="00CA5C6D" w:rsidRPr="004B5514" w14:paraId="387F76B0" w14:textId="77777777" w:rsidTr="00CA5C6D">
        <w:tc>
          <w:tcPr>
            <w:tcW w:w="4382" w:type="dxa"/>
          </w:tcPr>
          <w:p w14:paraId="5749FABB" w14:textId="27F98F16" w:rsidR="00CA5C6D" w:rsidRPr="004B5514" w:rsidRDefault="004B5514" w:rsidP="00C820D6">
            <w:pPr>
              <w:ind w:left="0"/>
              <w:jc w:val="both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the</w:t>
            </w:r>
            <w:r w:rsidR="00CA5C6D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Republic</w:t>
            </w:r>
            <w:r w:rsidR="00CA5C6D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of</w:t>
            </w:r>
            <w:r w:rsidR="00CA5C6D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Serbia</w:t>
            </w:r>
            <w:r w:rsidR="00CA5C6D" w:rsidRPr="004B5514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represented</w:t>
            </w:r>
            <w:r w:rsidR="00CA5C6D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</w:t>
            </w:r>
            <w:r w:rsidR="00CA5C6D" w:rsidRPr="004B5514">
              <w:rPr>
                <w:noProof/>
                <w:lang w:val="sr-Latn-CS"/>
              </w:rPr>
              <w:t>y</w:t>
            </w:r>
            <w:r w:rsidR="0080071F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the</w:t>
            </w:r>
            <w:r w:rsidR="0080071F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Minister</w:t>
            </w:r>
            <w:r w:rsidR="0080071F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of</w:t>
            </w:r>
            <w:r w:rsidR="0080071F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Finance</w:t>
            </w:r>
            <w:r w:rsidR="0080071F" w:rsidRPr="004B5514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Mr</w:t>
            </w:r>
            <w:r w:rsidR="0080071F" w:rsidRPr="004B5514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Dušan</w:t>
            </w:r>
            <w:r w:rsidR="0080071F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Vujović</w:t>
            </w:r>
            <w:r w:rsidR="0080071F" w:rsidRPr="004B5514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Ph</w:t>
            </w:r>
            <w:r w:rsidR="0080071F" w:rsidRPr="004B5514">
              <w:rPr>
                <w:noProof/>
                <w:lang w:val="sr-Latn-CS"/>
              </w:rPr>
              <w:t>.</w:t>
            </w:r>
            <w:r>
              <w:rPr>
                <w:noProof/>
                <w:lang w:val="sr-Latn-CS"/>
              </w:rPr>
              <w:t>D</w:t>
            </w:r>
            <w:r w:rsidR="0080071F" w:rsidRPr="004B5514">
              <w:rPr>
                <w:noProof/>
                <w:lang w:val="sr-Latn-CS"/>
              </w:rPr>
              <w:t xml:space="preserve">., </w:t>
            </w:r>
            <w:r>
              <w:rPr>
                <w:noProof/>
                <w:lang w:val="sr-Latn-CS"/>
              </w:rPr>
              <w:t>on</w:t>
            </w:r>
            <w:r w:rsidR="0080071F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behalf</w:t>
            </w:r>
            <w:r w:rsidR="0080071F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of</w:t>
            </w:r>
            <w:r w:rsidR="0080071F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the</w:t>
            </w:r>
            <w:r w:rsidR="0080071F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Government</w:t>
            </w:r>
            <w:r w:rsidR="0080071F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as</w:t>
            </w:r>
            <w:r w:rsidR="0080071F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representative</w:t>
            </w:r>
            <w:r w:rsidR="0080071F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of</w:t>
            </w:r>
            <w:r w:rsidR="0080071F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the</w:t>
            </w:r>
            <w:r w:rsidR="0080071F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Republic</w:t>
            </w:r>
            <w:r w:rsidR="0080071F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of</w:t>
            </w:r>
            <w:r w:rsidR="0080071F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Serbia</w:t>
            </w:r>
            <w:r w:rsidR="0080071F" w:rsidRPr="004B5514">
              <w:rPr>
                <w:noProof/>
                <w:lang w:val="sr-Latn-CS"/>
              </w:rPr>
              <w:t>,</w:t>
            </w:r>
          </w:p>
        </w:tc>
        <w:tc>
          <w:tcPr>
            <w:tcW w:w="4445" w:type="dxa"/>
          </w:tcPr>
          <w:p w14:paraId="4C24BD50" w14:textId="73098DE1" w:rsidR="00CA5C6D" w:rsidRPr="004B5514" w:rsidRDefault="00CA5C6D" w:rsidP="00B4103D">
            <w:pPr>
              <w:rPr>
                <w:noProof/>
                <w:lang w:val="sr-Latn-CS"/>
              </w:rPr>
            </w:pPr>
            <w:r w:rsidRPr="004B5514">
              <w:rPr>
                <w:noProof/>
                <w:lang w:val="sr-Latn-CS"/>
              </w:rPr>
              <w:t>(</w:t>
            </w:r>
            <w:r w:rsidR="004B5514">
              <w:rPr>
                <w:noProof/>
                <w:lang w:val="sr-Latn-CS"/>
              </w:rPr>
              <w:t>the</w:t>
            </w:r>
            <w:r w:rsidRPr="004B5514">
              <w:rPr>
                <w:noProof/>
                <w:lang w:val="sr-Latn-CS"/>
              </w:rPr>
              <w:t xml:space="preserve"> </w:t>
            </w:r>
            <w:r w:rsidR="00C57E66" w:rsidRPr="004B5514">
              <w:rPr>
                <w:noProof/>
                <w:lang w:val="sr-Latn-CS"/>
              </w:rPr>
              <w:t>“</w:t>
            </w:r>
            <w:r w:rsidR="004B5514">
              <w:rPr>
                <w:rStyle w:val="BoldEIB"/>
                <w:noProof/>
                <w:lang w:val="sr-Latn-CS"/>
              </w:rPr>
              <w:t>Borro</w:t>
            </w:r>
            <w:r w:rsidRPr="004B5514">
              <w:rPr>
                <w:rStyle w:val="BoldEIB"/>
                <w:noProof/>
                <w:lang w:val="sr-Latn-CS"/>
              </w:rPr>
              <w:t>w</w:t>
            </w:r>
            <w:r w:rsidR="004B5514">
              <w:rPr>
                <w:rStyle w:val="BoldEIB"/>
                <w:noProof/>
                <w:lang w:val="sr-Latn-CS"/>
              </w:rPr>
              <w:t>er</w:t>
            </w:r>
            <w:r w:rsidR="00C57E66" w:rsidRPr="004B5514">
              <w:rPr>
                <w:noProof/>
                <w:lang w:val="sr-Latn-CS"/>
              </w:rPr>
              <w:t>”</w:t>
            </w:r>
            <w:r w:rsidRPr="004B5514">
              <w:rPr>
                <w:noProof/>
                <w:lang w:val="sr-Latn-CS"/>
              </w:rPr>
              <w:t>)</w:t>
            </w:r>
          </w:p>
        </w:tc>
      </w:tr>
      <w:tr w:rsidR="00CA5C6D" w:rsidRPr="004B5514" w14:paraId="3651AA2C" w14:textId="77777777" w:rsidTr="00B4103D">
        <w:tc>
          <w:tcPr>
            <w:tcW w:w="4382" w:type="dxa"/>
          </w:tcPr>
          <w:p w14:paraId="0CF90280" w14:textId="59ECA84E" w:rsidR="00CA5C6D" w:rsidRPr="004B5514" w:rsidRDefault="004B5514" w:rsidP="00B4103D">
            <w:pPr>
              <w:spacing w:before="360"/>
              <w:ind w:left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of</w:t>
            </w:r>
            <w:r w:rsidR="00CA5C6D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the</w:t>
            </w:r>
            <w:r w:rsidR="00CA5C6D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first</w:t>
            </w:r>
            <w:r w:rsidR="00CA5C6D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part</w:t>
            </w:r>
            <w:r w:rsidR="00CA5C6D" w:rsidRPr="004B5514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and</w:t>
            </w:r>
          </w:p>
        </w:tc>
        <w:tc>
          <w:tcPr>
            <w:tcW w:w="4445" w:type="dxa"/>
          </w:tcPr>
          <w:p w14:paraId="47E1A3B1" w14:textId="77777777" w:rsidR="00CA5C6D" w:rsidRPr="004B5514" w:rsidRDefault="00CA5C6D" w:rsidP="00B4103D">
            <w:pPr>
              <w:spacing w:before="360"/>
              <w:rPr>
                <w:noProof/>
                <w:lang w:val="sr-Latn-CS"/>
              </w:rPr>
            </w:pPr>
          </w:p>
        </w:tc>
      </w:tr>
      <w:tr w:rsidR="00CA5C6D" w:rsidRPr="004B5514" w14:paraId="2C3CE2E2" w14:textId="77777777" w:rsidTr="00CA5C6D">
        <w:tc>
          <w:tcPr>
            <w:tcW w:w="4382" w:type="dxa"/>
          </w:tcPr>
          <w:p w14:paraId="75FA30E6" w14:textId="77777777" w:rsidR="00CA5C6D" w:rsidRPr="004B5514" w:rsidRDefault="00CA5C6D" w:rsidP="000D0EA3">
            <w:pPr>
              <w:ind w:left="0"/>
              <w:rPr>
                <w:noProof/>
                <w:lang w:val="sr-Latn-CS"/>
              </w:rPr>
            </w:pPr>
          </w:p>
        </w:tc>
        <w:tc>
          <w:tcPr>
            <w:tcW w:w="4445" w:type="dxa"/>
          </w:tcPr>
          <w:p w14:paraId="1A32DC5F" w14:textId="77777777" w:rsidR="00CA5C6D" w:rsidRPr="004B5514" w:rsidRDefault="00CA5C6D" w:rsidP="00C46699">
            <w:pPr>
              <w:rPr>
                <w:noProof/>
                <w:lang w:val="sr-Latn-CS"/>
              </w:rPr>
            </w:pPr>
          </w:p>
        </w:tc>
      </w:tr>
      <w:tr w:rsidR="009E6CC4" w:rsidRPr="004B5514" w14:paraId="1C2F0233" w14:textId="77777777" w:rsidTr="00CA5C6D">
        <w:tc>
          <w:tcPr>
            <w:tcW w:w="4382" w:type="dxa"/>
          </w:tcPr>
          <w:p w14:paraId="36D8BEAF" w14:textId="3FFDB255" w:rsidR="009E6CC4" w:rsidRPr="004B5514" w:rsidRDefault="004B5514" w:rsidP="00C820D6">
            <w:pPr>
              <w:ind w:left="0"/>
              <w:jc w:val="both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the</w:t>
            </w:r>
            <w:r w:rsidR="00472316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European</w:t>
            </w:r>
            <w:r w:rsidR="00472316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Investment</w:t>
            </w:r>
            <w:r w:rsidR="00472316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Bank</w:t>
            </w:r>
            <w:r w:rsidR="00472316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having</w:t>
            </w:r>
            <w:r w:rsidR="00472316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its</w:t>
            </w:r>
            <w:r w:rsidR="00472316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seat</w:t>
            </w:r>
            <w:r w:rsidR="00472316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at</w:t>
            </w:r>
            <w:r w:rsidR="00472316" w:rsidRPr="004B5514">
              <w:rPr>
                <w:noProof/>
                <w:lang w:val="sr-Latn-CS"/>
              </w:rPr>
              <w:t xml:space="preserve"> 100 </w:t>
            </w:r>
            <w:r>
              <w:rPr>
                <w:noProof/>
                <w:lang w:val="sr-Latn-CS"/>
              </w:rPr>
              <w:t>blvd</w:t>
            </w:r>
            <w:r w:rsidR="00472316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Konrad</w:t>
            </w:r>
            <w:r w:rsidR="00472316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Adenauer</w:t>
            </w:r>
            <w:r w:rsidR="00472316" w:rsidRPr="004B5514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Lu</w:t>
            </w:r>
            <w:r w:rsidR="00472316" w:rsidRPr="004B5514">
              <w:rPr>
                <w:noProof/>
                <w:lang w:val="sr-Latn-CS"/>
              </w:rPr>
              <w:t>x</w:t>
            </w:r>
            <w:r>
              <w:rPr>
                <w:noProof/>
                <w:lang w:val="sr-Latn-CS"/>
              </w:rPr>
              <w:t>embourg</w:t>
            </w:r>
            <w:r w:rsidR="00472316" w:rsidRPr="004B5514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L</w:t>
            </w:r>
            <w:r w:rsidR="00472316" w:rsidRPr="004B5514">
              <w:rPr>
                <w:noProof/>
                <w:lang w:val="sr-Latn-CS"/>
              </w:rPr>
              <w:t xml:space="preserve">-2950 </w:t>
            </w:r>
            <w:r>
              <w:rPr>
                <w:noProof/>
                <w:lang w:val="sr-Latn-CS"/>
              </w:rPr>
              <w:t>Lu</w:t>
            </w:r>
            <w:r w:rsidR="00472316" w:rsidRPr="004B5514">
              <w:rPr>
                <w:noProof/>
                <w:lang w:val="sr-Latn-CS"/>
              </w:rPr>
              <w:t>x</w:t>
            </w:r>
            <w:r>
              <w:rPr>
                <w:noProof/>
                <w:lang w:val="sr-Latn-CS"/>
              </w:rPr>
              <w:t>embourg</w:t>
            </w:r>
            <w:r w:rsidR="00472316" w:rsidRPr="004B5514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represented</w:t>
            </w:r>
            <w:r w:rsidR="00472316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</w:t>
            </w:r>
            <w:r w:rsidR="00472316" w:rsidRPr="004B5514">
              <w:rPr>
                <w:noProof/>
                <w:lang w:val="sr-Latn-CS"/>
              </w:rPr>
              <w:t xml:space="preserve">y </w:t>
            </w:r>
            <w:r>
              <w:rPr>
                <w:noProof/>
                <w:lang w:val="sr-Latn-CS"/>
              </w:rPr>
              <w:t>the</w:t>
            </w:r>
            <w:r w:rsidR="00DF2DAC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Vice</w:t>
            </w:r>
            <w:r w:rsidR="00DF2DAC" w:rsidRPr="004B5514">
              <w:rPr>
                <w:noProof/>
                <w:lang w:val="sr-Latn-CS"/>
              </w:rPr>
              <w:t>-</w:t>
            </w:r>
            <w:r>
              <w:rPr>
                <w:noProof/>
                <w:lang w:val="sr-Latn-CS"/>
              </w:rPr>
              <w:t>President</w:t>
            </w:r>
            <w:r w:rsidR="00DF2DAC" w:rsidRPr="004B5514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Mr</w:t>
            </w:r>
            <w:r w:rsidR="004F1264" w:rsidRPr="004B5514">
              <w:rPr>
                <w:noProof/>
                <w:lang w:val="sr-Latn-CS"/>
              </w:rPr>
              <w:t>.</w:t>
            </w:r>
            <w:r w:rsidR="00DF2DAC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Dario</w:t>
            </w:r>
            <w:r w:rsidR="00740F66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Scannapieco</w:t>
            </w:r>
            <w:r w:rsidR="00DF2DAC" w:rsidRPr="004B5514">
              <w:rPr>
                <w:noProof/>
                <w:lang w:val="sr-Latn-CS"/>
              </w:rPr>
              <w:t>,</w:t>
            </w:r>
          </w:p>
        </w:tc>
        <w:tc>
          <w:tcPr>
            <w:tcW w:w="4445" w:type="dxa"/>
          </w:tcPr>
          <w:p w14:paraId="34181D76" w14:textId="06280816" w:rsidR="009E6CC4" w:rsidRPr="004B5514" w:rsidRDefault="00472316" w:rsidP="00C46699">
            <w:pPr>
              <w:rPr>
                <w:noProof/>
                <w:lang w:val="sr-Latn-CS"/>
              </w:rPr>
            </w:pPr>
            <w:r w:rsidRPr="004B5514">
              <w:rPr>
                <w:noProof/>
                <w:lang w:val="sr-Latn-CS"/>
              </w:rPr>
              <w:t>(</w:t>
            </w:r>
            <w:r w:rsidR="004B5514">
              <w:rPr>
                <w:noProof/>
                <w:lang w:val="sr-Latn-CS"/>
              </w:rPr>
              <w:t>the</w:t>
            </w:r>
            <w:r w:rsidRPr="004B5514">
              <w:rPr>
                <w:noProof/>
                <w:lang w:val="sr-Latn-CS"/>
              </w:rPr>
              <w:t xml:space="preserve"> </w:t>
            </w:r>
            <w:r w:rsidR="00C57E66" w:rsidRPr="004B5514">
              <w:rPr>
                <w:noProof/>
                <w:lang w:val="sr-Latn-CS"/>
              </w:rPr>
              <w:t>“</w:t>
            </w:r>
            <w:r w:rsidR="004B5514">
              <w:rPr>
                <w:rStyle w:val="BoldEIB"/>
                <w:noProof/>
                <w:lang w:val="sr-Latn-CS"/>
              </w:rPr>
              <w:t>Bank</w:t>
            </w:r>
            <w:r w:rsidR="000054A4" w:rsidRPr="004B5514">
              <w:rPr>
                <w:rStyle w:val="BoldEIB"/>
                <w:b w:val="0"/>
                <w:noProof/>
                <w:lang w:val="sr-Latn-CS"/>
              </w:rPr>
              <w:t>”</w:t>
            </w:r>
            <w:r w:rsidRPr="004B5514">
              <w:rPr>
                <w:noProof/>
                <w:lang w:val="sr-Latn-CS"/>
              </w:rPr>
              <w:t>)</w:t>
            </w:r>
          </w:p>
        </w:tc>
      </w:tr>
      <w:tr w:rsidR="00BD6A70" w:rsidRPr="004B5514" w14:paraId="1268222A" w14:textId="77777777" w:rsidTr="00CA5C6D">
        <w:tc>
          <w:tcPr>
            <w:tcW w:w="4382" w:type="dxa"/>
          </w:tcPr>
          <w:p w14:paraId="52741932" w14:textId="51646CE3" w:rsidR="00BD6A70" w:rsidRPr="004B5514" w:rsidRDefault="004B5514" w:rsidP="000D0EA3">
            <w:pPr>
              <w:spacing w:before="360"/>
              <w:ind w:left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of</w:t>
            </w:r>
            <w:r w:rsidR="00BD6A70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the</w:t>
            </w:r>
            <w:r w:rsidR="00BD6A70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second</w:t>
            </w:r>
            <w:r w:rsidR="00BD6A70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part</w:t>
            </w:r>
            <w:r w:rsidR="00C46699" w:rsidRPr="004B5514">
              <w:rPr>
                <w:noProof/>
                <w:lang w:val="sr-Latn-CS"/>
              </w:rPr>
              <w:t>.</w:t>
            </w:r>
          </w:p>
        </w:tc>
        <w:tc>
          <w:tcPr>
            <w:tcW w:w="4445" w:type="dxa"/>
          </w:tcPr>
          <w:p w14:paraId="4AF7759F" w14:textId="77777777" w:rsidR="00BD6A70" w:rsidRPr="004B5514" w:rsidRDefault="00BD6A70" w:rsidP="00DE08CE">
            <w:pPr>
              <w:spacing w:before="360"/>
              <w:rPr>
                <w:noProof/>
                <w:lang w:val="sr-Latn-CS"/>
              </w:rPr>
            </w:pPr>
          </w:p>
        </w:tc>
      </w:tr>
    </w:tbl>
    <w:p w14:paraId="3FF37116" w14:textId="77777777" w:rsidR="009E6CC4" w:rsidRPr="004B5514" w:rsidRDefault="009E6CC4" w:rsidP="00BD6A70">
      <w:pPr>
        <w:rPr>
          <w:noProof/>
          <w:lang w:val="sr-Latn-CS"/>
        </w:rPr>
      </w:pPr>
    </w:p>
    <w:p w14:paraId="79462BEF" w14:textId="3800EAA9" w:rsidR="009E6CC4" w:rsidRPr="004B5514" w:rsidRDefault="009E6CC4" w:rsidP="009C69B4">
      <w:pPr>
        <w:rPr>
          <w:noProof/>
          <w:lang w:val="sr-Latn-CS"/>
        </w:rPr>
      </w:pPr>
    </w:p>
    <w:p w14:paraId="141072F4" w14:textId="77777777" w:rsidR="00C80B60" w:rsidRPr="004B5514" w:rsidRDefault="00C80B60" w:rsidP="009C69B4">
      <w:pPr>
        <w:rPr>
          <w:noProof/>
          <w:lang w:val="sr-Latn-CS"/>
        </w:rPr>
      </w:pPr>
    </w:p>
    <w:p w14:paraId="5616A92C" w14:textId="77777777" w:rsidR="00C80B60" w:rsidRPr="004B5514" w:rsidRDefault="00C80B60" w:rsidP="009C69B4">
      <w:pPr>
        <w:rPr>
          <w:noProof/>
          <w:lang w:val="sr-Latn-CS"/>
        </w:rPr>
      </w:pPr>
    </w:p>
    <w:p w14:paraId="3E64CF1B" w14:textId="77777777" w:rsidR="00C80B60" w:rsidRPr="004B5514" w:rsidRDefault="00C80B60" w:rsidP="009C69B4">
      <w:pPr>
        <w:rPr>
          <w:noProof/>
          <w:lang w:val="sr-Latn-CS"/>
        </w:rPr>
      </w:pPr>
    </w:p>
    <w:p w14:paraId="3C6A1BA5" w14:textId="77777777" w:rsidR="00C80B60" w:rsidRPr="004B5514" w:rsidRDefault="00C80B60" w:rsidP="009C69B4">
      <w:pPr>
        <w:rPr>
          <w:noProof/>
          <w:lang w:val="sr-Latn-CS"/>
        </w:rPr>
      </w:pPr>
    </w:p>
    <w:p w14:paraId="4DB364CE" w14:textId="77777777" w:rsidR="00C80B60" w:rsidRPr="004B5514" w:rsidRDefault="00C80B60" w:rsidP="009C69B4">
      <w:pPr>
        <w:rPr>
          <w:noProof/>
          <w:lang w:val="sr-Latn-CS"/>
        </w:rPr>
      </w:pPr>
    </w:p>
    <w:p w14:paraId="762F00D5" w14:textId="77777777" w:rsidR="00C80B60" w:rsidRPr="004B5514" w:rsidRDefault="00C80B60" w:rsidP="009C69B4">
      <w:pPr>
        <w:rPr>
          <w:noProof/>
          <w:lang w:val="sr-Latn-CS"/>
        </w:rPr>
      </w:pPr>
    </w:p>
    <w:p w14:paraId="043FEEF5" w14:textId="77777777" w:rsidR="00C80B60" w:rsidRPr="004B5514" w:rsidRDefault="00C80B60" w:rsidP="009C69B4">
      <w:pPr>
        <w:rPr>
          <w:noProof/>
          <w:lang w:val="sr-Latn-CS"/>
        </w:rPr>
      </w:pPr>
    </w:p>
    <w:p w14:paraId="23BEDEFC" w14:textId="77777777" w:rsidR="00C80B60" w:rsidRPr="004B5514" w:rsidRDefault="00C80B60" w:rsidP="009C69B4">
      <w:pPr>
        <w:rPr>
          <w:noProof/>
          <w:lang w:val="sr-Latn-CS"/>
        </w:rPr>
      </w:pPr>
    </w:p>
    <w:p w14:paraId="6C7D22F1" w14:textId="77777777" w:rsidR="00C80B60" w:rsidRPr="004B5514" w:rsidRDefault="00C80B60" w:rsidP="009C69B4">
      <w:pPr>
        <w:rPr>
          <w:noProof/>
          <w:lang w:val="sr-Latn-CS"/>
        </w:rPr>
      </w:pPr>
    </w:p>
    <w:p w14:paraId="17B256A3" w14:textId="77777777" w:rsidR="00C80B60" w:rsidRPr="004B5514" w:rsidRDefault="00C80B60" w:rsidP="009C69B4">
      <w:pPr>
        <w:rPr>
          <w:noProof/>
          <w:lang w:val="sr-Latn-CS"/>
        </w:rPr>
      </w:pPr>
    </w:p>
    <w:p w14:paraId="2FB27206" w14:textId="77777777" w:rsidR="00C80B60" w:rsidRPr="004B5514" w:rsidRDefault="00C80B60" w:rsidP="009C69B4">
      <w:pPr>
        <w:rPr>
          <w:noProof/>
          <w:lang w:val="sr-Latn-CS"/>
        </w:rPr>
      </w:pPr>
    </w:p>
    <w:p w14:paraId="6BCD1C9B" w14:textId="77777777" w:rsidR="00C80B60" w:rsidRPr="004B5514" w:rsidRDefault="00C80B60" w:rsidP="009C69B4">
      <w:pPr>
        <w:rPr>
          <w:noProof/>
          <w:lang w:val="sr-Latn-CS"/>
        </w:rPr>
      </w:pPr>
    </w:p>
    <w:p w14:paraId="36CF4AA3" w14:textId="77777777" w:rsidR="00C80B60" w:rsidRPr="004B5514" w:rsidRDefault="00C80B60" w:rsidP="009C69B4">
      <w:pPr>
        <w:rPr>
          <w:noProof/>
          <w:lang w:val="sr-Latn-CS"/>
        </w:rPr>
      </w:pPr>
    </w:p>
    <w:p w14:paraId="496F3172" w14:textId="77777777" w:rsidR="00C80B60" w:rsidRPr="004B5514" w:rsidRDefault="00C80B60" w:rsidP="009C69B4">
      <w:pPr>
        <w:rPr>
          <w:noProof/>
          <w:lang w:val="sr-Latn-CS"/>
        </w:rPr>
      </w:pPr>
    </w:p>
    <w:p w14:paraId="49C8C146" w14:textId="77777777" w:rsidR="00C80B60" w:rsidRPr="004B5514" w:rsidRDefault="00C80B60" w:rsidP="009C69B4">
      <w:pPr>
        <w:rPr>
          <w:noProof/>
          <w:lang w:val="sr-Latn-CS"/>
        </w:rPr>
      </w:pPr>
    </w:p>
    <w:p w14:paraId="35AB729F" w14:textId="77777777" w:rsidR="00C80B60" w:rsidRPr="004B5514" w:rsidRDefault="00C80B60" w:rsidP="009C69B4">
      <w:pPr>
        <w:rPr>
          <w:noProof/>
          <w:lang w:val="sr-Latn-CS"/>
        </w:rPr>
      </w:pPr>
    </w:p>
    <w:p w14:paraId="0D590F96" w14:textId="77777777" w:rsidR="00C80B60" w:rsidRPr="004B5514" w:rsidRDefault="00C80B60" w:rsidP="009C69B4">
      <w:pPr>
        <w:rPr>
          <w:noProof/>
          <w:lang w:val="sr-Latn-CS"/>
        </w:rPr>
      </w:pPr>
    </w:p>
    <w:p w14:paraId="2CB7AE75" w14:textId="77777777" w:rsidR="00C80B60" w:rsidRPr="004B5514" w:rsidRDefault="00C80B60" w:rsidP="009C69B4">
      <w:pPr>
        <w:rPr>
          <w:noProof/>
          <w:lang w:val="sr-Latn-CS"/>
        </w:rPr>
      </w:pPr>
    </w:p>
    <w:p w14:paraId="1DAC847D" w14:textId="77777777" w:rsidR="00C80B60" w:rsidRPr="004B5514" w:rsidRDefault="00C80B60" w:rsidP="009C69B4">
      <w:pPr>
        <w:rPr>
          <w:noProof/>
          <w:lang w:val="sr-Latn-CS"/>
        </w:rPr>
      </w:pPr>
    </w:p>
    <w:p w14:paraId="7E637BE9" w14:textId="77777777" w:rsidR="00C80B60" w:rsidRPr="004B5514" w:rsidRDefault="00C80B60" w:rsidP="009C69B4">
      <w:pPr>
        <w:rPr>
          <w:noProof/>
          <w:lang w:val="sr-Latn-CS"/>
        </w:rPr>
      </w:pPr>
    </w:p>
    <w:p w14:paraId="499584F1" w14:textId="77777777" w:rsidR="00C80B60" w:rsidRPr="004B5514" w:rsidRDefault="00C80B60" w:rsidP="009C69B4">
      <w:pPr>
        <w:rPr>
          <w:noProof/>
          <w:lang w:val="sr-Latn-CS"/>
        </w:rPr>
      </w:pPr>
    </w:p>
    <w:p w14:paraId="0819EF97" w14:textId="62772805" w:rsidR="00DF043D" w:rsidRPr="004B5514" w:rsidRDefault="00DF043D" w:rsidP="00794297">
      <w:pPr>
        <w:pStyle w:val="OutlineEIB"/>
        <w:rPr>
          <w:noProof/>
          <w:lang w:val="sr-Latn-CS"/>
        </w:rPr>
      </w:pPr>
      <w:bookmarkStart w:id="3" w:name="_Toc447201552"/>
      <w:r w:rsidRPr="004B5514">
        <w:rPr>
          <w:noProof/>
          <w:lang w:val="sr-Latn-CS"/>
        </w:rPr>
        <w:lastRenderedPageBreak/>
        <w:t>W</w:t>
      </w:r>
      <w:r w:rsidR="004B5514">
        <w:rPr>
          <w:noProof/>
          <w:lang w:val="sr-Latn-CS"/>
        </w:rPr>
        <w:t>HEREAS</w:t>
      </w:r>
      <w:r w:rsidRPr="004B5514">
        <w:rPr>
          <w:noProof/>
          <w:lang w:val="sr-Latn-CS"/>
        </w:rPr>
        <w:t>:</w:t>
      </w:r>
      <w:bookmarkEnd w:id="3"/>
    </w:p>
    <w:p w14:paraId="660925C1" w14:textId="63756D29" w:rsidR="00DF043D" w:rsidRPr="004B5514" w:rsidRDefault="00962E84" w:rsidP="00C57E66">
      <w:pPr>
        <w:pStyle w:val="NoIndentEIB"/>
        <w:ind w:left="1418" w:hanging="567"/>
        <w:rPr>
          <w:noProof/>
          <w:lang w:val="sr-Latn-CS"/>
        </w:rPr>
      </w:pPr>
      <w:bookmarkStart w:id="4" w:name="_Ref430852331"/>
      <w:r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>)</w:t>
      </w:r>
      <w:r w:rsidRPr="004B5514">
        <w:rPr>
          <w:noProof/>
          <w:lang w:val="sr-Latn-CS"/>
        </w:rPr>
        <w:tab/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Borro</w:t>
      </w:r>
      <w:r w:rsidR="00F97C4B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er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has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stated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that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undertaking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project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investment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programme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designated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="00F97C4B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Ministr</w:t>
      </w:r>
      <w:r w:rsidR="00F97C4B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Justice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over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y</w:t>
      </w:r>
      <w:r w:rsidR="004B5514">
        <w:rPr>
          <w:noProof/>
          <w:lang w:val="sr-Latn-CS"/>
        </w:rPr>
        <w:t>ears</w:t>
      </w:r>
      <w:r w:rsidR="00F97C4B" w:rsidRPr="004B5514">
        <w:rPr>
          <w:noProof/>
          <w:lang w:val="sr-Latn-CS"/>
        </w:rPr>
        <w:t xml:space="preserve"> 2011-</w:t>
      </w:r>
      <w:r w:rsidR="009F0405" w:rsidRPr="004B5514">
        <w:rPr>
          <w:noProof/>
          <w:lang w:val="sr-Latn-CS"/>
        </w:rPr>
        <w:t>2018</w:t>
      </w:r>
      <w:r w:rsidR="00B2157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comprising</w:t>
      </w:r>
      <w:r w:rsidR="00F97C4B" w:rsidRPr="004B5514">
        <w:rPr>
          <w:noProof/>
          <w:lang w:val="sr-Latn-CS" w:eastAsia="en-GB"/>
        </w:rPr>
        <w:t xml:space="preserve"> </w:t>
      </w:r>
      <w:r w:rsidR="004B5514">
        <w:rPr>
          <w:noProof/>
          <w:lang w:val="sr-Latn-CS" w:eastAsia="en-GB"/>
        </w:rPr>
        <w:t>in</w:t>
      </w:r>
      <w:r w:rsidR="00F97C4B" w:rsidRPr="004B5514">
        <w:rPr>
          <w:noProof/>
          <w:lang w:val="sr-Latn-CS" w:eastAsia="en-GB"/>
        </w:rPr>
        <w:t xml:space="preserve"> </w:t>
      </w:r>
      <w:r w:rsidR="004B5514">
        <w:rPr>
          <w:noProof/>
          <w:lang w:val="sr-Latn-CS" w:eastAsia="en-GB"/>
        </w:rPr>
        <w:t>total</w:t>
      </w:r>
      <w:r w:rsidR="00F97C4B" w:rsidRPr="004B5514">
        <w:rPr>
          <w:noProof/>
          <w:lang w:val="sr-Latn-CS" w:eastAsia="en-GB"/>
        </w:rPr>
        <w:t xml:space="preserve"> </w:t>
      </w:r>
      <w:r w:rsidR="009F0405" w:rsidRPr="004B5514">
        <w:rPr>
          <w:noProof/>
          <w:lang w:val="sr-Latn-CS" w:eastAsia="en-GB"/>
        </w:rPr>
        <w:t>22 </w:t>
      </w:r>
      <w:r w:rsidR="004B5514">
        <w:rPr>
          <w:noProof/>
          <w:lang w:val="sr-Latn-CS" w:eastAsia="en-GB"/>
        </w:rPr>
        <w:t>sub</w:t>
      </w:r>
      <w:r w:rsidR="00F97C4B" w:rsidRPr="004B5514">
        <w:rPr>
          <w:noProof/>
          <w:lang w:val="sr-Latn-CS" w:eastAsia="en-GB"/>
        </w:rPr>
        <w:t>-</w:t>
      </w:r>
      <w:r w:rsidR="004B5514">
        <w:rPr>
          <w:noProof/>
          <w:lang w:val="sr-Latn-CS" w:eastAsia="en-GB"/>
        </w:rPr>
        <w:t>projects</w:t>
      </w:r>
      <w:r w:rsidR="00F97C4B" w:rsidRPr="004B5514">
        <w:rPr>
          <w:noProof/>
          <w:lang w:val="sr-Latn-CS" w:eastAsia="en-GB"/>
        </w:rPr>
        <w:t xml:space="preserve"> </w:t>
      </w:r>
      <w:r w:rsidR="004B5514">
        <w:rPr>
          <w:noProof/>
          <w:lang w:val="sr-Latn-CS" w:eastAsia="en-GB"/>
        </w:rPr>
        <w:t>of</w:t>
      </w:r>
      <w:r w:rsidR="00F97C4B" w:rsidRPr="004B5514">
        <w:rPr>
          <w:noProof/>
          <w:lang w:val="sr-Latn-CS" w:eastAsia="en-GB"/>
        </w:rPr>
        <w:t xml:space="preserve"> </w:t>
      </w:r>
      <w:r w:rsidR="004B5514">
        <w:rPr>
          <w:noProof/>
          <w:lang w:val="sr-Latn-CS"/>
        </w:rPr>
        <w:t>refurbishment</w:t>
      </w:r>
      <w:r w:rsidR="00F97C4B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re</w:t>
      </w:r>
      <w:r w:rsidR="00F97C4B" w:rsidRPr="004B5514">
        <w:rPr>
          <w:noProof/>
          <w:lang w:val="sr-Latn-CS"/>
        </w:rPr>
        <w:t>-</w:t>
      </w:r>
      <w:r w:rsidR="004B5514">
        <w:rPr>
          <w:noProof/>
          <w:lang w:val="sr-Latn-CS"/>
        </w:rPr>
        <w:t>construction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ne</w:t>
      </w:r>
      <w:r w:rsidR="00F97C4B" w:rsidRPr="004B5514">
        <w:rPr>
          <w:noProof/>
          <w:lang w:val="sr-Latn-CS"/>
        </w:rPr>
        <w:t xml:space="preserve">w </w:t>
      </w:r>
      <w:r w:rsidR="004B5514">
        <w:rPr>
          <w:noProof/>
          <w:lang w:val="sr-Latn-CS"/>
        </w:rPr>
        <w:t>construction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judiciar</w:t>
      </w:r>
      <w:r w:rsidR="00F97C4B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facilities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throughout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Serbia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more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particularl</w:t>
      </w:r>
      <w:r w:rsidR="00F97C4B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described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technical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description</w:t>
      </w:r>
      <w:r w:rsidR="00F97C4B" w:rsidRPr="004B5514">
        <w:rPr>
          <w:noProof/>
          <w:lang w:val="sr-Latn-CS"/>
        </w:rPr>
        <w:t xml:space="preserve"> (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“</w:t>
      </w:r>
      <w:r w:rsidR="004B5514">
        <w:rPr>
          <w:b/>
          <w:noProof/>
          <w:lang w:val="sr-Latn-CS"/>
        </w:rPr>
        <w:t>Technical</w:t>
      </w:r>
      <w:r w:rsidR="00F97C4B" w:rsidRPr="004B5514">
        <w:rPr>
          <w:b/>
          <w:noProof/>
          <w:lang w:val="sr-Latn-CS"/>
        </w:rPr>
        <w:t xml:space="preserve"> </w:t>
      </w:r>
      <w:r w:rsidR="004B5514">
        <w:rPr>
          <w:b/>
          <w:noProof/>
          <w:lang w:val="sr-Latn-CS"/>
        </w:rPr>
        <w:t>Description</w:t>
      </w:r>
      <w:r w:rsidR="00F97C4B" w:rsidRPr="004B5514">
        <w:rPr>
          <w:noProof/>
          <w:lang w:val="sr-Latn-CS"/>
        </w:rPr>
        <w:t xml:space="preserve">”) </w:t>
      </w:r>
      <w:r w:rsidR="004B5514">
        <w:rPr>
          <w:noProof/>
          <w:lang w:val="sr-Latn-CS"/>
        </w:rPr>
        <w:t>set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out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Schedule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F97C4B" w:rsidRPr="004B5514">
        <w:rPr>
          <w:noProof/>
          <w:lang w:val="sr-Latn-CS"/>
        </w:rPr>
        <w:t xml:space="preserve"> (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“</w:t>
      </w:r>
      <w:r w:rsidR="004B5514">
        <w:rPr>
          <w:b/>
          <w:noProof/>
          <w:lang w:val="sr-Latn-CS"/>
        </w:rPr>
        <w:t>Project</w:t>
      </w:r>
      <w:r w:rsidR="00F97C4B" w:rsidRPr="004B5514">
        <w:rPr>
          <w:noProof/>
          <w:lang w:val="sr-Latn-CS"/>
        </w:rPr>
        <w:t xml:space="preserve">”).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Project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promoter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responsible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its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implementation</w:t>
      </w:r>
      <w:r w:rsidR="00F97C4B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ill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Ministr</w:t>
      </w:r>
      <w:r w:rsidR="00F97C4B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Justice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Republic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Serbia</w:t>
      </w:r>
      <w:r w:rsidR="00F97C4B" w:rsidRPr="004B5514">
        <w:rPr>
          <w:noProof/>
          <w:lang w:val="sr-Latn-CS"/>
        </w:rPr>
        <w:t xml:space="preserve"> (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“</w:t>
      </w:r>
      <w:r w:rsidR="004B5514">
        <w:rPr>
          <w:b/>
          <w:noProof/>
          <w:lang w:val="sr-Latn-CS"/>
        </w:rPr>
        <w:t>Promoter</w:t>
      </w:r>
      <w:r w:rsidR="00F97C4B" w:rsidRPr="004B5514">
        <w:rPr>
          <w:noProof/>
          <w:lang w:val="sr-Latn-CS"/>
        </w:rPr>
        <w:t>”).</w:t>
      </w:r>
      <w:bookmarkEnd w:id="4"/>
    </w:p>
    <w:p w14:paraId="07FA5C45" w14:textId="576AD314" w:rsidR="00936DA6" w:rsidRPr="004B5514" w:rsidRDefault="00962E84" w:rsidP="00C57E66">
      <w:pPr>
        <w:pStyle w:val="NoIndentEIB"/>
        <w:ind w:left="1418" w:hanging="567"/>
        <w:rPr>
          <w:noProof/>
          <w:lang w:val="sr-Latn-CS"/>
        </w:rPr>
      </w:pPr>
      <w:bookmarkStart w:id="5" w:name="_Ref430937797"/>
      <w:r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b</w:t>
      </w:r>
      <w:r w:rsidRPr="004B5514">
        <w:rPr>
          <w:noProof/>
          <w:lang w:val="sr-Latn-CS"/>
        </w:rPr>
        <w:t>)</w:t>
      </w:r>
      <w:r w:rsidRPr="004B5514">
        <w:rPr>
          <w:noProof/>
          <w:lang w:val="sr-Latn-CS"/>
        </w:rPr>
        <w:tab/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total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cost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estimated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EUR</w:t>
      </w:r>
      <w:r w:rsidR="00F97C4B" w:rsidRPr="004B5514">
        <w:rPr>
          <w:noProof/>
          <w:lang w:val="sr-Latn-CS"/>
        </w:rPr>
        <w:t xml:space="preserve"> </w:t>
      </w:r>
      <w:r w:rsidR="009F0405" w:rsidRPr="004B5514">
        <w:rPr>
          <w:noProof/>
          <w:lang w:val="sr-Latn-CS"/>
        </w:rPr>
        <w:t>84</w:t>
      </w:r>
      <w:r w:rsidR="00F97C4B" w:rsidRPr="004B5514">
        <w:rPr>
          <w:noProof/>
          <w:lang w:val="sr-Latn-CS"/>
        </w:rPr>
        <w:t>,</w:t>
      </w:r>
      <w:r w:rsidR="007F356D" w:rsidRPr="004B5514">
        <w:rPr>
          <w:noProof/>
          <w:lang w:val="sr-Latn-CS"/>
        </w:rPr>
        <w:t>23</w:t>
      </w:r>
      <w:r w:rsidR="009F0405" w:rsidRPr="004B5514">
        <w:rPr>
          <w:noProof/>
          <w:lang w:val="sr-Latn-CS"/>
        </w:rPr>
        <w:t>0</w:t>
      </w:r>
      <w:r w:rsidR="00F97C4B" w:rsidRPr="004B5514">
        <w:rPr>
          <w:noProof/>
          <w:lang w:val="sr-Latn-CS"/>
        </w:rPr>
        <w:t>,000</w:t>
      </w:r>
      <w:r w:rsidR="00FD0E09" w:rsidRPr="004B5514">
        <w:rPr>
          <w:noProof/>
          <w:lang w:val="sr-Latn-CS"/>
        </w:rPr>
        <w:t xml:space="preserve"> </w:t>
      </w:r>
      <w:r w:rsidR="00F97C4B"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eight</w:t>
      </w:r>
      <w:r w:rsidR="009F0405" w:rsidRPr="004B5514">
        <w:rPr>
          <w:noProof/>
          <w:lang w:val="sr-Latn-CS"/>
        </w:rPr>
        <w:t>y-</w:t>
      </w:r>
      <w:r w:rsidR="004B5514">
        <w:rPr>
          <w:noProof/>
          <w:lang w:val="sr-Latn-CS"/>
        </w:rPr>
        <w:t>four</w:t>
      </w:r>
      <w:r w:rsidR="009F0405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million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</w:t>
      </w:r>
      <w:r w:rsidR="007F356D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o</w:t>
      </w:r>
      <w:r w:rsidR="007F356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hundred</w:t>
      </w:r>
      <w:r w:rsidR="00754C94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9F0405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thirt</w:t>
      </w:r>
      <w:r w:rsidR="007F356D" w:rsidRPr="004B5514">
        <w:rPr>
          <w:noProof/>
          <w:lang w:val="sr-Latn-CS"/>
        </w:rPr>
        <w:t>y</w:t>
      </w:r>
      <w:r w:rsidR="0086665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thousand</w:t>
      </w:r>
      <w:r w:rsidR="00754C94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euros</w:t>
      </w:r>
      <w:r w:rsidR="00F97C4B" w:rsidRPr="004B5514">
        <w:rPr>
          <w:noProof/>
          <w:lang w:val="sr-Latn-CS"/>
        </w:rPr>
        <w:t>)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stated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intends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finance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follo</w:t>
      </w:r>
      <w:r w:rsidR="00DF043D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>:</w:t>
      </w:r>
      <w:bookmarkEnd w:id="5"/>
    </w:p>
    <w:tbl>
      <w:tblPr>
        <w:tblStyle w:val="TableEIB"/>
        <w:tblW w:w="0" w:type="auto"/>
        <w:tblInd w:w="1384" w:type="dxa"/>
        <w:tblLook w:val="04A0" w:firstRow="1" w:lastRow="0" w:firstColumn="1" w:lastColumn="0" w:noHBand="0" w:noVBand="1"/>
      </w:tblPr>
      <w:tblGrid>
        <w:gridCol w:w="3684"/>
        <w:gridCol w:w="4220"/>
      </w:tblGrid>
      <w:tr w:rsidR="00F97C4B" w:rsidRPr="004B5514" w14:paraId="1E8EF359" w14:textId="77777777" w:rsidTr="0003511F">
        <w:tc>
          <w:tcPr>
            <w:tcW w:w="3684" w:type="dxa"/>
          </w:tcPr>
          <w:p w14:paraId="2AB27FE9" w14:textId="43FD5A59" w:rsidR="00F97C4B" w:rsidRPr="004B5514" w:rsidRDefault="004B5514" w:rsidP="00F97C4B">
            <w:pPr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Source</w:t>
            </w:r>
          </w:p>
        </w:tc>
        <w:tc>
          <w:tcPr>
            <w:tcW w:w="4220" w:type="dxa"/>
          </w:tcPr>
          <w:p w14:paraId="1CE1D401" w14:textId="46318AAF" w:rsidR="00F97C4B" w:rsidRPr="004B5514" w:rsidRDefault="004B5514" w:rsidP="00F97C4B">
            <w:pPr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Amount</w:t>
            </w:r>
            <w:r w:rsidR="00F97C4B" w:rsidRPr="004B5514">
              <w:rPr>
                <w:b/>
                <w:noProof/>
                <w:lang w:val="sr-Latn-CS"/>
              </w:rPr>
              <w:t xml:space="preserve"> (</w:t>
            </w:r>
            <w:r>
              <w:rPr>
                <w:b/>
                <w:noProof/>
                <w:lang w:val="sr-Latn-CS"/>
              </w:rPr>
              <w:t>M</w:t>
            </w:r>
            <w:r w:rsidR="00F97C4B" w:rsidRPr="004B5514">
              <w:rPr>
                <w:b/>
                <w:noProof/>
                <w:lang w:val="sr-Latn-CS"/>
              </w:rPr>
              <w:t xml:space="preserve"> </w:t>
            </w:r>
            <w:r>
              <w:rPr>
                <w:b/>
                <w:noProof/>
                <w:lang w:val="sr-Latn-CS"/>
              </w:rPr>
              <w:t>EUR</w:t>
            </w:r>
            <w:r w:rsidR="00F97C4B" w:rsidRPr="004B5514">
              <w:rPr>
                <w:b/>
                <w:noProof/>
                <w:lang w:val="sr-Latn-CS"/>
              </w:rPr>
              <w:t>)</w:t>
            </w:r>
          </w:p>
        </w:tc>
      </w:tr>
      <w:tr w:rsidR="00F97C4B" w:rsidRPr="004B5514" w14:paraId="2B0A72FF" w14:textId="77777777" w:rsidTr="0003511F">
        <w:tc>
          <w:tcPr>
            <w:tcW w:w="3684" w:type="dxa"/>
          </w:tcPr>
          <w:p w14:paraId="6D1A4DA9" w14:textId="52E5B850" w:rsidR="00F97C4B" w:rsidRPr="004B5514" w:rsidRDefault="004B5514" w:rsidP="00F97C4B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Credit</w:t>
            </w:r>
            <w:r w:rsidR="00F97C4B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from</w:t>
            </w:r>
            <w:r w:rsidR="00F97C4B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the</w:t>
            </w:r>
            <w:r w:rsidR="00F97C4B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Bank</w:t>
            </w:r>
            <w:r w:rsidR="00F97C4B" w:rsidRPr="004B5514">
              <w:rPr>
                <w:noProof/>
                <w:lang w:val="sr-Latn-CS"/>
              </w:rPr>
              <w:t xml:space="preserve"> </w:t>
            </w:r>
          </w:p>
        </w:tc>
        <w:tc>
          <w:tcPr>
            <w:tcW w:w="4220" w:type="dxa"/>
          </w:tcPr>
          <w:p w14:paraId="25222C4E" w14:textId="77777777" w:rsidR="00F97C4B" w:rsidRPr="004B5514" w:rsidRDefault="009F0405">
            <w:pPr>
              <w:rPr>
                <w:noProof/>
                <w:lang w:val="sr-Latn-CS"/>
              </w:rPr>
            </w:pPr>
            <w:r w:rsidRPr="004B5514">
              <w:rPr>
                <w:noProof/>
                <w:lang w:val="sr-Latn-CS"/>
              </w:rPr>
              <w:t>41</w:t>
            </w:r>
            <w:r w:rsidR="00F97C4B" w:rsidRPr="004B5514">
              <w:rPr>
                <w:noProof/>
                <w:lang w:val="sr-Latn-CS"/>
              </w:rPr>
              <w:t>.00</w:t>
            </w:r>
          </w:p>
        </w:tc>
      </w:tr>
      <w:tr w:rsidR="00F97C4B" w:rsidRPr="004B5514" w14:paraId="4CFBCE92" w14:textId="77777777" w:rsidTr="0003511F">
        <w:tc>
          <w:tcPr>
            <w:tcW w:w="3684" w:type="dxa"/>
          </w:tcPr>
          <w:p w14:paraId="4AEA5F20" w14:textId="042FAC06" w:rsidR="00F97C4B" w:rsidRPr="004B5514" w:rsidRDefault="004B5514" w:rsidP="00F97C4B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Other</w:t>
            </w:r>
            <w:r w:rsidR="00F97C4B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funding</w:t>
            </w:r>
            <w:r w:rsidR="00F97C4B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sources</w:t>
            </w:r>
          </w:p>
        </w:tc>
        <w:tc>
          <w:tcPr>
            <w:tcW w:w="4220" w:type="dxa"/>
          </w:tcPr>
          <w:p w14:paraId="1C503B33" w14:textId="77777777" w:rsidR="00F97C4B" w:rsidRPr="004B5514" w:rsidRDefault="009F0405" w:rsidP="007F356D">
            <w:pPr>
              <w:rPr>
                <w:noProof/>
                <w:lang w:val="sr-Latn-CS"/>
              </w:rPr>
            </w:pPr>
            <w:r w:rsidRPr="004B5514">
              <w:rPr>
                <w:noProof/>
                <w:lang w:val="sr-Latn-CS"/>
              </w:rPr>
              <w:t>43</w:t>
            </w:r>
            <w:r w:rsidR="00F97C4B" w:rsidRPr="004B5514">
              <w:rPr>
                <w:noProof/>
                <w:lang w:val="sr-Latn-CS"/>
              </w:rPr>
              <w:t>.</w:t>
            </w:r>
            <w:r w:rsidR="007F356D" w:rsidRPr="004B5514">
              <w:rPr>
                <w:noProof/>
                <w:lang w:val="sr-Latn-CS"/>
              </w:rPr>
              <w:t>23</w:t>
            </w:r>
          </w:p>
        </w:tc>
      </w:tr>
      <w:tr w:rsidR="00F97C4B" w:rsidRPr="004B5514" w14:paraId="697F8B19" w14:textId="77777777" w:rsidTr="0003511F">
        <w:tc>
          <w:tcPr>
            <w:tcW w:w="3684" w:type="dxa"/>
          </w:tcPr>
          <w:p w14:paraId="733095F8" w14:textId="03D001C0" w:rsidR="00F97C4B" w:rsidRPr="004B5514" w:rsidRDefault="004B5514" w:rsidP="00F97C4B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TOTAL</w:t>
            </w:r>
          </w:p>
        </w:tc>
        <w:tc>
          <w:tcPr>
            <w:tcW w:w="4220" w:type="dxa"/>
          </w:tcPr>
          <w:p w14:paraId="29F6509E" w14:textId="77777777" w:rsidR="00F97C4B" w:rsidRPr="004B5514" w:rsidRDefault="009F0405" w:rsidP="0079450B">
            <w:pPr>
              <w:rPr>
                <w:noProof/>
                <w:lang w:val="sr-Latn-CS"/>
              </w:rPr>
            </w:pPr>
            <w:r w:rsidRPr="004B5514">
              <w:rPr>
                <w:noProof/>
                <w:lang w:val="sr-Latn-CS"/>
              </w:rPr>
              <w:t>84</w:t>
            </w:r>
            <w:r w:rsidR="00F97C4B" w:rsidRPr="004B5514">
              <w:rPr>
                <w:noProof/>
                <w:lang w:val="sr-Latn-CS"/>
              </w:rPr>
              <w:t>.</w:t>
            </w:r>
            <w:r w:rsidR="007F356D" w:rsidRPr="004B5514">
              <w:rPr>
                <w:noProof/>
                <w:lang w:val="sr-Latn-CS"/>
              </w:rPr>
              <w:t>23</w:t>
            </w:r>
          </w:p>
        </w:tc>
      </w:tr>
    </w:tbl>
    <w:p w14:paraId="5D0825C8" w14:textId="7C886A10" w:rsidR="00DF043D" w:rsidRPr="004B5514" w:rsidRDefault="00962E84" w:rsidP="00C57E66">
      <w:pPr>
        <w:pStyle w:val="NoIndentEIB"/>
        <w:ind w:left="1418" w:hanging="567"/>
        <w:rPr>
          <w:noProof/>
          <w:lang w:val="sr-Latn-CS"/>
        </w:rPr>
      </w:pPr>
      <w:r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c</w:t>
      </w:r>
      <w:r w:rsidRPr="004B5514">
        <w:rPr>
          <w:noProof/>
          <w:lang w:val="sr-Latn-CS"/>
        </w:rPr>
        <w:t>)</w:t>
      </w:r>
      <w:r w:rsidRPr="004B5514">
        <w:rPr>
          <w:noProof/>
          <w:lang w:val="sr-Latn-CS"/>
        </w:rPr>
        <w:tab/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order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fulfil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financing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plan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set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out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Recital</w:t>
      </w:r>
      <w:r w:rsidR="00DF043D" w:rsidRPr="004B5514">
        <w:rPr>
          <w:noProof/>
          <w:lang w:val="sr-Latn-CS"/>
        </w:rPr>
        <w:t xml:space="preserve"> </w:t>
      </w:r>
      <w:r w:rsidR="00BF323B"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b</w:t>
      </w:r>
      <w:r w:rsidR="00BF323B" w:rsidRPr="004B5514">
        <w:rPr>
          <w:noProof/>
          <w:lang w:val="sr-Latn-CS"/>
        </w:rPr>
        <w:t>)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 w:rsidR="004B5514">
        <w:rPr>
          <w:noProof/>
          <w:lang w:val="sr-Latn-CS"/>
        </w:rPr>
        <w:t>uested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credit</w:t>
      </w:r>
      <w:r w:rsidR="00E30C05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E30C05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E30C05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amount</w:t>
      </w:r>
      <w:r w:rsidR="00E30C05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C83DD6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EUR</w:t>
      </w:r>
      <w:r w:rsidR="00F97C4B" w:rsidRPr="004B5514">
        <w:rPr>
          <w:noProof/>
          <w:lang w:val="sr-Latn-CS"/>
        </w:rPr>
        <w:t xml:space="preserve"> </w:t>
      </w:r>
      <w:r w:rsidR="009F0405" w:rsidRPr="004B5514">
        <w:rPr>
          <w:noProof/>
          <w:lang w:val="sr-Latn-CS"/>
        </w:rPr>
        <w:t>41</w:t>
      </w:r>
      <w:r w:rsidR="00F97C4B" w:rsidRPr="004B5514">
        <w:rPr>
          <w:noProof/>
          <w:lang w:val="sr-Latn-CS"/>
        </w:rPr>
        <w:t>,000,000 (</w:t>
      </w:r>
      <w:r w:rsidR="004B5514">
        <w:rPr>
          <w:noProof/>
          <w:lang w:val="sr-Latn-CS"/>
        </w:rPr>
        <w:t>fort</w:t>
      </w:r>
      <w:r w:rsidR="00F97C4B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one</w:t>
      </w:r>
      <w:r w:rsidR="009F0405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million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euros</w:t>
      </w:r>
      <w:r w:rsidR="00F97C4B" w:rsidRPr="004B5514">
        <w:rPr>
          <w:noProof/>
          <w:lang w:val="sr-Latn-CS"/>
        </w:rPr>
        <w:t>)</w:t>
      </w:r>
      <w:r w:rsidR="00DF043D" w:rsidRPr="004B5514">
        <w:rPr>
          <w:noProof/>
          <w:lang w:val="sr-Latn-CS"/>
        </w:rPr>
        <w:t>.</w:t>
      </w:r>
    </w:p>
    <w:p w14:paraId="1C9E527C" w14:textId="4D0C3EC2" w:rsidR="00F97C4B" w:rsidRPr="004B5514" w:rsidRDefault="00962E84" w:rsidP="00C57E66">
      <w:pPr>
        <w:pStyle w:val="NoIndentEIB"/>
        <w:ind w:left="1418" w:hanging="567"/>
        <w:rPr>
          <w:noProof/>
          <w:lang w:val="sr-Latn-CS"/>
        </w:rPr>
      </w:pPr>
      <w:r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d</w:t>
      </w:r>
      <w:r w:rsidRPr="004B5514">
        <w:rPr>
          <w:noProof/>
          <w:lang w:val="sr-Latn-CS"/>
        </w:rPr>
        <w:t>)</w:t>
      </w:r>
      <w:r w:rsidRPr="004B5514">
        <w:rPr>
          <w:noProof/>
          <w:lang w:val="sr-Latn-CS"/>
        </w:rPr>
        <w:tab/>
      </w:r>
      <w:r w:rsidR="004B5514">
        <w:rPr>
          <w:noProof/>
          <w:lang w:val="sr-Latn-CS"/>
        </w:rPr>
        <w:t>B</w:t>
      </w:r>
      <w:r w:rsidR="00F97C4B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Decision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</w:t>
      </w:r>
      <w:r w:rsidR="00F97C4B" w:rsidRPr="004B5514">
        <w:rPr>
          <w:noProof/>
          <w:lang w:val="sr-Latn-CS"/>
        </w:rPr>
        <w:t>. 466/2014/</w:t>
      </w:r>
      <w:r w:rsidR="004B5514">
        <w:rPr>
          <w:noProof/>
          <w:lang w:val="sr-Latn-CS"/>
        </w:rPr>
        <w:t>EU</w:t>
      </w:r>
      <w:r w:rsidR="006D471A" w:rsidRPr="004B5514">
        <w:rPr>
          <w:noProof/>
          <w:lang w:val="sr-Latn-CS"/>
        </w:rPr>
        <w:t>,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European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Parliament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Council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European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Union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have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decided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grant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guarantee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against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losses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incurred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="00F97C4B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it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under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loans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loan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guarantees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granted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from</w:t>
      </w:r>
      <w:r w:rsidR="00F97C4B" w:rsidRPr="004B5514">
        <w:rPr>
          <w:noProof/>
          <w:lang w:val="sr-Latn-CS"/>
        </w:rPr>
        <w:t xml:space="preserve"> 20</w:t>
      </w:r>
      <w:r w:rsidR="00071CD3" w:rsidRPr="004B5514">
        <w:rPr>
          <w:noProof/>
          <w:lang w:val="sr-Latn-CS"/>
        </w:rPr>
        <w:t>14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F97C4B" w:rsidRPr="004B5514">
        <w:rPr>
          <w:noProof/>
          <w:lang w:val="sr-Latn-CS"/>
        </w:rPr>
        <w:t xml:space="preserve"> 20</w:t>
      </w:r>
      <w:r w:rsidR="00071CD3" w:rsidRPr="004B5514">
        <w:rPr>
          <w:noProof/>
          <w:lang w:val="sr-Latn-CS"/>
        </w:rPr>
        <w:t>20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accordance</w:t>
      </w:r>
      <w:r w:rsidR="00F97C4B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ith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its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</w:t>
      </w:r>
      <w:r w:rsidR="00F97C4B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rules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procedures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projects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carried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out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certain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countries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outside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European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Union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listed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said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Decision</w:t>
      </w:r>
      <w:r w:rsidR="005F16BD" w:rsidRPr="004B5514">
        <w:rPr>
          <w:noProof/>
          <w:lang w:val="sr-Latn-CS"/>
        </w:rPr>
        <w:t>.</w:t>
      </w:r>
    </w:p>
    <w:p w14:paraId="00CF16F3" w14:textId="7F734619" w:rsidR="00F97C4B" w:rsidRPr="004B5514" w:rsidRDefault="00962E84" w:rsidP="00C57E66">
      <w:pPr>
        <w:pStyle w:val="NoIndentEIB"/>
        <w:ind w:left="1418" w:hanging="567"/>
        <w:rPr>
          <w:noProof/>
          <w:lang w:val="sr-Latn-CS"/>
        </w:rPr>
      </w:pPr>
      <w:r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e</w:t>
      </w:r>
      <w:r w:rsidRPr="004B5514">
        <w:rPr>
          <w:noProof/>
          <w:lang w:val="sr-Latn-CS"/>
        </w:rPr>
        <w:t>)</w:t>
      </w:r>
      <w:r w:rsidRPr="004B5514">
        <w:rPr>
          <w:noProof/>
          <w:lang w:val="sr-Latn-CS"/>
        </w:rPr>
        <w:tab/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Republic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Serbia</w:t>
      </w:r>
      <w:r w:rsidR="00F97C4B" w:rsidRPr="004B5514">
        <w:rPr>
          <w:noProof/>
          <w:lang w:val="sr-Latn-CS"/>
        </w:rPr>
        <w:t xml:space="preserve"> (</w:t>
      </w:r>
      <w:r w:rsidR="004B5514">
        <w:rPr>
          <w:noProof/>
          <w:lang w:val="sr-Latn-CS"/>
        </w:rPr>
        <w:t>formerl</w:t>
      </w:r>
      <w:r w:rsidR="00F97C4B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Federal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Republic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Y</w:t>
      </w:r>
      <w:r w:rsidR="004B5514">
        <w:rPr>
          <w:noProof/>
          <w:lang w:val="sr-Latn-CS"/>
        </w:rPr>
        <w:t>ugoslavia</w:t>
      </w:r>
      <w:r w:rsidR="00F97C4B" w:rsidRPr="004B5514">
        <w:rPr>
          <w:noProof/>
          <w:lang w:val="sr-Latn-CS"/>
        </w:rPr>
        <w:t xml:space="preserve">) </w:t>
      </w:r>
      <w:r w:rsidR="004B5514">
        <w:rPr>
          <w:noProof/>
          <w:lang w:val="sr-Latn-CS"/>
        </w:rPr>
        <w:t>is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one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countries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listed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Decision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</w:t>
      </w:r>
      <w:r w:rsidR="00F97C4B" w:rsidRPr="004B5514">
        <w:rPr>
          <w:noProof/>
          <w:lang w:val="sr-Latn-CS"/>
        </w:rPr>
        <w:t>. 633/2009/</w:t>
      </w:r>
      <w:r w:rsidR="004B5514">
        <w:rPr>
          <w:noProof/>
          <w:lang w:val="sr-Latn-CS"/>
        </w:rPr>
        <w:t>EC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on</w:t>
      </w:r>
      <w:r w:rsidR="00507DD3" w:rsidRPr="004B5514">
        <w:rPr>
          <w:noProof/>
          <w:lang w:val="sr-Latn-CS"/>
        </w:rPr>
        <w:t xml:space="preserve"> </w:t>
      </w:r>
      <w:r w:rsidR="00F97C4B" w:rsidRPr="004B5514">
        <w:rPr>
          <w:noProof/>
          <w:lang w:val="sr-Latn-CS"/>
        </w:rPr>
        <w:t xml:space="preserve">11 </w:t>
      </w:r>
      <w:r w:rsidR="004B5514">
        <w:rPr>
          <w:noProof/>
          <w:lang w:val="sr-Latn-CS"/>
        </w:rPr>
        <w:t>Ma</w:t>
      </w:r>
      <w:r w:rsidR="00F97C4B" w:rsidRPr="004B5514">
        <w:rPr>
          <w:noProof/>
          <w:lang w:val="sr-Latn-CS"/>
        </w:rPr>
        <w:t xml:space="preserve">y 2009 </w:t>
      </w:r>
      <w:r w:rsidR="004B5514">
        <w:rPr>
          <w:noProof/>
          <w:lang w:val="sr-Latn-CS"/>
        </w:rPr>
        <w:t>concluded</w:t>
      </w:r>
      <w:r w:rsidR="00F97C4B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ith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Frame</w:t>
      </w:r>
      <w:r w:rsidR="00F97C4B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ork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Agreement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governing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F97C4B" w:rsidRPr="004B5514">
        <w:rPr>
          <w:noProof/>
          <w:lang w:val="sr-Latn-CS"/>
        </w:rPr>
        <w:t>'</w:t>
      </w:r>
      <w:r w:rsidR="004B5514">
        <w:rPr>
          <w:noProof/>
          <w:lang w:val="sr-Latn-CS"/>
        </w:rPr>
        <w:t>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activities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territor</w:t>
      </w:r>
      <w:r w:rsidR="00F97C4B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Republic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Serbia</w:t>
      </w:r>
      <w:r w:rsidR="00F97C4B" w:rsidRPr="004B5514">
        <w:rPr>
          <w:noProof/>
          <w:lang w:val="sr-Latn-CS"/>
        </w:rPr>
        <w:t xml:space="preserve"> (</w:t>
      </w:r>
      <w:r w:rsidR="004B5514">
        <w:rPr>
          <w:noProof/>
          <w:lang w:val="sr-Latn-CS"/>
        </w:rPr>
        <w:t>hereinafter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5F16BD" w:rsidRPr="004B5514">
        <w:rPr>
          <w:noProof/>
          <w:lang w:val="sr-Latn-CS"/>
        </w:rPr>
        <w:t>“</w:t>
      </w:r>
      <w:r w:rsidR="004B5514">
        <w:rPr>
          <w:b/>
          <w:noProof/>
          <w:lang w:val="sr-Latn-CS"/>
        </w:rPr>
        <w:t>Frame</w:t>
      </w:r>
      <w:r w:rsidR="00F97C4B" w:rsidRPr="004B5514">
        <w:rPr>
          <w:b/>
          <w:noProof/>
          <w:lang w:val="sr-Latn-CS"/>
        </w:rPr>
        <w:t>w</w:t>
      </w:r>
      <w:r w:rsidR="004B5514">
        <w:rPr>
          <w:b/>
          <w:noProof/>
          <w:lang w:val="sr-Latn-CS"/>
        </w:rPr>
        <w:t>ork</w:t>
      </w:r>
      <w:r w:rsidR="00F97C4B" w:rsidRPr="004B5514">
        <w:rPr>
          <w:b/>
          <w:noProof/>
          <w:lang w:val="sr-Latn-CS"/>
        </w:rPr>
        <w:t xml:space="preserve"> </w:t>
      </w:r>
      <w:r w:rsidR="004B5514">
        <w:rPr>
          <w:b/>
          <w:noProof/>
          <w:lang w:val="sr-Latn-CS"/>
        </w:rPr>
        <w:t>Agreement</w:t>
      </w:r>
      <w:r w:rsidR="005F16BD" w:rsidRPr="004B5514">
        <w:rPr>
          <w:noProof/>
          <w:lang w:val="sr-Latn-CS"/>
        </w:rPr>
        <w:t>”</w:t>
      </w:r>
      <w:r w:rsidR="00F97C4B" w:rsidRPr="004B5514">
        <w:rPr>
          <w:noProof/>
          <w:lang w:val="sr-Latn-CS"/>
        </w:rPr>
        <w:t>)</w:t>
      </w:r>
      <w:r w:rsidR="005F16BD" w:rsidRPr="004B5514">
        <w:rPr>
          <w:noProof/>
          <w:lang w:val="sr-Latn-CS"/>
        </w:rPr>
        <w:t>.</w:t>
      </w:r>
    </w:p>
    <w:p w14:paraId="23B008B9" w14:textId="33F9F255" w:rsidR="00F97C4B" w:rsidRPr="004B5514" w:rsidRDefault="00962E84" w:rsidP="00C57E66">
      <w:pPr>
        <w:pStyle w:val="NoIndentEIB"/>
        <w:ind w:left="1418" w:hanging="567"/>
        <w:rPr>
          <w:noProof/>
          <w:lang w:val="sr-Latn-CS"/>
        </w:rPr>
      </w:pPr>
      <w:r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f</w:t>
      </w:r>
      <w:r w:rsidRPr="004B5514">
        <w:rPr>
          <w:noProof/>
          <w:lang w:val="sr-Latn-CS"/>
        </w:rPr>
        <w:t>)</w:t>
      </w:r>
      <w:r w:rsidRPr="004B5514">
        <w:rPr>
          <w:noProof/>
          <w:lang w:val="sr-Latn-CS"/>
        </w:rPr>
        <w:tab/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financing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granted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under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this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Contract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falls</w:t>
      </w:r>
      <w:r w:rsidR="00F97C4B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ithin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scope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application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Frame</w:t>
      </w:r>
      <w:r w:rsidR="00F97C4B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ork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Agreement</w:t>
      </w:r>
      <w:r w:rsidR="00F97C4B" w:rsidRPr="004B5514">
        <w:rPr>
          <w:noProof/>
          <w:lang w:val="sr-Latn-CS"/>
        </w:rPr>
        <w:t xml:space="preserve">;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Borro</w:t>
      </w:r>
      <w:r w:rsidR="00F97C4B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er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confirms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F97C4B" w:rsidRPr="004B5514">
        <w:rPr>
          <w:noProof/>
          <w:lang w:val="sr-Latn-CS"/>
        </w:rPr>
        <w:t>’</w:t>
      </w:r>
      <w:r w:rsidR="004B5514">
        <w:rPr>
          <w:noProof/>
          <w:lang w:val="sr-Latn-CS"/>
        </w:rPr>
        <w:t>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preferred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creditor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status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international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financial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institution</w:t>
      </w:r>
      <w:r w:rsidR="00F97C4B" w:rsidRPr="004B5514">
        <w:rPr>
          <w:noProof/>
          <w:lang w:val="sr-Latn-CS"/>
        </w:rPr>
        <w:t>.</w:t>
      </w:r>
    </w:p>
    <w:p w14:paraId="334B6DA3" w14:textId="6AC4446C" w:rsidR="00F97C4B" w:rsidRPr="004B5514" w:rsidRDefault="00962E84" w:rsidP="00C57E66">
      <w:pPr>
        <w:pStyle w:val="NoIndentEIB"/>
        <w:ind w:left="1418" w:hanging="567"/>
        <w:rPr>
          <w:noProof/>
          <w:lang w:val="sr-Latn-CS"/>
        </w:rPr>
      </w:pPr>
      <w:r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g</w:t>
      </w:r>
      <w:r w:rsidRPr="004B5514">
        <w:rPr>
          <w:noProof/>
          <w:lang w:val="sr-Latn-CS"/>
        </w:rPr>
        <w:t>)</w:t>
      </w:r>
      <w:r w:rsidRPr="004B5514">
        <w:rPr>
          <w:noProof/>
          <w:lang w:val="sr-Latn-CS"/>
        </w:rPr>
        <w:tab/>
      </w:r>
      <w:r w:rsidR="004B5514">
        <w:rPr>
          <w:noProof/>
          <w:lang w:val="sr-Latn-CS"/>
        </w:rPr>
        <w:t>B</w:t>
      </w:r>
      <w:r w:rsidR="00F97C4B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Article</w:t>
      </w:r>
      <w:r w:rsidR="00F97C4B" w:rsidRPr="004B5514">
        <w:rPr>
          <w:noProof/>
          <w:lang w:val="sr-Latn-CS"/>
        </w:rPr>
        <w:t xml:space="preserve"> 3 </w:t>
      </w:r>
      <w:r w:rsidR="004B5514"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Frame</w:t>
      </w:r>
      <w:r w:rsidR="00F97C4B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ork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Agreement</w:t>
      </w:r>
      <w:r w:rsidR="00F97C4B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Republic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Serbia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agreed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that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interest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all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other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pa</w:t>
      </w:r>
      <w:r w:rsidR="00F97C4B"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ments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due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arising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out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activities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envisaged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="00F97C4B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Frame</w:t>
      </w:r>
      <w:r w:rsidR="00F97C4B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ork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Agreement</w:t>
      </w:r>
      <w:r w:rsidR="00F97C4B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as</w:t>
      </w:r>
      <w:r w:rsidR="00F97C4B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ell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assets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revenues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connected</w:t>
      </w:r>
      <w:r w:rsidR="00F97C4B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ith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such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activities</w:t>
      </w:r>
      <w:r w:rsidR="00F97C4B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shall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</w:t>
      </w:r>
      <w:r w:rsidR="00F97C4B" w:rsidRPr="004B5514">
        <w:rPr>
          <w:noProof/>
          <w:lang w:val="sr-Latn-CS"/>
        </w:rPr>
        <w:t>x</w:t>
      </w:r>
      <w:r w:rsidR="004B5514">
        <w:rPr>
          <w:noProof/>
          <w:lang w:val="sr-Latn-CS"/>
        </w:rPr>
        <w:t>empt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from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ta</w:t>
      </w:r>
      <w:r w:rsidR="00F97C4B" w:rsidRPr="004B5514">
        <w:rPr>
          <w:noProof/>
          <w:lang w:val="sr-Latn-CS"/>
        </w:rPr>
        <w:t>x.</w:t>
      </w:r>
    </w:p>
    <w:p w14:paraId="6FB9CFAE" w14:textId="4C12CF2A" w:rsidR="00F97C4B" w:rsidRPr="004B5514" w:rsidRDefault="00962E84" w:rsidP="00C57E66">
      <w:pPr>
        <w:pStyle w:val="NoIndentEIB"/>
        <w:ind w:left="1418" w:hanging="567"/>
        <w:rPr>
          <w:noProof/>
          <w:lang w:val="sr-Latn-CS"/>
        </w:rPr>
      </w:pPr>
      <w:r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h</w:t>
      </w:r>
      <w:r w:rsidRPr="004B5514">
        <w:rPr>
          <w:noProof/>
          <w:lang w:val="sr-Latn-CS"/>
        </w:rPr>
        <w:t>)</w:t>
      </w:r>
      <w:r w:rsidRPr="004B5514">
        <w:rPr>
          <w:noProof/>
          <w:lang w:val="sr-Latn-CS"/>
        </w:rPr>
        <w:tab/>
      </w:r>
      <w:r w:rsidR="004B5514">
        <w:rPr>
          <w:noProof/>
          <w:lang w:val="sr-Latn-CS"/>
        </w:rPr>
        <w:t>B</w:t>
      </w:r>
      <w:r w:rsidR="00F97C4B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Article</w:t>
      </w:r>
      <w:r w:rsidR="00F97C4B" w:rsidRPr="004B5514">
        <w:rPr>
          <w:noProof/>
          <w:lang w:val="sr-Latn-CS"/>
        </w:rPr>
        <w:t xml:space="preserve"> 4 </w:t>
      </w:r>
      <w:r w:rsidR="004B5514"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Frame</w:t>
      </w:r>
      <w:r w:rsidR="00F97C4B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ork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Agreement</w:t>
      </w:r>
      <w:r w:rsidR="00F97C4B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Republic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Serbia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agreed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that</w:t>
      </w:r>
      <w:r w:rsidR="006D471A" w:rsidRPr="004B5514">
        <w:rPr>
          <w:noProof/>
          <w:lang w:val="sr-Latn-CS"/>
        </w:rPr>
        <w:t>,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throughout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life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="00F97C4B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financial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operation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concluded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pursuant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Frame</w:t>
      </w:r>
      <w:r w:rsidR="00F97C4B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ork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Agreement</w:t>
      </w:r>
      <w:r w:rsidR="006D471A" w:rsidRPr="004B5514">
        <w:rPr>
          <w:noProof/>
          <w:lang w:val="sr-Latn-CS"/>
        </w:rPr>
        <w:t>,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shall</w:t>
      </w:r>
      <w:r w:rsidR="00F97C4B" w:rsidRPr="004B5514">
        <w:rPr>
          <w:noProof/>
          <w:lang w:val="sr-Latn-CS"/>
        </w:rPr>
        <w:t>:</w:t>
      </w:r>
    </w:p>
    <w:p w14:paraId="46613704" w14:textId="491AF96A" w:rsidR="00F97C4B" w:rsidRPr="004B5514" w:rsidRDefault="004B5514" w:rsidP="00962E84">
      <w:pPr>
        <w:pStyle w:val="NoIndentEIB"/>
        <w:numPr>
          <w:ilvl w:val="2"/>
          <w:numId w:val="4"/>
        </w:numPr>
        <w:ind w:left="1985"/>
        <w:rPr>
          <w:noProof/>
          <w:lang w:val="sr-Latn-CS"/>
        </w:rPr>
      </w:pPr>
      <w:r>
        <w:rPr>
          <w:noProof/>
          <w:lang w:val="sr-Latn-CS"/>
        </w:rPr>
        <w:t>ensure</w:t>
      </w:r>
      <w:r w:rsidR="00F97C4B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i</w:t>
      </w:r>
      <w:r w:rsidR="00507DD3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that</w:t>
      </w:r>
      <w:r w:rsidR="00507DD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beneficiaries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F97C4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convert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into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F97C4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full</w:t>
      </w:r>
      <w:r w:rsidR="00F97C4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convertible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F97C4B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at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prevailing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market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F97C4B" w:rsidRPr="004B5514">
        <w:rPr>
          <w:noProof/>
          <w:lang w:val="sr-Latn-CS"/>
        </w:rPr>
        <w:t>x</w:t>
      </w:r>
      <w:r>
        <w:rPr>
          <w:noProof/>
          <w:lang w:val="sr-Latn-CS"/>
        </w:rPr>
        <w:t>change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F97C4B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amounts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national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F97C4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Serbia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necessar</w:t>
      </w:r>
      <w:r w:rsidR="00F97C4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for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timel</w:t>
      </w:r>
      <w:r w:rsidR="00F97C4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pa</w:t>
      </w:r>
      <w:r w:rsidR="00F97C4B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sums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loans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guarantees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connection</w:t>
      </w:r>
      <w:r w:rsidR="00F97C4B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F97C4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project</w:t>
      </w:r>
      <w:r w:rsidR="00F97C4B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  <w:r w:rsidR="00F97C4B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ii</w:t>
      </w:r>
      <w:r w:rsidR="00F97C4B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that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amounts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freel</w:t>
      </w:r>
      <w:r w:rsidR="00F97C4B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immediatel</w:t>
      </w:r>
      <w:r w:rsidR="00F97C4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and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effectivel</w:t>
      </w:r>
      <w:r w:rsidR="00F97C4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transferable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outside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territor</w:t>
      </w:r>
      <w:r w:rsidR="00F97C4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Serbia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F97C4B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terms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contractual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</w:t>
      </w:r>
      <w:r w:rsidR="00F97C4B" w:rsidRPr="004B5514">
        <w:rPr>
          <w:noProof/>
          <w:lang w:val="sr-Latn-CS"/>
        </w:rPr>
        <w:t>;</w:t>
      </w:r>
    </w:p>
    <w:p w14:paraId="1A886CCC" w14:textId="6385128C" w:rsidR="00F97C4B" w:rsidRPr="004B5514" w:rsidRDefault="004B5514" w:rsidP="00962E84">
      <w:pPr>
        <w:pStyle w:val="NoIndentEIB"/>
        <w:numPr>
          <w:ilvl w:val="2"/>
          <w:numId w:val="4"/>
        </w:numPr>
        <w:ind w:left="1985"/>
        <w:rPr>
          <w:noProof/>
          <w:lang w:val="sr-Latn-CS"/>
        </w:rPr>
      </w:pPr>
      <w:r>
        <w:rPr>
          <w:noProof/>
          <w:lang w:val="sr-Latn-CS"/>
        </w:rPr>
        <w:lastRenderedPageBreak/>
        <w:t>ensure</w:t>
      </w:r>
      <w:r w:rsidR="00F97C4B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i</w:t>
      </w:r>
      <w:r w:rsidR="00F97C4B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that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F97C4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convert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into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F97C4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full</w:t>
      </w:r>
      <w:r w:rsidR="00F97C4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convertible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F97C4B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at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prevailing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market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F97C4B" w:rsidRPr="004B5514">
        <w:rPr>
          <w:noProof/>
          <w:lang w:val="sr-Latn-CS"/>
        </w:rPr>
        <w:t>x</w:t>
      </w:r>
      <w:r>
        <w:rPr>
          <w:noProof/>
          <w:lang w:val="sr-Latn-CS"/>
        </w:rPr>
        <w:t>change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F97C4B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amounts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national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F97C4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Serbia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received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F97C4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F97C4B" w:rsidRPr="004B5514">
        <w:rPr>
          <w:noProof/>
          <w:lang w:val="sr-Latn-CS"/>
        </w:rPr>
        <w:t>y w</w:t>
      </w:r>
      <w:r>
        <w:rPr>
          <w:noProof/>
          <w:lang w:val="sr-Latn-CS"/>
        </w:rPr>
        <w:t>a</w:t>
      </w:r>
      <w:r w:rsidR="00F97C4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F97C4B" w:rsidRPr="004B5514">
        <w:rPr>
          <w:noProof/>
          <w:lang w:val="sr-Latn-CS"/>
        </w:rPr>
        <w:t>y</w:t>
      </w:r>
      <w:r>
        <w:rPr>
          <w:noProof/>
          <w:lang w:val="sr-Latn-CS"/>
        </w:rPr>
        <w:t>ments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arising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loans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guarantees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F97C4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activit</w:t>
      </w:r>
      <w:r w:rsidR="00F97C4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and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F97C4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freel</w:t>
      </w:r>
      <w:r w:rsidR="00F97C4B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immediatel</w:t>
      </w:r>
      <w:r w:rsidR="00F97C4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and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effectivel</w:t>
      </w:r>
      <w:r w:rsidR="00F97C4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transfer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amounts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so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converted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outside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territor</w:t>
      </w:r>
      <w:r w:rsidR="00F97C4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Serbia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accounts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F97C4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freel</w:t>
      </w:r>
      <w:r w:rsidR="00F97C4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determine</w:t>
      </w:r>
      <w:r w:rsidR="00F97C4B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or</w:t>
      </w:r>
      <w:r w:rsidR="00F97C4B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at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F97C4B" w:rsidRPr="004B5514">
        <w:rPr>
          <w:noProof/>
          <w:lang w:val="sr-Latn-CS"/>
        </w:rPr>
        <w:t>'</w:t>
      </w:r>
      <w:r>
        <w:rPr>
          <w:noProof/>
          <w:lang w:val="sr-Latn-CS"/>
        </w:rPr>
        <w:t>s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option</w:t>
      </w:r>
      <w:r w:rsidR="00F97C4B" w:rsidRPr="004B5514">
        <w:rPr>
          <w:noProof/>
          <w:lang w:val="sr-Latn-CS"/>
        </w:rPr>
        <w:t>, (</w:t>
      </w:r>
      <w:r>
        <w:rPr>
          <w:noProof/>
          <w:lang w:val="sr-Latn-CS"/>
        </w:rPr>
        <w:t>ii</w:t>
      </w:r>
      <w:r w:rsidR="00F97C4B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that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F97C4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freel</w:t>
      </w:r>
      <w:r w:rsidR="00F97C4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dispose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amounts</w:t>
      </w:r>
      <w:r w:rsidR="00F97C4B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ithin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territor</w:t>
      </w:r>
      <w:r w:rsidR="00F97C4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Serbia</w:t>
      </w:r>
      <w:r w:rsidR="00F97C4B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  <w:r w:rsidR="00F97C4B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iii</w:t>
      </w:r>
      <w:r w:rsidR="00F97C4B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that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F97C4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convert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into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national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F97C4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Serbia</w:t>
      </w:r>
      <w:r w:rsidR="00F97C4B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at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prevailing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market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F97C4B" w:rsidRPr="004B5514">
        <w:rPr>
          <w:noProof/>
          <w:lang w:val="sr-Latn-CS"/>
        </w:rPr>
        <w:t>x</w:t>
      </w:r>
      <w:r>
        <w:rPr>
          <w:noProof/>
          <w:lang w:val="sr-Latn-CS"/>
        </w:rPr>
        <w:t>change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F97C4B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an</w:t>
      </w:r>
      <w:r w:rsidR="00F97C4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amounts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F97C4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full</w:t>
      </w:r>
      <w:r w:rsidR="00F97C4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convertible</w:t>
      </w:r>
      <w:r w:rsidR="00F97C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F97C4B" w:rsidRPr="004B5514">
        <w:rPr>
          <w:noProof/>
          <w:lang w:val="sr-Latn-CS"/>
        </w:rPr>
        <w:t>y</w:t>
      </w:r>
      <w:r w:rsidR="004A01E7" w:rsidRPr="004B5514">
        <w:rPr>
          <w:noProof/>
          <w:lang w:val="sr-Latn-CS"/>
        </w:rPr>
        <w:t>.</w:t>
      </w:r>
    </w:p>
    <w:p w14:paraId="7EC28780" w14:textId="136BA93A" w:rsidR="00F97C4B" w:rsidRPr="004B5514" w:rsidRDefault="00962E84" w:rsidP="00C57E66">
      <w:pPr>
        <w:pStyle w:val="NoIndentEIB"/>
        <w:ind w:left="1418" w:hanging="567"/>
        <w:rPr>
          <w:noProof/>
          <w:lang w:val="sr-Latn-CS"/>
        </w:rPr>
      </w:pPr>
      <w:bookmarkStart w:id="6" w:name="_Ref447188479"/>
      <w:r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i</w:t>
      </w:r>
      <w:r w:rsidRPr="004B5514">
        <w:rPr>
          <w:noProof/>
          <w:lang w:val="sr-Latn-CS"/>
        </w:rPr>
        <w:t>)</w:t>
      </w:r>
      <w:r w:rsidRPr="004B5514">
        <w:rPr>
          <w:noProof/>
          <w:lang w:val="sr-Latn-CS"/>
        </w:rPr>
        <w:tab/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CB0811" w:rsidRPr="004B5514">
        <w:rPr>
          <w:noProof/>
          <w:lang w:val="sr-Latn-CS"/>
        </w:rPr>
        <w:t>,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considering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that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financing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Project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falls</w:t>
      </w:r>
      <w:r w:rsidR="00F97C4B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ithin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scope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its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functions</w:t>
      </w:r>
      <w:r w:rsidR="00F97C4B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and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having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regard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statements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facts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cited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these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Recitals</w:t>
      </w:r>
      <w:r w:rsidR="00F97C4B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has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decided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give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effect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Borro</w:t>
      </w:r>
      <w:r w:rsidR="00F97C4B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er</w:t>
      </w:r>
      <w:r w:rsidR="00F97C4B" w:rsidRPr="004B5514">
        <w:rPr>
          <w:noProof/>
          <w:lang w:val="sr-Latn-CS"/>
        </w:rPr>
        <w:t>’</w:t>
      </w:r>
      <w:r w:rsidR="004B5514">
        <w:rPr>
          <w:noProof/>
          <w:lang w:val="sr-Latn-CS"/>
        </w:rPr>
        <w:t>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</w:t>
      </w:r>
      <w:r w:rsidR="00F97C4B" w:rsidRPr="004B5514">
        <w:rPr>
          <w:noProof/>
          <w:lang w:val="sr-Latn-CS"/>
        </w:rPr>
        <w:t>q</w:t>
      </w:r>
      <w:r w:rsidR="004B5514">
        <w:rPr>
          <w:noProof/>
          <w:lang w:val="sr-Latn-CS"/>
        </w:rPr>
        <w:t>uest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providing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second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credit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amount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</w:t>
      </w:r>
      <w:r w:rsidR="00F97C4B" w:rsidRPr="004B5514">
        <w:rPr>
          <w:noProof/>
          <w:lang w:val="sr-Latn-CS"/>
        </w:rPr>
        <w:t>q</w:t>
      </w:r>
      <w:r w:rsidR="004B5514">
        <w:rPr>
          <w:noProof/>
          <w:lang w:val="sr-Latn-CS"/>
        </w:rPr>
        <w:t>uivalent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EUR</w:t>
      </w:r>
      <w:r w:rsidR="00F97C4B" w:rsidRPr="004B5514">
        <w:rPr>
          <w:noProof/>
          <w:lang w:val="sr-Latn-CS"/>
        </w:rPr>
        <w:t xml:space="preserve"> </w:t>
      </w:r>
      <w:r w:rsidR="002A0A86" w:rsidRPr="004B5514">
        <w:rPr>
          <w:noProof/>
          <w:lang w:val="sr-Latn-CS"/>
        </w:rPr>
        <w:t>26</w:t>
      </w:r>
      <w:r w:rsidR="00F97C4B" w:rsidRPr="004B5514">
        <w:rPr>
          <w:noProof/>
          <w:lang w:val="sr-Latn-CS"/>
        </w:rPr>
        <w:t>,000,000 (</w:t>
      </w:r>
      <w:r w:rsidR="004B5514">
        <w:rPr>
          <w:noProof/>
          <w:lang w:val="sr-Latn-CS"/>
        </w:rPr>
        <w:t>t</w:t>
      </w:r>
      <w:r w:rsidR="002A0A86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ent</w:t>
      </w:r>
      <w:r w:rsidR="002A0A86" w:rsidRPr="004B5514">
        <w:rPr>
          <w:noProof/>
          <w:lang w:val="sr-Latn-CS"/>
        </w:rPr>
        <w:t>y</w:t>
      </w:r>
      <w:r w:rsidR="00F5644E" w:rsidRPr="004B5514">
        <w:rPr>
          <w:noProof/>
          <w:lang w:val="sr-Latn-CS"/>
        </w:rPr>
        <w:t>-</w:t>
      </w:r>
      <w:r w:rsidR="004B5514">
        <w:rPr>
          <w:noProof/>
          <w:lang w:val="sr-Latn-CS"/>
        </w:rPr>
        <w:t>si</w:t>
      </w:r>
      <w:r w:rsidR="002A0A86" w:rsidRPr="004B5514">
        <w:rPr>
          <w:noProof/>
          <w:lang w:val="sr-Latn-CS"/>
        </w:rPr>
        <w:t>x</w:t>
      </w:r>
      <w:r w:rsidR="00FD0E09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million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euros</w:t>
      </w:r>
      <w:r w:rsidR="00F97C4B" w:rsidRPr="004B5514">
        <w:rPr>
          <w:noProof/>
          <w:lang w:val="sr-Latn-CS"/>
        </w:rPr>
        <w:t xml:space="preserve">) </w:t>
      </w:r>
      <w:r w:rsidR="004B5514">
        <w:rPr>
          <w:noProof/>
          <w:lang w:val="sr-Latn-CS"/>
        </w:rPr>
        <w:t>under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this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Finance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Contract</w:t>
      </w:r>
      <w:r w:rsidR="00F97C4B" w:rsidRPr="004B5514">
        <w:rPr>
          <w:noProof/>
          <w:lang w:val="sr-Latn-CS"/>
        </w:rPr>
        <w:t xml:space="preserve"> (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“</w:t>
      </w:r>
      <w:r w:rsidR="004B5514">
        <w:rPr>
          <w:b/>
          <w:noProof/>
          <w:lang w:val="sr-Latn-CS"/>
        </w:rPr>
        <w:t>Contract</w:t>
      </w:r>
      <w:r w:rsidR="00F97C4B" w:rsidRPr="004B5514">
        <w:rPr>
          <w:noProof/>
          <w:lang w:val="sr-Latn-CS"/>
        </w:rPr>
        <w:t xml:space="preserve">”); </w:t>
      </w:r>
      <w:r w:rsidR="004B5514">
        <w:rPr>
          <w:noProof/>
          <w:lang w:val="sr-Latn-CS"/>
        </w:rPr>
        <w:t>provided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that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amount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loan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shall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not</w:t>
      </w:r>
      <w:r w:rsidR="00F97C4B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in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="00F97C4B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case</w:t>
      </w:r>
      <w:r w:rsidR="00F97C4B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e</w:t>
      </w:r>
      <w:r w:rsidR="00F97C4B" w:rsidRPr="004B5514">
        <w:rPr>
          <w:noProof/>
          <w:lang w:val="sr-Latn-CS"/>
        </w:rPr>
        <w:t>x</w:t>
      </w:r>
      <w:r w:rsidR="004B5514">
        <w:rPr>
          <w:noProof/>
          <w:lang w:val="sr-Latn-CS"/>
        </w:rPr>
        <w:t>ceed</w:t>
      </w:r>
      <w:r w:rsidR="00F97C4B" w:rsidRPr="004B5514">
        <w:rPr>
          <w:noProof/>
          <w:lang w:val="sr-Latn-CS"/>
        </w:rPr>
        <w:t xml:space="preserve"> 50% (</w:t>
      </w:r>
      <w:r w:rsidR="004B5514">
        <w:rPr>
          <w:noProof/>
          <w:lang w:val="sr-Latn-CS"/>
        </w:rPr>
        <w:t>fift</w:t>
      </w:r>
      <w:r w:rsidR="00F97C4B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per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cent</w:t>
      </w:r>
      <w:r w:rsidR="00692B97" w:rsidRPr="004B5514">
        <w:rPr>
          <w:noProof/>
          <w:lang w:val="sr-Latn-CS"/>
        </w:rPr>
        <w:t>.</w:t>
      </w:r>
      <w:r w:rsidR="00F97C4B" w:rsidRPr="004B5514">
        <w:rPr>
          <w:noProof/>
          <w:lang w:val="sr-Latn-CS"/>
        </w:rPr>
        <w:t xml:space="preserve">) </w:t>
      </w:r>
      <w:r w:rsidR="004B5514"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total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cost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Project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set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out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Recital</w:t>
      </w:r>
      <w:r w:rsidR="00F97C4B" w:rsidRPr="004B5514">
        <w:rPr>
          <w:noProof/>
          <w:lang w:val="sr-Latn-CS"/>
        </w:rPr>
        <w:t xml:space="preserve"> (</w:t>
      </w:r>
      <w:r w:rsidR="004B5514">
        <w:rPr>
          <w:noProof/>
          <w:lang w:val="sr-Latn-CS"/>
        </w:rPr>
        <w:t>b</w:t>
      </w:r>
      <w:r w:rsidR="00F97C4B" w:rsidRPr="004B5514">
        <w:rPr>
          <w:noProof/>
          <w:lang w:val="sr-Latn-CS"/>
        </w:rPr>
        <w:t>).</w:t>
      </w:r>
      <w:bookmarkEnd w:id="6"/>
    </w:p>
    <w:p w14:paraId="07D53EF3" w14:textId="6016EB9C" w:rsidR="00F97C4B" w:rsidRPr="004B5514" w:rsidRDefault="00962E84" w:rsidP="00C57E66">
      <w:pPr>
        <w:pStyle w:val="NoIndentEIB"/>
        <w:ind w:left="1418" w:hanging="567"/>
        <w:rPr>
          <w:noProof/>
          <w:lang w:val="sr-Latn-CS"/>
        </w:rPr>
      </w:pPr>
      <w:r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j</w:t>
      </w:r>
      <w:r w:rsidRPr="004B5514">
        <w:rPr>
          <w:noProof/>
          <w:lang w:val="sr-Latn-CS"/>
        </w:rPr>
        <w:t>)</w:t>
      </w:r>
      <w:r w:rsidRPr="004B5514">
        <w:rPr>
          <w:noProof/>
          <w:lang w:val="sr-Latn-CS"/>
        </w:rPr>
        <w:tab/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Statute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provides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that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shall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ensure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that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its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funds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are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used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rationall</w:t>
      </w:r>
      <w:r w:rsidR="00F97C4B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as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possible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interests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European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Union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F97C4B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accordingl</w:t>
      </w:r>
      <w:r w:rsidR="00F97C4B" w:rsidRPr="004B5514">
        <w:rPr>
          <w:noProof/>
          <w:lang w:val="sr-Latn-CS"/>
        </w:rPr>
        <w:t xml:space="preserve">y,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terms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conditions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F97C4B" w:rsidRPr="004B5514">
        <w:rPr>
          <w:noProof/>
          <w:lang w:val="sr-Latn-CS"/>
        </w:rPr>
        <w:t>'</w:t>
      </w:r>
      <w:r w:rsidR="004B5514">
        <w:rPr>
          <w:noProof/>
          <w:lang w:val="sr-Latn-CS"/>
        </w:rPr>
        <w:t>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loan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operations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must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consistent</w:t>
      </w:r>
      <w:r w:rsidR="00F97C4B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ith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relevant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policies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European</w:t>
      </w:r>
      <w:r w:rsidR="00F97C4B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Union</w:t>
      </w:r>
      <w:r w:rsidR="00F97C4B" w:rsidRPr="004B5514">
        <w:rPr>
          <w:noProof/>
          <w:lang w:val="sr-Latn-CS"/>
        </w:rPr>
        <w:t>.</w:t>
      </w:r>
    </w:p>
    <w:p w14:paraId="1ADCB716" w14:textId="01F501EE" w:rsidR="00DF043D" w:rsidRPr="004B5514" w:rsidRDefault="00962E84" w:rsidP="00C57E66">
      <w:pPr>
        <w:pStyle w:val="NoIndentEIB"/>
        <w:ind w:left="1418" w:hanging="567"/>
        <w:rPr>
          <w:noProof/>
          <w:lang w:val="sr-Latn-CS"/>
        </w:rPr>
      </w:pPr>
      <w:r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k</w:t>
      </w:r>
      <w:r w:rsidRPr="004B5514">
        <w:rPr>
          <w:noProof/>
          <w:lang w:val="sr-Latn-CS"/>
        </w:rPr>
        <w:t>)</w:t>
      </w:r>
      <w:r w:rsidRPr="004B5514">
        <w:rPr>
          <w:noProof/>
          <w:lang w:val="sr-Latn-CS"/>
        </w:rPr>
        <w:tab/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considers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access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information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pla</w:t>
      </w:r>
      <w:r w:rsidR="00DF043D"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essential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role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reduction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environmental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social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risks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including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human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rights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violations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linked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projects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finances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therefore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established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transparenc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polic</w:t>
      </w:r>
      <w:r w:rsidR="00DF043D" w:rsidRPr="004B5514">
        <w:rPr>
          <w:noProof/>
          <w:lang w:val="sr-Latn-CS"/>
        </w:rPr>
        <w:t xml:space="preserve">y,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purpose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enhance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accountabilit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>’</w:t>
      </w:r>
      <w:r w:rsidR="004B5514"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group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companies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ards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stakeholders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citizens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European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Union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general</w:t>
      </w:r>
      <w:r w:rsidR="00DF043D" w:rsidRPr="004B5514">
        <w:rPr>
          <w:noProof/>
          <w:lang w:val="sr-Latn-CS"/>
        </w:rPr>
        <w:t xml:space="preserve">. </w:t>
      </w:r>
    </w:p>
    <w:p w14:paraId="2068936C" w14:textId="7BAF119F" w:rsidR="00DF043D" w:rsidRPr="004B5514" w:rsidRDefault="00962E84" w:rsidP="00C57E66">
      <w:pPr>
        <w:pStyle w:val="NoIndentEIB"/>
        <w:ind w:left="1418" w:hanging="567"/>
        <w:rPr>
          <w:noProof/>
          <w:lang w:val="sr-Latn-CS"/>
        </w:rPr>
      </w:pPr>
      <w:r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l</w:t>
      </w:r>
      <w:r w:rsidRPr="004B5514">
        <w:rPr>
          <w:noProof/>
          <w:lang w:val="sr-Latn-CS"/>
        </w:rPr>
        <w:t>)</w:t>
      </w:r>
      <w:r w:rsidRPr="004B5514">
        <w:rPr>
          <w:noProof/>
          <w:lang w:val="sr-Latn-CS"/>
        </w:rPr>
        <w:tab/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processing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personal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data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carried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out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European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Union</w:t>
      </w:r>
      <w:r w:rsidR="00C83DD6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legislation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protection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individuals</w:t>
      </w:r>
      <w:r w:rsidR="00DF043D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regard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processing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personal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data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EC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institutions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bodies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free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movement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data</w:t>
      </w:r>
      <w:r w:rsidR="00DF043D" w:rsidRPr="004B5514">
        <w:rPr>
          <w:noProof/>
          <w:lang w:val="sr-Latn-CS"/>
        </w:rPr>
        <w:t>.</w:t>
      </w:r>
    </w:p>
    <w:p w14:paraId="13670AB0" w14:textId="57A2204A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7311B376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091EB88C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7A9A7DF1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13DE7167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57B130A4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43A3F492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03EA5B96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50C8351A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2BA9F559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32361513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5FD34727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475D876C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6A21156B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123FAC40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2FBFC8D3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6B881B9E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5F987BDA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77D432FB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22B4D0C1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0DB94279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1737E4F1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5656A1E1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548D14A5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435DEAF6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050BC439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2F7384EB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7DBEE669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1F9A4F72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7DE68148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0EFAA231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402CEF04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16DA55A8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5114C268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2472E859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67486CA1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607C5592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1CEBB043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18D5B53C" w14:textId="77777777" w:rsidR="000054A4" w:rsidRPr="004B5514" w:rsidRDefault="000054A4" w:rsidP="00B60EF3">
      <w:pPr>
        <w:spacing w:after="0"/>
        <w:rPr>
          <w:rStyle w:val="BoldEIB"/>
          <w:noProof/>
          <w:lang w:val="sr-Latn-CS"/>
        </w:rPr>
      </w:pPr>
    </w:p>
    <w:p w14:paraId="59968FCB" w14:textId="3B48D5BB" w:rsidR="00DF043D" w:rsidRPr="004B5514" w:rsidRDefault="004B5514" w:rsidP="00B60EF3">
      <w:pPr>
        <w:spacing w:after="0"/>
        <w:rPr>
          <w:noProof/>
          <w:lang w:val="sr-Latn-CS"/>
        </w:rPr>
      </w:pPr>
      <w:r>
        <w:rPr>
          <w:rStyle w:val="BoldEIB"/>
          <w:noProof/>
          <w:lang w:val="sr-Latn-CS"/>
        </w:rPr>
        <w:t>NO</w:t>
      </w:r>
      <w:r w:rsidR="00DF043D" w:rsidRPr="004B5514">
        <w:rPr>
          <w:rStyle w:val="BoldEIB"/>
          <w:noProof/>
          <w:lang w:val="sr-Latn-CS"/>
        </w:rPr>
        <w:t xml:space="preserve">W </w:t>
      </w:r>
      <w:r>
        <w:rPr>
          <w:rStyle w:val="BoldEIB"/>
          <w:noProof/>
          <w:lang w:val="sr-Latn-CS"/>
        </w:rPr>
        <w:t>THEREFORE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hereb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agreed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>:</w:t>
      </w:r>
    </w:p>
    <w:p w14:paraId="00174627" w14:textId="77777777" w:rsidR="00DF043D" w:rsidRPr="004B5514" w:rsidRDefault="00DF043D" w:rsidP="00B60EF3">
      <w:pPr>
        <w:spacing w:after="0"/>
        <w:rPr>
          <w:noProof/>
          <w:lang w:val="sr-Latn-CS"/>
        </w:rPr>
      </w:pPr>
    </w:p>
    <w:p w14:paraId="17EAECC2" w14:textId="06E6D193" w:rsidR="00DF043D" w:rsidRPr="004B5514" w:rsidRDefault="004B5514" w:rsidP="00007014">
      <w:pPr>
        <w:pStyle w:val="OutlineEIB"/>
        <w:rPr>
          <w:noProof/>
          <w:lang w:val="sr-Latn-CS"/>
        </w:rPr>
      </w:pPr>
      <w:bookmarkStart w:id="7" w:name="_Toc447201553"/>
      <w:r>
        <w:rPr>
          <w:noProof/>
          <w:lang w:val="sr-Latn-CS"/>
        </w:rPr>
        <w:t>INTERPRETATION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DEFINITIO</w:t>
      </w:r>
      <w:bookmarkEnd w:id="7"/>
      <w:r>
        <w:rPr>
          <w:noProof/>
          <w:lang w:val="sr-Latn-CS"/>
        </w:rPr>
        <w:t>NS</w:t>
      </w:r>
    </w:p>
    <w:p w14:paraId="2A8996DC" w14:textId="6E61C34A" w:rsidR="00DF043D" w:rsidRPr="004B5514" w:rsidRDefault="004B5514" w:rsidP="00B60EF3">
      <w:pPr>
        <w:pStyle w:val="ListParagraph"/>
        <w:numPr>
          <w:ilvl w:val="0"/>
          <w:numId w:val="62"/>
        </w:numPr>
        <w:ind w:left="1418" w:hanging="567"/>
        <w:rPr>
          <w:rStyle w:val="BoldEIB"/>
          <w:noProof/>
          <w:lang w:val="sr-Latn-CS"/>
        </w:rPr>
      </w:pPr>
      <w:r>
        <w:rPr>
          <w:rStyle w:val="BoldEIB"/>
          <w:noProof/>
          <w:lang w:val="sr-Latn-CS"/>
        </w:rPr>
        <w:t>Interpretation</w:t>
      </w:r>
    </w:p>
    <w:p w14:paraId="7B6D48E2" w14:textId="045AC58A" w:rsidR="00DF043D" w:rsidRPr="004B5514" w:rsidRDefault="004B5514" w:rsidP="001011A6">
      <w:pPr>
        <w:rPr>
          <w:noProof/>
          <w:lang w:val="sr-Latn-CS"/>
        </w:rPr>
      </w:pP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references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>:</w:t>
      </w:r>
    </w:p>
    <w:p w14:paraId="2A920166" w14:textId="2B16D98A" w:rsidR="00DF043D" w:rsidRPr="004B5514" w:rsidRDefault="004B5514" w:rsidP="00AD3095">
      <w:pPr>
        <w:pStyle w:val="NoIndentEIB"/>
        <w:numPr>
          <w:ilvl w:val="0"/>
          <w:numId w:val="5"/>
        </w:numPr>
        <w:rPr>
          <w:noProof/>
          <w:lang w:val="sr-Latn-CS"/>
        </w:rPr>
      </w:pPr>
      <w:r>
        <w:rPr>
          <w:noProof/>
          <w:lang w:val="sr-Latn-CS"/>
        </w:rPr>
        <w:t>Articles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Recitals</w:t>
      </w:r>
      <w:r w:rsidR="003B455A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save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plicitl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stipulated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ise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references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respectivel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recitals</w:t>
      </w:r>
      <w:r w:rsidR="00EC5EE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; </w:t>
      </w:r>
    </w:p>
    <w:p w14:paraId="3E4C6884" w14:textId="4B01AB40" w:rsidR="00DF043D" w:rsidRPr="004B5514" w:rsidRDefault="004B5514" w:rsidP="005367E2">
      <w:pPr>
        <w:pStyle w:val="NoIndentEIB"/>
        <w:numPr>
          <w:ilvl w:val="0"/>
          <w:numId w:val="5"/>
        </w:numPr>
        <w:rPr>
          <w:noProof/>
          <w:lang w:val="sr-Latn-CS"/>
        </w:rPr>
      </w:pP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DF043D" w:rsidRPr="004B5514">
        <w:rPr>
          <w:noProof/>
          <w:lang w:val="sr-Latn-CS"/>
        </w:rPr>
        <w:t xml:space="preserve">w </w:t>
      </w:r>
      <w:r>
        <w:rPr>
          <w:noProof/>
          <w:lang w:val="sr-Latn-CS"/>
        </w:rPr>
        <w:t>are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references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amended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enacted</w:t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</w:p>
    <w:p w14:paraId="14526E37" w14:textId="1E1D8207" w:rsidR="00DF043D" w:rsidRPr="004B5514" w:rsidRDefault="004B5514" w:rsidP="005367E2">
      <w:pPr>
        <w:pStyle w:val="NoIndentEIB"/>
        <w:numPr>
          <w:ilvl w:val="0"/>
          <w:numId w:val="5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agreement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references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agreement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amended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novated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supplemented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tended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restated</w:t>
      </w:r>
      <w:r w:rsidR="00DF043D" w:rsidRPr="004B5514">
        <w:rPr>
          <w:noProof/>
          <w:lang w:val="sr-Latn-CS"/>
        </w:rPr>
        <w:t>.</w:t>
      </w:r>
    </w:p>
    <w:p w14:paraId="395AFACA" w14:textId="561731F3" w:rsidR="00DF043D" w:rsidRPr="004B5514" w:rsidRDefault="004B5514" w:rsidP="00B60EF3">
      <w:pPr>
        <w:pStyle w:val="ListParagraph"/>
        <w:numPr>
          <w:ilvl w:val="0"/>
          <w:numId w:val="62"/>
        </w:numPr>
        <w:ind w:left="1418" w:hanging="567"/>
        <w:rPr>
          <w:rStyle w:val="BoldEIB"/>
          <w:noProof/>
          <w:lang w:val="sr-Latn-CS"/>
        </w:rPr>
      </w:pPr>
      <w:r>
        <w:rPr>
          <w:rStyle w:val="BoldEIB"/>
          <w:noProof/>
          <w:lang w:val="sr-Latn-CS"/>
        </w:rPr>
        <w:t>Definitions</w:t>
      </w:r>
    </w:p>
    <w:p w14:paraId="7253E3CF" w14:textId="21E90D37" w:rsidR="00DF043D" w:rsidRPr="004B5514" w:rsidRDefault="004B5514" w:rsidP="00A1090D">
      <w:pPr>
        <w:rPr>
          <w:noProof/>
          <w:lang w:val="sr-Latn-CS"/>
        </w:rPr>
      </w:pP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>:</w:t>
      </w:r>
    </w:p>
    <w:p w14:paraId="17576088" w14:textId="6BA1DBFD" w:rsidR="00DF043D" w:rsidRPr="004B5514" w:rsidRDefault="00C57E66" w:rsidP="00A1090D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Acceptance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Deadline</w:t>
      </w:r>
      <w:r w:rsidRPr="004B5514">
        <w:rPr>
          <w:noProof/>
          <w:lang w:val="sr-Latn-CS"/>
        </w:rPr>
        <w:t>”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>:</w:t>
      </w:r>
    </w:p>
    <w:p w14:paraId="0E1EFD47" w14:textId="4FAA007A" w:rsidR="00DF043D" w:rsidRPr="004B5514" w:rsidRDefault="00DF043D" w:rsidP="00AD3095">
      <w:pPr>
        <w:pStyle w:val="NoIndentEIB"/>
        <w:numPr>
          <w:ilvl w:val="0"/>
          <w:numId w:val="6"/>
        </w:numPr>
        <w:rPr>
          <w:noProof/>
          <w:lang w:val="sr-Latn-CS"/>
        </w:rPr>
      </w:pPr>
      <w:r w:rsidRPr="004B5514">
        <w:rPr>
          <w:noProof/>
          <w:lang w:val="sr-Latn-CS"/>
        </w:rPr>
        <w:t>16</w:t>
      </w:r>
      <w:r w:rsidR="004B5514">
        <w:rPr>
          <w:noProof/>
          <w:lang w:val="sr-Latn-CS"/>
        </w:rPr>
        <w:t>h</w:t>
      </w:r>
      <w:r w:rsidRPr="004B5514">
        <w:rPr>
          <w:noProof/>
          <w:lang w:val="sr-Latn-CS"/>
        </w:rPr>
        <w:t xml:space="preserve">00 </w:t>
      </w:r>
      <w:r w:rsidR="004B5514">
        <w:rPr>
          <w:noProof/>
          <w:lang w:val="sr-Latn-CS"/>
        </w:rPr>
        <w:t>Lu</w:t>
      </w:r>
      <w:r w:rsidRPr="004B5514">
        <w:rPr>
          <w:noProof/>
          <w:lang w:val="sr-Latn-CS"/>
        </w:rPr>
        <w:t>x</w:t>
      </w:r>
      <w:r w:rsidR="004B5514">
        <w:rPr>
          <w:noProof/>
          <w:lang w:val="sr-Latn-CS"/>
        </w:rPr>
        <w:t>embourg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time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deliver</w:t>
      </w:r>
      <w:r w:rsidRPr="004B5514">
        <w:rPr>
          <w:noProof/>
          <w:lang w:val="sr-Latn-CS"/>
        </w:rPr>
        <w:t xml:space="preserve">y, </w:t>
      </w:r>
      <w:r w:rsidR="004B5514">
        <w:rPr>
          <w:noProof/>
          <w:lang w:val="sr-Latn-CS"/>
        </w:rPr>
        <w:t>if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notice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delivered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Pr="004B5514">
        <w:rPr>
          <w:noProof/>
          <w:lang w:val="sr-Latn-CS"/>
        </w:rPr>
        <w:t>y 14</w:t>
      </w:r>
      <w:r w:rsidR="004B5514">
        <w:rPr>
          <w:noProof/>
          <w:lang w:val="sr-Latn-CS"/>
        </w:rPr>
        <w:t>h</w:t>
      </w:r>
      <w:r w:rsidRPr="004B5514">
        <w:rPr>
          <w:noProof/>
          <w:lang w:val="sr-Latn-CS"/>
        </w:rPr>
        <w:t xml:space="preserve">00 </w:t>
      </w:r>
      <w:r w:rsidR="004B5514">
        <w:rPr>
          <w:noProof/>
          <w:lang w:val="sr-Latn-CS"/>
        </w:rPr>
        <w:t>Lu</w:t>
      </w:r>
      <w:r w:rsidRPr="004B5514">
        <w:rPr>
          <w:noProof/>
          <w:lang w:val="sr-Latn-CS"/>
        </w:rPr>
        <w:t>x</w:t>
      </w:r>
      <w:r w:rsidR="004B5514">
        <w:rPr>
          <w:noProof/>
          <w:lang w:val="sr-Latn-CS"/>
        </w:rPr>
        <w:t>embourg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time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Business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</w:t>
      </w:r>
      <w:r w:rsidRPr="004B5514">
        <w:rPr>
          <w:noProof/>
          <w:lang w:val="sr-Latn-CS"/>
        </w:rPr>
        <w:t xml:space="preserve">y; </w:t>
      </w:r>
      <w:r w:rsidR="004B5514">
        <w:rPr>
          <w:noProof/>
          <w:lang w:val="sr-Latn-CS"/>
        </w:rPr>
        <w:t>or</w:t>
      </w:r>
    </w:p>
    <w:p w14:paraId="55E7454A" w14:textId="39C66CB7" w:rsidR="00DF043D" w:rsidRPr="004B5514" w:rsidRDefault="00DF043D" w:rsidP="005367E2">
      <w:pPr>
        <w:pStyle w:val="NoIndentEIB"/>
        <w:numPr>
          <w:ilvl w:val="0"/>
          <w:numId w:val="6"/>
        </w:numPr>
        <w:rPr>
          <w:noProof/>
          <w:lang w:val="sr-Latn-CS"/>
        </w:rPr>
      </w:pPr>
      <w:r w:rsidRPr="004B5514">
        <w:rPr>
          <w:noProof/>
          <w:lang w:val="sr-Latn-CS"/>
        </w:rPr>
        <w:t>11</w:t>
      </w:r>
      <w:r w:rsidR="004B5514">
        <w:rPr>
          <w:noProof/>
          <w:lang w:val="sr-Latn-CS"/>
        </w:rPr>
        <w:t>h</w:t>
      </w:r>
      <w:r w:rsidRPr="004B5514">
        <w:rPr>
          <w:noProof/>
          <w:lang w:val="sr-Latn-CS"/>
        </w:rPr>
        <w:t xml:space="preserve">00 </w:t>
      </w:r>
      <w:r w:rsidR="004B5514">
        <w:rPr>
          <w:noProof/>
          <w:lang w:val="sr-Latn-CS"/>
        </w:rPr>
        <w:t>Lu</w:t>
      </w:r>
      <w:r w:rsidRPr="004B5514">
        <w:rPr>
          <w:noProof/>
          <w:lang w:val="sr-Latn-CS"/>
        </w:rPr>
        <w:t>x</w:t>
      </w:r>
      <w:r w:rsidR="004B5514">
        <w:rPr>
          <w:noProof/>
          <w:lang w:val="sr-Latn-CS"/>
        </w:rPr>
        <w:t>embourg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time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ne</w:t>
      </w:r>
      <w:r w:rsidRPr="004B5514">
        <w:rPr>
          <w:noProof/>
          <w:lang w:val="sr-Latn-CS"/>
        </w:rPr>
        <w:t>x</w:t>
      </w:r>
      <w:r w:rsidR="004B5514">
        <w:rPr>
          <w:noProof/>
          <w:lang w:val="sr-Latn-CS"/>
        </w:rPr>
        <w:t>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follo</w:t>
      </w: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</w:t>
      </w:r>
      <w:r w:rsidRPr="004B5514">
        <w:rPr>
          <w:noProof/>
          <w:lang w:val="sr-Latn-CS"/>
        </w:rPr>
        <w:t>y w</w:t>
      </w:r>
      <w:r w:rsidR="004B5514">
        <w:rPr>
          <w:noProof/>
          <w:lang w:val="sr-Latn-CS"/>
        </w:rPr>
        <w:t>hich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Business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</w:t>
      </w:r>
      <w:r w:rsidRPr="004B5514">
        <w:rPr>
          <w:noProof/>
          <w:lang w:val="sr-Latn-CS"/>
        </w:rPr>
        <w:t xml:space="preserve">y, </w:t>
      </w:r>
      <w:r w:rsidR="004B5514">
        <w:rPr>
          <w:noProof/>
          <w:lang w:val="sr-Latn-CS"/>
        </w:rPr>
        <w:t>if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notice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delivered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after</w:t>
      </w:r>
      <w:r w:rsidRPr="004B5514">
        <w:rPr>
          <w:noProof/>
          <w:lang w:val="sr-Latn-CS"/>
        </w:rPr>
        <w:t xml:space="preserve"> 14</w:t>
      </w:r>
      <w:r w:rsidR="004B5514">
        <w:rPr>
          <w:noProof/>
          <w:lang w:val="sr-Latn-CS"/>
        </w:rPr>
        <w:t>h</w:t>
      </w:r>
      <w:r w:rsidRPr="004B5514">
        <w:rPr>
          <w:noProof/>
          <w:lang w:val="sr-Latn-CS"/>
        </w:rPr>
        <w:t xml:space="preserve">00 </w:t>
      </w:r>
      <w:r w:rsidR="004B5514">
        <w:rPr>
          <w:noProof/>
          <w:lang w:val="sr-Latn-CS"/>
        </w:rPr>
        <w:t>Lu</w:t>
      </w:r>
      <w:r w:rsidRPr="004B5514">
        <w:rPr>
          <w:noProof/>
          <w:lang w:val="sr-Latn-CS"/>
        </w:rPr>
        <w:t>x</w:t>
      </w:r>
      <w:r w:rsidR="004B5514">
        <w:rPr>
          <w:noProof/>
          <w:lang w:val="sr-Latn-CS"/>
        </w:rPr>
        <w:t>embourg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time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such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delivered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</w:t>
      </w:r>
      <w:r w:rsidRPr="004B5514">
        <w:rPr>
          <w:noProof/>
          <w:lang w:val="sr-Latn-CS"/>
        </w:rPr>
        <w:t>y w</w:t>
      </w:r>
      <w:r w:rsidR="004B5514">
        <w:rPr>
          <w:noProof/>
          <w:lang w:val="sr-Latn-CS"/>
        </w:rPr>
        <w:t>hich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Business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</w:t>
      </w:r>
      <w:r w:rsidRPr="004B5514">
        <w:rPr>
          <w:noProof/>
          <w:lang w:val="sr-Latn-CS"/>
        </w:rPr>
        <w:t>y.</w:t>
      </w:r>
    </w:p>
    <w:p w14:paraId="245A0013" w14:textId="2CDD2FA8" w:rsidR="00DF043D" w:rsidRPr="004B5514" w:rsidRDefault="00C57E66" w:rsidP="00D0149A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Authorisation</w:t>
      </w:r>
      <w:r w:rsidRPr="004B5514">
        <w:rPr>
          <w:noProof/>
          <w:lang w:val="sr-Latn-CS"/>
        </w:rPr>
        <w:t>”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authorisation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permit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consent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approval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resolution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licence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 w:rsidR="004B5514">
        <w:rPr>
          <w:noProof/>
          <w:lang w:val="sr-Latn-CS"/>
        </w:rPr>
        <w:t>emption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filing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notarisation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registration</w:t>
      </w:r>
      <w:r w:rsidR="00DF043D" w:rsidRPr="004B5514">
        <w:rPr>
          <w:noProof/>
          <w:lang w:val="sr-Latn-CS"/>
        </w:rPr>
        <w:t>.</w:t>
      </w:r>
    </w:p>
    <w:p w14:paraId="2BC1AABA" w14:textId="7205BB1A" w:rsidR="008C4ED9" w:rsidRPr="004B5514" w:rsidRDefault="008C4ED9" w:rsidP="008C4ED9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b/>
          <w:noProof/>
          <w:lang w:val="sr-Latn-CS"/>
        </w:rPr>
        <w:t>Bank</w:t>
      </w:r>
      <w:r w:rsidRPr="004B5514">
        <w:rPr>
          <w:b/>
          <w:noProof/>
          <w:lang w:val="sr-Latn-CS"/>
        </w:rPr>
        <w:t>’</w:t>
      </w:r>
      <w:r w:rsidR="004B5514">
        <w:rPr>
          <w:b/>
          <w:noProof/>
          <w:lang w:val="sr-Latn-CS"/>
        </w:rPr>
        <w:t>s</w:t>
      </w:r>
      <w:r w:rsidRPr="004B5514">
        <w:rPr>
          <w:b/>
          <w:noProof/>
          <w:lang w:val="sr-Latn-CS"/>
        </w:rPr>
        <w:t xml:space="preserve"> </w:t>
      </w:r>
      <w:r w:rsidR="004B5514">
        <w:rPr>
          <w:b/>
          <w:noProof/>
          <w:lang w:val="sr-Latn-CS"/>
        </w:rPr>
        <w:t>Guide</w:t>
      </w:r>
      <w:r w:rsidRPr="004B5514">
        <w:rPr>
          <w:b/>
          <w:noProof/>
          <w:lang w:val="sr-Latn-CS"/>
        </w:rPr>
        <w:t xml:space="preserve"> </w:t>
      </w:r>
      <w:r w:rsidR="004B5514">
        <w:rPr>
          <w:b/>
          <w:noProof/>
          <w:lang w:val="sr-Latn-CS"/>
        </w:rPr>
        <w:t>to</w:t>
      </w:r>
      <w:r w:rsidRPr="004B5514">
        <w:rPr>
          <w:b/>
          <w:noProof/>
          <w:lang w:val="sr-Latn-CS"/>
        </w:rPr>
        <w:t xml:space="preserve"> </w:t>
      </w:r>
      <w:r w:rsidR="004B5514">
        <w:rPr>
          <w:b/>
          <w:noProof/>
          <w:lang w:val="sr-Latn-CS"/>
        </w:rPr>
        <w:t>Procurement</w:t>
      </w:r>
      <w:r w:rsidRPr="004B5514">
        <w:rPr>
          <w:noProof/>
          <w:lang w:val="sr-Latn-CS"/>
        </w:rPr>
        <w:t xml:space="preserve">” </w:t>
      </w:r>
      <w:r w:rsidR="004B5514">
        <w:rPr>
          <w:noProof/>
          <w:lang w:val="sr-Latn-CS"/>
        </w:rPr>
        <w:t>means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guide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procurement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published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EIB</w:t>
      </w:r>
      <w:r w:rsidRPr="004B5514">
        <w:rPr>
          <w:noProof/>
          <w:lang w:val="sr-Latn-CS"/>
        </w:rPr>
        <w:t>’</w:t>
      </w:r>
      <w:r w:rsidR="004B5514">
        <w:rPr>
          <w:noProof/>
          <w:lang w:val="sr-Latn-CS"/>
        </w:rPr>
        <w:t>s</w:t>
      </w:r>
      <w:r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ebsite</w:t>
      </w:r>
      <w:r w:rsidRPr="004B5514">
        <w:rPr>
          <w:rStyle w:val="FootnoteReference"/>
          <w:noProof/>
          <w:lang w:val="sr-Latn-CS"/>
        </w:rPr>
        <w:footnoteReference w:id="2"/>
      </w:r>
      <w:r w:rsidRPr="004B5514">
        <w:rPr>
          <w:noProof/>
          <w:lang w:val="sr-Latn-CS"/>
        </w:rPr>
        <w:t xml:space="preserve">. </w:t>
      </w:r>
    </w:p>
    <w:p w14:paraId="3FBF6289" w14:textId="4405F902" w:rsidR="008C4ED9" w:rsidRPr="004B5514" w:rsidRDefault="008C4ED9" w:rsidP="008C4ED9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b/>
          <w:noProof/>
          <w:lang w:val="sr-Latn-CS"/>
        </w:rPr>
        <w:t>Building</w:t>
      </w:r>
      <w:r w:rsidRPr="004B5514">
        <w:rPr>
          <w:b/>
          <w:noProof/>
          <w:lang w:val="sr-Latn-CS"/>
        </w:rPr>
        <w:t xml:space="preserve"> </w:t>
      </w:r>
      <w:r w:rsidR="004B5514">
        <w:rPr>
          <w:b/>
          <w:noProof/>
          <w:lang w:val="sr-Latn-CS"/>
        </w:rPr>
        <w:t>B</w:t>
      </w:r>
      <w:r w:rsidRPr="004B5514">
        <w:rPr>
          <w:noProof/>
          <w:lang w:val="sr-Latn-CS"/>
        </w:rPr>
        <w:t xml:space="preserve">” </w:t>
      </w:r>
      <w:r w:rsidR="004B5514">
        <w:rPr>
          <w:noProof/>
          <w:lang w:val="sr-Latn-CS"/>
        </w:rPr>
        <w:t>means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building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better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described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Schedule</w:t>
      </w:r>
      <w:r w:rsidR="00CD4F34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E3142A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A</w:t>
      </w:r>
      <w:r w:rsidR="00E3142A" w:rsidRPr="004B5514">
        <w:rPr>
          <w:noProof/>
          <w:lang w:val="sr-Latn-CS"/>
        </w:rPr>
        <w:t xml:space="preserve">.1 </w:t>
      </w:r>
      <w:r w:rsidR="004B5514">
        <w:rPr>
          <w:noProof/>
          <w:lang w:val="sr-Latn-CS"/>
        </w:rPr>
        <w:t>Technical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Description</w:t>
      </w:r>
      <w:r w:rsidRPr="004B5514">
        <w:rPr>
          <w:noProof/>
          <w:lang w:val="sr-Latn-CS"/>
        </w:rPr>
        <w:t>.</w:t>
      </w:r>
    </w:p>
    <w:p w14:paraId="2C33E7C1" w14:textId="104E2F7F" w:rsidR="008C4ED9" w:rsidRPr="004B5514" w:rsidRDefault="008C4ED9" w:rsidP="008C4ED9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b/>
          <w:noProof/>
          <w:lang w:val="sr-Latn-CS"/>
        </w:rPr>
        <w:t>Building</w:t>
      </w:r>
      <w:r w:rsidRPr="004B5514">
        <w:rPr>
          <w:b/>
          <w:noProof/>
          <w:lang w:val="sr-Latn-CS"/>
        </w:rPr>
        <w:t xml:space="preserve"> </w:t>
      </w:r>
      <w:r w:rsidR="004B5514">
        <w:rPr>
          <w:b/>
          <w:noProof/>
          <w:lang w:val="sr-Latn-CS"/>
        </w:rPr>
        <w:t>D</w:t>
      </w:r>
      <w:r w:rsidRPr="004B5514">
        <w:rPr>
          <w:noProof/>
          <w:lang w:val="sr-Latn-CS"/>
        </w:rPr>
        <w:t xml:space="preserve">” </w:t>
      </w:r>
      <w:r w:rsidR="004B5514">
        <w:rPr>
          <w:noProof/>
          <w:lang w:val="sr-Latn-CS"/>
        </w:rPr>
        <w:t>means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building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better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described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Schedule</w:t>
      </w:r>
      <w:r w:rsidR="00E3142A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E3142A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A</w:t>
      </w:r>
      <w:r w:rsidR="00E3142A" w:rsidRPr="004B5514">
        <w:rPr>
          <w:noProof/>
          <w:lang w:val="sr-Latn-CS"/>
        </w:rPr>
        <w:t xml:space="preserve">.1 </w:t>
      </w:r>
      <w:r w:rsidR="004B5514">
        <w:rPr>
          <w:noProof/>
          <w:lang w:val="sr-Latn-CS"/>
        </w:rPr>
        <w:t>Technical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Description</w:t>
      </w:r>
      <w:r w:rsidRPr="004B5514">
        <w:rPr>
          <w:noProof/>
          <w:lang w:val="sr-Latn-CS"/>
        </w:rPr>
        <w:t>.</w:t>
      </w:r>
    </w:p>
    <w:p w14:paraId="5E4EA39D" w14:textId="278C3918" w:rsidR="00DF043D" w:rsidRPr="004B5514" w:rsidRDefault="009E5ABF" w:rsidP="00D0149A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Business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Da</w:t>
      </w:r>
      <w:r w:rsidR="00DF043D" w:rsidRPr="004B5514">
        <w:rPr>
          <w:rStyle w:val="BoldEIB"/>
          <w:noProof/>
          <w:lang w:val="sr-Latn-CS"/>
        </w:rPr>
        <w:t>y</w:t>
      </w:r>
      <w:r w:rsidRPr="004B5514">
        <w:rPr>
          <w:noProof/>
          <w:lang w:val="sr-Latn-CS"/>
        </w:rPr>
        <w:t>”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 (</w:t>
      </w:r>
      <w:r w:rsidR="004B5514"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Saturda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Sunda</w:t>
      </w:r>
      <w:r w:rsidR="00DF043D" w:rsidRPr="004B5514">
        <w:rPr>
          <w:noProof/>
          <w:lang w:val="sr-Latn-CS"/>
        </w:rPr>
        <w:t xml:space="preserve">y) </w:t>
      </w:r>
      <w:r w:rsidR="004B5514"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commercial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are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open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general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business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Lu</w:t>
      </w:r>
      <w:r w:rsidR="00DF043D" w:rsidRPr="004B5514">
        <w:rPr>
          <w:noProof/>
          <w:lang w:val="sr-Latn-CS"/>
        </w:rPr>
        <w:t>x</w:t>
      </w:r>
      <w:r w:rsidR="004B5514">
        <w:rPr>
          <w:noProof/>
          <w:lang w:val="sr-Latn-CS"/>
        </w:rPr>
        <w:t>embourg</w:t>
      </w:r>
      <w:r w:rsidR="00616845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616845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616845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Belgrade</w:t>
      </w:r>
      <w:r w:rsidR="00DF043D" w:rsidRPr="004B5514">
        <w:rPr>
          <w:noProof/>
          <w:lang w:val="sr-Latn-CS"/>
        </w:rPr>
        <w:t xml:space="preserve">. </w:t>
      </w:r>
    </w:p>
    <w:p w14:paraId="09E7A956" w14:textId="3AFFEAF8" w:rsidR="00DF043D" w:rsidRPr="004B5514" w:rsidRDefault="00C57E66" w:rsidP="00AF19EF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Change</w:t>
      </w:r>
      <w:r w:rsidR="00DF043D" w:rsidRPr="004B5514">
        <w:rPr>
          <w:rStyle w:val="BoldEIB"/>
          <w:noProof/>
          <w:lang w:val="sr-Latn-CS"/>
        </w:rPr>
        <w:t>-</w:t>
      </w:r>
      <w:r w:rsidR="004B5514">
        <w:rPr>
          <w:rStyle w:val="BoldEIB"/>
          <w:noProof/>
          <w:lang w:val="sr-Latn-CS"/>
        </w:rPr>
        <w:t>of</w:t>
      </w:r>
      <w:r w:rsidR="00DF043D" w:rsidRPr="004B5514">
        <w:rPr>
          <w:rStyle w:val="BoldEIB"/>
          <w:noProof/>
          <w:lang w:val="sr-Latn-CS"/>
        </w:rPr>
        <w:t>-</w:t>
      </w:r>
      <w:r w:rsidR="004B5514">
        <w:rPr>
          <w:rStyle w:val="BoldEIB"/>
          <w:noProof/>
          <w:lang w:val="sr-Latn-CS"/>
        </w:rPr>
        <w:t>La</w:t>
      </w:r>
      <w:r w:rsidR="00DF043D" w:rsidRPr="004B5514">
        <w:rPr>
          <w:rStyle w:val="BoldEIB"/>
          <w:noProof/>
          <w:lang w:val="sr-Latn-CS"/>
        </w:rPr>
        <w:t xml:space="preserve">w </w:t>
      </w:r>
      <w:r w:rsidR="004B5514">
        <w:rPr>
          <w:rStyle w:val="BoldEIB"/>
          <w:noProof/>
          <w:lang w:val="sr-Latn-CS"/>
        </w:rPr>
        <w:t>Event</w:t>
      </w:r>
      <w:r w:rsidRPr="004B5514">
        <w:rPr>
          <w:noProof/>
          <w:lang w:val="sr-Latn-CS"/>
        </w:rPr>
        <w:t>”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meaning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given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Article</w:t>
      </w:r>
      <w:r w:rsidR="00132591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CNDJ6nn5us4RjIIAqgBLqQsCAAAACAAAAA4AAABfAFIAZQBmADQAMgA2ADYAOQAyADkANQA3AAAA
</w:fldData>
        </w:fldChar>
      </w:r>
      <w:r w:rsidR="00886017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REF</w:instrText>
      </w:r>
      <w:r w:rsidR="00886017" w:rsidRPr="004B5514">
        <w:rPr>
          <w:noProof/>
          <w:lang w:val="sr-Latn-CS"/>
        </w:rPr>
        <w:instrText xml:space="preserve"> _</w:instrText>
      </w:r>
      <w:r w:rsidR="004B5514">
        <w:rPr>
          <w:noProof/>
          <w:lang w:val="sr-Latn-CS"/>
        </w:rPr>
        <w:instrText>Ref</w:instrText>
      </w:r>
      <w:r w:rsidR="00886017" w:rsidRPr="004B5514">
        <w:rPr>
          <w:noProof/>
          <w:lang w:val="sr-Latn-CS"/>
        </w:rPr>
        <w:instrText>426692957 \</w:instrText>
      </w:r>
      <w:r w:rsidR="004B5514">
        <w:rPr>
          <w:noProof/>
          <w:lang w:val="sr-Latn-CS"/>
        </w:rPr>
        <w:instrText>r</w:instrText>
      </w:r>
      <w:r w:rsidR="00886017" w:rsidRPr="004B5514">
        <w:rPr>
          <w:noProof/>
          <w:lang w:val="sr-Latn-CS"/>
        </w:rPr>
        <w:instrText xml:space="preserve"> \</w:instrText>
      </w:r>
      <w:r w:rsidR="004B5514">
        <w:rPr>
          <w:noProof/>
          <w:lang w:val="sr-Latn-CS"/>
        </w:rPr>
        <w:instrText>h</w:instrText>
      </w:r>
      <w:r w:rsidR="00886017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4.3.</w:t>
      </w:r>
      <w:r w:rsidR="004B5514">
        <w:rPr>
          <w:noProof/>
          <w:lang w:val="sr-Latn-CS"/>
        </w:rPr>
        <w:t>A</w:t>
      </w:r>
      <w:r w:rsidR="00507DD3" w:rsidRPr="004B5514">
        <w:rPr>
          <w:noProof/>
          <w:lang w:val="sr-Latn-CS"/>
        </w:rPr>
        <w:t>(3)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>.</w:t>
      </w:r>
    </w:p>
    <w:p w14:paraId="1757FFEB" w14:textId="04168F23" w:rsidR="00DF043D" w:rsidRPr="004B5514" w:rsidRDefault="00C57E66" w:rsidP="00AE5298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Contract</w:t>
      </w:r>
      <w:r w:rsidRPr="004B5514">
        <w:rPr>
          <w:noProof/>
          <w:lang w:val="sr-Latn-CS"/>
        </w:rPr>
        <w:t>”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meaning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given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Recital</w:t>
      </w:r>
      <w:r w:rsidR="00D50F3B" w:rsidRPr="004B5514">
        <w:rPr>
          <w:noProof/>
          <w:lang w:val="sr-Latn-CS"/>
        </w:rPr>
        <w:t xml:space="preserve"> (</w:t>
      </w:r>
      <w:r w:rsidR="004B5514">
        <w:rPr>
          <w:noProof/>
          <w:lang w:val="sr-Latn-CS"/>
        </w:rPr>
        <w:t>i</w:t>
      </w:r>
      <w:r w:rsidR="00D50F3B" w:rsidRPr="004B5514">
        <w:rPr>
          <w:noProof/>
          <w:lang w:val="sr-Latn-CS"/>
        </w:rPr>
        <w:t>)</w:t>
      </w:r>
      <w:r w:rsidR="00DF043D" w:rsidRPr="004B5514">
        <w:rPr>
          <w:noProof/>
          <w:lang w:val="sr-Latn-CS"/>
        </w:rPr>
        <w:t>.</w:t>
      </w:r>
    </w:p>
    <w:p w14:paraId="26018C46" w14:textId="711D39AF" w:rsidR="004B46C4" w:rsidRPr="004B5514" w:rsidRDefault="00C57E66" w:rsidP="00AE5298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Credit</w:t>
      </w:r>
      <w:r w:rsidRPr="004B5514">
        <w:rPr>
          <w:noProof/>
          <w:lang w:val="sr-Latn-CS"/>
        </w:rPr>
        <w:t>”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meaning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given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Article</w:t>
      </w:r>
      <w:r w:rsidR="00132591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CNDJ6nn5us4RjIIAqgBLqQsCAAAACAAAAA4AAABfAFIAZQBmADQAMgA2ADYAOQAzADEAOQAzAAAA
</w:fldData>
        </w:fldChar>
      </w:r>
      <w:r w:rsidR="00A6335F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REF</w:instrText>
      </w:r>
      <w:r w:rsidR="00A6335F" w:rsidRPr="004B5514">
        <w:rPr>
          <w:noProof/>
          <w:lang w:val="sr-Latn-CS"/>
        </w:rPr>
        <w:instrText xml:space="preserve"> _</w:instrText>
      </w:r>
      <w:r w:rsidR="004B5514">
        <w:rPr>
          <w:noProof/>
          <w:lang w:val="sr-Latn-CS"/>
        </w:rPr>
        <w:instrText>Ref</w:instrText>
      </w:r>
      <w:r w:rsidR="00A6335F" w:rsidRPr="004B5514">
        <w:rPr>
          <w:noProof/>
          <w:lang w:val="sr-Latn-CS"/>
        </w:rPr>
        <w:instrText>426693193 \</w:instrText>
      </w:r>
      <w:r w:rsidR="004B5514">
        <w:rPr>
          <w:noProof/>
          <w:lang w:val="sr-Latn-CS"/>
        </w:rPr>
        <w:instrText>r</w:instrText>
      </w:r>
      <w:r w:rsidR="00A6335F" w:rsidRPr="004B5514">
        <w:rPr>
          <w:noProof/>
          <w:lang w:val="sr-Latn-CS"/>
        </w:rPr>
        <w:instrText xml:space="preserve"> \</w:instrText>
      </w:r>
      <w:r w:rsidR="004B5514">
        <w:rPr>
          <w:noProof/>
          <w:lang w:val="sr-Latn-CS"/>
        </w:rPr>
        <w:instrText>h</w:instrText>
      </w:r>
      <w:r w:rsidR="00A6335F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1.1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>.</w:t>
      </w:r>
    </w:p>
    <w:p w14:paraId="246F3239" w14:textId="7A829880" w:rsidR="00DF043D" w:rsidRPr="004B5514" w:rsidRDefault="00C57E66" w:rsidP="00460E80">
      <w:pPr>
        <w:rPr>
          <w:noProof/>
          <w:lang w:val="sr-Latn-CS"/>
        </w:rPr>
      </w:pPr>
      <w:r w:rsidRPr="004B5514">
        <w:rPr>
          <w:noProof/>
          <w:lang w:val="sr-Latn-CS"/>
        </w:rPr>
        <w:lastRenderedPageBreak/>
        <w:t>“</w:t>
      </w:r>
      <w:r w:rsidR="004B5514">
        <w:rPr>
          <w:rStyle w:val="BoldEIB"/>
          <w:noProof/>
          <w:lang w:val="sr-Latn-CS"/>
        </w:rPr>
        <w:t>Criminal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Offence</w:t>
      </w:r>
      <w:r w:rsidRPr="004B5514">
        <w:rPr>
          <w:noProof/>
          <w:lang w:val="sr-Latn-CS"/>
        </w:rPr>
        <w:t>”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follo</w:t>
      </w:r>
      <w:r w:rsidR="00DF043D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ing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criminal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offences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 xml:space="preserve">: </w:t>
      </w:r>
      <w:r w:rsidR="004B5514">
        <w:rPr>
          <w:noProof/>
          <w:lang w:val="sr-Latn-CS"/>
        </w:rPr>
        <w:t>fraud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corruption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coercion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collusion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obstruction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mone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laundering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financing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terrorism</w:t>
      </w:r>
      <w:r w:rsidR="00DF043D" w:rsidRPr="004B5514">
        <w:rPr>
          <w:noProof/>
          <w:lang w:val="sr-Latn-CS"/>
        </w:rPr>
        <w:t xml:space="preserve">. </w:t>
      </w:r>
    </w:p>
    <w:p w14:paraId="58E6718C" w14:textId="2781E296" w:rsidR="00DF043D" w:rsidRPr="004B5514" w:rsidRDefault="00C57E66" w:rsidP="00460E80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Deferment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Indemnit</w:t>
      </w:r>
      <w:r w:rsidR="00DF043D" w:rsidRPr="004B5514">
        <w:rPr>
          <w:rStyle w:val="BoldEIB"/>
          <w:noProof/>
          <w:lang w:val="sr-Latn-CS"/>
        </w:rPr>
        <w:t>y</w:t>
      </w:r>
      <w:r w:rsidRPr="004B5514">
        <w:rPr>
          <w:noProof/>
          <w:lang w:val="sr-Latn-CS"/>
        </w:rPr>
        <w:t>”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indemnit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calculated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deferred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suspended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percentage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(</w:t>
      </w:r>
      <w:r w:rsidR="004B5514"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higher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zero</w:t>
      </w:r>
      <w:r w:rsidR="00DF043D" w:rsidRPr="004B5514">
        <w:rPr>
          <w:noProof/>
          <w:lang w:val="sr-Latn-CS"/>
        </w:rPr>
        <w:t xml:space="preserve">) </w:t>
      </w:r>
      <w:r w:rsidR="004B5514"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>y w</w:t>
      </w:r>
      <w:r w:rsidR="004B5514"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>:</w:t>
      </w:r>
    </w:p>
    <w:p w14:paraId="1B9EF495" w14:textId="5CBD535E" w:rsidR="00DF043D" w:rsidRPr="004B5514" w:rsidRDefault="004B5514" w:rsidP="005367E2">
      <w:pPr>
        <w:pStyle w:val="NoIndentEIB"/>
        <w:numPr>
          <w:ilvl w:val="0"/>
          <w:numId w:val="8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ould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ceeds</w:t>
      </w:r>
    </w:p>
    <w:p w14:paraId="3C19C11C" w14:textId="0D01CF49" w:rsidR="00DF043D" w:rsidRPr="004B5514" w:rsidRDefault="004B5514" w:rsidP="005367E2">
      <w:pPr>
        <w:pStyle w:val="NoIndentEIB"/>
        <w:numPr>
          <w:ilvl w:val="0"/>
          <w:numId w:val="8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one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month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less</w:t>
      </w:r>
      <w:r w:rsidR="00DF043D" w:rsidRPr="004B5514">
        <w:rPr>
          <w:noProof/>
          <w:lang w:val="sr-Latn-CS"/>
        </w:rPr>
        <w:t xml:space="preserve"> 0.125% (12.5 </w:t>
      </w:r>
      <w:r>
        <w:rPr>
          <w:noProof/>
          <w:lang w:val="sr-Latn-CS"/>
        </w:rPr>
        <w:t>basis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points</w:t>
      </w:r>
      <w:r w:rsidR="00DF043D" w:rsidRPr="004B5514">
        <w:rPr>
          <w:noProof/>
          <w:lang w:val="sr-Latn-CS"/>
        </w:rPr>
        <w:t xml:space="preserve">), </w:t>
      </w:r>
      <w:r>
        <w:rPr>
          <w:noProof/>
          <w:lang w:val="sr-Latn-CS"/>
        </w:rPr>
        <w:t>unless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value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zero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zero</w:t>
      </w:r>
      <w:r w:rsidR="00DF043D" w:rsidRPr="004B5514">
        <w:rPr>
          <w:noProof/>
          <w:lang w:val="sr-Latn-CS"/>
        </w:rPr>
        <w:t xml:space="preserve">. </w:t>
      </w:r>
    </w:p>
    <w:p w14:paraId="431225DD" w14:textId="0D9F126E" w:rsidR="00DF043D" w:rsidRPr="004B5514" w:rsidRDefault="004B5514" w:rsidP="00AA2337">
      <w:pPr>
        <w:rPr>
          <w:noProof/>
          <w:lang w:val="sr-Latn-CS"/>
        </w:rPr>
      </w:pP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accrue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until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cancellation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6D471A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</w:p>
    <w:p w14:paraId="2A436F32" w14:textId="223C324B" w:rsidR="00DF043D" w:rsidRPr="004B5514" w:rsidRDefault="00C57E66" w:rsidP="00AA2337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Disbursement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Date</w:t>
      </w:r>
      <w:r w:rsidRPr="004B5514">
        <w:rPr>
          <w:noProof/>
          <w:lang w:val="sr-Latn-CS"/>
        </w:rPr>
        <w:t>”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actual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>.</w:t>
      </w:r>
    </w:p>
    <w:p w14:paraId="780D97D1" w14:textId="55C41DE4" w:rsidR="00DF043D" w:rsidRPr="004B5514" w:rsidRDefault="00C57E66" w:rsidP="007E63A3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Disbursement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Notice</w:t>
      </w:r>
      <w:r w:rsidRPr="004B5514">
        <w:rPr>
          <w:noProof/>
          <w:lang w:val="sr-Latn-CS"/>
        </w:rPr>
        <w:t>”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pursuant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Article</w:t>
      </w:r>
      <w:r w:rsidR="00BE51CD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CNDJ6nn5us4RjIIAqgBLqQsCAAAACAAAAA4AAABfAFIAZQBmADQAMgA2ADcAMQAzADEAMQA4AAAA
</w:fldData>
        </w:fldChar>
      </w:r>
      <w:r w:rsidR="002A4C31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REF</w:instrText>
      </w:r>
      <w:r w:rsidR="002A4C31" w:rsidRPr="004B5514">
        <w:rPr>
          <w:noProof/>
          <w:lang w:val="sr-Latn-CS"/>
        </w:rPr>
        <w:instrText xml:space="preserve"> _</w:instrText>
      </w:r>
      <w:r w:rsidR="004B5514">
        <w:rPr>
          <w:noProof/>
          <w:lang w:val="sr-Latn-CS"/>
        </w:rPr>
        <w:instrText>Ref</w:instrText>
      </w:r>
      <w:r w:rsidR="002A4C31" w:rsidRPr="004B5514">
        <w:rPr>
          <w:noProof/>
          <w:lang w:val="sr-Latn-CS"/>
        </w:rPr>
        <w:instrText>426713118 \</w:instrText>
      </w:r>
      <w:r w:rsidR="004B5514">
        <w:rPr>
          <w:noProof/>
          <w:lang w:val="sr-Latn-CS"/>
        </w:rPr>
        <w:instrText>r</w:instrText>
      </w:r>
      <w:r w:rsidR="002A4C31" w:rsidRPr="004B5514">
        <w:rPr>
          <w:noProof/>
          <w:lang w:val="sr-Latn-CS"/>
        </w:rPr>
        <w:instrText xml:space="preserve"> \</w:instrText>
      </w:r>
      <w:r w:rsidR="004B5514">
        <w:rPr>
          <w:noProof/>
          <w:lang w:val="sr-Latn-CS"/>
        </w:rPr>
        <w:instrText>h</w:instrText>
      </w:r>
      <w:r w:rsidR="002A4C31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1.2.</w:t>
      </w:r>
      <w:r w:rsidR="004B5514">
        <w:rPr>
          <w:noProof/>
          <w:lang w:val="sr-Latn-CS"/>
        </w:rPr>
        <w:t>C</w:t>
      </w:r>
      <w:r w:rsidR="00D030BD" w:rsidRPr="004B5514">
        <w:rPr>
          <w:noProof/>
          <w:lang w:val="sr-Latn-CS"/>
        </w:rPr>
        <w:fldChar w:fldCharType="end"/>
      </w:r>
      <w:r w:rsidR="002A4C31" w:rsidRPr="004B5514">
        <w:rPr>
          <w:noProof/>
          <w:lang w:val="sr-Latn-CS"/>
        </w:rPr>
        <w:t>.</w:t>
      </w:r>
    </w:p>
    <w:p w14:paraId="3C863825" w14:textId="0E71F851" w:rsidR="00DF043D" w:rsidRPr="004B5514" w:rsidRDefault="00C57E66" w:rsidP="00AA2337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Disbursement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Re</w:t>
      </w:r>
      <w:r w:rsidR="00DF043D" w:rsidRPr="004B5514">
        <w:rPr>
          <w:rStyle w:val="BoldEIB"/>
          <w:noProof/>
          <w:lang w:val="sr-Latn-CS"/>
        </w:rPr>
        <w:t>q</w:t>
      </w:r>
      <w:r w:rsidR="004B5514">
        <w:rPr>
          <w:rStyle w:val="BoldEIB"/>
          <w:noProof/>
          <w:lang w:val="sr-Latn-CS"/>
        </w:rPr>
        <w:t>uest</w:t>
      </w:r>
      <w:r w:rsidRPr="004B5514">
        <w:rPr>
          <w:noProof/>
          <w:lang w:val="sr-Latn-CS"/>
        </w:rPr>
        <w:t>”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substantiall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form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set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out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Schedule</w:t>
      </w:r>
      <w:r w:rsidR="002A4C31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CNDJ6nn5us4RjIIAqgBLqQsCAAAACAAAAA4AAABfAFIAZQBmADQAMgA2ADcAMQAzADIAMwAwAAAA
</w:fldData>
        </w:fldChar>
      </w:r>
      <w:r w:rsidR="002A4C31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REF</w:instrText>
      </w:r>
      <w:r w:rsidR="002A4C31" w:rsidRPr="004B5514">
        <w:rPr>
          <w:noProof/>
          <w:lang w:val="sr-Latn-CS"/>
        </w:rPr>
        <w:instrText xml:space="preserve"> _</w:instrText>
      </w:r>
      <w:r w:rsidR="004B5514">
        <w:rPr>
          <w:noProof/>
          <w:lang w:val="sr-Latn-CS"/>
        </w:rPr>
        <w:instrText>Ref</w:instrText>
      </w:r>
      <w:r w:rsidR="002A4C31" w:rsidRPr="004B5514">
        <w:rPr>
          <w:noProof/>
          <w:lang w:val="sr-Latn-CS"/>
        </w:rPr>
        <w:instrText>426713230 \</w:instrText>
      </w:r>
      <w:r w:rsidR="004B5514">
        <w:rPr>
          <w:noProof/>
          <w:lang w:val="sr-Latn-CS"/>
        </w:rPr>
        <w:instrText>r</w:instrText>
      </w:r>
      <w:r w:rsidR="002A4C31" w:rsidRPr="004B5514">
        <w:rPr>
          <w:noProof/>
          <w:lang w:val="sr-Latn-CS"/>
        </w:rPr>
        <w:instrText xml:space="preserve"> \</w:instrText>
      </w:r>
      <w:r w:rsidR="004B5514">
        <w:rPr>
          <w:noProof/>
          <w:lang w:val="sr-Latn-CS"/>
        </w:rPr>
        <w:instrText>h</w:instrText>
      </w:r>
      <w:r w:rsidR="002A4C31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4B5514">
        <w:rPr>
          <w:noProof/>
          <w:lang w:val="sr-Latn-CS"/>
        </w:rPr>
        <w:t>C</w:t>
      </w:r>
      <w:r w:rsidR="00507DD3" w:rsidRPr="004B5514">
        <w:rPr>
          <w:noProof/>
          <w:lang w:val="sr-Latn-CS"/>
        </w:rPr>
        <w:t>.1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>.</w:t>
      </w:r>
    </w:p>
    <w:p w14:paraId="0424A9A7" w14:textId="7A56F39F" w:rsidR="00DF043D" w:rsidRPr="004B5514" w:rsidRDefault="00C57E66" w:rsidP="00DA5AB4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Disruption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Event</w:t>
      </w:r>
      <w:r w:rsidRPr="004B5514">
        <w:rPr>
          <w:noProof/>
          <w:lang w:val="sr-Latn-CS"/>
        </w:rPr>
        <w:t>”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either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both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>:</w:t>
      </w:r>
    </w:p>
    <w:p w14:paraId="0D8D26B7" w14:textId="71D2767C" w:rsidR="00DF043D" w:rsidRPr="004B5514" w:rsidRDefault="004B5514" w:rsidP="005367E2">
      <w:pPr>
        <w:pStyle w:val="NoIndentEIB"/>
        <w:numPr>
          <w:ilvl w:val="0"/>
          <w:numId w:val="9"/>
        </w:numPr>
        <w:rPr>
          <w:noProof/>
          <w:lang w:val="sr-Latn-CS"/>
        </w:rPr>
      </w:pP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material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disruption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those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communications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stems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those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markets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uired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connection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or</w:t>
      </w:r>
    </w:p>
    <w:p w14:paraId="7B12F30C" w14:textId="5F63831B" w:rsidR="00DF043D" w:rsidRPr="004B5514" w:rsidRDefault="004B5514" w:rsidP="005367E2">
      <w:pPr>
        <w:pStyle w:val="NoIndentEIB"/>
        <w:numPr>
          <w:ilvl w:val="0"/>
          <w:numId w:val="9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occurrence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results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disruption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technical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stems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related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nature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treasur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either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preventing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DF043D" w:rsidRPr="004B5514">
        <w:rPr>
          <w:noProof/>
          <w:lang w:val="sr-Latn-CS"/>
        </w:rPr>
        <w:t>y:</w:t>
      </w:r>
    </w:p>
    <w:p w14:paraId="210318E2" w14:textId="27961DC3" w:rsidR="00DF043D" w:rsidRPr="004B5514" w:rsidRDefault="004B5514" w:rsidP="005367E2">
      <w:pPr>
        <w:pStyle w:val="NoIndentEIB"/>
        <w:numPr>
          <w:ilvl w:val="1"/>
          <w:numId w:val="9"/>
        </w:numPr>
        <w:rPr>
          <w:noProof/>
          <w:lang w:val="sr-Latn-CS"/>
        </w:rPr>
      </w:pP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or</w:t>
      </w:r>
    </w:p>
    <w:p w14:paraId="0EDE63CE" w14:textId="1CD10AA8" w:rsidR="00DF043D" w:rsidRPr="004B5514" w:rsidRDefault="004B5514" w:rsidP="005367E2">
      <w:pPr>
        <w:pStyle w:val="NoIndentEIB"/>
        <w:numPr>
          <w:ilvl w:val="1"/>
          <w:numId w:val="9"/>
        </w:numPr>
        <w:rPr>
          <w:noProof/>
          <w:lang w:val="sr-Latn-CS"/>
        </w:rPr>
      </w:pP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communicating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parties</w:t>
      </w:r>
      <w:r w:rsidR="00DF043D" w:rsidRPr="004B5514">
        <w:rPr>
          <w:noProof/>
          <w:lang w:val="sr-Latn-CS"/>
        </w:rPr>
        <w:t>,</w:t>
      </w:r>
    </w:p>
    <w:p w14:paraId="04A7972D" w14:textId="32E66CB7" w:rsidR="00DF043D" w:rsidRPr="004B5514" w:rsidRDefault="004B5514" w:rsidP="00B65027">
      <w:pPr>
        <w:rPr>
          <w:noProof/>
          <w:lang w:val="sr-Latn-CS"/>
        </w:rPr>
      </w:pP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disruption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either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above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caused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ond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control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DF043D" w:rsidRPr="004B5514">
        <w:rPr>
          <w:noProof/>
          <w:lang w:val="sr-Latn-CS"/>
        </w:rPr>
        <w:t>y w</w:t>
      </w:r>
      <w:r>
        <w:rPr>
          <w:noProof/>
          <w:lang w:val="sr-Latn-CS"/>
        </w:rPr>
        <w:t>hose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disrupted</w:t>
      </w:r>
      <w:r w:rsidR="00DF043D" w:rsidRPr="004B5514">
        <w:rPr>
          <w:noProof/>
          <w:lang w:val="sr-Latn-CS"/>
        </w:rPr>
        <w:t>.</w:t>
      </w:r>
    </w:p>
    <w:p w14:paraId="2C5F5BD0" w14:textId="45FF8C7F" w:rsidR="00DF043D" w:rsidRPr="004B5514" w:rsidRDefault="00C57E66" w:rsidP="00B65027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Environment</w:t>
      </w:r>
      <w:r w:rsidRPr="004B5514">
        <w:rPr>
          <w:noProof/>
          <w:lang w:val="sr-Latn-CS"/>
        </w:rPr>
        <w:t>”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follo</w:t>
      </w:r>
      <w:r w:rsidR="00DF043D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ing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far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affect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human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health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social</w:t>
      </w:r>
      <w:r w:rsidR="00DF043D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ell</w:t>
      </w:r>
      <w:r w:rsidR="00DF043D" w:rsidRPr="004B5514">
        <w:rPr>
          <w:noProof/>
          <w:lang w:val="sr-Latn-CS"/>
        </w:rPr>
        <w:t>-</w:t>
      </w:r>
      <w:r w:rsidR="004B5514">
        <w:rPr>
          <w:noProof/>
          <w:lang w:val="sr-Latn-CS"/>
        </w:rPr>
        <w:t>being</w:t>
      </w:r>
      <w:r w:rsidR="00DF043D" w:rsidRPr="004B5514">
        <w:rPr>
          <w:noProof/>
          <w:lang w:val="sr-Latn-CS"/>
        </w:rPr>
        <w:t xml:space="preserve">: </w:t>
      </w:r>
    </w:p>
    <w:p w14:paraId="6151F275" w14:textId="7F4C95F8" w:rsidR="00DF043D" w:rsidRPr="004B5514" w:rsidRDefault="004B5514" w:rsidP="005367E2">
      <w:pPr>
        <w:pStyle w:val="NoIndentEIB"/>
        <w:numPr>
          <w:ilvl w:val="0"/>
          <w:numId w:val="10"/>
        </w:numPr>
        <w:rPr>
          <w:noProof/>
          <w:lang w:val="sr-Latn-CS"/>
        </w:rPr>
      </w:pPr>
      <w:r>
        <w:rPr>
          <w:noProof/>
          <w:lang w:val="sr-Latn-CS"/>
        </w:rPr>
        <w:t>fauna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flora</w:t>
      </w:r>
      <w:r w:rsidR="00DF043D" w:rsidRPr="004B5514">
        <w:rPr>
          <w:noProof/>
          <w:lang w:val="sr-Latn-CS"/>
        </w:rPr>
        <w:t xml:space="preserve">; </w:t>
      </w:r>
    </w:p>
    <w:p w14:paraId="1FCF5FAD" w14:textId="1EC56323" w:rsidR="00DF043D" w:rsidRPr="004B5514" w:rsidRDefault="004B5514" w:rsidP="005367E2">
      <w:pPr>
        <w:pStyle w:val="NoIndentEIB"/>
        <w:numPr>
          <w:ilvl w:val="0"/>
          <w:numId w:val="10"/>
        </w:numPr>
        <w:rPr>
          <w:noProof/>
          <w:lang w:val="sr-Latn-CS"/>
        </w:rPr>
      </w:pPr>
      <w:r>
        <w:rPr>
          <w:noProof/>
          <w:lang w:val="sr-Latn-CS"/>
        </w:rPr>
        <w:t>soil</w:t>
      </w:r>
      <w:r w:rsidR="00DF043D" w:rsidRPr="004B5514">
        <w:rPr>
          <w:noProof/>
          <w:lang w:val="sr-Latn-CS"/>
        </w:rPr>
        <w:t>, w</w:t>
      </w:r>
      <w:r>
        <w:rPr>
          <w:noProof/>
          <w:lang w:val="sr-Latn-CS"/>
        </w:rPr>
        <w:t>ater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air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climate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landscape</w:t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</w:p>
    <w:p w14:paraId="71963C46" w14:textId="3DC5252E" w:rsidR="00DF043D" w:rsidRPr="004B5514" w:rsidRDefault="004B5514" w:rsidP="005367E2">
      <w:pPr>
        <w:pStyle w:val="NoIndentEIB"/>
        <w:numPr>
          <w:ilvl w:val="0"/>
          <w:numId w:val="10"/>
        </w:numPr>
        <w:rPr>
          <w:noProof/>
          <w:lang w:val="sr-Latn-CS"/>
        </w:rPr>
      </w:pPr>
      <w:r>
        <w:rPr>
          <w:noProof/>
          <w:lang w:val="sr-Latn-CS"/>
        </w:rPr>
        <w:t>cultural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heritage</w:t>
      </w:r>
      <w:r w:rsidR="00B2688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B2688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B2688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built</w:t>
      </w:r>
      <w:r w:rsidR="00B2688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environment</w:t>
      </w:r>
      <w:r w:rsidR="00B26884" w:rsidRPr="004B5514">
        <w:rPr>
          <w:noProof/>
          <w:lang w:val="sr-Latn-CS"/>
        </w:rPr>
        <w:t>;</w:t>
      </w:r>
    </w:p>
    <w:p w14:paraId="2B932DC3" w14:textId="2FB4E13C" w:rsidR="00DF043D" w:rsidRPr="004B5514" w:rsidRDefault="004B5514" w:rsidP="00B26884">
      <w:pPr>
        <w:rPr>
          <w:noProof/>
          <w:lang w:val="sr-Latn-CS"/>
        </w:rPr>
      </w:pP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includes</w:t>
      </w:r>
      <w:r w:rsidR="00DF043D" w:rsidRPr="004B5514">
        <w:rPr>
          <w:noProof/>
          <w:lang w:val="sr-Latn-CS"/>
        </w:rPr>
        <w:t>, w</w:t>
      </w:r>
      <w:r>
        <w:rPr>
          <w:noProof/>
          <w:lang w:val="sr-Latn-CS"/>
        </w:rPr>
        <w:t>ithout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limitation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occupational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communit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health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safet</w:t>
      </w:r>
      <w:r w:rsidR="00DF043D" w:rsidRPr="004B5514">
        <w:rPr>
          <w:noProof/>
          <w:lang w:val="sr-Latn-CS"/>
        </w:rPr>
        <w:t>y.</w:t>
      </w:r>
    </w:p>
    <w:p w14:paraId="484F4DB5" w14:textId="42727735" w:rsidR="00DF043D" w:rsidRPr="004B5514" w:rsidRDefault="00C57E66" w:rsidP="00B26884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Environmental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Approval</w:t>
      </w:r>
      <w:r w:rsidRPr="004B5514">
        <w:rPr>
          <w:noProof/>
          <w:lang w:val="sr-Latn-CS"/>
        </w:rPr>
        <w:t>”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Authorisation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 w:rsidR="004B5514">
        <w:rPr>
          <w:noProof/>
          <w:lang w:val="sr-Latn-CS"/>
        </w:rPr>
        <w:t>uired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Environmental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La</w:t>
      </w:r>
      <w:r w:rsidR="00DF043D" w:rsidRPr="004B5514">
        <w:rPr>
          <w:noProof/>
          <w:lang w:val="sr-Latn-CS"/>
        </w:rPr>
        <w:t>w.</w:t>
      </w:r>
    </w:p>
    <w:p w14:paraId="2564F79D" w14:textId="7D397B98" w:rsidR="00DF043D" w:rsidRPr="004B5514" w:rsidRDefault="00C57E66" w:rsidP="000D67B1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Environmental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Claim</w:t>
      </w:r>
      <w:r w:rsidRPr="004B5514">
        <w:rPr>
          <w:noProof/>
          <w:lang w:val="sr-Latn-CS"/>
        </w:rPr>
        <w:t>”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claim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proceeding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formal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investigation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person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Environmental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La</w:t>
      </w:r>
      <w:r w:rsidR="00DF043D" w:rsidRPr="004B5514">
        <w:rPr>
          <w:noProof/>
          <w:lang w:val="sr-Latn-CS"/>
        </w:rPr>
        <w:t>w.</w:t>
      </w:r>
    </w:p>
    <w:p w14:paraId="2D7C1A3A" w14:textId="47F6024F" w:rsidR="00DF043D" w:rsidRPr="004B5514" w:rsidRDefault="00C57E66" w:rsidP="000D67B1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Environmental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La</w:t>
      </w:r>
      <w:r w:rsidR="00DF043D" w:rsidRPr="004B5514">
        <w:rPr>
          <w:rStyle w:val="BoldEIB"/>
          <w:noProof/>
          <w:lang w:val="sr-Latn-CS"/>
        </w:rPr>
        <w:t>w</w:t>
      </w:r>
      <w:r w:rsidRPr="004B5514">
        <w:rPr>
          <w:noProof/>
          <w:lang w:val="sr-Latn-CS"/>
        </w:rPr>
        <w:t>”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: </w:t>
      </w:r>
    </w:p>
    <w:p w14:paraId="0D06F4E5" w14:textId="38A66A50" w:rsidR="00DF043D" w:rsidRPr="004B5514" w:rsidRDefault="004B5514" w:rsidP="005367E2">
      <w:pPr>
        <w:pStyle w:val="NoIndentEIB"/>
        <w:numPr>
          <w:ilvl w:val="0"/>
          <w:numId w:val="11"/>
        </w:numPr>
        <w:rPr>
          <w:noProof/>
          <w:lang w:val="sr-Latn-CS"/>
        </w:rPr>
      </w:pPr>
      <w:r>
        <w:rPr>
          <w:noProof/>
          <w:lang w:val="sr-Latn-CS"/>
        </w:rPr>
        <w:t>EU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DF043D" w:rsidRPr="004B5514">
        <w:rPr>
          <w:noProof/>
          <w:lang w:val="sr-Latn-CS"/>
        </w:rPr>
        <w:t xml:space="preserve">w, </w:t>
      </w:r>
      <w:r>
        <w:rPr>
          <w:noProof/>
          <w:lang w:val="sr-Latn-CS"/>
        </w:rPr>
        <w:t>including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principles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standards</w:t>
      </w:r>
      <w:r w:rsidR="00DF043D" w:rsidRPr="004B5514">
        <w:rPr>
          <w:noProof/>
          <w:lang w:val="sr-Latn-CS"/>
        </w:rPr>
        <w:t>;</w:t>
      </w:r>
    </w:p>
    <w:p w14:paraId="5EEDB627" w14:textId="66585EF7" w:rsidR="00DF043D" w:rsidRPr="004B5514" w:rsidRDefault="004B5514" w:rsidP="005367E2">
      <w:pPr>
        <w:pStyle w:val="NoIndentEIB"/>
        <w:numPr>
          <w:ilvl w:val="0"/>
          <w:numId w:val="11"/>
        </w:numPr>
        <w:rPr>
          <w:noProof/>
          <w:lang w:val="sr-Latn-CS"/>
        </w:rPr>
      </w:pPr>
      <w:r>
        <w:rPr>
          <w:noProof/>
          <w:lang w:val="sr-Latn-CS"/>
        </w:rPr>
        <w:t>la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regulations</w:t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</w:p>
    <w:p w14:paraId="6071E283" w14:textId="767A8130" w:rsidR="00DF043D" w:rsidRPr="004B5514" w:rsidRDefault="004B5514" w:rsidP="005367E2">
      <w:pPr>
        <w:pStyle w:val="NoIndentEIB"/>
        <w:numPr>
          <w:ilvl w:val="0"/>
          <w:numId w:val="11"/>
        </w:numPr>
        <w:rPr>
          <w:noProof/>
          <w:lang w:val="sr-Latn-CS"/>
        </w:rPr>
      </w:pPr>
      <w:r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international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treaties</w:t>
      </w:r>
      <w:r w:rsidR="00DF043D" w:rsidRPr="004B5514">
        <w:rPr>
          <w:noProof/>
          <w:lang w:val="sr-Latn-CS"/>
        </w:rPr>
        <w:t>,</w:t>
      </w:r>
    </w:p>
    <w:p w14:paraId="0C0BAE75" w14:textId="0E484A24" w:rsidR="00DF043D" w:rsidRPr="004B5514" w:rsidRDefault="004B5514" w:rsidP="008728CA">
      <w:pPr>
        <w:rPr>
          <w:noProof/>
          <w:lang w:val="sr-Latn-CS"/>
        </w:rPr>
      </w:pP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objective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preservation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protection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improvement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Environment</w:t>
      </w:r>
      <w:r w:rsidR="00DF043D" w:rsidRPr="004B5514">
        <w:rPr>
          <w:noProof/>
          <w:lang w:val="sr-Latn-CS"/>
        </w:rPr>
        <w:t>.</w:t>
      </w:r>
    </w:p>
    <w:p w14:paraId="37308370" w14:textId="16F7419B" w:rsidR="00DF043D" w:rsidRPr="004B5514" w:rsidRDefault="009B5E2B" w:rsidP="00A30C8E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EURIBOR</w:t>
      </w:r>
      <w:r w:rsidRPr="004B5514">
        <w:rPr>
          <w:noProof/>
          <w:lang w:val="sr-Latn-CS"/>
        </w:rPr>
        <w:t>”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meaning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given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CNDJ6nn5us4RjIIAqgBLqQsCAAAACAAAAA4AAABfAFIAZQBmADQAMgA2ADcAMQA0ADIANwA0AAAA
</w:fldData>
        </w:fldChar>
      </w:r>
      <w:r w:rsidR="00FA67A2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REF</w:instrText>
      </w:r>
      <w:r w:rsidR="00FA67A2" w:rsidRPr="004B5514">
        <w:rPr>
          <w:noProof/>
          <w:lang w:val="sr-Latn-CS"/>
        </w:rPr>
        <w:instrText xml:space="preserve"> _</w:instrText>
      </w:r>
      <w:r w:rsidR="004B5514">
        <w:rPr>
          <w:noProof/>
          <w:lang w:val="sr-Latn-CS"/>
        </w:rPr>
        <w:instrText>Ref</w:instrText>
      </w:r>
      <w:r w:rsidR="00FA67A2" w:rsidRPr="004B5514">
        <w:rPr>
          <w:noProof/>
          <w:lang w:val="sr-Latn-CS"/>
        </w:rPr>
        <w:instrText>426714274 \</w:instrText>
      </w:r>
      <w:r w:rsidR="004B5514">
        <w:rPr>
          <w:noProof/>
          <w:lang w:val="sr-Latn-CS"/>
        </w:rPr>
        <w:instrText>n</w:instrText>
      </w:r>
      <w:r w:rsidR="00FA67A2" w:rsidRPr="004B5514">
        <w:rPr>
          <w:noProof/>
          <w:lang w:val="sr-Latn-CS"/>
        </w:rPr>
        <w:instrText xml:space="preserve"> \</w:instrText>
      </w:r>
      <w:r w:rsidR="004B5514">
        <w:rPr>
          <w:noProof/>
          <w:lang w:val="sr-Latn-CS"/>
        </w:rPr>
        <w:instrText>h</w:instrText>
      </w:r>
      <w:r w:rsidR="00FA67A2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4B5514">
        <w:rPr>
          <w:noProof/>
          <w:lang w:val="sr-Latn-CS"/>
        </w:rPr>
        <w:t>Schedule</w:t>
      </w:r>
      <w:r w:rsidR="00507DD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>.</w:t>
      </w:r>
    </w:p>
    <w:p w14:paraId="5B2F3DB9" w14:textId="19B48622" w:rsidR="00DF043D" w:rsidRPr="004B5514" w:rsidRDefault="009B5E2B" w:rsidP="00A30C8E">
      <w:pPr>
        <w:rPr>
          <w:noProof/>
          <w:lang w:val="sr-Latn-CS"/>
        </w:rPr>
      </w:pPr>
      <w:r w:rsidRPr="004B5514">
        <w:rPr>
          <w:noProof/>
          <w:lang w:val="sr-Latn-CS"/>
        </w:rPr>
        <w:lastRenderedPageBreak/>
        <w:t>“</w:t>
      </w:r>
      <w:r w:rsidR="004B5514">
        <w:rPr>
          <w:rStyle w:val="BoldEIB"/>
          <w:noProof/>
          <w:lang w:val="sr-Latn-CS"/>
        </w:rPr>
        <w:t>EUR</w:t>
      </w:r>
      <w:r w:rsidRPr="004B5514">
        <w:rPr>
          <w:noProof/>
          <w:lang w:val="sr-Latn-CS"/>
        </w:rPr>
        <w:t xml:space="preserve">” </w:t>
      </w:r>
      <w:r w:rsidR="004B5514"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euro</w:t>
      </w:r>
      <w:r w:rsidRPr="004B5514">
        <w:rPr>
          <w:noProof/>
          <w:lang w:val="sr-Latn-CS"/>
        </w:rPr>
        <w:t xml:space="preserve">”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la</w:t>
      </w:r>
      <w:r w:rsidR="00DF043D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ful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currenc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Member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States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European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Union</w:t>
      </w:r>
      <w:r w:rsidR="00DF043D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adopt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have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adopted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their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currenc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provisions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Treat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European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Union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Treat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Functioning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European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Union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their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succeeding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treaties</w:t>
      </w:r>
      <w:r w:rsidR="00DF043D" w:rsidRPr="004B5514">
        <w:rPr>
          <w:noProof/>
          <w:lang w:val="sr-Latn-CS"/>
        </w:rPr>
        <w:t>.</w:t>
      </w:r>
    </w:p>
    <w:p w14:paraId="3E5FBA79" w14:textId="490225BD" w:rsidR="00DF043D" w:rsidRPr="004B5514" w:rsidRDefault="009B5E2B" w:rsidP="00A30C8E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Event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of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Default</w:t>
      </w:r>
      <w:r w:rsidRPr="004B5514">
        <w:rPr>
          <w:noProof/>
          <w:lang w:val="sr-Latn-CS"/>
        </w:rPr>
        <w:t>”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circumstances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events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occurrences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specified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Article</w:t>
      </w:r>
      <w:r w:rsidR="00BE51CD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CNDJ6nn5us4RjIIAqgBLqQsCAAAACAAAAA4AAABfAFIAZQBmADQAMgA2ADYAMgA1ADIANwA5AAAA
</w:fldData>
        </w:fldChar>
      </w:r>
      <w:r w:rsidR="00B349D4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REF</w:instrText>
      </w:r>
      <w:r w:rsidR="00B349D4" w:rsidRPr="004B5514">
        <w:rPr>
          <w:noProof/>
          <w:lang w:val="sr-Latn-CS"/>
        </w:rPr>
        <w:instrText xml:space="preserve"> _</w:instrText>
      </w:r>
      <w:r w:rsidR="004B5514">
        <w:rPr>
          <w:noProof/>
          <w:lang w:val="sr-Latn-CS"/>
        </w:rPr>
        <w:instrText>Ref</w:instrText>
      </w:r>
      <w:r w:rsidR="00B349D4" w:rsidRPr="004B5514">
        <w:rPr>
          <w:noProof/>
          <w:lang w:val="sr-Latn-CS"/>
        </w:rPr>
        <w:instrText>426625279 \</w:instrText>
      </w:r>
      <w:r w:rsidR="004B5514">
        <w:rPr>
          <w:noProof/>
          <w:lang w:val="sr-Latn-CS"/>
        </w:rPr>
        <w:instrText>r</w:instrText>
      </w:r>
      <w:r w:rsidR="00B349D4" w:rsidRPr="004B5514">
        <w:rPr>
          <w:noProof/>
          <w:lang w:val="sr-Latn-CS"/>
        </w:rPr>
        <w:instrText xml:space="preserve"> \</w:instrText>
      </w:r>
      <w:r w:rsidR="004B5514">
        <w:rPr>
          <w:noProof/>
          <w:lang w:val="sr-Latn-CS"/>
        </w:rPr>
        <w:instrText>h</w:instrText>
      </w:r>
      <w:r w:rsidR="00B349D4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10.1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>.</w:t>
      </w:r>
    </w:p>
    <w:p w14:paraId="79818CBE" w14:textId="23FF28D3" w:rsidR="0080071F" w:rsidRPr="004B5514" w:rsidRDefault="009B5E2B" w:rsidP="0080071F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Final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Availabilit</w:t>
      </w:r>
      <w:r w:rsidR="00DF043D" w:rsidRPr="004B5514">
        <w:rPr>
          <w:rStyle w:val="BoldEIB"/>
          <w:noProof/>
          <w:lang w:val="sr-Latn-CS"/>
        </w:rPr>
        <w:t xml:space="preserve">y </w:t>
      </w:r>
      <w:r w:rsidR="004B5514">
        <w:rPr>
          <w:rStyle w:val="BoldEIB"/>
          <w:noProof/>
          <w:lang w:val="sr-Latn-CS"/>
        </w:rPr>
        <w:t>Date</w:t>
      </w:r>
      <w:r w:rsidRPr="004B5514">
        <w:rPr>
          <w:noProof/>
          <w:lang w:val="sr-Latn-CS"/>
        </w:rPr>
        <w:t>”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B2157D" w:rsidRPr="004B5514">
        <w:rPr>
          <w:noProof/>
          <w:lang w:val="sr-Latn-CS"/>
        </w:rPr>
        <w:t xml:space="preserve">31 </w:t>
      </w:r>
      <w:r w:rsidR="004B5514">
        <w:rPr>
          <w:noProof/>
          <w:lang w:val="sr-Latn-CS"/>
        </w:rPr>
        <w:t>December</w:t>
      </w:r>
      <w:r w:rsidR="00B2157D" w:rsidRPr="004B5514">
        <w:rPr>
          <w:noProof/>
          <w:lang w:val="sr-Latn-CS"/>
        </w:rPr>
        <w:t xml:space="preserve"> 2018</w:t>
      </w:r>
      <w:r w:rsidR="0080071F" w:rsidRPr="004B5514">
        <w:rPr>
          <w:rFonts w:eastAsia="Times New Roman" w:cs="Arial"/>
          <w:noProof/>
          <w:color w:val="auto"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="0080071F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80071F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later</w:t>
      </w:r>
      <w:r w:rsidR="0080071F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date</w:t>
      </w:r>
      <w:r w:rsidR="0080071F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if</w:t>
      </w:r>
      <w:r w:rsidR="0080071F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approved</w:t>
      </w:r>
      <w:r w:rsidR="0080071F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80071F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riting</w:t>
      </w:r>
      <w:r w:rsidR="0080071F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="0080071F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the</w:t>
      </w:r>
      <w:r w:rsidR="0080071F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80071F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upon</w:t>
      </w:r>
      <w:r w:rsidR="0080071F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formal</w:t>
      </w:r>
      <w:r w:rsidR="0080071F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</w:t>
      </w:r>
      <w:r w:rsidR="0080071F" w:rsidRPr="004B5514">
        <w:rPr>
          <w:noProof/>
          <w:lang w:val="sr-Latn-CS"/>
        </w:rPr>
        <w:t>q</w:t>
      </w:r>
      <w:r w:rsidR="004B5514">
        <w:rPr>
          <w:noProof/>
          <w:lang w:val="sr-Latn-CS"/>
        </w:rPr>
        <w:t>uest</w:t>
      </w:r>
      <w:r w:rsidR="0080071F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80071F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riting</w:t>
      </w:r>
      <w:r w:rsidR="0080071F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80071F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80071F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Borro</w:t>
      </w:r>
      <w:r w:rsidR="0080071F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er</w:t>
      </w:r>
      <w:r w:rsidR="0080071F" w:rsidRPr="004B5514">
        <w:rPr>
          <w:noProof/>
          <w:lang w:val="sr-Latn-CS"/>
        </w:rPr>
        <w:t>.</w:t>
      </w:r>
    </w:p>
    <w:p w14:paraId="7A015E97" w14:textId="7C902057" w:rsidR="00DF043D" w:rsidRPr="004B5514" w:rsidRDefault="009B5E2B" w:rsidP="00A30C8E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Fi</w:t>
      </w:r>
      <w:r w:rsidR="00DF043D" w:rsidRPr="004B5514">
        <w:rPr>
          <w:rStyle w:val="BoldEIB"/>
          <w:noProof/>
          <w:lang w:val="sr-Latn-CS"/>
        </w:rPr>
        <w:t>x</w:t>
      </w:r>
      <w:r w:rsidR="004B5514">
        <w:rPr>
          <w:rStyle w:val="BoldEIB"/>
          <w:noProof/>
          <w:lang w:val="sr-Latn-CS"/>
        </w:rPr>
        <w:t>ed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Rate</w:t>
      </w:r>
      <w:r w:rsidRPr="004B5514">
        <w:rPr>
          <w:noProof/>
          <w:lang w:val="sr-Latn-CS"/>
        </w:rPr>
        <w:t xml:space="preserve">”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annual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determined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principles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time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time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laid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do</w:t>
      </w:r>
      <w:r w:rsidR="00DF043D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governing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bodies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loans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 w:rsidR="004B5514"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denominated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currenc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bearing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q</w:t>
      </w:r>
      <w:r w:rsidR="004B5514">
        <w:rPr>
          <w:noProof/>
          <w:lang w:val="sr-Latn-CS"/>
        </w:rPr>
        <w:t>uivalent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terms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repa</w:t>
      </w:r>
      <w:r w:rsidR="00DF043D"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capital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. </w:t>
      </w:r>
    </w:p>
    <w:p w14:paraId="2196B394" w14:textId="41E3126F" w:rsidR="00DF043D" w:rsidRPr="004B5514" w:rsidRDefault="009B5E2B" w:rsidP="00A30C8E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Fi</w:t>
      </w:r>
      <w:r w:rsidR="00DF043D" w:rsidRPr="004B5514">
        <w:rPr>
          <w:rStyle w:val="BoldEIB"/>
          <w:noProof/>
          <w:lang w:val="sr-Latn-CS"/>
        </w:rPr>
        <w:t>x</w:t>
      </w:r>
      <w:r w:rsidR="004B5514">
        <w:rPr>
          <w:rStyle w:val="BoldEIB"/>
          <w:noProof/>
          <w:lang w:val="sr-Latn-CS"/>
        </w:rPr>
        <w:t>ed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Rate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Tranche</w:t>
      </w:r>
      <w:r w:rsidRPr="004B5514">
        <w:rPr>
          <w:noProof/>
          <w:lang w:val="sr-Latn-CS"/>
        </w:rPr>
        <w:t>”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 w:rsidR="004B5514"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applied</w:t>
      </w:r>
      <w:r w:rsidR="00DF043D" w:rsidRPr="004B5514">
        <w:rPr>
          <w:noProof/>
          <w:lang w:val="sr-Latn-CS"/>
        </w:rPr>
        <w:t>.</w:t>
      </w:r>
    </w:p>
    <w:p w14:paraId="2D73FDD2" w14:textId="66513C26" w:rsidR="00DF043D" w:rsidRPr="004B5514" w:rsidRDefault="009B5E2B" w:rsidP="00A30C8E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Floating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Rate</w:t>
      </w:r>
      <w:r w:rsidRPr="004B5514">
        <w:rPr>
          <w:noProof/>
          <w:lang w:val="sr-Latn-CS"/>
        </w:rPr>
        <w:t xml:space="preserve">”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 w:rsidR="004B5514"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>-</w:t>
      </w:r>
      <w:r w:rsidR="004B5514">
        <w:rPr>
          <w:noProof/>
          <w:lang w:val="sr-Latn-CS"/>
        </w:rPr>
        <w:t>spread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floating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sa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annual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determined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each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successive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Floating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Reference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q</w:t>
      </w:r>
      <w:r w:rsidR="004B5514">
        <w:rPr>
          <w:noProof/>
          <w:lang w:val="sr-Latn-CS"/>
        </w:rPr>
        <w:t>ual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Interbank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plus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Spread</w:t>
      </w:r>
      <w:r w:rsidR="00DF043D" w:rsidRPr="004B5514">
        <w:rPr>
          <w:noProof/>
          <w:lang w:val="sr-Latn-CS"/>
        </w:rPr>
        <w:t xml:space="preserve">. </w:t>
      </w:r>
    </w:p>
    <w:p w14:paraId="55DD3EF3" w14:textId="6B02ADAB" w:rsidR="00DF043D" w:rsidRPr="004B5514" w:rsidRDefault="009B5E2B" w:rsidP="00A30C8E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Floating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Rate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Reference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Period</w:t>
      </w:r>
      <w:r w:rsidRPr="004B5514">
        <w:rPr>
          <w:noProof/>
          <w:lang w:val="sr-Latn-CS"/>
        </w:rPr>
        <w:t>”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each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one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ne</w:t>
      </w:r>
      <w:r w:rsidR="00DF043D" w:rsidRPr="004B5514">
        <w:rPr>
          <w:noProof/>
          <w:lang w:val="sr-Latn-CS"/>
        </w:rPr>
        <w:t>x</w:t>
      </w:r>
      <w:r w:rsidR="004B5514">
        <w:rPr>
          <w:noProof/>
          <w:lang w:val="sr-Latn-CS"/>
        </w:rPr>
        <w:t>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;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first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Floating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Reference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commence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>.</w:t>
      </w:r>
    </w:p>
    <w:p w14:paraId="23C4CC11" w14:textId="7B606E40" w:rsidR="00DF043D" w:rsidRPr="004B5514" w:rsidRDefault="009B5E2B" w:rsidP="00A30C8E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Floating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Rate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Tranche</w:t>
      </w:r>
      <w:r w:rsidRPr="004B5514">
        <w:rPr>
          <w:noProof/>
          <w:lang w:val="sr-Latn-CS"/>
        </w:rPr>
        <w:t>”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Floating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applied</w:t>
      </w:r>
      <w:r w:rsidR="00DF043D" w:rsidRPr="004B5514">
        <w:rPr>
          <w:noProof/>
          <w:lang w:val="sr-Latn-CS"/>
        </w:rPr>
        <w:t>.</w:t>
      </w:r>
    </w:p>
    <w:p w14:paraId="4FD56F35" w14:textId="03DEB40B" w:rsidR="00DF043D" w:rsidRPr="004B5514" w:rsidRDefault="009B5E2B" w:rsidP="00A30C8E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GBP</w:t>
      </w:r>
      <w:r w:rsidRPr="004B5514">
        <w:rPr>
          <w:noProof/>
          <w:lang w:val="sr-Latn-CS"/>
        </w:rPr>
        <w:t xml:space="preserve">”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la</w:t>
      </w:r>
      <w:r w:rsidR="00DF043D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ful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currenc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United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Kingdom</w:t>
      </w:r>
      <w:r w:rsidR="00E455E7" w:rsidRPr="004B5514">
        <w:rPr>
          <w:noProof/>
          <w:lang w:val="sr-Latn-CS"/>
        </w:rPr>
        <w:t>.</w:t>
      </w:r>
    </w:p>
    <w:p w14:paraId="4A182596" w14:textId="4B1DFF0F" w:rsidR="00DF043D" w:rsidRPr="004B5514" w:rsidRDefault="009B5E2B" w:rsidP="00A30C8E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Indemnifiable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Prepa</w:t>
      </w:r>
      <w:r w:rsidR="00DF043D" w:rsidRPr="004B5514">
        <w:rPr>
          <w:rStyle w:val="BoldEIB"/>
          <w:noProof/>
          <w:lang w:val="sr-Latn-CS"/>
        </w:rPr>
        <w:t>y</w:t>
      </w:r>
      <w:r w:rsidR="004B5514">
        <w:rPr>
          <w:rStyle w:val="BoldEIB"/>
          <w:noProof/>
          <w:lang w:val="sr-Latn-CS"/>
        </w:rPr>
        <w:t>ment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Event</w:t>
      </w:r>
      <w:r w:rsidRPr="004B5514">
        <w:rPr>
          <w:noProof/>
          <w:lang w:val="sr-Latn-CS"/>
        </w:rPr>
        <w:t xml:space="preserve">”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Event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those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specified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paragraph</w:t>
      </w:r>
      <w:r w:rsidR="003E59BC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CNDJ6nn5us4RjIIAqgBLqQsCAAAACAAAAA4AAABfAFIAZQBmADQAMgA2ADcAMQA0ADUAMwA3AAAA
</w:fldData>
        </w:fldChar>
      </w:r>
      <w:r w:rsidR="003E59BC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REF</w:instrText>
      </w:r>
      <w:r w:rsidR="003E59BC" w:rsidRPr="004B5514">
        <w:rPr>
          <w:noProof/>
          <w:lang w:val="sr-Latn-CS"/>
        </w:rPr>
        <w:instrText xml:space="preserve"> _</w:instrText>
      </w:r>
      <w:r w:rsidR="004B5514">
        <w:rPr>
          <w:noProof/>
          <w:lang w:val="sr-Latn-CS"/>
        </w:rPr>
        <w:instrText>Ref</w:instrText>
      </w:r>
      <w:r w:rsidR="003E59BC" w:rsidRPr="004B5514">
        <w:rPr>
          <w:noProof/>
          <w:lang w:val="sr-Latn-CS"/>
        </w:rPr>
        <w:instrText>426714537 \</w:instrText>
      </w:r>
      <w:r w:rsidR="004B5514">
        <w:rPr>
          <w:noProof/>
          <w:lang w:val="sr-Latn-CS"/>
        </w:rPr>
        <w:instrText>r</w:instrText>
      </w:r>
      <w:r w:rsidR="003E59BC" w:rsidRPr="004B5514">
        <w:rPr>
          <w:noProof/>
          <w:lang w:val="sr-Latn-CS"/>
        </w:rPr>
        <w:instrText xml:space="preserve"> \</w:instrText>
      </w:r>
      <w:r w:rsidR="004B5514">
        <w:rPr>
          <w:noProof/>
          <w:lang w:val="sr-Latn-CS"/>
        </w:rPr>
        <w:instrText>h</w:instrText>
      </w:r>
      <w:r w:rsidR="003E59BC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4.3.</w:t>
      </w:r>
      <w:r w:rsidR="004B5514">
        <w:rPr>
          <w:noProof/>
          <w:lang w:val="sr-Latn-CS"/>
        </w:rPr>
        <w:t>A</w:t>
      </w:r>
      <w:r w:rsidR="00507DD3" w:rsidRPr="004B5514">
        <w:rPr>
          <w:noProof/>
          <w:lang w:val="sr-Latn-CS"/>
        </w:rPr>
        <w:t>(2)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. </w:t>
      </w:r>
    </w:p>
    <w:p w14:paraId="1B66C376" w14:textId="3C891CA5" w:rsidR="00DF043D" w:rsidRPr="004B5514" w:rsidRDefault="009B5E2B" w:rsidP="00A30C8E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Interest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Revision</w:t>
      </w:r>
      <w:r w:rsidR="00DF043D" w:rsidRPr="004B5514">
        <w:rPr>
          <w:rStyle w:val="BoldEIB"/>
          <w:noProof/>
          <w:lang w:val="sr-Latn-CS"/>
        </w:rPr>
        <w:t>/</w:t>
      </w:r>
      <w:r w:rsidR="004B5514">
        <w:rPr>
          <w:rStyle w:val="BoldEIB"/>
          <w:noProof/>
          <w:lang w:val="sr-Latn-CS"/>
        </w:rPr>
        <w:t>Conversion</w:t>
      </w:r>
      <w:r w:rsidRPr="004B5514">
        <w:rPr>
          <w:noProof/>
          <w:lang w:val="sr-Latn-CS"/>
        </w:rPr>
        <w:t xml:space="preserve">”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determination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ne</w:t>
      </w:r>
      <w:r w:rsidR="00DF043D" w:rsidRPr="004B5514">
        <w:rPr>
          <w:noProof/>
          <w:lang w:val="sr-Latn-CS"/>
        </w:rPr>
        <w:t xml:space="preserve">w </w:t>
      </w:r>
      <w:r w:rsidR="004B5514">
        <w:rPr>
          <w:noProof/>
          <w:lang w:val="sr-Latn-CS"/>
        </w:rPr>
        <w:t>financial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conditions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relative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specificall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same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basis</w:t>
      </w:r>
      <w:r w:rsidR="00DF043D" w:rsidRPr="004B5514">
        <w:rPr>
          <w:noProof/>
          <w:lang w:val="sr-Latn-CS"/>
        </w:rPr>
        <w:t xml:space="preserve"> </w:t>
      </w:r>
      <w:r w:rsidRPr="004B5514">
        <w:rPr>
          <w:noProof/>
          <w:lang w:val="sr-Latn-CS"/>
        </w:rPr>
        <w:t>(“</w:t>
      </w:r>
      <w:r w:rsidR="004B5514">
        <w:rPr>
          <w:rStyle w:val="BoldEIB"/>
          <w:noProof/>
          <w:lang w:val="sr-Latn-CS"/>
        </w:rPr>
        <w:t>revision</w:t>
      </w:r>
      <w:r w:rsidRPr="004B5514">
        <w:rPr>
          <w:noProof/>
          <w:lang w:val="sr-Latn-CS"/>
        </w:rPr>
        <w:t>”</w:t>
      </w:r>
      <w:r w:rsidR="00DF043D" w:rsidRPr="004B5514">
        <w:rPr>
          <w:noProof/>
          <w:lang w:val="sr-Latn-CS"/>
        </w:rPr>
        <w:t xml:space="preserve">) </w:t>
      </w:r>
      <w:r w:rsidR="004B5514"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different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basis</w:t>
      </w:r>
      <w:r w:rsidR="00DF043D" w:rsidRPr="004B5514">
        <w:rPr>
          <w:noProof/>
          <w:lang w:val="sr-Latn-CS"/>
        </w:rPr>
        <w:t xml:space="preserve"> (</w:t>
      </w: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conversion</w:t>
      </w:r>
      <w:r w:rsidRPr="004B5514">
        <w:rPr>
          <w:noProof/>
          <w:lang w:val="sr-Latn-CS"/>
        </w:rPr>
        <w:t xml:space="preserve">”) </w:t>
      </w:r>
      <w:r w:rsidR="00DF043D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can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offered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remaining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term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until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ne</w:t>
      </w:r>
      <w:r w:rsidR="00DF043D" w:rsidRPr="004B5514">
        <w:rPr>
          <w:noProof/>
          <w:lang w:val="sr-Latn-CS"/>
        </w:rPr>
        <w:t>x</w:t>
      </w:r>
      <w:r w:rsidR="004B5514">
        <w:rPr>
          <w:noProof/>
          <w:lang w:val="sr-Latn-CS"/>
        </w:rPr>
        <w:t>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 w:rsidR="004B5514"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y, </w:t>
      </w:r>
      <w:r w:rsidR="004B5514"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proposed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 w:rsidR="004B5514"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less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EUR</w:t>
      </w:r>
      <w:r w:rsidR="00DF043D" w:rsidRPr="004B5514">
        <w:rPr>
          <w:noProof/>
          <w:lang w:val="sr-Latn-CS"/>
        </w:rPr>
        <w:t xml:space="preserve"> 10,000,000 (</w:t>
      </w:r>
      <w:r w:rsidR="004B5514">
        <w:rPr>
          <w:noProof/>
          <w:lang w:val="sr-Latn-CS"/>
        </w:rPr>
        <w:t>ten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million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euros</w:t>
      </w:r>
      <w:r w:rsidR="00DF043D" w:rsidRPr="004B5514">
        <w:rPr>
          <w:noProof/>
          <w:lang w:val="sr-Latn-CS"/>
        </w:rPr>
        <w:t xml:space="preserve">) </w:t>
      </w:r>
      <w:r w:rsidR="004B5514"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q</w:t>
      </w:r>
      <w:r w:rsidR="004B5514">
        <w:rPr>
          <w:noProof/>
          <w:lang w:val="sr-Latn-CS"/>
        </w:rPr>
        <w:t>uivalent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thereof</w:t>
      </w:r>
      <w:r w:rsidR="00DF043D" w:rsidRPr="004B5514">
        <w:rPr>
          <w:noProof/>
          <w:lang w:val="sr-Latn-CS"/>
        </w:rPr>
        <w:t>.</w:t>
      </w:r>
    </w:p>
    <w:p w14:paraId="506542C9" w14:textId="2988D497" w:rsidR="00DF043D" w:rsidRPr="004B5514" w:rsidRDefault="009B5E2B" w:rsidP="0059140B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Interest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Revision</w:t>
      </w:r>
      <w:r w:rsidR="00DF043D" w:rsidRPr="004B5514">
        <w:rPr>
          <w:rStyle w:val="BoldEIB"/>
          <w:noProof/>
          <w:lang w:val="sr-Latn-CS"/>
        </w:rPr>
        <w:t>/</w:t>
      </w:r>
      <w:r w:rsidR="004B5514">
        <w:rPr>
          <w:rStyle w:val="BoldEIB"/>
          <w:noProof/>
          <w:lang w:val="sr-Latn-CS"/>
        </w:rPr>
        <w:t>Conversion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Date</w:t>
      </w:r>
      <w:r w:rsidRPr="004B5514">
        <w:rPr>
          <w:noProof/>
          <w:lang w:val="sr-Latn-CS"/>
        </w:rPr>
        <w:t xml:space="preserve">”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>, w</w:t>
      </w:r>
      <w:r w:rsidR="004B5514"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specified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pursuant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Article</w:t>
      </w:r>
      <w:r w:rsidR="00120DEA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CNDJ6nn5us4RjIIAqgBLqQsCAAAACAAAAA4AAABfAFIAZQBmADQAMgA2ADcAMQA0ADcAMgAyAAAA
</w:fldData>
        </w:fldChar>
      </w:r>
      <w:r w:rsidR="00120DEA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REF</w:instrText>
      </w:r>
      <w:r w:rsidR="00120DEA" w:rsidRPr="004B5514">
        <w:rPr>
          <w:noProof/>
          <w:lang w:val="sr-Latn-CS"/>
        </w:rPr>
        <w:instrText xml:space="preserve"> _</w:instrText>
      </w:r>
      <w:r w:rsidR="004B5514">
        <w:rPr>
          <w:noProof/>
          <w:lang w:val="sr-Latn-CS"/>
        </w:rPr>
        <w:instrText>Ref</w:instrText>
      </w:r>
      <w:r w:rsidR="00120DEA" w:rsidRPr="004B5514">
        <w:rPr>
          <w:noProof/>
          <w:lang w:val="sr-Latn-CS"/>
        </w:rPr>
        <w:instrText>426714722 \</w:instrText>
      </w:r>
      <w:r w:rsidR="004B5514">
        <w:rPr>
          <w:noProof/>
          <w:lang w:val="sr-Latn-CS"/>
        </w:rPr>
        <w:instrText>r</w:instrText>
      </w:r>
      <w:r w:rsidR="00120DEA" w:rsidRPr="004B5514">
        <w:rPr>
          <w:noProof/>
          <w:lang w:val="sr-Latn-CS"/>
        </w:rPr>
        <w:instrText xml:space="preserve"> \</w:instrText>
      </w:r>
      <w:r w:rsidR="004B5514">
        <w:rPr>
          <w:noProof/>
          <w:lang w:val="sr-Latn-CS"/>
        </w:rPr>
        <w:instrText>h</w:instrText>
      </w:r>
      <w:r w:rsidR="00120DEA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1.2.</w:t>
      </w:r>
      <w:r w:rsidR="004B5514">
        <w:rPr>
          <w:noProof/>
          <w:lang w:val="sr-Latn-CS"/>
        </w:rPr>
        <w:t>C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CNDJ6nn5us4RjIIAqgBLqQsCAAAACAAAAA4AAABfAFIAZQBmADQAMgA2ADcAMQA0ADcANwAxAAAA
</w:fldData>
        </w:fldChar>
      </w:r>
      <w:r w:rsidR="00120DEA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REF</w:instrText>
      </w:r>
      <w:r w:rsidR="00120DEA" w:rsidRPr="004B5514">
        <w:rPr>
          <w:noProof/>
          <w:lang w:val="sr-Latn-CS"/>
        </w:rPr>
        <w:instrText xml:space="preserve"> _</w:instrText>
      </w:r>
      <w:r w:rsidR="004B5514">
        <w:rPr>
          <w:noProof/>
          <w:lang w:val="sr-Latn-CS"/>
        </w:rPr>
        <w:instrText>Ref</w:instrText>
      </w:r>
      <w:r w:rsidR="00120DEA" w:rsidRPr="004B5514">
        <w:rPr>
          <w:noProof/>
          <w:lang w:val="sr-Latn-CS"/>
        </w:rPr>
        <w:instrText>426714771 \</w:instrText>
      </w:r>
      <w:r w:rsidR="004B5514">
        <w:rPr>
          <w:noProof/>
          <w:lang w:val="sr-Latn-CS"/>
        </w:rPr>
        <w:instrText>h</w:instrText>
      </w:r>
      <w:r w:rsidR="00120DEA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4B5514">
        <w:rPr>
          <w:noProof/>
          <w:lang w:val="sr-Latn-CS"/>
        </w:rPr>
        <w:t>Disbursement</w:t>
      </w:r>
      <w:r w:rsidR="00507DD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Notice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pursuant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CNDJ6nn5us4RjIIAqgBLqQsCAAAACAAAAA4AAABfAFIAZQBmADQAMgA2ADcAMQA0ADgAMQA5AAAA
</w:fldData>
        </w:fldChar>
      </w:r>
      <w:r w:rsidR="00120DEA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REF</w:instrText>
      </w:r>
      <w:r w:rsidR="00120DEA" w:rsidRPr="004B5514">
        <w:rPr>
          <w:noProof/>
          <w:lang w:val="sr-Latn-CS"/>
        </w:rPr>
        <w:instrText xml:space="preserve"> _</w:instrText>
      </w:r>
      <w:r w:rsidR="004B5514">
        <w:rPr>
          <w:noProof/>
          <w:lang w:val="sr-Latn-CS"/>
        </w:rPr>
        <w:instrText>Ref</w:instrText>
      </w:r>
      <w:r w:rsidR="00120DEA" w:rsidRPr="004B5514">
        <w:rPr>
          <w:noProof/>
          <w:lang w:val="sr-Latn-CS"/>
        </w:rPr>
        <w:instrText>426714819 \</w:instrText>
      </w:r>
      <w:r w:rsidR="004B5514">
        <w:rPr>
          <w:noProof/>
          <w:lang w:val="sr-Latn-CS"/>
        </w:rPr>
        <w:instrText>r</w:instrText>
      </w:r>
      <w:r w:rsidR="00120DEA" w:rsidRPr="004B5514">
        <w:rPr>
          <w:noProof/>
          <w:lang w:val="sr-Latn-CS"/>
        </w:rPr>
        <w:instrText xml:space="preserve"> \</w:instrText>
      </w:r>
      <w:r w:rsidR="004B5514">
        <w:rPr>
          <w:noProof/>
          <w:lang w:val="sr-Latn-CS"/>
        </w:rPr>
        <w:instrText>h</w:instrText>
      </w:r>
      <w:r w:rsidR="00120DEA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4B5514">
        <w:rPr>
          <w:noProof/>
          <w:lang w:val="sr-Latn-CS"/>
        </w:rPr>
        <w:t>Article</w:t>
      </w:r>
      <w:r w:rsidR="00507DD3" w:rsidRPr="004B5514">
        <w:rPr>
          <w:noProof/>
          <w:lang w:val="sr-Latn-CS"/>
        </w:rPr>
        <w:t xml:space="preserve"> 3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CNDJ6nn5us4RjIIAqgBLqQsCAAAACAAAAA4AAABfAFIAZQBmADQAMgA2ADcAMQA0ADgANgAxAAAA
</w:fldData>
        </w:fldChar>
      </w:r>
      <w:r w:rsidR="00120DEA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REF</w:instrText>
      </w:r>
      <w:r w:rsidR="00120DEA" w:rsidRPr="004B5514">
        <w:rPr>
          <w:noProof/>
          <w:lang w:val="sr-Latn-CS"/>
        </w:rPr>
        <w:instrText xml:space="preserve"> _</w:instrText>
      </w:r>
      <w:r w:rsidR="004B5514">
        <w:rPr>
          <w:noProof/>
          <w:lang w:val="sr-Latn-CS"/>
        </w:rPr>
        <w:instrText>Ref</w:instrText>
      </w:r>
      <w:r w:rsidR="00120DEA" w:rsidRPr="004B5514">
        <w:rPr>
          <w:noProof/>
          <w:lang w:val="sr-Latn-CS"/>
        </w:rPr>
        <w:instrText>426714861 \</w:instrText>
      </w:r>
      <w:r w:rsidR="004B5514">
        <w:rPr>
          <w:noProof/>
          <w:lang w:val="sr-Latn-CS"/>
        </w:rPr>
        <w:instrText>r</w:instrText>
      </w:r>
      <w:r w:rsidR="00120DEA" w:rsidRPr="004B5514">
        <w:rPr>
          <w:noProof/>
          <w:lang w:val="sr-Latn-CS"/>
        </w:rPr>
        <w:instrText xml:space="preserve"> \</w:instrText>
      </w:r>
      <w:r w:rsidR="004B5514">
        <w:rPr>
          <w:noProof/>
          <w:lang w:val="sr-Latn-CS"/>
        </w:rPr>
        <w:instrText>h</w:instrText>
      </w:r>
      <w:r w:rsidR="00120DEA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4B5514">
        <w:rPr>
          <w:noProof/>
          <w:lang w:val="sr-Latn-CS"/>
        </w:rPr>
        <w:t>Schedule</w:t>
      </w:r>
      <w:r w:rsidR="00507DD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. </w:t>
      </w:r>
    </w:p>
    <w:p w14:paraId="57BFE658" w14:textId="45A22E16" w:rsidR="00DF043D" w:rsidRPr="004B5514" w:rsidRDefault="009B5E2B" w:rsidP="00A30C8E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Interest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Revision</w:t>
      </w:r>
      <w:r w:rsidR="00DF043D" w:rsidRPr="004B5514">
        <w:rPr>
          <w:rStyle w:val="BoldEIB"/>
          <w:noProof/>
          <w:lang w:val="sr-Latn-CS"/>
        </w:rPr>
        <w:t>/</w:t>
      </w:r>
      <w:r w:rsidR="004B5514">
        <w:rPr>
          <w:rStyle w:val="BoldEIB"/>
          <w:noProof/>
          <w:lang w:val="sr-Latn-CS"/>
        </w:rPr>
        <w:t>Conversion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Proposal</w:t>
      </w:r>
      <w:r w:rsidRPr="004B5514">
        <w:rPr>
          <w:noProof/>
          <w:lang w:val="sr-Latn-CS"/>
        </w:rPr>
        <w:t xml:space="preserve">”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proposal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CNDJ6nn5us4RjIIAqgBLqQsCAAAACAAAAA4AAABfAFIAZQBmADQAMgA2ADcAMQA0ADgANgAxAAAA
</w:fldData>
        </w:fldChar>
      </w:r>
      <w:r w:rsidR="00120DEA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REF</w:instrText>
      </w:r>
      <w:r w:rsidR="00120DEA" w:rsidRPr="004B5514">
        <w:rPr>
          <w:noProof/>
          <w:lang w:val="sr-Latn-CS"/>
        </w:rPr>
        <w:instrText xml:space="preserve"> _</w:instrText>
      </w:r>
      <w:r w:rsidR="004B5514">
        <w:rPr>
          <w:noProof/>
          <w:lang w:val="sr-Latn-CS"/>
        </w:rPr>
        <w:instrText>Ref</w:instrText>
      </w:r>
      <w:r w:rsidR="00120DEA" w:rsidRPr="004B5514">
        <w:rPr>
          <w:noProof/>
          <w:lang w:val="sr-Latn-CS"/>
        </w:rPr>
        <w:instrText>426714861 \</w:instrText>
      </w:r>
      <w:r w:rsidR="004B5514">
        <w:rPr>
          <w:noProof/>
          <w:lang w:val="sr-Latn-CS"/>
        </w:rPr>
        <w:instrText>r</w:instrText>
      </w:r>
      <w:r w:rsidR="00120DEA" w:rsidRPr="004B5514">
        <w:rPr>
          <w:noProof/>
          <w:lang w:val="sr-Latn-CS"/>
        </w:rPr>
        <w:instrText xml:space="preserve"> \</w:instrText>
      </w:r>
      <w:r w:rsidR="004B5514">
        <w:rPr>
          <w:noProof/>
          <w:lang w:val="sr-Latn-CS"/>
        </w:rPr>
        <w:instrText>h</w:instrText>
      </w:r>
      <w:r w:rsidR="00120DEA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4B5514">
        <w:rPr>
          <w:noProof/>
          <w:lang w:val="sr-Latn-CS"/>
        </w:rPr>
        <w:t>Schedule</w:t>
      </w:r>
      <w:r w:rsidR="00507DD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>.</w:t>
      </w:r>
    </w:p>
    <w:p w14:paraId="77F4A930" w14:textId="6CA7D2A0" w:rsidR="00DF043D" w:rsidRPr="004B5514" w:rsidRDefault="009B5E2B" w:rsidP="00A30C8E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Interest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Revision</w:t>
      </w:r>
      <w:r w:rsidR="00DF043D" w:rsidRPr="004B5514">
        <w:rPr>
          <w:rStyle w:val="BoldEIB"/>
          <w:noProof/>
          <w:lang w:val="sr-Latn-CS"/>
        </w:rPr>
        <w:t>/</w:t>
      </w:r>
      <w:r w:rsidR="004B5514">
        <w:rPr>
          <w:rStyle w:val="BoldEIB"/>
          <w:noProof/>
          <w:lang w:val="sr-Latn-CS"/>
        </w:rPr>
        <w:t>Conversion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Re</w:t>
      </w:r>
      <w:r w:rsidR="00DF043D" w:rsidRPr="004B5514">
        <w:rPr>
          <w:rStyle w:val="BoldEIB"/>
          <w:noProof/>
          <w:lang w:val="sr-Latn-CS"/>
        </w:rPr>
        <w:t>q</w:t>
      </w:r>
      <w:r w:rsidR="004B5514">
        <w:rPr>
          <w:rStyle w:val="BoldEIB"/>
          <w:noProof/>
          <w:lang w:val="sr-Latn-CS"/>
        </w:rPr>
        <w:t>uest</w:t>
      </w:r>
      <w:r w:rsidRPr="004B5514">
        <w:rPr>
          <w:noProof/>
          <w:lang w:val="sr-Latn-CS"/>
        </w:rPr>
        <w:t>”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ritten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delivered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least</w:t>
      </w:r>
      <w:r w:rsidR="00DF043D" w:rsidRPr="004B5514">
        <w:rPr>
          <w:noProof/>
          <w:lang w:val="sr-Latn-CS"/>
        </w:rPr>
        <w:t xml:space="preserve"> 75 (</w:t>
      </w:r>
      <w:r w:rsidR="004B5514">
        <w:rPr>
          <w:noProof/>
          <w:lang w:val="sr-Latn-CS"/>
        </w:rPr>
        <w:t>sevent</w:t>
      </w:r>
      <w:r w:rsidR="00DF043D" w:rsidRPr="004B5514">
        <w:rPr>
          <w:noProof/>
          <w:lang w:val="sr-Latn-CS"/>
        </w:rPr>
        <w:t>y-</w:t>
      </w:r>
      <w:r w:rsidR="004B5514">
        <w:rPr>
          <w:noProof/>
          <w:lang w:val="sr-Latn-CS"/>
        </w:rPr>
        <w:t>five</w:t>
      </w:r>
      <w:r w:rsidR="00DF043D" w:rsidRPr="004B5514">
        <w:rPr>
          <w:noProof/>
          <w:lang w:val="sr-Latn-CS"/>
        </w:rPr>
        <w:t xml:space="preserve">) </w:t>
      </w:r>
      <w:r w:rsidR="004B5514"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before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 w:rsidR="004B5514"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 w:rsidR="004B5514">
        <w:rPr>
          <w:noProof/>
          <w:lang w:val="sr-Latn-CS"/>
        </w:rPr>
        <w:t>uesting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submit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 w:rsidR="004B5514"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Proposal</w:t>
      </w:r>
      <w:r w:rsidR="00DF043D" w:rsidRPr="004B5514">
        <w:rPr>
          <w:noProof/>
          <w:lang w:val="sr-Latn-CS"/>
        </w:rPr>
        <w:t xml:space="preserve">.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 w:rsidR="004B5514"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 w:rsidR="004B5514"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also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specif</w:t>
      </w:r>
      <w:r w:rsidR="00DF043D" w:rsidRPr="004B5514">
        <w:rPr>
          <w:noProof/>
          <w:lang w:val="sr-Latn-CS"/>
        </w:rPr>
        <w:t>y:</w:t>
      </w:r>
    </w:p>
    <w:p w14:paraId="000B93DF" w14:textId="45B3852B" w:rsidR="00DF043D" w:rsidRPr="004B5514" w:rsidRDefault="004B5514" w:rsidP="005367E2">
      <w:pPr>
        <w:pStyle w:val="NoIndentEIB"/>
        <w:numPr>
          <w:ilvl w:val="0"/>
          <w:numId w:val="12"/>
        </w:numPr>
        <w:rPr>
          <w:noProof/>
          <w:lang w:val="sr-Latn-CS"/>
        </w:rPr>
      </w:pP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chosen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9B27DA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CNDJ6nn5us4RjIIAqgBLqQsCAAAACAAAAA4AAABfAFIAZQBmADQAMgA2ADYAMwA5ADUAMQAzAAAA
</w:fldData>
        </w:fldChar>
      </w:r>
      <w:r w:rsidR="009B27DA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9B27DA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9B27DA" w:rsidRPr="004B5514">
        <w:rPr>
          <w:noProof/>
          <w:lang w:val="sr-Latn-CS"/>
        </w:rPr>
        <w:instrText>426639513 \</w:instrText>
      </w:r>
      <w:r>
        <w:rPr>
          <w:noProof/>
          <w:lang w:val="sr-Latn-CS"/>
        </w:rPr>
        <w:instrText>r</w:instrText>
      </w:r>
      <w:r w:rsidR="009B27DA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9B27DA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3.1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; </w:t>
      </w:r>
    </w:p>
    <w:p w14:paraId="57348809" w14:textId="4A1C41A4" w:rsidR="00DF043D" w:rsidRPr="004B5514" w:rsidRDefault="004B5514" w:rsidP="005367E2">
      <w:pPr>
        <w:pStyle w:val="NoIndentEIB"/>
        <w:numPr>
          <w:ilvl w:val="0"/>
          <w:numId w:val="12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preferred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chosen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5F4185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CNDJ6nn5us4RjIIAqgBLqQsCAAAACAAAAA4AAABfAFIAZQBmADQAMgA2ADcAMQA1ADAAMAA5AAAA
</w:fldData>
        </w:fldChar>
      </w:r>
      <w:r w:rsidR="005F4185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5F4185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5F4185" w:rsidRPr="004B5514">
        <w:rPr>
          <w:noProof/>
          <w:lang w:val="sr-Latn-CS"/>
        </w:rPr>
        <w:instrText>426715009 \</w:instrText>
      </w:r>
      <w:r>
        <w:rPr>
          <w:noProof/>
          <w:lang w:val="sr-Latn-CS"/>
        </w:rPr>
        <w:instrText>r</w:instrText>
      </w:r>
      <w:r w:rsidR="005F4185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5F4185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4.1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</w:p>
    <w:p w14:paraId="155399B0" w14:textId="15382602" w:rsidR="00DF043D" w:rsidRPr="004B5514" w:rsidRDefault="004B5514" w:rsidP="005367E2">
      <w:pPr>
        <w:pStyle w:val="NoIndentEIB"/>
        <w:numPr>
          <w:ilvl w:val="0"/>
          <w:numId w:val="12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further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chosen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5F4185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CNDJ6nn5us4RjIIAqgBLqQsCAAAACAAAAA4AAABfAFIAZQBmADQAMgA2ADYAMwA5ADUAMQAzAAAA
</w:fldData>
        </w:fldChar>
      </w:r>
      <w:r w:rsidR="005F4185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5F4185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5F4185" w:rsidRPr="004B5514">
        <w:rPr>
          <w:noProof/>
          <w:lang w:val="sr-Latn-CS"/>
        </w:rPr>
        <w:instrText>426639513 \</w:instrText>
      </w:r>
      <w:r>
        <w:rPr>
          <w:noProof/>
          <w:lang w:val="sr-Latn-CS"/>
        </w:rPr>
        <w:instrText>r</w:instrText>
      </w:r>
      <w:r w:rsidR="005F4185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5F4185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3.1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>.</w:t>
      </w:r>
    </w:p>
    <w:p w14:paraId="433BC2F0" w14:textId="038C67FB" w:rsidR="00DF043D" w:rsidRPr="004B5514" w:rsidRDefault="009B5E2B" w:rsidP="001F3C60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LIBOR</w:t>
      </w:r>
      <w:r w:rsidRPr="004B5514">
        <w:rPr>
          <w:noProof/>
          <w:lang w:val="sr-Latn-CS"/>
        </w:rPr>
        <w:t xml:space="preserve">” </w:t>
      </w:r>
      <w:r w:rsidR="004B5514"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meaning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given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CNDJ6nn5us4RjIIAqgBLqQsCAAAACAAAAA4AAABfAFIAZQBmADQAMgA2ADcAMQA0ADIANwA0AAAA
</w:fldData>
        </w:fldChar>
      </w:r>
      <w:r w:rsidR="00896190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REF</w:instrText>
      </w:r>
      <w:r w:rsidR="00896190" w:rsidRPr="004B5514">
        <w:rPr>
          <w:noProof/>
          <w:lang w:val="sr-Latn-CS"/>
        </w:rPr>
        <w:instrText xml:space="preserve"> _</w:instrText>
      </w:r>
      <w:r w:rsidR="004B5514">
        <w:rPr>
          <w:noProof/>
          <w:lang w:val="sr-Latn-CS"/>
        </w:rPr>
        <w:instrText>Ref</w:instrText>
      </w:r>
      <w:r w:rsidR="00896190" w:rsidRPr="004B5514">
        <w:rPr>
          <w:noProof/>
          <w:lang w:val="sr-Latn-CS"/>
        </w:rPr>
        <w:instrText>426714274 \</w:instrText>
      </w:r>
      <w:r w:rsidR="004B5514">
        <w:rPr>
          <w:noProof/>
          <w:lang w:val="sr-Latn-CS"/>
        </w:rPr>
        <w:instrText>r</w:instrText>
      </w:r>
      <w:r w:rsidR="00896190" w:rsidRPr="004B5514">
        <w:rPr>
          <w:noProof/>
          <w:lang w:val="sr-Latn-CS"/>
        </w:rPr>
        <w:instrText xml:space="preserve"> \</w:instrText>
      </w:r>
      <w:r w:rsidR="004B5514">
        <w:rPr>
          <w:noProof/>
          <w:lang w:val="sr-Latn-CS"/>
        </w:rPr>
        <w:instrText>h</w:instrText>
      </w:r>
      <w:r w:rsidR="00896190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4B5514">
        <w:rPr>
          <w:noProof/>
          <w:lang w:val="sr-Latn-CS"/>
        </w:rPr>
        <w:t>Schedule</w:t>
      </w:r>
      <w:r w:rsidR="00507DD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>.</w:t>
      </w:r>
    </w:p>
    <w:p w14:paraId="66B24E65" w14:textId="320C666E" w:rsidR="00DF043D" w:rsidRPr="004B5514" w:rsidRDefault="009B5E2B" w:rsidP="001F3C60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Loan</w:t>
      </w:r>
      <w:r w:rsidRPr="004B5514">
        <w:rPr>
          <w:noProof/>
          <w:lang w:val="sr-Latn-CS"/>
        </w:rPr>
        <w:t xml:space="preserve">”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aggregate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Tranches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disbursed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time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time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>.</w:t>
      </w:r>
    </w:p>
    <w:p w14:paraId="61767765" w14:textId="725C0ACD" w:rsidR="00DF043D" w:rsidRPr="004B5514" w:rsidRDefault="009B5E2B" w:rsidP="001F3C60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Market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Disruption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Event</w:t>
      </w:r>
      <w:r w:rsidRPr="004B5514">
        <w:rPr>
          <w:noProof/>
          <w:lang w:val="sr-Latn-CS"/>
        </w:rPr>
        <w:t xml:space="preserve">”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follo</w:t>
      </w:r>
      <w:r w:rsidR="00DF043D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ing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circumstances</w:t>
      </w:r>
      <w:r w:rsidR="00DF043D" w:rsidRPr="004B5514">
        <w:rPr>
          <w:noProof/>
          <w:lang w:val="sr-Latn-CS"/>
        </w:rPr>
        <w:t xml:space="preserve">: </w:t>
      </w:r>
    </w:p>
    <w:p w14:paraId="18CF3D74" w14:textId="0AAF8148" w:rsidR="00DF043D" w:rsidRPr="004B5514" w:rsidRDefault="004B5514" w:rsidP="005367E2">
      <w:pPr>
        <w:pStyle w:val="NoIndentEIB"/>
        <w:numPr>
          <w:ilvl w:val="0"/>
          <w:numId w:val="13"/>
        </w:numPr>
        <w:rPr>
          <w:noProof/>
          <w:lang w:val="sr-Latn-CS"/>
        </w:rPr>
      </w:pPr>
      <w:r>
        <w:rPr>
          <w:noProof/>
          <w:lang w:val="sr-Latn-CS"/>
        </w:rPr>
        <w:t>there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reasonable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opinion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events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circumstances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adversel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affecting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sources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funding</w:t>
      </w:r>
      <w:r w:rsidR="00DF043D" w:rsidRPr="004B5514">
        <w:rPr>
          <w:noProof/>
          <w:lang w:val="sr-Latn-CS"/>
        </w:rPr>
        <w:t xml:space="preserve">; </w:t>
      </w:r>
    </w:p>
    <w:p w14:paraId="617543DC" w14:textId="42D550B6" w:rsidR="00DF043D" w:rsidRPr="004B5514" w:rsidRDefault="004B5514" w:rsidP="005367E2">
      <w:pPr>
        <w:pStyle w:val="NoIndentEIB"/>
        <w:numPr>
          <w:ilvl w:val="0"/>
          <w:numId w:val="13"/>
        </w:numPr>
        <w:rPr>
          <w:noProof/>
          <w:lang w:val="sr-Latn-CS"/>
        </w:rPr>
      </w:pPr>
      <w:r>
        <w:rPr>
          <w:noProof/>
          <w:lang w:val="sr-Latn-CS"/>
        </w:rPr>
        <w:lastRenderedPageBreak/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opinion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funds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ordinar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sources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funding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uatel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fund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maturit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reimbursement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profile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>;</w:t>
      </w:r>
      <w:r w:rsidR="005144E8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</w:p>
    <w:p w14:paraId="6AB93C04" w14:textId="47F69D5F" w:rsidR="00DF043D" w:rsidRPr="004B5514" w:rsidRDefault="004B5514" w:rsidP="005367E2">
      <w:pPr>
        <w:pStyle w:val="NoIndentEIB"/>
        <w:numPr>
          <w:ilvl w:val="0"/>
          <w:numId w:val="13"/>
        </w:numPr>
        <w:rPr>
          <w:noProof/>
          <w:lang w:val="sr-Latn-CS"/>
        </w:rPr>
      </w:pP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ould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>:</w:t>
      </w:r>
    </w:p>
    <w:p w14:paraId="5F405146" w14:textId="1BFDE1EC" w:rsidR="00DF043D" w:rsidRPr="004B5514" w:rsidRDefault="004B5514" w:rsidP="00AD3095">
      <w:pPr>
        <w:pStyle w:val="NoIndentEIB"/>
        <w:numPr>
          <w:ilvl w:val="1"/>
          <w:numId w:val="13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obtaining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funds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sources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funding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determined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Reference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i</w:t>
      </w:r>
      <w:r w:rsidR="00DF043D" w:rsidRPr="004B5514">
        <w:rPr>
          <w:noProof/>
          <w:lang w:val="sr-Latn-CS"/>
        </w:rPr>
        <w:t>.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mone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market</w:t>
      </w:r>
      <w:r w:rsidR="00DF043D" w:rsidRPr="004B5514">
        <w:rPr>
          <w:noProof/>
          <w:lang w:val="sr-Latn-CS"/>
        </w:rPr>
        <w:t>) w</w:t>
      </w:r>
      <w:r>
        <w:rPr>
          <w:noProof/>
          <w:lang w:val="sr-Latn-CS"/>
        </w:rPr>
        <w:t>ould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cess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or</w:t>
      </w:r>
    </w:p>
    <w:p w14:paraId="417AD2E1" w14:textId="6A3440EE" w:rsidR="00DF043D" w:rsidRPr="004B5514" w:rsidRDefault="004B5514" w:rsidP="005367E2">
      <w:pPr>
        <w:pStyle w:val="NoIndentEIB"/>
        <w:numPr>
          <w:ilvl w:val="1"/>
          <w:numId w:val="13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determines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fair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ist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ascertaining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possible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determine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definition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contained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>.</w:t>
      </w:r>
    </w:p>
    <w:p w14:paraId="1FF8E386" w14:textId="5D637345" w:rsidR="00DF043D" w:rsidRPr="004B5514" w:rsidRDefault="009B5E2B" w:rsidP="00C828BB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Material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Adverse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Change</w:t>
      </w:r>
      <w:r w:rsidRPr="004B5514">
        <w:rPr>
          <w:noProof/>
          <w:lang w:val="sr-Latn-CS"/>
        </w:rPr>
        <w:t xml:space="preserve">”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in</w:t>
      </w:r>
      <w:r w:rsidR="005F0680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relation</w:t>
      </w:r>
      <w:r w:rsidR="005F0680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5F0680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5F0680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Borro</w:t>
      </w:r>
      <w:r w:rsidR="005F0680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er</w:t>
      </w:r>
      <w:r w:rsidR="005F0680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event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change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condition</w:t>
      </w:r>
      <w:r w:rsidR="005F0680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affecting</w:t>
      </w:r>
      <w:r w:rsidR="005F0680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5F0680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Borro</w:t>
      </w:r>
      <w:r w:rsidR="005F0680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>, w</w:t>
      </w:r>
      <w:r w:rsidR="004B5514"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opinion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: </w:t>
      </w:r>
    </w:p>
    <w:p w14:paraId="2A3D40BB" w14:textId="5D146B2D" w:rsidR="00DF043D" w:rsidRPr="004B5514" w:rsidRDefault="004B5514" w:rsidP="005367E2">
      <w:pPr>
        <w:pStyle w:val="NoIndentEIB"/>
        <w:numPr>
          <w:ilvl w:val="0"/>
          <w:numId w:val="14"/>
        </w:numPr>
        <w:rPr>
          <w:noProof/>
          <w:lang w:val="sr-Latn-CS"/>
        </w:rPr>
      </w:pPr>
      <w:r>
        <w:rPr>
          <w:noProof/>
          <w:lang w:val="sr-Latn-CS"/>
        </w:rPr>
        <w:t>materiall</w:t>
      </w:r>
      <w:r w:rsidR="005F0680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impairs</w:t>
      </w:r>
      <w:r w:rsidR="005F0680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abilit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or</w:t>
      </w:r>
    </w:p>
    <w:p w14:paraId="0AE9107E" w14:textId="66BB8169" w:rsidR="00DF043D" w:rsidRPr="004B5514" w:rsidRDefault="004B5514" w:rsidP="005367E2">
      <w:pPr>
        <w:pStyle w:val="NoIndentEIB"/>
        <w:numPr>
          <w:ilvl w:val="0"/>
          <w:numId w:val="14"/>
        </w:numPr>
        <w:rPr>
          <w:noProof/>
          <w:lang w:val="sr-Latn-CS"/>
        </w:rPr>
      </w:pPr>
      <w:r>
        <w:rPr>
          <w:noProof/>
          <w:lang w:val="sr-Latn-CS"/>
        </w:rPr>
        <w:t>materiall</w:t>
      </w:r>
      <w:r w:rsidR="005F0680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impairs</w:t>
      </w:r>
      <w:r w:rsidR="005F0680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condition</w:t>
      </w:r>
      <w:r w:rsidR="005F0680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prospects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5F0680" w:rsidRPr="004B5514">
        <w:rPr>
          <w:noProof/>
          <w:lang w:val="sr-Latn-CS"/>
        </w:rPr>
        <w:t>.</w:t>
      </w:r>
    </w:p>
    <w:p w14:paraId="2A2A5AFC" w14:textId="67AE056E" w:rsidR="00DF043D" w:rsidRPr="004B5514" w:rsidRDefault="009B5E2B" w:rsidP="00F72261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Maturit</w:t>
      </w:r>
      <w:r w:rsidR="00DF043D" w:rsidRPr="004B5514">
        <w:rPr>
          <w:rStyle w:val="BoldEIB"/>
          <w:noProof/>
          <w:lang w:val="sr-Latn-CS"/>
        </w:rPr>
        <w:t xml:space="preserve">y </w:t>
      </w:r>
      <w:r w:rsidR="004B5514">
        <w:rPr>
          <w:rStyle w:val="BoldEIB"/>
          <w:noProof/>
          <w:lang w:val="sr-Latn-CS"/>
        </w:rPr>
        <w:t>Date</w:t>
      </w:r>
      <w:r w:rsidRPr="004B5514">
        <w:rPr>
          <w:noProof/>
          <w:lang w:val="sr-Latn-CS"/>
        </w:rPr>
        <w:t xml:space="preserve">”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last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sole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repa</w:t>
      </w:r>
      <w:r w:rsidR="00DF043D"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specified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pursuant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Article</w:t>
      </w:r>
      <w:r w:rsidR="00556C2A" w:rsidRPr="004B5514">
        <w:rPr>
          <w:noProof/>
          <w:lang w:val="sr-Latn-CS"/>
        </w:rPr>
        <w:t> </w:t>
      </w:r>
      <w:r w:rsidR="000D527E" w:rsidRPr="004B5514">
        <w:rPr>
          <w:noProof/>
          <w:lang w:val="sr-Latn-CS"/>
        </w:rPr>
        <w:fldChar w:fldCharType="begin">
          <w:fldData xml:space="preserve">CNDJ6nn5us4RjIIAqgBLqQsCAAAACAAAAA4AAABfAFIAZQBmADQAMgA2ADcAMQA1ADQAMgA5AAAA
</w:fldData>
        </w:fldChar>
      </w:r>
      <w:r w:rsidR="000D527E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 xml:space="preserve"> _</w:instrText>
      </w:r>
      <w:r w:rsidR="004B5514"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>426715429 \</w:instrText>
      </w:r>
      <w:r w:rsidR="004B5514">
        <w:rPr>
          <w:noProof/>
          <w:lang w:val="sr-Latn-CS"/>
        </w:rPr>
        <w:instrText>r</w:instrText>
      </w:r>
      <w:r w:rsidR="000D527E" w:rsidRPr="004B5514">
        <w:rPr>
          <w:noProof/>
          <w:lang w:val="sr-Latn-CS"/>
        </w:rPr>
        <w:instrText xml:space="preserve"> \</w:instrText>
      </w:r>
      <w:r w:rsidR="004B5514">
        <w:rPr>
          <w:noProof/>
          <w:lang w:val="sr-Latn-CS"/>
        </w:rPr>
        <w:instrText>h</w:instrText>
      </w:r>
      <w:r w:rsidR="000D527E" w:rsidRPr="004B5514">
        <w:rPr>
          <w:noProof/>
          <w:lang w:val="sr-Latn-CS"/>
        </w:rPr>
        <w:instrText xml:space="preserve">  \* </w:instrText>
      </w:r>
      <w:r w:rsidR="004B5514">
        <w:rPr>
          <w:noProof/>
          <w:lang w:val="sr-Latn-CS"/>
        </w:rPr>
        <w:instrText>MERGEFORMAT</w:instrText>
      </w:r>
      <w:r w:rsidR="000D527E" w:rsidRPr="004B5514">
        <w:rPr>
          <w:noProof/>
          <w:lang w:val="sr-Latn-CS"/>
        </w:rPr>
        <w:instrText xml:space="preserve"> </w:instrText>
      </w:r>
      <w:r w:rsidR="000D527E" w:rsidRPr="004B5514">
        <w:rPr>
          <w:noProof/>
          <w:lang w:val="sr-Latn-CS"/>
        </w:rPr>
      </w:r>
      <w:r w:rsidR="000D527E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4.1.</w:t>
      </w:r>
      <w:r w:rsidR="004B5514">
        <w:rPr>
          <w:noProof/>
          <w:lang w:val="sr-Latn-CS"/>
        </w:rPr>
        <w:t>A</w:t>
      </w:r>
      <w:r w:rsidR="000D527E" w:rsidRPr="004B5514">
        <w:rPr>
          <w:noProof/>
          <w:lang w:val="sr-Latn-CS"/>
        </w:rPr>
        <w:fldChar w:fldCharType="end"/>
      </w:r>
      <w:r w:rsidR="000D527E" w:rsidRPr="004B5514">
        <w:rPr>
          <w:noProof/>
          <w:lang w:val="sr-Latn-CS"/>
        </w:rPr>
        <w:fldChar w:fldCharType="begin">
          <w:fldData xml:space="preserve">CNDJ6nn5us4RjIIAqgBLqQsCAAAACAAAAA4AAABfAFIAZQBmADQAMwAwADgANQAyADMANAAyAAAA
</w:fldData>
        </w:fldChar>
      </w:r>
      <w:r w:rsidR="000D527E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 xml:space="preserve"> _</w:instrText>
      </w:r>
      <w:r w:rsidR="004B5514"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>430852342 \w \</w:instrText>
      </w:r>
      <w:r w:rsidR="004B5514">
        <w:rPr>
          <w:noProof/>
          <w:lang w:val="sr-Latn-CS"/>
        </w:rPr>
        <w:instrText>h</w:instrText>
      </w:r>
      <w:r w:rsidR="000D527E" w:rsidRPr="004B5514">
        <w:rPr>
          <w:noProof/>
          <w:lang w:val="sr-Latn-CS"/>
        </w:rPr>
        <w:instrText xml:space="preserve">  \* </w:instrText>
      </w:r>
      <w:r w:rsidR="004B5514">
        <w:rPr>
          <w:noProof/>
          <w:lang w:val="sr-Latn-CS"/>
        </w:rPr>
        <w:instrText>MERGEFORMAT</w:instrText>
      </w:r>
      <w:r w:rsidR="000D527E" w:rsidRPr="004B5514">
        <w:rPr>
          <w:noProof/>
          <w:lang w:val="sr-Latn-CS"/>
        </w:rPr>
        <w:instrText xml:space="preserve"> </w:instrText>
      </w:r>
      <w:r w:rsidR="000D527E" w:rsidRPr="004B5514">
        <w:rPr>
          <w:noProof/>
          <w:lang w:val="sr-Latn-CS"/>
        </w:rPr>
      </w:r>
      <w:r w:rsidR="000D527E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b</w:t>
      </w:r>
      <w:r w:rsidR="00507DD3" w:rsidRPr="004B5514">
        <w:rPr>
          <w:noProof/>
          <w:lang w:val="sr-Latn-CS"/>
        </w:rPr>
        <w:t>)(</w:t>
      </w:r>
      <w:r w:rsidR="004B5514">
        <w:rPr>
          <w:noProof/>
          <w:lang w:val="sr-Latn-CS"/>
        </w:rPr>
        <w:t>iv</w:t>
      </w:r>
      <w:r w:rsidR="00507DD3" w:rsidRPr="004B5514">
        <w:rPr>
          <w:noProof/>
          <w:lang w:val="sr-Latn-CS"/>
        </w:rPr>
        <w:t>)</w:t>
      </w:r>
      <w:r w:rsidR="000D527E" w:rsidRPr="004B5514">
        <w:rPr>
          <w:noProof/>
          <w:lang w:val="sr-Latn-CS"/>
        </w:rPr>
        <w:fldChar w:fldCharType="end"/>
      </w:r>
      <w:r w:rsidR="004B5514"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Article</w:t>
      </w:r>
      <w:r w:rsidR="00556C2A" w:rsidRPr="004B5514">
        <w:rPr>
          <w:noProof/>
          <w:lang w:val="sr-Latn-CS"/>
        </w:rPr>
        <w:t> </w:t>
      </w:r>
      <w:r w:rsidR="000D527E" w:rsidRPr="004B5514">
        <w:rPr>
          <w:noProof/>
          <w:lang w:val="sr-Latn-CS"/>
        </w:rPr>
        <w:fldChar w:fldCharType="begin">
          <w:fldData xml:space="preserve">CNDJ6nn5us4RjIIAqgBLqQsCAAAACAAAAA4AAABfAFIAZQBmADQAMgA2ADcAMQA1ADIANQAzAAAA
</w:fldData>
        </w:fldChar>
      </w:r>
      <w:r w:rsidR="000D527E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 xml:space="preserve"> _</w:instrText>
      </w:r>
      <w:r w:rsidR="004B5514"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>426715253 \w \</w:instrText>
      </w:r>
      <w:r w:rsidR="004B5514">
        <w:rPr>
          <w:noProof/>
          <w:lang w:val="sr-Latn-CS"/>
        </w:rPr>
        <w:instrText>h</w:instrText>
      </w:r>
      <w:r w:rsidR="000D527E" w:rsidRPr="004B5514">
        <w:rPr>
          <w:noProof/>
          <w:lang w:val="sr-Latn-CS"/>
        </w:rPr>
        <w:instrText xml:space="preserve">  \* </w:instrText>
      </w:r>
      <w:r w:rsidR="004B5514">
        <w:rPr>
          <w:noProof/>
          <w:lang w:val="sr-Latn-CS"/>
        </w:rPr>
        <w:instrText>MERGEFORMAT</w:instrText>
      </w:r>
      <w:r w:rsidR="000D527E" w:rsidRPr="004B5514">
        <w:rPr>
          <w:noProof/>
          <w:lang w:val="sr-Latn-CS"/>
        </w:rPr>
        <w:instrText xml:space="preserve"> </w:instrText>
      </w:r>
      <w:r w:rsidR="000D527E" w:rsidRPr="004B5514">
        <w:rPr>
          <w:noProof/>
          <w:lang w:val="sr-Latn-CS"/>
        </w:rPr>
      </w:r>
      <w:r w:rsidR="000D527E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4.1.</w:t>
      </w:r>
      <w:r w:rsidR="004B5514">
        <w:rPr>
          <w:noProof/>
          <w:lang w:val="sr-Latn-CS"/>
        </w:rPr>
        <w:t>B</w:t>
      </w:r>
      <w:r w:rsidR="000D527E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>.</w:t>
      </w:r>
    </w:p>
    <w:p w14:paraId="35F14BA4" w14:textId="25F3E520" w:rsidR="00DF043D" w:rsidRPr="004B5514" w:rsidRDefault="009B5E2B" w:rsidP="00F72261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Notified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Tranche</w:t>
      </w:r>
      <w:r w:rsidRPr="004B5514">
        <w:rPr>
          <w:noProof/>
          <w:lang w:val="sr-Latn-CS"/>
        </w:rPr>
        <w:t xml:space="preserve">”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has</w:t>
      </w:r>
      <w:r w:rsidR="00555249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issued</w:t>
      </w:r>
      <w:r w:rsidR="00555249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555249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Disbursement</w:t>
      </w:r>
      <w:r w:rsidR="00555249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Notice</w:t>
      </w:r>
      <w:r w:rsidR="00555249" w:rsidRPr="004B5514">
        <w:rPr>
          <w:noProof/>
          <w:lang w:val="sr-Latn-CS"/>
        </w:rPr>
        <w:t>.</w:t>
      </w:r>
    </w:p>
    <w:p w14:paraId="04EFA11B" w14:textId="268F9716" w:rsidR="00DF043D" w:rsidRPr="004B5514" w:rsidRDefault="009B5E2B" w:rsidP="00F72261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Pa</w:t>
      </w:r>
      <w:r w:rsidR="00DF043D" w:rsidRPr="004B5514">
        <w:rPr>
          <w:rStyle w:val="BoldEIB"/>
          <w:noProof/>
          <w:lang w:val="sr-Latn-CS"/>
        </w:rPr>
        <w:t>y</w:t>
      </w:r>
      <w:r w:rsidR="004B5514">
        <w:rPr>
          <w:rStyle w:val="BoldEIB"/>
          <w:noProof/>
          <w:lang w:val="sr-Latn-CS"/>
        </w:rPr>
        <w:t>ment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Date</w:t>
      </w:r>
      <w:r w:rsidRPr="004B5514">
        <w:rPr>
          <w:noProof/>
          <w:lang w:val="sr-Latn-CS"/>
        </w:rPr>
        <w:t xml:space="preserve">” </w:t>
      </w:r>
      <w:r w:rsidR="004B5514">
        <w:rPr>
          <w:noProof/>
          <w:lang w:val="sr-Latn-CS"/>
        </w:rPr>
        <w:t>means</w:t>
      </w:r>
      <w:r w:rsidR="00C83DD6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annual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semi</w:t>
      </w:r>
      <w:r w:rsidR="00DF043D" w:rsidRPr="004B5514">
        <w:rPr>
          <w:noProof/>
          <w:lang w:val="sr-Latn-CS"/>
        </w:rPr>
        <w:t>-</w:t>
      </w:r>
      <w:r w:rsidR="004B5514">
        <w:rPr>
          <w:noProof/>
          <w:lang w:val="sr-Latn-CS"/>
        </w:rPr>
        <w:t>annual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q</w:t>
      </w:r>
      <w:r w:rsidR="004B5514">
        <w:rPr>
          <w:noProof/>
          <w:lang w:val="sr-Latn-CS"/>
        </w:rPr>
        <w:t>uarterl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dates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specified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until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 w:rsidR="004B5514"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y, </w:t>
      </w:r>
      <w:r w:rsidR="004B5514"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Maturit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save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case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Business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 xml:space="preserve">y, </w:t>
      </w:r>
      <w:r w:rsidR="004B5514"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>:</w:t>
      </w:r>
    </w:p>
    <w:p w14:paraId="78044A11" w14:textId="761EF41B" w:rsidR="00DF043D" w:rsidRPr="004B5514" w:rsidRDefault="004B5514" w:rsidP="005367E2">
      <w:pPr>
        <w:pStyle w:val="NoIndentEIB"/>
        <w:numPr>
          <w:ilvl w:val="0"/>
          <w:numId w:val="15"/>
        </w:numPr>
        <w:rPr>
          <w:noProof/>
          <w:lang w:val="sr-Latn-CS"/>
        </w:rPr>
      </w:pP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Business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y, w</w:t>
      </w:r>
      <w:r>
        <w:rPr>
          <w:noProof/>
          <w:lang w:val="sr-Latn-CS"/>
        </w:rPr>
        <w:t>ithout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adjustment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DF043D" w:rsidRPr="004B5514">
        <w:rPr>
          <w:noProof/>
          <w:lang w:val="sr-Latn-CS"/>
        </w:rPr>
        <w:t xml:space="preserve"> 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CNDJ6nn5us4RjIIAqgBLqQsCAAAACAAAAA4AAABfAFIAZQBmADQAMgA2ADYAMwA5ADUAMQAzAAAA
</w:fldData>
        </w:fldChar>
      </w:r>
      <w:r w:rsidR="000C18C3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C18C3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C18C3" w:rsidRPr="004B5514">
        <w:rPr>
          <w:noProof/>
          <w:lang w:val="sr-Latn-CS"/>
        </w:rPr>
        <w:instrText>426639513 \w \</w:instrText>
      </w:r>
      <w:r>
        <w:rPr>
          <w:noProof/>
          <w:lang w:val="sr-Latn-CS"/>
        </w:rPr>
        <w:instrText>h</w:instrText>
      </w:r>
      <w:r w:rsidR="000C18C3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3.1</w:t>
      </w:r>
      <w:r w:rsidR="00D030BD" w:rsidRPr="004B5514">
        <w:rPr>
          <w:noProof/>
          <w:lang w:val="sr-Latn-CS"/>
        </w:rPr>
        <w:fldChar w:fldCharType="end"/>
      </w:r>
      <w:r w:rsidR="006D471A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cept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those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cases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here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single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instalment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according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E56C57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CNDJ6nn5us4RjIIAqgBLqQsCAAAACAAAAA4AAABfAFIAZQBmADQAMgA2ADcAMQA1ADUAMwA1AAAA
</w:fldData>
        </w:fldChar>
      </w:r>
      <w:r w:rsidR="00E56C57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E56C57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E56C57" w:rsidRPr="004B5514">
        <w:rPr>
          <w:noProof/>
          <w:lang w:val="sr-Latn-CS"/>
        </w:rPr>
        <w:instrText>426715535 \</w:instrText>
      </w:r>
      <w:r>
        <w:rPr>
          <w:noProof/>
          <w:lang w:val="sr-Latn-CS"/>
        </w:rPr>
        <w:instrText>r</w:instrText>
      </w:r>
      <w:r w:rsidR="00E56C57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E56C57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4.1.</w:t>
      </w:r>
      <w:r>
        <w:rPr>
          <w:noProof/>
          <w:lang w:val="sr-Latn-CS"/>
        </w:rPr>
        <w:t>B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>, w</w:t>
      </w:r>
      <w:r>
        <w:rPr>
          <w:noProof/>
          <w:lang w:val="sr-Latn-CS"/>
        </w:rPr>
        <w:t>hen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preceding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Business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instead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single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instalment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DF043D" w:rsidRPr="004B5514">
        <w:rPr>
          <w:noProof/>
          <w:lang w:val="sr-Latn-CS"/>
        </w:rPr>
        <w:t>,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adjustment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82024B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CNDJ6nn5us4RjIIAqgBLqQsCAAAACAAAAA4AAABfAFIAZQBmADQAMgA2ADYAMwA5ADUAMQAzAAAA
</w:fldData>
        </w:fldChar>
      </w:r>
      <w:r w:rsidR="0082024B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82024B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82024B" w:rsidRPr="004B5514">
        <w:rPr>
          <w:noProof/>
          <w:lang w:val="sr-Latn-CS"/>
        </w:rPr>
        <w:instrText>426639513 \</w:instrText>
      </w:r>
      <w:r>
        <w:rPr>
          <w:noProof/>
          <w:lang w:val="sr-Latn-CS"/>
        </w:rPr>
        <w:instrText>r</w:instrText>
      </w:r>
      <w:r w:rsidR="0082024B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82024B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3.1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</w:p>
    <w:p w14:paraId="579A7665" w14:textId="28A4AE7C" w:rsidR="00DF043D" w:rsidRPr="004B5514" w:rsidRDefault="004B5514" w:rsidP="005367E2">
      <w:pPr>
        <w:pStyle w:val="NoIndentEIB"/>
        <w:numPr>
          <w:ilvl w:val="0"/>
          <w:numId w:val="15"/>
        </w:numPr>
        <w:rPr>
          <w:noProof/>
          <w:lang w:val="sr-Latn-CS"/>
        </w:rPr>
      </w:pP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calendar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month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Business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failing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nearest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preceding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Business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cases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corresponding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adjustment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82024B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CNDJ6nn5us4RjIIAqgBLqQsCAAAACAAAAA4AAABfAFIAZQBmADQAMgA2ADYAMwA5ADUAMQAzAAAA
</w:fldData>
        </w:fldChar>
      </w:r>
      <w:r w:rsidR="0082024B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82024B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82024B" w:rsidRPr="004B5514">
        <w:rPr>
          <w:noProof/>
          <w:lang w:val="sr-Latn-CS"/>
        </w:rPr>
        <w:instrText>426639513 \</w:instrText>
      </w:r>
      <w:r>
        <w:rPr>
          <w:noProof/>
          <w:lang w:val="sr-Latn-CS"/>
        </w:rPr>
        <w:instrText>r</w:instrText>
      </w:r>
      <w:r w:rsidR="0082024B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82024B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3.1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>.</w:t>
      </w:r>
    </w:p>
    <w:p w14:paraId="5BBCE312" w14:textId="55A1EE62" w:rsidR="00DF043D" w:rsidRPr="004B5514" w:rsidRDefault="009B5E2B" w:rsidP="00385CC9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Prepa</w:t>
      </w:r>
      <w:r w:rsidR="00DF043D" w:rsidRPr="004B5514">
        <w:rPr>
          <w:rStyle w:val="BoldEIB"/>
          <w:noProof/>
          <w:lang w:val="sr-Latn-CS"/>
        </w:rPr>
        <w:t>y</w:t>
      </w:r>
      <w:r w:rsidR="004B5514">
        <w:rPr>
          <w:rStyle w:val="BoldEIB"/>
          <w:noProof/>
          <w:lang w:val="sr-Latn-CS"/>
        </w:rPr>
        <w:t>ment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Amount</w:t>
      </w:r>
      <w:r w:rsidRPr="004B5514">
        <w:rPr>
          <w:noProof/>
          <w:lang w:val="sr-Latn-CS"/>
        </w:rPr>
        <w:t xml:space="preserve">”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prepaid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Article</w:t>
      </w:r>
      <w:r w:rsidR="00D1769B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CNDJ6nn5us4RjIIAqgBLqQsCAAAACAAAAA4AAABfAFIAZQBmADQAMgA2ADcAMQA1ADkAMQA0AAAA
</w:fldData>
        </w:fldChar>
      </w:r>
      <w:r w:rsidR="00D1769B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REF</w:instrText>
      </w:r>
      <w:r w:rsidR="00D1769B" w:rsidRPr="004B5514">
        <w:rPr>
          <w:noProof/>
          <w:lang w:val="sr-Latn-CS"/>
        </w:rPr>
        <w:instrText xml:space="preserve"> _</w:instrText>
      </w:r>
      <w:r w:rsidR="004B5514">
        <w:rPr>
          <w:noProof/>
          <w:lang w:val="sr-Latn-CS"/>
        </w:rPr>
        <w:instrText>Ref</w:instrText>
      </w:r>
      <w:r w:rsidR="00D1769B" w:rsidRPr="004B5514">
        <w:rPr>
          <w:noProof/>
          <w:lang w:val="sr-Latn-CS"/>
        </w:rPr>
        <w:instrText>426715914 \</w:instrText>
      </w:r>
      <w:r w:rsidR="004B5514">
        <w:rPr>
          <w:noProof/>
          <w:lang w:val="sr-Latn-CS"/>
        </w:rPr>
        <w:instrText>r</w:instrText>
      </w:r>
      <w:r w:rsidR="00D1769B" w:rsidRPr="004B5514">
        <w:rPr>
          <w:noProof/>
          <w:lang w:val="sr-Latn-CS"/>
        </w:rPr>
        <w:instrText xml:space="preserve"> \</w:instrText>
      </w:r>
      <w:r w:rsidR="004B5514">
        <w:rPr>
          <w:noProof/>
          <w:lang w:val="sr-Latn-CS"/>
        </w:rPr>
        <w:instrText>h</w:instrText>
      </w:r>
      <w:r w:rsidR="00D1769B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4.2.</w:t>
      </w:r>
      <w:r w:rsidR="004B5514">
        <w:rPr>
          <w:noProof/>
          <w:lang w:val="sr-Latn-CS"/>
        </w:rPr>
        <w:t>A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>.</w:t>
      </w:r>
    </w:p>
    <w:p w14:paraId="78601655" w14:textId="4AA4C7D2" w:rsidR="00DF043D" w:rsidRPr="004B5514" w:rsidRDefault="009B5E2B" w:rsidP="00385CC9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Prepa</w:t>
      </w:r>
      <w:r w:rsidR="00DF043D" w:rsidRPr="004B5514">
        <w:rPr>
          <w:rStyle w:val="BoldEIB"/>
          <w:noProof/>
          <w:lang w:val="sr-Latn-CS"/>
        </w:rPr>
        <w:t>y</w:t>
      </w:r>
      <w:r w:rsidR="004B5514">
        <w:rPr>
          <w:rStyle w:val="BoldEIB"/>
          <w:noProof/>
          <w:lang w:val="sr-Latn-CS"/>
        </w:rPr>
        <w:t>ment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Date</w:t>
      </w:r>
      <w:r w:rsidRPr="004B5514">
        <w:rPr>
          <w:noProof/>
          <w:lang w:val="sr-Latn-CS"/>
        </w:rPr>
        <w:t xml:space="preserve">”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>, w</w:t>
      </w:r>
      <w:r w:rsidR="004B5514"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proposes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effect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>.</w:t>
      </w:r>
    </w:p>
    <w:p w14:paraId="1945B132" w14:textId="55D4E568" w:rsidR="00DF043D" w:rsidRPr="004B5514" w:rsidRDefault="009B5E2B" w:rsidP="00385CC9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Prepa</w:t>
      </w:r>
      <w:r w:rsidR="00DF043D" w:rsidRPr="004B5514">
        <w:rPr>
          <w:rStyle w:val="BoldEIB"/>
          <w:noProof/>
          <w:lang w:val="sr-Latn-CS"/>
        </w:rPr>
        <w:t>y</w:t>
      </w:r>
      <w:r w:rsidR="004B5514">
        <w:rPr>
          <w:rStyle w:val="BoldEIB"/>
          <w:noProof/>
          <w:lang w:val="sr-Latn-CS"/>
        </w:rPr>
        <w:t>ment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Event</w:t>
      </w:r>
      <w:r w:rsidRPr="004B5514">
        <w:rPr>
          <w:noProof/>
          <w:lang w:val="sr-Latn-CS"/>
        </w:rPr>
        <w:t xml:space="preserve">”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events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described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Article</w:t>
      </w:r>
      <w:r w:rsidR="00D1769B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CNDJ6nn5us4RjIIAqgBLqQsCAAAACAAAAA4AAABfAFIAZQBmADQAMgA2ADcAMQA1ADkAOAA4AAAA
</w:fldData>
        </w:fldChar>
      </w:r>
      <w:r w:rsidR="00D1769B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REF</w:instrText>
      </w:r>
      <w:r w:rsidR="00D1769B" w:rsidRPr="004B5514">
        <w:rPr>
          <w:noProof/>
          <w:lang w:val="sr-Latn-CS"/>
        </w:rPr>
        <w:instrText xml:space="preserve"> _</w:instrText>
      </w:r>
      <w:r w:rsidR="004B5514">
        <w:rPr>
          <w:noProof/>
          <w:lang w:val="sr-Latn-CS"/>
        </w:rPr>
        <w:instrText>Ref</w:instrText>
      </w:r>
      <w:r w:rsidR="00D1769B" w:rsidRPr="004B5514">
        <w:rPr>
          <w:noProof/>
          <w:lang w:val="sr-Latn-CS"/>
        </w:rPr>
        <w:instrText>426715988 \</w:instrText>
      </w:r>
      <w:r w:rsidR="004B5514">
        <w:rPr>
          <w:noProof/>
          <w:lang w:val="sr-Latn-CS"/>
        </w:rPr>
        <w:instrText>r</w:instrText>
      </w:r>
      <w:r w:rsidR="00D1769B" w:rsidRPr="004B5514">
        <w:rPr>
          <w:noProof/>
          <w:lang w:val="sr-Latn-CS"/>
        </w:rPr>
        <w:instrText xml:space="preserve"> \</w:instrText>
      </w:r>
      <w:r w:rsidR="004B5514">
        <w:rPr>
          <w:noProof/>
          <w:lang w:val="sr-Latn-CS"/>
        </w:rPr>
        <w:instrText>h</w:instrText>
      </w:r>
      <w:r w:rsidR="00D1769B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4.3.</w:t>
      </w:r>
      <w:r w:rsidR="004B5514">
        <w:rPr>
          <w:noProof/>
          <w:lang w:val="sr-Latn-CS"/>
        </w:rPr>
        <w:t>A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>.</w:t>
      </w:r>
    </w:p>
    <w:p w14:paraId="21AB7773" w14:textId="3359527E" w:rsidR="00DF043D" w:rsidRPr="004B5514" w:rsidRDefault="009B5E2B" w:rsidP="00385CC9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Prepa</w:t>
      </w:r>
      <w:r w:rsidR="00DF043D" w:rsidRPr="004B5514">
        <w:rPr>
          <w:rStyle w:val="BoldEIB"/>
          <w:noProof/>
          <w:lang w:val="sr-Latn-CS"/>
        </w:rPr>
        <w:t>y</w:t>
      </w:r>
      <w:r w:rsidR="004B5514">
        <w:rPr>
          <w:rStyle w:val="BoldEIB"/>
          <w:noProof/>
          <w:lang w:val="sr-Latn-CS"/>
        </w:rPr>
        <w:t>ment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Indemnit</w:t>
      </w:r>
      <w:r w:rsidR="00DF043D" w:rsidRPr="004B5514">
        <w:rPr>
          <w:rStyle w:val="BoldEIB"/>
          <w:noProof/>
          <w:lang w:val="sr-Latn-CS"/>
        </w:rPr>
        <w:t>y</w:t>
      </w:r>
      <w:r w:rsidRPr="004B5514">
        <w:rPr>
          <w:noProof/>
          <w:lang w:val="sr-Latn-CS"/>
        </w:rPr>
        <w:t xml:space="preserve">”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principal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prepaid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cancelled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communicated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present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value</w:t>
      </w:r>
      <w:r w:rsidR="00DF043D" w:rsidRPr="004B5514">
        <w:rPr>
          <w:noProof/>
          <w:lang w:val="sr-Latn-CS"/>
        </w:rPr>
        <w:t xml:space="preserve"> (</w:t>
      </w:r>
      <w:r w:rsidR="004B5514"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)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 w:rsidR="004B5514">
        <w:rPr>
          <w:noProof/>
          <w:lang w:val="sr-Latn-CS"/>
        </w:rPr>
        <w:t>cess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y,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>:</w:t>
      </w:r>
    </w:p>
    <w:p w14:paraId="4A1237AA" w14:textId="100597EE" w:rsidR="00DF043D" w:rsidRPr="004B5514" w:rsidRDefault="004B5514" w:rsidP="005367E2">
      <w:pPr>
        <w:pStyle w:val="NoIndentEIB"/>
        <w:numPr>
          <w:ilvl w:val="0"/>
          <w:numId w:val="16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ould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accrue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thereafter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over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Maturit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ere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prepaid</w:t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over</w:t>
      </w:r>
    </w:p>
    <w:p w14:paraId="37EE5A23" w14:textId="14D3B582" w:rsidR="00DF043D" w:rsidRPr="004B5514" w:rsidRDefault="004B5514" w:rsidP="005367E2">
      <w:pPr>
        <w:pStyle w:val="NoIndentEIB"/>
        <w:numPr>
          <w:ilvl w:val="0"/>
          <w:numId w:val="16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ould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accrue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over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ere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calculated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Redeplo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less</w:t>
      </w:r>
      <w:r w:rsidR="00DF043D" w:rsidRPr="004B5514">
        <w:rPr>
          <w:noProof/>
          <w:lang w:val="sr-Latn-CS"/>
        </w:rPr>
        <w:t xml:space="preserve"> 0.15% (</w:t>
      </w:r>
      <w:r w:rsidR="00692B97" w:rsidRPr="004B5514">
        <w:rPr>
          <w:noProof/>
          <w:lang w:val="sr-Latn-CS"/>
        </w:rPr>
        <w:t xml:space="preserve">15 </w:t>
      </w:r>
      <w:r>
        <w:rPr>
          <w:noProof/>
          <w:lang w:val="sr-Latn-CS"/>
        </w:rPr>
        <w:t>basis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points</w:t>
      </w:r>
      <w:r w:rsidR="00DF043D" w:rsidRPr="004B5514">
        <w:rPr>
          <w:noProof/>
          <w:lang w:val="sr-Latn-CS"/>
        </w:rPr>
        <w:t>).</w:t>
      </w:r>
    </w:p>
    <w:p w14:paraId="4E04C156" w14:textId="6DB87897" w:rsidR="00DF043D" w:rsidRPr="004B5514" w:rsidRDefault="004B5514" w:rsidP="00510392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said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present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value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calculated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discount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Redeplo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applied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>.</w:t>
      </w:r>
    </w:p>
    <w:p w14:paraId="2779EB2B" w14:textId="315EC3C7" w:rsidR="00DF043D" w:rsidRPr="004B5514" w:rsidRDefault="009B5E2B" w:rsidP="00510392">
      <w:pPr>
        <w:rPr>
          <w:noProof/>
          <w:lang w:val="sr-Latn-CS"/>
        </w:rPr>
      </w:pPr>
      <w:r w:rsidRPr="004B5514">
        <w:rPr>
          <w:noProof/>
          <w:lang w:val="sr-Latn-CS"/>
        </w:rPr>
        <w:lastRenderedPageBreak/>
        <w:t>“</w:t>
      </w:r>
      <w:r w:rsidR="004B5514">
        <w:rPr>
          <w:rStyle w:val="BoldEIB"/>
          <w:noProof/>
          <w:lang w:val="sr-Latn-CS"/>
        </w:rPr>
        <w:t>Prepa</w:t>
      </w:r>
      <w:r w:rsidR="00DF043D" w:rsidRPr="004B5514">
        <w:rPr>
          <w:rStyle w:val="BoldEIB"/>
          <w:noProof/>
          <w:lang w:val="sr-Latn-CS"/>
        </w:rPr>
        <w:t>y</w:t>
      </w:r>
      <w:r w:rsidR="004B5514">
        <w:rPr>
          <w:rStyle w:val="BoldEIB"/>
          <w:noProof/>
          <w:lang w:val="sr-Latn-CS"/>
        </w:rPr>
        <w:t>ment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Notice</w:t>
      </w:r>
      <w:r w:rsidRPr="004B5514">
        <w:rPr>
          <w:noProof/>
          <w:lang w:val="sr-Latn-CS"/>
        </w:rPr>
        <w:t>”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ritten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Article</w:t>
      </w:r>
      <w:r w:rsidR="00DB68FA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CNDJ6nn5us4RjIIAqgBLqQsCAAAACAAAAA4AAABfAFIAZQBmADQAMgA2ADcAMQA2ADAANAAxAAAA
</w:fldData>
        </w:fldChar>
      </w:r>
      <w:r w:rsidR="00DB68FA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REF</w:instrText>
      </w:r>
      <w:r w:rsidR="00DB68FA" w:rsidRPr="004B5514">
        <w:rPr>
          <w:noProof/>
          <w:lang w:val="sr-Latn-CS"/>
        </w:rPr>
        <w:instrText xml:space="preserve"> _</w:instrText>
      </w:r>
      <w:r w:rsidR="004B5514">
        <w:rPr>
          <w:noProof/>
          <w:lang w:val="sr-Latn-CS"/>
        </w:rPr>
        <w:instrText>Ref</w:instrText>
      </w:r>
      <w:r w:rsidR="00DB68FA" w:rsidRPr="004B5514">
        <w:rPr>
          <w:noProof/>
          <w:lang w:val="sr-Latn-CS"/>
        </w:rPr>
        <w:instrText>426716041 \</w:instrText>
      </w:r>
      <w:r w:rsidR="004B5514">
        <w:rPr>
          <w:noProof/>
          <w:lang w:val="sr-Latn-CS"/>
        </w:rPr>
        <w:instrText>r</w:instrText>
      </w:r>
      <w:r w:rsidR="00DB68FA" w:rsidRPr="004B5514">
        <w:rPr>
          <w:noProof/>
          <w:lang w:val="sr-Latn-CS"/>
        </w:rPr>
        <w:instrText xml:space="preserve"> \</w:instrText>
      </w:r>
      <w:r w:rsidR="004B5514">
        <w:rPr>
          <w:noProof/>
          <w:lang w:val="sr-Latn-CS"/>
        </w:rPr>
        <w:instrText>h</w:instrText>
      </w:r>
      <w:r w:rsidR="00DB68FA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4.2.</w:t>
      </w:r>
      <w:r w:rsidR="004B5514">
        <w:rPr>
          <w:noProof/>
          <w:lang w:val="sr-Latn-CS"/>
        </w:rPr>
        <w:t>C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>.</w:t>
      </w:r>
    </w:p>
    <w:p w14:paraId="0B3F8BD1" w14:textId="210771BD" w:rsidR="00DF043D" w:rsidRPr="004B5514" w:rsidRDefault="009B5E2B" w:rsidP="00510392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Prepa</w:t>
      </w:r>
      <w:r w:rsidR="00DF043D" w:rsidRPr="004B5514">
        <w:rPr>
          <w:rStyle w:val="BoldEIB"/>
          <w:noProof/>
          <w:lang w:val="sr-Latn-CS"/>
        </w:rPr>
        <w:t>y</w:t>
      </w:r>
      <w:r w:rsidR="004B5514">
        <w:rPr>
          <w:rStyle w:val="BoldEIB"/>
          <w:noProof/>
          <w:lang w:val="sr-Latn-CS"/>
        </w:rPr>
        <w:t>ment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Re</w:t>
      </w:r>
      <w:r w:rsidR="00DF043D" w:rsidRPr="004B5514">
        <w:rPr>
          <w:rStyle w:val="BoldEIB"/>
          <w:noProof/>
          <w:lang w:val="sr-Latn-CS"/>
        </w:rPr>
        <w:t>q</w:t>
      </w:r>
      <w:r w:rsidR="004B5514">
        <w:rPr>
          <w:rStyle w:val="BoldEIB"/>
          <w:noProof/>
          <w:lang w:val="sr-Latn-CS"/>
        </w:rPr>
        <w:t>uest</w:t>
      </w:r>
      <w:r w:rsidRPr="004B5514">
        <w:rPr>
          <w:noProof/>
          <w:lang w:val="sr-Latn-CS"/>
        </w:rPr>
        <w:t>”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ritten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 w:rsidR="004B5514"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part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Loan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Article</w:t>
      </w:r>
      <w:r w:rsidR="00DB68FA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CNDJ6nn5us4RjIIAqgBLqQsCAAAACAAAAA4AAABfAFIAZQBmADQAMgA2ADcAMQA2ADAANwAwAAAA
</w:fldData>
        </w:fldChar>
      </w:r>
      <w:r w:rsidR="00DB68FA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REF</w:instrText>
      </w:r>
      <w:r w:rsidR="00DB68FA" w:rsidRPr="004B5514">
        <w:rPr>
          <w:noProof/>
          <w:lang w:val="sr-Latn-CS"/>
        </w:rPr>
        <w:instrText xml:space="preserve"> _</w:instrText>
      </w:r>
      <w:r w:rsidR="004B5514">
        <w:rPr>
          <w:noProof/>
          <w:lang w:val="sr-Latn-CS"/>
        </w:rPr>
        <w:instrText>Ref</w:instrText>
      </w:r>
      <w:r w:rsidR="00DB68FA" w:rsidRPr="004B5514">
        <w:rPr>
          <w:noProof/>
          <w:lang w:val="sr-Latn-CS"/>
        </w:rPr>
        <w:instrText>426716070 \</w:instrText>
      </w:r>
      <w:r w:rsidR="004B5514">
        <w:rPr>
          <w:noProof/>
          <w:lang w:val="sr-Latn-CS"/>
        </w:rPr>
        <w:instrText>r</w:instrText>
      </w:r>
      <w:r w:rsidR="00DB68FA" w:rsidRPr="004B5514">
        <w:rPr>
          <w:noProof/>
          <w:lang w:val="sr-Latn-CS"/>
        </w:rPr>
        <w:instrText xml:space="preserve"> \</w:instrText>
      </w:r>
      <w:r w:rsidR="004B5514">
        <w:rPr>
          <w:noProof/>
          <w:lang w:val="sr-Latn-CS"/>
        </w:rPr>
        <w:instrText>h</w:instrText>
      </w:r>
      <w:r w:rsidR="00DB68FA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4.2.</w:t>
      </w:r>
      <w:r w:rsidR="004B5514">
        <w:rPr>
          <w:noProof/>
          <w:lang w:val="sr-Latn-CS"/>
        </w:rPr>
        <w:t>A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>.</w:t>
      </w:r>
    </w:p>
    <w:p w14:paraId="1FE39770" w14:textId="345B57B9" w:rsidR="00DF043D" w:rsidRPr="004B5514" w:rsidRDefault="009B5E2B" w:rsidP="00510392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Project</w:t>
      </w:r>
      <w:r w:rsidRPr="004B5514">
        <w:rPr>
          <w:noProof/>
          <w:lang w:val="sr-Latn-CS"/>
        </w:rPr>
        <w:t>”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meaning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given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Recital</w:t>
      </w:r>
      <w:r w:rsidR="00D50F3B" w:rsidRPr="004B5514">
        <w:rPr>
          <w:noProof/>
          <w:lang w:val="sr-Latn-CS"/>
        </w:rPr>
        <w:t xml:space="preserve"> (</w:t>
      </w:r>
      <w:r w:rsidR="004B5514">
        <w:rPr>
          <w:noProof/>
          <w:lang w:val="sr-Latn-CS"/>
        </w:rPr>
        <w:t>a</w:t>
      </w:r>
      <w:r w:rsidR="00D50F3B" w:rsidRPr="004B5514">
        <w:rPr>
          <w:noProof/>
          <w:lang w:val="sr-Latn-CS"/>
        </w:rPr>
        <w:t>)</w:t>
      </w:r>
      <w:r w:rsidR="00DF043D" w:rsidRPr="004B5514">
        <w:rPr>
          <w:noProof/>
          <w:lang w:val="sr-Latn-CS"/>
        </w:rPr>
        <w:t>.</w:t>
      </w:r>
    </w:p>
    <w:p w14:paraId="7935543D" w14:textId="1BF966D5" w:rsidR="00555249" w:rsidRPr="004B5514" w:rsidRDefault="00555249" w:rsidP="00510392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b/>
          <w:noProof/>
          <w:lang w:val="sr-Latn-CS"/>
        </w:rPr>
        <w:t>Promoter</w:t>
      </w:r>
      <w:r w:rsidRPr="004B5514">
        <w:rPr>
          <w:noProof/>
          <w:lang w:val="sr-Latn-CS"/>
        </w:rPr>
        <w:t xml:space="preserve">” </w:t>
      </w:r>
      <w:r w:rsidR="004B5514">
        <w:rPr>
          <w:noProof/>
          <w:lang w:val="sr-Latn-CS"/>
        </w:rPr>
        <w:t>has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given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Recital</w:t>
      </w:r>
      <w:r w:rsidRPr="004B5514">
        <w:rPr>
          <w:noProof/>
          <w:lang w:val="sr-Latn-CS"/>
        </w:rPr>
        <w:t xml:space="preserve"> (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>).</w:t>
      </w:r>
    </w:p>
    <w:p w14:paraId="0DED9CFA" w14:textId="410B7965" w:rsidR="00555249" w:rsidRPr="004B5514" w:rsidRDefault="00555249" w:rsidP="00510392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Pr="004B5514">
        <w:rPr>
          <w:b/>
          <w:noProof/>
          <w:lang w:val="sr-Latn-CS"/>
        </w:rPr>
        <w:t>Q</w:t>
      </w:r>
      <w:r w:rsidR="004B5514">
        <w:rPr>
          <w:b/>
          <w:noProof/>
          <w:lang w:val="sr-Latn-CS"/>
        </w:rPr>
        <w:t>ualif</w:t>
      </w:r>
      <w:r w:rsidRPr="004B5514">
        <w:rPr>
          <w:b/>
          <w:noProof/>
          <w:lang w:val="sr-Latn-CS"/>
        </w:rPr>
        <w:t>y</w:t>
      </w:r>
      <w:r w:rsidR="004B5514">
        <w:rPr>
          <w:b/>
          <w:noProof/>
          <w:lang w:val="sr-Latn-CS"/>
        </w:rPr>
        <w:t>ing</w:t>
      </w:r>
      <w:r w:rsidRPr="004B5514">
        <w:rPr>
          <w:b/>
          <w:noProof/>
          <w:lang w:val="sr-Latn-CS"/>
        </w:rPr>
        <w:t xml:space="preserve"> </w:t>
      </w:r>
      <w:r w:rsidR="004B5514">
        <w:rPr>
          <w:b/>
          <w:noProof/>
          <w:lang w:val="sr-Latn-CS"/>
        </w:rPr>
        <w:t>E</w:t>
      </w:r>
      <w:r w:rsidRPr="004B5514">
        <w:rPr>
          <w:b/>
          <w:noProof/>
          <w:lang w:val="sr-Latn-CS"/>
        </w:rPr>
        <w:t>x</w:t>
      </w:r>
      <w:r w:rsidR="004B5514">
        <w:rPr>
          <w:b/>
          <w:noProof/>
          <w:lang w:val="sr-Latn-CS"/>
        </w:rPr>
        <w:t>penditure</w:t>
      </w:r>
      <w:r w:rsidRPr="004B5514">
        <w:rPr>
          <w:noProof/>
          <w:lang w:val="sr-Latn-CS"/>
        </w:rPr>
        <w:t xml:space="preserve">” </w:t>
      </w:r>
      <w:r w:rsidR="004B5514">
        <w:rPr>
          <w:noProof/>
          <w:lang w:val="sr-Latn-CS"/>
        </w:rPr>
        <w:t>means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</w:t>
      </w:r>
      <w:r w:rsidRPr="004B5514">
        <w:rPr>
          <w:noProof/>
          <w:lang w:val="sr-Latn-CS"/>
        </w:rPr>
        <w:t>x</w:t>
      </w:r>
      <w:r w:rsidR="004B5514">
        <w:rPr>
          <w:noProof/>
          <w:lang w:val="sr-Latn-CS"/>
        </w:rPr>
        <w:t>penditure</w:t>
      </w:r>
      <w:r w:rsidRPr="004B5514">
        <w:rPr>
          <w:noProof/>
          <w:lang w:val="sr-Latn-CS"/>
        </w:rPr>
        <w:t xml:space="preserve"> (</w:t>
      </w:r>
      <w:r w:rsidR="004B5514">
        <w:rPr>
          <w:noProof/>
          <w:lang w:val="sr-Latn-CS"/>
        </w:rPr>
        <w:t>including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costs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design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supervision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if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relevant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and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net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ta</w:t>
      </w:r>
      <w:r w:rsidRPr="004B5514">
        <w:rPr>
          <w:noProof/>
          <w:lang w:val="sr-Latn-CS"/>
        </w:rPr>
        <w:t>x</w:t>
      </w:r>
      <w:r w:rsidR="004B5514">
        <w:rPr>
          <w:noProof/>
          <w:lang w:val="sr-Latn-CS"/>
        </w:rPr>
        <w:t>es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duties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pa</w:t>
      </w:r>
      <w:r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able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Borro</w:t>
      </w: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er</w:t>
      </w:r>
      <w:r w:rsidRPr="004B5514">
        <w:rPr>
          <w:noProof/>
          <w:lang w:val="sr-Latn-CS"/>
        </w:rPr>
        <w:t xml:space="preserve">) </w:t>
      </w:r>
      <w:r w:rsidR="004B5514">
        <w:rPr>
          <w:noProof/>
          <w:lang w:val="sr-Latn-CS"/>
        </w:rPr>
        <w:t>incurred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Borro</w:t>
      </w: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Project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in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respect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orks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goods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services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relating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items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specified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Technical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Description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eligible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financing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under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Credit</w:t>
      </w:r>
      <w:r w:rsidRPr="004B5514">
        <w:rPr>
          <w:noProof/>
          <w:lang w:val="sr-Latn-CS"/>
        </w:rPr>
        <w:t>, w</w:t>
      </w:r>
      <w:r w:rsidR="004B5514">
        <w:rPr>
          <w:noProof/>
          <w:lang w:val="sr-Latn-CS"/>
        </w:rPr>
        <w:t>hich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have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been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object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contract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contracts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</w:t>
      </w:r>
      <w:r w:rsidRPr="004B5514">
        <w:rPr>
          <w:noProof/>
          <w:lang w:val="sr-Latn-CS"/>
        </w:rPr>
        <w:t>x</w:t>
      </w:r>
      <w:r w:rsidR="004B5514">
        <w:rPr>
          <w:noProof/>
          <w:lang w:val="sr-Latn-CS"/>
        </w:rPr>
        <w:t>ecuted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terms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satisfactor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having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regard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most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recent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edition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Pr="004B5514">
        <w:rPr>
          <w:noProof/>
          <w:lang w:val="sr-Latn-CS"/>
        </w:rPr>
        <w:t>’</w:t>
      </w:r>
      <w:r w:rsidR="004B5514">
        <w:rPr>
          <w:noProof/>
          <w:lang w:val="sr-Latn-CS"/>
        </w:rPr>
        <w:t>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Guide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Procurement</w:t>
      </w:r>
      <w:r w:rsidRPr="004B5514">
        <w:rPr>
          <w:noProof/>
          <w:lang w:val="sr-Latn-CS"/>
        </w:rPr>
        <w:t>.</w:t>
      </w:r>
    </w:p>
    <w:p w14:paraId="6FABDD30" w14:textId="269A68E9" w:rsidR="00DF043D" w:rsidRPr="004B5514" w:rsidRDefault="009B5E2B" w:rsidP="00510392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Redeplo</w:t>
      </w:r>
      <w:r w:rsidR="00DF043D" w:rsidRPr="004B5514">
        <w:rPr>
          <w:rStyle w:val="BoldEIB"/>
          <w:noProof/>
          <w:lang w:val="sr-Latn-CS"/>
        </w:rPr>
        <w:t>y</w:t>
      </w:r>
      <w:r w:rsidR="004B5514">
        <w:rPr>
          <w:rStyle w:val="BoldEIB"/>
          <w:noProof/>
          <w:lang w:val="sr-Latn-CS"/>
        </w:rPr>
        <w:t>ment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Rate</w:t>
      </w:r>
      <w:r w:rsidRPr="004B5514">
        <w:rPr>
          <w:noProof/>
          <w:lang w:val="sr-Latn-CS"/>
        </w:rPr>
        <w:t xml:space="preserve">”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 w:rsidR="004B5514"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effect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indemnit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calculation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 w:rsidR="004B5514"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>-</w:t>
      </w:r>
      <w:r w:rsidR="004B5514"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loans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denominated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same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currenc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have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same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terms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same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repa</w:t>
      </w:r>
      <w:r w:rsidR="00DF043D"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profile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 w:rsidR="004B5514"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y, </w:t>
      </w:r>
      <w:r w:rsidR="004B5514"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Maturit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proposed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 w:rsidR="004B5514">
        <w:rPr>
          <w:noProof/>
          <w:lang w:val="sr-Latn-CS"/>
        </w:rPr>
        <w:t>uested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. </w:t>
      </w:r>
      <w:r w:rsidR="004B5514"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those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cases</w:t>
      </w:r>
      <w:r w:rsidR="00DF043D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here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shorter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555249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minimum</w:t>
      </w:r>
      <w:r w:rsidR="00555249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intervals</w:t>
      </w:r>
      <w:r w:rsidR="00555249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described</w:t>
      </w:r>
      <w:r w:rsidR="00555249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under</w:t>
      </w:r>
      <w:r w:rsidR="00555249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Article</w:t>
      </w:r>
      <w:r w:rsidR="00555249" w:rsidRPr="004B5514">
        <w:rPr>
          <w:noProof/>
          <w:lang w:val="sr-Latn-CS"/>
        </w:rPr>
        <w:t xml:space="preserve"> 3.1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most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closel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corresponding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mone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market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q</w:t>
      </w:r>
      <w:r w:rsidR="004B5514">
        <w:rPr>
          <w:noProof/>
          <w:lang w:val="sr-Latn-CS"/>
        </w:rPr>
        <w:t>uivalent</w:t>
      </w:r>
      <w:r w:rsidR="00DF043D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ill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used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Interbank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minus</w:t>
      </w:r>
      <w:r w:rsidR="00DF043D" w:rsidRPr="004B5514">
        <w:rPr>
          <w:noProof/>
          <w:lang w:val="sr-Latn-CS"/>
        </w:rPr>
        <w:t xml:space="preserve"> 0.125% (12.5 </w:t>
      </w:r>
      <w:r w:rsidR="004B5514">
        <w:rPr>
          <w:noProof/>
          <w:lang w:val="sr-Latn-CS"/>
        </w:rPr>
        <w:t>basis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points</w:t>
      </w:r>
      <w:r w:rsidR="00DF043D" w:rsidRPr="004B5514">
        <w:rPr>
          <w:noProof/>
          <w:lang w:val="sr-Latn-CS"/>
        </w:rPr>
        <w:t xml:space="preserve">) </w:t>
      </w:r>
      <w:r w:rsidR="004B5514"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periods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up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12 (</w:t>
      </w:r>
      <w:r w:rsidR="004B5514">
        <w:rPr>
          <w:noProof/>
          <w:lang w:val="sr-Latn-CS"/>
        </w:rPr>
        <w:t>t</w:t>
      </w:r>
      <w:r w:rsidR="00DF043D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elve</w:t>
      </w:r>
      <w:r w:rsidR="00DF043D" w:rsidRPr="004B5514">
        <w:rPr>
          <w:noProof/>
          <w:lang w:val="sr-Latn-CS"/>
        </w:rPr>
        <w:t xml:space="preserve">) </w:t>
      </w:r>
      <w:r w:rsidR="004B5514">
        <w:rPr>
          <w:noProof/>
          <w:lang w:val="sr-Latn-CS"/>
        </w:rPr>
        <w:t>months</w:t>
      </w:r>
      <w:r w:rsidR="00DF043D" w:rsidRPr="004B5514">
        <w:rPr>
          <w:noProof/>
          <w:lang w:val="sr-Latn-CS"/>
        </w:rPr>
        <w:t xml:space="preserve">. </w:t>
      </w:r>
      <w:r w:rsidR="004B5514"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periods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falling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bet</w:t>
      </w:r>
      <w:r w:rsidR="00DF043D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een</w:t>
      </w:r>
      <w:r w:rsidR="00DF043D" w:rsidRPr="004B5514">
        <w:rPr>
          <w:noProof/>
          <w:lang w:val="sr-Latn-CS"/>
        </w:rPr>
        <w:t xml:space="preserve"> 1</w:t>
      </w:r>
      <w:r w:rsidR="00555249" w:rsidRPr="004B5514">
        <w:rPr>
          <w:noProof/>
          <w:lang w:val="sr-Latn-CS"/>
        </w:rPr>
        <w:t>3</w:t>
      </w:r>
      <w:r w:rsidR="00DF043D" w:rsidRPr="004B5514">
        <w:rPr>
          <w:noProof/>
          <w:lang w:val="sr-Latn-CS"/>
        </w:rPr>
        <w:t xml:space="preserve"> </w:t>
      </w:r>
      <w:r w:rsidR="00CD5744"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thirteen</w:t>
      </w:r>
      <w:r w:rsidR="00CD5744" w:rsidRPr="004B5514">
        <w:rPr>
          <w:noProof/>
          <w:lang w:val="sr-Latn-CS"/>
        </w:rPr>
        <w:t xml:space="preserve">) </w:t>
      </w:r>
      <w:r w:rsidR="004B5514"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36/48 </w:t>
      </w:r>
      <w:r w:rsidR="00CD5744"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thirt</w:t>
      </w:r>
      <w:r w:rsidR="00CD5744" w:rsidRPr="004B5514">
        <w:rPr>
          <w:noProof/>
          <w:lang w:val="sr-Latn-CS"/>
        </w:rPr>
        <w:t>y-</w:t>
      </w:r>
      <w:r w:rsidR="004B5514">
        <w:rPr>
          <w:noProof/>
          <w:lang w:val="sr-Latn-CS"/>
        </w:rPr>
        <w:t>si</w:t>
      </w:r>
      <w:r w:rsidR="00CD5744" w:rsidRPr="004B5514">
        <w:rPr>
          <w:noProof/>
          <w:lang w:val="sr-Latn-CS"/>
        </w:rPr>
        <w:t>x/</w:t>
      </w:r>
      <w:r w:rsidR="004B5514">
        <w:rPr>
          <w:noProof/>
          <w:lang w:val="sr-Latn-CS"/>
        </w:rPr>
        <w:t>fort</w:t>
      </w:r>
      <w:r w:rsidR="00CD5744" w:rsidRPr="004B5514">
        <w:rPr>
          <w:noProof/>
          <w:lang w:val="sr-Latn-CS"/>
        </w:rPr>
        <w:t>y-</w:t>
      </w:r>
      <w:r w:rsidR="004B5514">
        <w:rPr>
          <w:noProof/>
          <w:lang w:val="sr-Latn-CS"/>
        </w:rPr>
        <w:t>eight</w:t>
      </w:r>
      <w:r w:rsidR="00CD5744" w:rsidRPr="004B5514">
        <w:rPr>
          <w:noProof/>
          <w:lang w:val="sr-Latn-CS"/>
        </w:rPr>
        <w:t xml:space="preserve">) </w:t>
      </w:r>
      <w:r w:rsidR="004B5514">
        <w:rPr>
          <w:noProof/>
          <w:lang w:val="sr-Latn-CS"/>
        </w:rPr>
        <w:t>months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case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bid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point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ap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published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Reuters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related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currenc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observed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time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calculation</w:t>
      </w:r>
      <w:r w:rsidR="00DF043D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ill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appl</w:t>
      </w:r>
      <w:r w:rsidR="00DF043D" w:rsidRPr="004B5514">
        <w:rPr>
          <w:noProof/>
          <w:lang w:val="sr-Latn-CS"/>
        </w:rPr>
        <w:t>y.</w:t>
      </w:r>
    </w:p>
    <w:p w14:paraId="2F516762" w14:textId="667145A6" w:rsidR="00DF043D" w:rsidRPr="004B5514" w:rsidRDefault="009B5E2B" w:rsidP="00510392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Relevant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Business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Da</w:t>
      </w:r>
      <w:r w:rsidR="00DF043D" w:rsidRPr="004B5514">
        <w:rPr>
          <w:rStyle w:val="BoldEIB"/>
          <w:noProof/>
          <w:lang w:val="sr-Latn-CS"/>
        </w:rPr>
        <w:t>y</w:t>
      </w:r>
      <w:r w:rsidRPr="004B5514">
        <w:rPr>
          <w:noProof/>
          <w:lang w:val="sr-Latn-CS"/>
        </w:rPr>
        <w:t xml:space="preserve">”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>:</w:t>
      </w:r>
    </w:p>
    <w:p w14:paraId="60F7F87C" w14:textId="190545B7" w:rsidR="00DF043D" w:rsidRPr="004B5514" w:rsidRDefault="004B5514" w:rsidP="005367E2">
      <w:pPr>
        <w:pStyle w:val="NoIndentEIB"/>
        <w:numPr>
          <w:ilvl w:val="0"/>
          <w:numId w:val="17"/>
        </w:numPr>
        <w:rPr>
          <w:noProof/>
          <w:lang w:val="sr-Latn-CS"/>
        </w:rPr>
      </w:pP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Trans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European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Automated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Real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time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Gross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Settlement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press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Transfer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stem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utilises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single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platform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launched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19 </w:t>
      </w:r>
      <w:r>
        <w:rPr>
          <w:noProof/>
          <w:lang w:val="sr-Latn-CS"/>
        </w:rPr>
        <w:t>November</w:t>
      </w:r>
      <w:r w:rsidR="00DF043D" w:rsidRPr="004B5514">
        <w:rPr>
          <w:noProof/>
          <w:lang w:val="sr-Latn-CS"/>
        </w:rPr>
        <w:t xml:space="preserve"> 2007 (</w:t>
      </w:r>
      <w:r>
        <w:rPr>
          <w:noProof/>
          <w:lang w:val="sr-Latn-CS"/>
        </w:rPr>
        <w:t>TARGET</w:t>
      </w:r>
      <w:r w:rsidR="00DF043D" w:rsidRPr="004B5514">
        <w:rPr>
          <w:noProof/>
          <w:lang w:val="sr-Latn-CS"/>
        </w:rPr>
        <w:t xml:space="preserve">2)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open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settlement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</w:t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</w:p>
    <w:p w14:paraId="24049DBE" w14:textId="2C5F2F96" w:rsidR="00DF043D" w:rsidRPr="004B5514" w:rsidRDefault="004B5514" w:rsidP="005367E2">
      <w:pPr>
        <w:pStyle w:val="NoIndentEIB"/>
        <w:numPr>
          <w:ilvl w:val="0"/>
          <w:numId w:val="17"/>
        </w:numPr>
        <w:rPr>
          <w:noProof/>
          <w:lang w:val="sr-Latn-CS"/>
        </w:rPr>
      </w:pP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open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business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domestic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centre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DF043D" w:rsidRPr="004B5514">
        <w:rPr>
          <w:noProof/>
          <w:lang w:val="sr-Latn-CS"/>
        </w:rPr>
        <w:t>y.</w:t>
      </w:r>
    </w:p>
    <w:p w14:paraId="60243CB1" w14:textId="66FEC5D1" w:rsidR="00DF043D" w:rsidRPr="004B5514" w:rsidRDefault="009B5E2B" w:rsidP="00933C72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Relevant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Interbank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Rate</w:t>
      </w:r>
      <w:r w:rsidRPr="004B5514">
        <w:rPr>
          <w:noProof/>
          <w:lang w:val="sr-Latn-CS"/>
        </w:rPr>
        <w:t>”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>:</w:t>
      </w:r>
    </w:p>
    <w:p w14:paraId="693934C1" w14:textId="437E650A" w:rsidR="00DF043D" w:rsidRPr="004B5514" w:rsidRDefault="004B5514" w:rsidP="005367E2">
      <w:pPr>
        <w:pStyle w:val="NoIndentEIB"/>
        <w:numPr>
          <w:ilvl w:val="0"/>
          <w:numId w:val="18"/>
        </w:numPr>
        <w:rPr>
          <w:noProof/>
          <w:lang w:val="sr-Latn-CS"/>
        </w:rPr>
      </w:pPr>
      <w:r>
        <w:rPr>
          <w:noProof/>
          <w:lang w:val="sr-Latn-CS"/>
        </w:rPr>
        <w:t>EURIBOR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denominated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</w:t>
      </w:r>
      <w:r w:rsidR="00DF043D" w:rsidRPr="004B5514">
        <w:rPr>
          <w:noProof/>
          <w:lang w:val="sr-Latn-CS"/>
        </w:rPr>
        <w:t>;</w:t>
      </w:r>
    </w:p>
    <w:p w14:paraId="52A9C3E0" w14:textId="4B6F9EAE" w:rsidR="00DF043D" w:rsidRPr="004B5514" w:rsidRDefault="004B5514" w:rsidP="005367E2">
      <w:pPr>
        <w:pStyle w:val="NoIndentEIB"/>
        <w:numPr>
          <w:ilvl w:val="0"/>
          <w:numId w:val="18"/>
        </w:numPr>
        <w:rPr>
          <w:noProof/>
          <w:lang w:val="sr-Latn-CS"/>
        </w:rPr>
      </w:pPr>
      <w:r>
        <w:rPr>
          <w:noProof/>
          <w:lang w:val="sr-Latn-CS"/>
        </w:rPr>
        <w:t>LIBOR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denominated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GBP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USD</w:t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</w:p>
    <w:p w14:paraId="55CC5A91" w14:textId="277426F8" w:rsidR="00DF043D" w:rsidRPr="004B5514" w:rsidRDefault="004B5514" w:rsidP="005367E2">
      <w:pPr>
        <w:pStyle w:val="NoIndentEIB"/>
        <w:numPr>
          <w:ilvl w:val="0"/>
          <w:numId w:val="18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market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definition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chosen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separatel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communicated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denominated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DF043D" w:rsidRPr="004B5514">
        <w:rPr>
          <w:noProof/>
          <w:lang w:val="sr-Latn-CS"/>
        </w:rPr>
        <w:t xml:space="preserve">y.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market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becomes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time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zero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purposes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market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zero</w:t>
      </w:r>
      <w:r w:rsidR="00DF043D" w:rsidRPr="004B5514">
        <w:rPr>
          <w:noProof/>
          <w:lang w:val="sr-Latn-CS"/>
        </w:rPr>
        <w:t>.</w:t>
      </w:r>
    </w:p>
    <w:p w14:paraId="1BBB3FA0" w14:textId="4CC96899" w:rsidR="00DF043D" w:rsidRPr="004B5514" w:rsidRDefault="009B5E2B" w:rsidP="00933C72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Scheduled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Disbursement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Date</w:t>
      </w:r>
      <w:r w:rsidRPr="004B5514">
        <w:rPr>
          <w:noProof/>
          <w:lang w:val="sr-Latn-CS"/>
        </w:rPr>
        <w:t xml:space="preserve">”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scheduled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disbursed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Article</w:t>
      </w:r>
      <w:r w:rsidR="00051AD5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CNDJ6nn5us4RjIIAqgBLqQsCAAAACAAAAA4AAABfAFIAZQBmADQAMgA2ADYAMwA4ADkANAA0AAAA
</w:fldData>
        </w:fldChar>
      </w:r>
      <w:r w:rsidR="00051AD5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REF</w:instrText>
      </w:r>
      <w:r w:rsidR="00051AD5" w:rsidRPr="004B5514">
        <w:rPr>
          <w:noProof/>
          <w:lang w:val="sr-Latn-CS"/>
        </w:rPr>
        <w:instrText xml:space="preserve"> _</w:instrText>
      </w:r>
      <w:r w:rsidR="004B5514">
        <w:rPr>
          <w:noProof/>
          <w:lang w:val="sr-Latn-CS"/>
        </w:rPr>
        <w:instrText>Ref</w:instrText>
      </w:r>
      <w:r w:rsidR="00051AD5" w:rsidRPr="004B5514">
        <w:rPr>
          <w:noProof/>
          <w:lang w:val="sr-Latn-CS"/>
        </w:rPr>
        <w:instrText>426638944 \</w:instrText>
      </w:r>
      <w:r w:rsidR="004B5514">
        <w:rPr>
          <w:noProof/>
          <w:lang w:val="sr-Latn-CS"/>
        </w:rPr>
        <w:instrText>r</w:instrText>
      </w:r>
      <w:r w:rsidR="00051AD5" w:rsidRPr="004B5514">
        <w:rPr>
          <w:noProof/>
          <w:lang w:val="sr-Latn-CS"/>
        </w:rPr>
        <w:instrText xml:space="preserve"> \</w:instrText>
      </w:r>
      <w:r w:rsidR="004B5514">
        <w:rPr>
          <w:noProof/>
          <w:lang w:val="sr-Latn-CS"/>
        </w:rPr>
        <w:instrText>h</w:instrText>
      </w:r>
      <w:r w:rsidR="00051AD5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1.2.</w:t>
      </w:r>
      <w:r w:rsidR="004B5514">
        <w:rPr>
          <w:noProof/>
          <w:lang w:val="sr-Latn-CS"/>
        </w:rPr>
        <w:t>B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>.</w:t>
      </w:r>
    </w:p>
    <w:p w14:paraId="79849385" w14:textId="4B38180D" w:rsidR="00DF043D" w:rsidRPr="004B5514" w:rsidRDefault="009B5E2B" w:rsidP="00933C72">
      <w:pPr>
        <w:rPr>
          <w:noProof/>
          <w:lang w:val="sr-Latn-CS"/>
        </w:rPr>
      </w:pPr>
      <w:r w:rsidRPr="004B5514">
        <w:rPr>
          <w:rStyle w:val="BoldEIB"/>
          <w:b w:val="0"/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Spread</w:t>
      </w:r>
      <w:r w:rsidRPr="004B5514">
        <w:rPr>
          <w:noProof/>
          <w:lang w:val="sr-Latn-CS"/>
        </w:rPr>
        <w:t xml:space="preserve">”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 w:rsidR="004B5514"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spread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Interbank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(</w:t>
      </w:r>
      <w:r w:rsidR="004B5514">
        <w:rPr>
          <w:noProof/>
          <w:lang w:val="sr-Latn-CS"/>
        </w:rPr>
        <w:t>being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either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plus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minus</w:t>
      </w:r>
      <w:r w:rsidR="00DF043D" w:rsidRPr="004B5514">
        <w:rPr>
          <w:noProof/>
          <w:lang w:val="sr-Latn-CS"/>
        </w:rPr>
        <w:t xml:space="preserve">) </w:t>
      </w:r>
      <w:r w:rsidR="004B5514">
        <w:rPr>
          <w:noProof/>
          <w:lang w:val="sr-Latn-CS"/>
        </w:rPr>
        <w:t>determined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notified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 w:rsidR="004B5514"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Proposal</w:t>
      </w:r>
      <w:r w:rsidR="00DF043D" w:rsidRPr="004B5514">
        <w:rPr>
          <w:noProof/>
          <w:lang w:val="sr-Latn-CS"/>
        </w:rPr>
        <w:t>.</w:t>
      </w:r>
    </w:p>
    <w:p w14:paraId="6E1C5092" w14:textId="61DDE822" w:rsidR="00DF043D" w:rsidRPr="004B5514" w:rsidRDefault="009B5E2B" w:rsidP="00933C72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Ta</w:t>
      </w:r>
      <w:r w:rsidR="00DF043D" w:rsidRPr="004B5514">
        <w:rPr>
          <w:rStyle w:val="BoldEIB"/>
          <w:noProof/>
          <w:lang w:val="sr-Latn-CS"/>
        </w:rPr>
        <w:t>x</w:t>
      </w:r>
      <w:r w:rsidRPr="004B5514">
        <w:rPr>
          <w:noProof/>
          <w:lang w:val="sr-Latn-CS"/>
        </w:rPr>
        <w:t xml:space="preserve">”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ta</w:t>
      </w:r>
      <w:r w:rsidR="00DF043D" w:rsidRPr="004B5514">
        <w:rPr>
          <w:noProof/>
          <w:lang w:val="sr-Latn-CS"/>
        </w:rPr>
        <w:t xml:space="preserve">x, </w:t>
      </w:r>
      <w:r w:rsidR="004B5514">
        <w:rPr>
          <w:noProof/>
          <w:lang w:val="sr-Latn-CS"/>
        </w:rPr>
        <w:t>lev</w:t>
      </w:r>
      <w:r w:rsidR="00DF043D" w:rsidRPr="004B5514">
        <w:rPr>
          <w:noProof/>
          <w:lang w:val="sr-Latn-CS"/>
        </w:rPr>
        <w:t xml:space="preserve">y, </w:t>
      </w:r>
      <w:r w:rsidR="004B5514">
        <w:rPr>
          <w:noProof/>
          <w:lang w:val="sr-Latn-CS"/>
        </w:rPr>
        <w:t>impost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dut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charge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ithholding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similar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nature</w:t>
      </w:r>
      <w:r w:rsidR="00DF043D" w:rsidRPr="004B5514">
        <w:rPr>
          <w:noProof/>
          <w:lang w:val="sr-Latn-CS"/>
        </w:rPr>
        <w:t xml:space="preserve"> (</w:t>
      </w:r>
      <w:r w:rsidR="004B5514">
        <w:rPr>
          <w:noProof/>
          <w:lang w:val="sr-Latn-CS"/>
        </w:rPr>
        <w:t>including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penalt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able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connection</w:t>
      </w:r>
      <w:r w:rsidR="00DF043D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failure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dela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ing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same</w:t>
      </w:r>
      <w:r w:rsidR="00DF043D" w:rsidRPr="004B5514">
        <w:rPr>
          <w:noProof/>
          <w:lang w:val="sr-Latn-CS"/>
        </w:rPr>
        <w:t>).</w:t>
      </w:r>
    </w:p>
    <w:p w14:paraId="4F4BE999" w14:textId="2C22FF3A" w:rsidR="00DF043D" w:rsidRPr="004B5514" w:rsidRDefault="009B5E2B" w:rsidP="00933C72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Technical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Description</w:t>
      </w:r>
      <w:r w:rsidRPr="004B5514">
        <w:rPr>
          <w:noProof/>
          <w:lang w:val="sr-Latn-CS"/>
        </w:rPr>
        <w:t xml:space="preserve">” </w:t>
      </w:r>
      <w:r w:rsidR="004B5514"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meaning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given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Recital</w:t>
      </w:r>
      <w:r w:rsidR="00D50F3B" w:rsidRPr="004B5514">
        <w:rPr>
          <w:noProof/>
          <w:lang w:val="sr-Latn-CS"/>
        </w:rPr>
        <w:t xml:space="preserve"> (</w:t>
      </w:r>
      <w:r w:rsidR="004B5514">
        <w:rPr>
          <w:noProof/>
          <w:lang w:val="sr-Latn-CS"/>
        </w:rPr>
        <w:t>a</w:t>
      </w:r>
      <w:r w:rsidR="00D50F3B" w:rsidRPr="004B5514">
        <w:rPr>
          <w:noProof/>
          <w:lang w:val="sr-Latn-CS"/>
        </w:rPr>
        <w:t>)</w:t>
      </w:r>
      <w:r w:rsidR="00DF043D" w:rsidRPr="004B5514">
        <w:rPr>
          <w:noProof/>
          <w:lang w:val="sr-Latn-CS"/>
        </w:rPr>
        <w:t>.</w:t>
      </w:r>
    </w:p>
    <w:p w14:paraId="2E4D7676" w14:textId="1D908215" w:rsidR="00DF043D" w:rsidRPr="004B5514" w:rsidRDefault="009B5E2B" w:rsidP="00933C72">
      <w:pPr>
        <w:rPr>
          <w:noProof/>
          <w:lang w:val="sr-Latn-CS"/>
        </w:rPr>
      </w:pPr>
      <w:r w:rsidRPr="004B5514">
        <w:rPr>
          <w:noProof/>
          <w:lang w:val="sr-Latn-CS"/>
        </w:rPr>
        <w:t>“</w:t>
      </w:r>
      <w:r w:rsidR="004B5514">
        <w:rPr>
          <w:rStyle w:val="BoldEIB"/>
          <w:noProof/>
          <w:lang w:val="sr-Latn-CS"/>
        </w:rPr>
        <w:t>Tranche</w:t>
      </w:r>
      <w:r w:rsidRPr="004B5514">
        <w:rPr>
          <w:noProof/>
          <w:lang w:val="sr-Latn-CS"/>
        </w:rPr>
        <w:t xml:space="preserve">”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each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.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case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been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delivered</w:t>
      </w:r>
      <w:r w:rsidR="004A44D3" w:rsidRPr="004B5514">
        <w:rPr>
          <w:noProof/>
          <w:lang w:val="sr-Latn-CS"/>
        </w:rPr>
        <w:t>,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 w:rsidR="004B5514">
        <w:rPr>
          <w:noProof/>
          <w:lang w:val="sr-Latn-CS"/>
        </w:rPr>
        <w:t>uested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Article</w:t>
      </w:r>
      <w:r w:rsidR="000732ED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CNDJ6nn5us4RjIIAqgBLqQsCAAAACAAAAA4AAABfAFIAZQBmADQAMgA2ADYAMwA4ADkANAA0AAAA
</w:fldData>
        </w:fldChar>
      </w:r>
      <w:r w:rsidR="000732ED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REF</w:instrText>
      </w:r>
      <w:r w:rsidR="000732ED" w:rsidRPr="004B5514">
        <w:rPr>
          <w:noProof/>
          <w:lang w:val="sr-Latn-CS"/>
        </w:rPr>
        <w:instrText xml:space="preserve"> _</w:instrText>
      </w:r>
      <w:r w:rsidR="004B5514">
        <w:rPr>
          <w:noProof/>
          <w:lang w:val="sr-Latn-CS"/>
        </w:rPr>
        <w:instrText>Ref</w:instrText>
      </w:r>
      <w:r w:rsidR="000732ED" w:rsidRPr="004B5514">
        <w:rPr>
          <w:noProof/>
          <w:lang w:val="sr-Latn-CS"/>
        </w:rPr>
        <w:instrText>426638944 \</w:instrText>
      </w:r>
      <w:r w:rsidR="004B5514">
        <w:rPr>
          <w:noProof/>
          <w:lang w:val="sr-Latn-CS"/>
        </w:rPr>
        <w:instrText>r</w:instrText>
      </w:r>
      <w:r w:rsidR="000732ED" w:rsidRPr="004B5514">
        <w:rPr>
          <w:noProof/>
          <w:lang w:val="sr-Latn-CS"/>
        </w:rPr>
        <w:instrText xml:space="preserve"> \</w:instrText>
      </w:r>
      <w:r w:rsidR="004B5514">
        <w:rPr>
          <w:noProof/>
          <w:lang w:val="sr-Latn-CS"/>
        </w:rPr>
        <w:instrText>h</w:instrText>
      </w:r>
      <w:r w:rsidR="000732ED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1.2.</w:t>
      </w:r>
      <w:r w:rsidR="004B5514">
        <w:rPr>
          <w:noProof/>
          <w:lang w:val="sr-Latn-CS"/>
        </w:rPr>
        <w:t>B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. </w:t>
      </w:r>
    </w:p>
    <w:p w14:paraId="6CC66B93" w14:textId="1D6CB4C1" w:rsidR="00DF043D" w:rsidRPr="004B5514" w:rsidRDefault="009B5E2B" w:rsidP="00933C72">
      <w:pPr>
        <w:rPr>
          <w:noProof/>
          <w:lang w:val="sr-Latn-CS"/>
        </w:rPr>
      </w:pPr>
      <w:r w:rsidRPr="004B5514">
        <w:rPr>
          <w:noProof/>
          <w:lang w:val="sr-Latn-CS"/>
        </w:rPr>
        <w:lastRenderedPageBreak/>
        <w:t>“</w:t>
      </w:r>
      <w:r w:rsidR="004B5514">
        <w:rPr>
          <w:rStyle w:val="BoldEIB"/>
          <w:noProof/>
          <w:lang w:val="sr-Latn-CS"/>
        </w:rPr>
        <w:t>USD</w:t>
      </w:r>
      <w:r w:rsidRPr="004B5514">
        <w:rPr>
          <w:noProof/>
          <w:lang w:val="sr-Latn-CS"/>
        </w:rPr>
        <w:t xml:space="preserve">”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la</w:t>
      </w:r>
      <w:r w:rsidR="00DF043D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ful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currenc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United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States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America</w:t>
      </w:r>
      <w:r w:rsidR="00DF043D" w:rsidRPr="004B5514">
        <w:rPr>
          <w:noProof/>
          <w:lang w:val="sr-Latn-CS"/>
        </w:rPr>
        <w:t>.</w:t>
      </w:r>
    </w:p>
    <w:p w14:paraId="1319D706" w14:textId="77777777" w:rsidR="00D44F95" w:rsidRPr="004B5514" w:rsidRDefault="00D44F95" w:rsidP="00933C72">
      <w:pPr>
        <w:rPr>
          <w:noProof/>
          <w:lang w:val="sr-Latn-CS"/>
        </w:rPr>
      </w:pPr>
    </w:p>
    <w:p w14:paraId="615AB4F4" w14:textId="77777777" w:rsidR="00D44F95" w:rsidRPr="004B5514" w:rsidRDefault="00D44F95" w:rsidP="00D44F95">
      <w:pPr>
        <w:rPr>
          <w:rFonts w:ascii="Arial Bold" w:eastAsiaTheme="majorEastAsia" w:hAnsi="Arial Bold" w:cstheme="majorBidi"/>
          <w:noProof/>
          <w:sz w:val="28"/>
          <w:szCs w:val="28"/>
          <w:u w:val="single"/>
          <w:lang w:val="sr-Latn-CS"/>
        </w:rPr>
      </w:pPr>
      <w:r w:rsidRPr="004B5514">
        <w:rPr>
          <w:noProof/>
          <w:lang w:val="sr-Latn-CS"/>
        </w:rPr>
        <w:br w:type="page"/>
      </w:r>
    </w:p>
    <w:p w14:paraId="6FDCE22F" w14:textId="77777777" w:rsidR="00DF043D" w:rsidRPr="004B5514" w:rsidRDefault="00DF043D" w:rsidP="00B60EF3">
      <w:pPr>
        <w:pStyle w:val="Heading1"/>
        <w:spacing w:before="0"/>
        <w:ind w:left="0" w:firstLine="0"/>
        <w:rPr>
          <w:noProof/>
          <w:lang w:val="sr-Latn-CS"/>
        </w:rPr>
      </w:pPr>
      <w:bookmarkStart w:id="8" w:name="_Toc447201554"/>
      <w:bookmarkEnd w:id="8"/>
    </w:p>
    <w:p w14:paraId="07DE1459" w14:textId="2EC9E035" w:rsidR="00DF043D" w:rsidRPr="004B5514" w:rsidRDefault="004B5514" w:rsidP="00B60EF3">
      <w:pPr>
        <w:pStyle w:val="ArticleTitleEIB"/>
        <w:spacing w:after="0"/>
        <w:rPr>
          <w:noProof/>
          <w:lang w:val="sr-Latn-CS"/>
        </w:rPr>
      </w:pPr>
      <w:r>
        <w:rPr>
          <w:noProof/>
          <w:lang w:val="sr-Latn-CS"/>
        </w:rPr>
        <w:t>Credit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Disbursements</w:t>
      </w:r>
    </w:p>
    <w:p w14:paraId="6DBF43C4" w14:textId="77777777" w:rsidR="00D748B8" w:rsidRPr="004B5514" w:rsidRDefault="00D748B8" w:rsidP="00B60EF3">
      <w:pPr>
        <w:spacing w:after="0"/>
        <w:rPr>
          <w:noProof/>
          <w:lang w:val="sr-Latn-CS"/>
        </w:rPr>
      </w:pPr>
    </w:p>
    <w:p w14:paraId="5D97A133" w14:textId="2BC23F9A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9" w:name="_Ref426693193"/>
      <w:bookmarkStart w:id="10" w:name="_Toc447201555"/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Cred</w:t>
      </w:r>
      <w:bookmarkEnd w:id="9"/>
      <w:bookmarkEnd w:id="10"/>
      <w:r>
        <w:rPr>
          <w:noProof/>
          <w:lang w:val="sr-Latn-CS"/>
        </w:rPr>
        <w:t>it</w:t>
      </w:r>
    </w:p>
    <w:p w14:paraId="1D100A0E" w14:textId="04DBFB9C" w:rsidR="00DF043D" w:rsidRPr="004B5514" w:rsidRDefault="004B5514" w:rsidP="00B60EF3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establishes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favour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accepts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uivalent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</w:t>
      </w:r>
      <w:r w:rsidR="00DF043D" w:rsidRPr="004B5514">
        <w:rPr>
          <w:noProof/>
          <w:lang w:val="sr-Latn-CS"/>
        </w:rPr>
        <w:t xml:space="preserve"> </w:t>
      </w:r>
      <w:r w:rsidR="002A0A86" w:rsidRPr="004B5514">
        <w:rPr>
          <w:noProof/>
          <w:lang w:val="sr-Latn-CS"/>
        </w:rPr>
        <w:t>26</w:t>
      </w:r>
      <w:r w:rsidR="006850CF" w:rsidRPr="004B5514">
        <w:rPr>
          <w:noProof/>
          <w:lang w:val="sr-Latn-CS"/>
        </w:rPr>
        <w:t>,000</w:t>
      </w:r>
      <w:r w:rsidR="00116FEA" w:rsidRPr="004B5514">
        <w:rPr>
          <w:noProof/>
          <w:lang w:val="sr-Latn-CS"/>
        </w:rPr>
        <w:t>,</w:t>
      </w:r>
      <w:r w:rsidR="006850CF" w:rsidRPr="004B5514">
        <w:rPr>
          <w:noProof/>
          <w:lang w:val="sr-Latn-CS"/>
        </w:rPr>
        <w:t>000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t</w:t>
      </w:r>
      <w:r w:rsidR="002A0A86" w:rsidRPr="004B5514">
        <w:rPr>
          <w:noProof/>
          <w:lang w:val="sr-Latn-CS"/>
        </w:rPr>
        <w:t>w</w:t>
      </w:r>
      <w:r>
        <w:rPr>
          <w:noProof/>
          <w:lang w:val="sr-Latn-CS"/>
        </w:rPr>
        <w:t>ent</w:t>
      </w:r>
      <w:r w:rsidR="002A0A86" w:rsidRPr="004B5514">
        <w:rPr>
          <w:noProof/>
          <w:lang w:val="sr-Latn-CS"/>
        </w:rPr>
        <w:t>y</w:t>
      </w:r>
      <w:r w:rsidR="0009207B" w:rsidRPr="004B5514">
        <w:rPr>
          <w:noProof/>
          <w:lang w:val="sr-Latn-CS"/>
        </w:rPr>
        <w:t>-</w:t>
      </w:r>
      <w:r>
        <w:rPr>
          <w:noProof/>
          <w:lang w:val="sr-Latn-CS"/>
        </w:rPr>
        <w:t>si</w:t>
      </w:r>
      <w:r w:rsidR="002A0A86" w:rsidRPr="004B5514">
        <w:rPr>
          <w:noProof/>
          <w:lang w:val="sr-Latn-CS"/>
        </w:rPr>
        <w:t>x</w:t>
      </w:r>
      <w:r w:rsidR="00FD0E09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million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euros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9B5E2B" w:rsidRPr="004B5514">
        <w:rPr>
          <w:noProof/>
          <w:lang w:val="sr-Latn-CS"/>
        </w:rPr>
        <w:t>“</w:t>
      </w:r>
      <w:r>
        <w:rPr>
          <w:rStyle w:val="BoldEIB"/>
          <w:noProof/>
          <w:lang w:val="sr-Latn-CS"/>
        </w:rPr>
        <w:t>Credit</w:t>
      </w:r>
      <w:r w:rsidR="009B5E2B" w:rsidRPr="004B5514">
        <w:rPr>
          <w:noProof/>
          <w:lang w:val="sr-Latn-CS"/>
        </w:rPr>
        <w:t>”</w:t>
      </w:r>
      <w:r w:rsidR="00DF043D" w:rsidRPr="004B5514">
        <w:rPr>
          <w:noProof/>
          <w:lang w:val="sr-Latn-CS"/>
        </w:rPr>
        <w:t>).</w:t>
      </w:r>
    </w:p>
    <w:p w14:paraId="0B5E7D7A" w14:textId="77777777" w:rsidR="009B5E2B" w:rsidRPr="004B5514" w:rsidRDefault="009B5E2B" w:rsidP="00B60EF3">
      <w:pPr>
        <w:spacing w:after="0"/>
        <w:rPr>
          <w:noProof/>
          <w:lang w:val="sr-Latn-CS"/>
        </w:rPr>
      </w:pPr>
    </w:p>
    <w:p w14:paraId="43006240" w14:textId="77777777" w:rsidR="009B5E2B" w:rsidRPr="004B5514" w:rsidRDefault="009B5E2B" w:rsidP="00B60EF3">
      <w:pPr>
        <w:spacing w:after="0"/>
        <w:rPr>
          <w:noProof/>
          <w:lang w:val="sr-Latn-CS"/>
        </w:rPr>
      </w:pPr>
    </w:p>
    <w:p w14:paraId="00C5FC2F" w14:textId="31A0E3AA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11" w:name="_Ref426722606"/>
      <w:bookmarkStart w:id="12" w:name="_Ref426951249"/>
      <w:bookmarkStart w:id="13" w:name="_Ref426951605"/>
      <w:bookmarkStart w:id="14" w:name="_Ref426951992"/>
      <w:bookmarkStart w:id="15" w:name="_Toc447201556"/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</w:t>
      </w:r>
      <w:bookmarkEnd w:id="11"/>
      <w:bookmarkEnd w:id="12"/>
      <w:bookmarkEnd w:id="13"/>
      <w:bookmarkEnd w:id="14"/>
      <w:bookmarkEnd w:id="15"/>
      <w:r>
        <w:rPr>
          <w:noProof/>
          <w:lang w:val="sr-Latn-CS"/>
        </w:rPr>
        <w:t>re</w:t>
      </w:r>
    </w:p>
    <w:p w14:paraId="46683CC3" w14:textId="6C9A0CCC" w:rsidR="00DF043D" w:rsidRPr="004B5514" w:rsidRDefault="004B5514" w:rsidP="00B60EF3">
      <w:pPr>
        <w:pStyle w:val="Heading3"/>
        <w:spacing w:before="0"/>
        <w:ind w:left="851"/>
        <w:rPr>
          <w:noProof/>
          <w:lang w:val="sr-Latn-CS"/>
        </w:rPr>
      </w:pPr>
      <w:bookmarkStart w:id="16" w:name="_Toc447201557"/>
      <w:r>
        <w:rPr>
          <w:noProof/>
          <w:lang w:val="sr-Latn-CS"/>
        </w:rPr>
        <w:t>Tranch</w:t>
      </w:r>
      <w:bookmarkEnd w:id="16"/>
      <w:r>
        <w:rPr>
          <w:noProof/>
          <w:lang w:val="sr-Latn-CS"/>
        </w:rPr>
        <w:t>es</w:t>
      </w:r>
    </w:p>
    <w:p w14:paraId="27EFECB2" w14:textId="017F67EC" w:rsidR="00DF043D" w:rsidRPr="004B5514" w:rsidRDefault="004B5514" w:rsidP="00B60EF3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up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6F7BB6" w:rsidRPr="004B5514">
        <w:rPr>
          <w:noProof/>
          <w:lang w:val="sr-Latn-CS"/>
        </w:rPr>
        <w:t xml:space="preserve">10 </w:t>
      </w:r>
      <w:r w:rsidR="006850CF" w:rsidRPr="004B5514">
        <w:rPr>
          <w:noProof/>
          <w:lang w:val="sr-Latn-CS"/>
        </w:rPr>
        <w:t>(</w:t>
      </w:r>
      <w:r>
        <w:rPr>
          <w:noProof/>
          <w:lang w:val="sr-Latn-CS"/>
        </w:rPr>
        <w:t>ten</w:t>
      </w:r>
      <w:r w:rsidR="006850CF" w:rsidRPr="004B5514">
        <w:rPr>
          <w:noProof/>
          <w:lang w:val="sr-Latn-CS"/>
        </w:rPr>
        <w:t>)</w:t>
      </w:r>
      <w:r w:rsidR="00C83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Tranches</w:t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undra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balance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minimum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uivalent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</w:t>
      </w:r>
      <w:r w:rsidR="00DF043D" w:rsidRPr="004B5514">
        <w:rPr>
          <w:noProof/>
          <w:lang w:val="sr-Latn-CS"/>
        </w:rPr>
        <w:t xml:space="preserve"> </w:t>
      </w:r>
      <w:r w:rsidR="00CA5C10" w:rsidRPr="004B5514">
        <w:rPr>
          <w:noProof/>
          <w:lang w:val="sr-Latn-CS"/>
        </w:rPr>
        <w:t>2</w:t>
      </w:r>
      <w:r w:rsidR="006850CF" w:rsidRPr="004B5514">
        <w:rPr>
          <w:noProof/>
          <w:lang w:val="sr-Latn-CS"/>
        </w:rPr>
        <w:t xml:space="preserve">,000,000 </w:t>
      </w:r>
      <w:r w:rsidR="00DF043D" w:rsidRPr="004B5514">
        <w:rPr>
          <w:noProof/>
          <w:lang w:val="sr-Latn-CS"/>
        </w:rPr>
        <w:t>(</w:t>
      </w:r>
      <w:r>
        <w:rPr>
          <w:noProof/>
          <w:lang w:val="sr-Latn-CS"/>
        </w:rPr>
        <w:t>t</w:t>
      </w:r>
      <w:r w:rsidR="00CA5C10" w:rsidRPr="004B5514">
        <w:rPr>
          <w:noProof/>
          <w:lang w:val="sr-Latn-CS"/>
        </w:rPr>
        <w:t>w</w:t>
      </w:r>
      <w:r>
        <w:rPr>
          <w:noProof/>
          <w:lang w:val="sr-Latn-CS"/>
        </w:rPr>
        <w:t>o</w:t>
      </w:r>
      <w:r w:rsidR="00CA5C10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million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euros</w:t>
      </w:r>
      <w:r w:rsidR="00DF043D" w:rsidRPr="004B5514">
        <w:rPr>
          <w:noProof/>
          <w:lang w:val="sr-Latn-CS"/>
        </w:rPr>
        <w:t>).</w:t>
      </w:r>
    </w:p>
    <w:p w14:paraId="3A581E2A" w14:textId="77777777" w:rsidR="009B5E2B" w:rsidRPr="004B5514" w:rsidRDefault="009B5E2B" w:rsidP="00B60EF3">
      <w:pPr>
        <w:spacing w:after="0"/>
        <w:rPr>
          <w:noProof/>
          <w:lang w:val="sr-Latn-CS"/>
        </w:rPr>
      </w:pPr>
    </w:p>
    <w:p w14:paraId="6189FF42" w14:textId="5B23A942" w:rsidR="00DF043D" w:rsidRPr="004B5514" w:rsidRDefault="004B5514" w:rsidP="00B60EF3">
      <w:pPr>
        <w:pStyle w:val="Heading3"/>
        <w:spacing w:before="0"/>
        <w:ind w:left="851"/>
        <w:rPr>
          <w:noProof/>
          <w:lang w:val="sr-Latn-CS"/>
        </w:rPr>
      </w:pPr>
      <w:bookmarkStart w:id="17" w:name="_Ref426638944"/>
      <w:bookmarkStart w:id="18" w:name="_Toc447201558"/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</w:t>
      </w:r>
      <w:bookmarkEnd w:id="17"/>
      <w:bookmarkEnd w:id="18"/>
      <w:r>
        <w:rPr>
          <w:noProof/>
          <w:lang w:val="sr-Latn-CS"/>
        </w:rPr>
        <w:t>st</w:t>
      </w:r>
    </w:p>
    <w:p w14:paraId="06126431" w14:textId="74F99D3B" w:rsidR="00DF043D" w:rsidRPr="004B5514" w:rsidRDefault="004B5514">
      <w:pPr>
        <w:pStyle w:val="NoIndentEIB"/>
        <w:numPr>
          <w:ilvl w:val="0"/>
          <w:numId w:val="19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present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received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latest</w:t>
      </w:r>
      <w:r w:rsidR="00DF043D" w:rsidRPr="004B5514">
        <w:rPr>
          <w:noProof/>
          <w:lang w:val="sr-Latn-CS"/>
        </w:rPr>
        <w:t xml:space="preserve"> 15 (</w:t>
      </w:r>
      <w:r>
        <w:rPr>
          <w:noProof/>
          <w:lang w:val="sr-Latn-CS"/>
        </w:rPr>
        <w:t>fifteen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before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Availabilit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out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</w:t>
      </w:r>
      <w:r w:rsidR="00362DD5" w:rsidRPr="004B5514">
        <w:rPr>
          <w:noProof/>
          <w:lang w:val="sr-Latn-CS"/>
        </w:rPr>
        <w:t xml:space="preserve"> 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CNDJ6nn5us4RjIIAqgBLqQsCAAAACAAAAA4AAABfAFIAZQBmADQAMgA2ADcAMQAzADIAMwAwAAAA
</w:fldData>
        </w:fldChar>
      </w:r>
      <w:r w:rsidR="00193F39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193F39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193F39" w:rsidRPr="004B5514">
        <w:rPr>
          <w:noProof/>
          <w:lang w:val="sr-Latn-CS"/>
        </w:rPr>
        <w:instrText>426713230 \</w:instrText>
      </w:r>
      <w:r>
        <w:rPr>
          <w:noProof/>
          <w:lang w:val="sr-Latn-CS"/>
        </w:rPr>
        <w:instrText>r</w:instrText>
      </w:r>
      <w:r w:rsidR="00193F39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193F39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>
        <w:rPr>
          <w:noProof/>
          <w:lang w:val="sr-Latn-CS"/>
        </w:rPr>
        <w:t>C</w:t>
      </w:r>
      <w:r w:rsidR="00507DD3" w:rsidRPr="004B5514">
        <w:rPr>
          <w:noProof/>
          <w:lang w:val="sr-Latn-CS"/>
        </w:rPr>
        <w:t>.1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specif</w:t>
      </w:r>
      <w:r w:rsidR="00DF043D" w:rsidRPr="004B5514">
        <w:rPr>
          <w:noProof/>
          <w:lang w:val="sr-Latn-CS"/>
        </w:rPr>
        <w:t xml:space="preserve">y: </w:t>
      </w:r>
    </w:p>
    <w:p w14:paraId="0A9A5DC8" w14:textId="3C4DF081" w:rsidR="00DF043D" w:rsidRPr="004B5514" w:rsidRDefault="004B5514" w:rsidP="00B06333">
      <w:pPr>
        <w:pStyle w:val="NoIndentEIB"/>
        <w:numPr>
          <w:ilvl w:val="1"/>
          <w:numId w:val="19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>;</w:t>
      </w:r>
    </w:p>
    <w:p w14:paraId="5F0C7B0D" w14:textId="5F29EB93" w:rsidR="00DF043D" w:rsidRPr="004B5514" w:rsidRDefault="004B5514" w:rsidP="005367E2">
      <w:pPr>
        <w:pStyle w:val="NoIndentEIB"/>
        <w:numPr>
          <w:ilvl w:val="1"/>
          <w:numId w:val="19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preferred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preferred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must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Business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falling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least</w:t>
      </w:r>
      <w:r w:rsidR="00DF043D" w:rsidRPr="004B5514">
        <w:rPr>
          <w:noProof/>
          <w:lang w:val="sr-Latn-CS"/>
        </w:rPr>
        <w:t xml:space="preserve"> 15 (</w:t>
      </w:r>
      <w:r>
        <w:rPr>
          <w:noProof/>
          <w:lang w:val="sr-Latn-CS"/>
        </w:rPr>
        <w:t>fifteen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after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event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before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Availabilit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understood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ithstanding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Availabilit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disburse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up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4 (</w:t>
      </w:r>
      <w:r>
        <w:rPr>
          <w:noProof/>
          <w:lang w:val="sr-Latn-CS"/>
        </w:rPr>
        <w:t>four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calendar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months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>;</w:t>
      </w:r>
    </w:p>
    <w:p w14:paraId="7CD980CE" w14:textId="16A23025" w:rsidR="00DF043D" w:rsidRPr="004B5514" w:rsidRDefault="00DF043D" w:rsidP="005367E2">
      <w:pPr>
        <w:pStyle w:val="NoIndentEIB"/>
        <w:numPr>
          <w:ilvl w:val="1"/>
          <w:numId w:val="19"/>
        </w:numPr>
        <w:rPr>
          <w:noProof/>
          <w:lang w:val="sr-Latn-CS"/>
        </w:rPr>
      </w:pP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hether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Tranche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Fi</w:t>
      </w:r>
      <w:r w:rsidRPr="004B5514">
        <w:rPr>
          <w:noProof/>
          <w:lang w:val="sr-Latn-CS"/>
        </w:rPr>
        <w:t>x</w:t>
      </w:r>
      <w:r w:rsidR="004B5514">
        <w:rPr>
          <w:noProof/>
          <w:lang w:val="sr-Latn-CS"/>
        </w:rPr>
        <w:t>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Tranche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Floating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Tranche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each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pursuant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relevant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provisions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Article</w:t>
      </w:r>
      <w:r w:rsidR="00135835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CNDJ6nn5us4RjIIAqgBLqQsCAAAACAAAAA4AAABfAFIAZQBmADQAMgA2ADYAMwA5ADUAMQAzAAAA
</w:fldData>
        </w:fldChar>
      </w:r>
      <w:r w:rsidR="000732ED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REF</w:instrText>
      </w:r>
      <w:r w:rsidR="000732ED" w:rsidRPr="004B5514">
        <w:rPr>
          <w:noProof/>
          <w:lang w:val="sr-Latn-CS"/>
        </w:rPr>
        <w:instrText xml:space="preserve"> _</w:instrText>
      </w:r>
      <w:r w:rsidR="004B5514">
        <w:rPr>
          <w:noProof/>
          <w:lang w:val="sr-Latn-CS"/>
        </w:rPr>
        <w:instrText>Ref</w:instrText>
      </w:r>
      <w:r w:rsidR="000732ED" w:rsidRPr="004B5514">
        <w:rPr>
          <w:noProof/>
          <w:lang w:val="sr-Latn-CS"/>
        </w:rPr>
        <w:instrText>426639513 \</w:instrText>
      </w:r>
      <w:r w:rsidR="004B5514">
        <w:rPr>
          <w:noProof/>
          <w:lang w:val="sr-Latn-CS"/>
        </w:rPr>
        <w:instrText>r</w:instrText>
      </w:r>
      <w:r w:rsidR="000732ED" w:rsidRPr="004B5514">
        <w:rPr>
          <w:noProof/>
          <w:lang w:val="sr-Latn-CS"/>
        </w:rPr>
        <w:instrText xml:space="preserve"> \</w:instrText>
      </w:r>
      <w:r w:rsidR="004B5514">
        <w:rPr>
          <w:noProof/>
          <w:lang w:val="sr-Latn-CS"/>
        </w:rPr>
        <w:instrText>h</w:instrText>
      </w:r>
      <w:r w:rsidR="000732ED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3.1</w:t>
      </w:r>
      <w:r w:rsidR="00D030BD" w:rsidRPr="004B5514">
        <w:rPr>
          <w:noProof/>
          <w:lang w:val="sr-Latn-CS"/>
        </w:rPr>
        <w:fldChar w:fldCharType="end"/>
      </w:r>
      <w:r w:rsidRPr="004B5514">
        <w:rPr>
          <w:noProof/>
          <w:lang w:val="sr-Latn-CS"/>
        </w:rPr>
        <w:t>;</w:t>
      </w:r>
    </w:p>
    <w:p w14:paraId="3F2F4BEF" w14:textId="6B634AD6" w:rsidR="00DF043D" w:rsidRPr="004B5514" w:rsidRDefault="004B5514" w:rsidP="005367E2">
      <w:pPr>
        <w:pStyle w:val="NoIndentEIB"/>
        <w:numPr>
          <w:ilvl w:val="1"/>
          <w:numId w:val="19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preferred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periodicit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chosen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6D6279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CNDJ6nn5us4RjIIAqgBLqQsCAAAACAAAAA4AAABfAFIAZQBmADQAMgA2ADYAMwA5ADUAMQAzAAAA
</w:fldData>
        </w:fldChar>
      </w:r>
      <w:r w:rsidR="006D6279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6D6279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6D6279" w:rsidRPr="004B5514">
        <w:rPr>
          <w:noProof/>
          <w:lang w:val="sr-Latn-CS"/>
        </w:rPr>
        <w:instrText>426639513 \</w:instrText>
      </w:r>
      <w:r>
        <w:rPr>
          <w:noProof/>
          <w:lang w:val="sr-Latn-CS"/>
        </w:rPr>
        <w:instrText>r</w:instrText>
      </w:r>
      <w:r w:rsidR="006D6279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6D6279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3.1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>;</w:t>
      </w:r>
    </w:p>
    <w:p w14:paraId="1480D549" w14:textId="077487A7" w:rsidR="00DF043D" w:rsidRPr="004B5514" w:rsidRDefault="004B5514" w:rsidP="005367E2">
      <w:pPr>
        <w:pStyle w:val="NoIndentEIB"/>
        <w:numPr>
          <w:ilvl w:val="1"/>
          <w:numId w:val="19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preferred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terms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chosen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6D6279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CNDJ6nn5us4RjIIAqgBLqQsCAAAACAAAAA4AAABfAFIAZQBmADQAMgA2ADcAMgAyADQAOQAyAAAA
</w:fldData>
        </w:fldChar>
      </w:r>
      <w:r w:rsidR="006D6279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6D6279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6D6279" w:rsidRPr="004B5514">
        <w:rPr>
          <w:noProof/>
          <w:lang w:val="sr-Latn-CS"/>
        </w:rPr>
        <w:instrText>426722492 \</w:instrText>
      </w:r>
      <w:r>
        <w:rPr>
          <w:noProof/>
          <w:lang w:val="sr-Latn-CS"/>
        </w:rPr>
        <w:instrText>r</w:instrText>
      </w:r>
      <w:r w:rsidR="006D6279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6D6279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4.1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>;</w:t>
      </w:r>
    </w:p>
    <w:p w14:paraId="2D83139C" w14:textId="1002C9F1" w:rsidR="00DF043D" w:rsidRPr="004B5514" w:rsidRDefault="004B5514" w:rsidP="005367E2">
      <w:pPr>
        <w:pStyle w:val="NoIndentEIB"/>
        <w:numPr>
          <w:ilvl w:val="1"/>
          <w:numId w:val="19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preferred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; </w:t>
      </w:r>
    </w:p>
    <w:p w14:paraId="18940318" w14:textId="5DE536CC" w:rsidR="00DF043D" w:rsidRPr="004B5514" w:rsidRDefault="004B5514" w:rsidP="005367E2">
      <w:pPr>
        <w:pStyle w:val="NoIndentEIB"/>
        <w:numPr>
          <w:ilvl w:val="1"/>
          <w:numId w:val="19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choice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</w:p>
    <w:p w14:paraId="014764C6" w14:textId="7C1F0FD9" w:rsidR="00DF043D" w:rsidRPr="004B5514" w:rsidRDefault="004B5514" w:rsidP="005367E2">
      <w:pPr>
        <w:pStyle w:val="NoIndentEIB"/>
        <w:numPr>
          <w:ilvl w:val="1"/>
          <w:numId w:val="19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IBAN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code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appropriate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format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line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local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practice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IFT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BIC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should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6D6279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CNDJ6nn5us4RjIIAqgBLqQsCAAAACAAAAA4AAABfAFIAZQBmADQANAA3ADEAOQAxADEAMAA2AAAA
</w:fldData>
        </w:fldChar>
      </w:r>
      <w:r w:rsidR="00362DD5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362DD5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362DD5" w:rsidRPr="004B5514">
        <w:rPr>
          <w:noProof/>
          <w:lang w:val="sr-Latn-CS"/>
        </w:rPr>
        <w:instrText>447191106 \</w:instrText>
      </w:r>
      <w:r>
        <w:rPr>
          <w:noProof/>
          <w:lang w:val="sr-Latn-CS"/>
        </w:rPr>
        <w:instrText>r</w:instrText>
      </w:r>
      <w:r w:rsidR="00362DD5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362DD5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1.2.</w:t>
      </w:r>
      <w:r>
        <w:rPr>
          <w:noProof/>
          <w:lang w:val="sr-Latn-CS"/>
        </w:rPr>
        <w:t>D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>.</w:t>
      </w:r>
    </w:p>
    <w:p w14:paraId="2AF1A41F" w14:textId="01F4CD32" w:rsidR="00DF043D" w:rsidRPr="004B5514" w:rsidRDefault="004B5514" w:rsidP="005367E2">
      <w:pPr>
        <w:pStyle w:val="NoIndentEIB"/>
        <w:numPr>
          <w:ilvl w:val="0"/>
          <w:numId w:val="19"/>
        </w:numPr>
        <w:rPr>
          <w:noProof/>
          <w:lang w:val="sr-Latn-CS"/>
        </w:rPr>
      </w:pPr>
      <w:bookmarkStart w:id="19" w:name="_Ref426722798"/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follo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before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submission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>,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non</w:t>
      </w:r>
      <w:r w:rsidR="00C83DD6" w:rsidRPr="004B5514">
        <w:rPr>
          <w:noProof/>
          <w:lang w:val="sr-Latn-CS"/>
        </w:rPr>
        <w:t>-</w:t>
      </w:r>
      <w:r>
        <w:rPr>
          <w:noProof/>
          <w:lang w:val="sr-Latn-CS"/>
        </w:rPr>
        <w:t>binding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spread</w:t>
      </w:r>
      <w:r w:rsidR="00DF043D" w:rsidRPr="004B5514">
        <w:rPr>
          <w:noProof/>
          <w:lang w:val="sr-Latn-CS"/>
        </w:rPr>
        <w:t xml:space="preserve"> q</w:t>
      </w:r>
      <w:r>
        <w:rPr>
          <w:noProof/>
          <w:lang w:val="sr-Latn-CS"/>
        </w:rPr>
        <w:t>uotation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also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discretion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specif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q</w:t>
      </w:r>
      <w:r>
        <w:rPr>
          <w:noProof/>
          <w:lang w:val="sr-Latn-CS"/>
        </w:rPr>
        <w:t>uotation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F043D" w:rsidRPr="004B5514">
        <w:rPr>
          <w:noProof/>
          <w:lang w:val="sr-Latn-CS"/>
        </w:rPr>
        <w:t>y:</w:t>
      </w:r>
      <w:bookmarkEnd w:id="19"/>
    </w:p>
    <w:p w14:paraId="133208D7" w14:textId="63F9F3D7" w:rsidR="00DF043D" w:rsidRPr="004B5514" w:rsidRDefault="004B5514" w:rsidP="005367E2">
      <w:pPr>
        <w:pStyle w:val="NoIndentEIB"/>
        <w:numPr>
          <w:ilvl w:val="1"/>
          <w:numId w:val="19"/>
        </w:numPr>
        <w:rPr>
          <w:noProof/>
          <w:lang w:val="sr-Latn-CS"/>
        </w:rPr>
      </w:pP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aforementioned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previousl</w:t>
      </w:r>
      <w:r w:rsidR="00DF043D" w:rsidRPr="004B5514">
        <w:rPr>
          <w:noProof/>
          <w:lang w:val="sr-Latn-CS"/>
        </w:rPr>
        <w:t>y q</w:t>
      </w:r>
      <w:r>
        <w:rPr>
          <w:noProof/>
          <w:lang w:val="sr-Latn-CS"/>
        </w:rPr>
        <w:t>uoted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or</w:t>
      </w:r>
    </w:p>
    <w:p w14:paraId="0189DB57" w14:textId="5D766A76" w:rsidR="00DF043D" w:rsidRPr="004B5514" w:rsidRDefault="004B5514" w:rsidP="005367E2">
      <w:pPr>
        <w:pStyle w:val="NoIndentEIB"/>
        <w:numPr>
          <w:ilvl w:val="1"/>
          <w:numId w:val="19"/>
        </w:numPr>
        <w:rPr>
          <w:noProof/>
          <w:lang w:val="sr-Latn-CS"/>
        </w:rPr>
      </w:pP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aforementioned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spread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previousl</w:t>
      </w:r>
      <w:r w:rsidR="00DF043D" w:rsidRPr="004B5514">
        <w:rPr>
          <w:noProof/>
          <w:lang w:val="sr-Latn-CS"/>
        </w:rPr>
        <w:t>y q</w:t>
      </w:r>
      <w:r>
        <w:rPr>
          <w:noProof/>
          <w:lang w:val="sr-Latn-CS"/>
        </w:rPr>
        <w:t>uoted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, </w:t>
      </w:r>
    </w:p>
    <w:p w14:paraId="20B04F6B" w14:textId="402E6CBF" w:rsidR="00DF043D" w:rsidRPr="004B5514" w:rsidRDefault="004B5514" w:rsidP="00DD2628">
      <w:pPr>
        <w:ind w:left="1423"/>
        <w:rPr>
          <w:noProof/>
          <w:lang w:val="sr-Latn-CS"/>
        </w:rPr>
      </w:pPr>
      <w:r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until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Maturit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until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>y.</w:t>
      </w:r>
    </w:p>
    <w:p w14:paraId="26E37D8C" w14:textId="147BA152" w:rsidR="00DF043D" w:rsidRPr="004B5514" w:rsidRDefault="004B5514" w:rsidP="005367E2">
      <w:pPr>
        <w:pStyle w:val="NoIndentEIB"/>
        <w:numPr>
          <w:ilvl w:val="0"/>
          <w:numId w:val="19"/>
        </w:numPr>
        <w:rPr>
          <w:noProof/>
          <w:lang w:val="sr-Latn-CS"/>
        </w:rPr>
      </w:pPr>
      <w:r>
        <w:rPr>
          <w:noProof/>
          <w:lang w:val="sr-Latn-CS"/>
        </w:rPr>
        <w:lastRenderedPageBreak/>
        <w:t>Each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accompanied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evidence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authorit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person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persons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authorised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sign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specimen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signature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person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persons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declaration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change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occurred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authorit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person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persons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authorised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sign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>.</w:t>
      </w:r>
    </w:p>
    <w:p w14:paraId="00543E01" w14:textId="4928DFF2" w:rsidR="00DF043D" w:rsidRPr="004B5514" w:rsidRDefault="004B5514" w:rsidP="004B4C8F">
      <w:pPr>
        <w:pStyle w:val="NoIndentEIB"/>
        <w:numPr>
          <w:ilvl w:val="0"/>
          <w:numId w:val="19"/>
        </w:numPr>
        <w:spacing w:after="0"/>
        <w:rPr>
          <w:noProof/>
          <w:lang w:val="sr-Latn-CS"/>
        </w:rPr>
      </w:pPr>
      <w:r>
        <w:rPr>
          <w:noProof/>
          <w:lang w:val="sr-Latn-CS"/>
        </w:rPr>
        <w:t>Subject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2B679E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CNDJ6nn5us4RjIIAqgBLqQsCAAAACAAAAA4AAABfAFIAZQBmADQAMgA2ADcAMQAzADEAMQA4AAAA
</w:fldData>
        </w:fldChar>
      </w:r>
      <w:r w:rsidR="002B679E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2B679E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2B679E" w:rsidRPr="004B5514">
        <w:rPr>
          <w:noProof/>
          <w:lang w:val="sr-Latn-CS"/>
        </w:rPr>
        <w:instrText>426713118 \</w:instrText>
      </w:r>
      <w:r>
        <w:rPr>
          <w:noProof/>
          <w:lang w:val="sr-Latn-CS"/>
        </w:rPr>
        <w:instrText>r</w:instrText>
      </w:r>
      <w:r w:rsidR="002B679E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2B679E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1.2.</w:t>
      </w:r>
      <w:r>
        <w:rPr>
          <w:noProof/>
          <w:lang w:val="sr-Latn-CS"/>
        </w:rPr>
        <w:t>C</w:t>
      </w:r>
      <w:r w:rsidR="00D030BD" w:rsidRPr="004B5514">
        <w:rPr>
          <w:noProof/>
          <w:lang w:val="sr-Latn-CS"/>
        </w:rPr>
        <w:fldChar w:fldCharType="end"/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CNDJ6nn5us4RjIIAqgBLqQsCAAAACAAAAA4AAABfAFIAZQBmADQANAA3ADcAMQA2ADkANgAxAAAA
</w:fldData>
        </w:fldChar>
      </w:r>
      <w:r w:rsidR="00CF4A0D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CF4A0D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CF4A0D" w:rsidRPr="004B5514">
        <w:rPr>
          <w:noProof/>
          <w:lang w:val="sr-Latn-CS"/>
        </w:rPr>
        <w:instrText>447716961 \</w:instrText>
      </w:r>
      <w:r>
        <w:rPr>
          <w:noProof/>
          <w:lang w:val="sr-Latn-CS"/>
        </w:rPr>
        <w:instrText>r</w:instrText>
      </w:r>
      <w:r w:rsidR="00CF4A0D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CF4A0D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(</w:t>
      </w:r>
      <w:r>
        <w:rPr>
          <w:noProof/>
          <w:lang w:val="sr-Latn-CS"/>
        </w:rPr>
        <w:t>b</w:t>
      </w:r>
      <w:r w:rsidR="00507DD3" w:rsidRPr="004B5514">
        <w:rPr>
          <w:noProof/>
          <w:lang w:val="sr-Latn-CS"/>
        </w:rPr>
        <w:t>)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each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irrevocable</w:t>
      </w:r>
      <w:r w:rsidR="00DF043D" w:rsidRPr="004B5514">
        <w:rPr>
          <w:noProof/>
          <w:lang w:val="sr-Latn-CS"/>
        </w:rPr>
        <w:t>.</w:t>
      </w:r>
    </w:p>
    <w:p w14:paraId="3ADB4D2F" w14:textId="77777777" w:rsidR="009B5E2B" w:rsidRPr="004B5514" w:rsidRDefault="009B5E2B" w:rsidP="00B60EF3">
      <w:pPr>
        <w:pStyle w:val="NoIndentEIB"/>
        <w:spacing w:after="0"/>
        <w:ind w:left="1418"/>
        <w:rPr>
          <w:noProof/>
          <w:lang w:val="sr-Latn-CS"/>
        </w:rPr>
      </w:pPr>
    </w:p>
    <w:p w14:paraId="0A2CCCFC" w14:textId="56A0F5E2" w:rsidR="00DF043D" w:rsidRPr="004B5514" w:rsidRDefault="004B5514" w:rsidP="00B60EF3">
      <w:pPr>
        <w:pStyle w:val="Heading3"/>
        <w:spacing w:before="0"/>
        <w:ind w:left="851"/>
        <w:rPr>
          <w:noProof/>
          <w:lang w:val="sr-Latn-CS"/>
        </w:rPr>
      </w:pPr>
      <w:bookmarkStart w:id="20" w:name="_Ref426713118"/>
      <w:bookmarkStart w:id="21" w:name="_Ref426714722"/>
      <w:bookmarkStart w:id="22" w:name="_Ref426714771"/>
      <w:bookmarkStart w:id="23" w:name="_Ref426716214"/>
      <w:bookmarkStart w:id="24" w:name="_Ref426952334"/>
      <w:bookmarkStart w:id="25" w:name="_Ref426983186"/>
      <w:bookmarkStart w:id="26" w:name="_Ref427046268"/>
      <w:bookmarkStart w:id="27" w:name="_Toc447201559"/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rPr>
          <w:noProof/>
          <w:lang w:val="sr-Latn-CS"/>
        </w:rPr>
        <w:t>ce</w:t>
      </w:r>
    </w:p>
    <w:p w14:paraId="73C0974A" w14:textId="75B89F7E" w:rsidR="00DF043D" w:rsidRPr="004B5514" w:rsidRDefault="004B5514" w:rsidP="005367E2">
      <w:pPr>
        <w:pStyle w:val="NoIndentEIB"/>
        <w:numPr>
          <w:ilvl w:val="0"/>
          <w:numId w:val="20"/>
        </w:numPr>
        <w:rPr>
          <w:noProof/>
          <w:lang w:val="sr-Latn-CS"/>
        </w:rPr>
      </w:pPr>
      <w:bookmarkStart w:id="28" w:name="_Ref426983190"/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10 (</w:t>
      </w:r>
      <w:r>
        <w:rPr>
          <w:noProof/>
          <w:lang w:val="sr-Latn-CS"/>
        </w:rPr>
        <w:t>ten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before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proposed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conforms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355C34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CNDJ6nn5us4RjIIAqgBLqQsCAAAACAAAAA4AAABfAFIAZQBmADQAMgA2ADcAMgAyADYAMAA2AAAA
</w:fldData>
        </w:fldChar>
      </w:r>
      <w:r w:rsidR="00355C34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355C34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355C34" w:rsidRPr="004B5514">
        <w:rPr>
          <w:noProof/>
          <w:lang w:val="sr-Latn-CS"/>
        </w:rPr>
        <w:instrText>426722606 \</w:instrText>
      </w:r>
      <w:r>
        <w:rPr>
          <w:noProof/>
          <w:lang w:val="sr-Latn-CS"/>
        </w:rPr>
        <w:instrText>r</w:instrText>
      </w:r>
      <w:r w:rsidR="00355C34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355C34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1.2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deliver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specif</w:t>
      </w:r>
      <w:r w:rsidR="00DF043D" w:rsidRPr="004B5514">
        <w:rPr>
          <w:noProof/>
          <w:lang w:val="sr-Latn-CS"/>
        </w:rPr>
        <w:t>y:</w:t>
      </w:r>
      <w:bookmarkEnd w:id="28"/>
    </w:p>
    <w:p w14:paraId="3E78F77B" w14:textId="755D41E4" w:rsidR="00DF043D" w:rsidRPr="004B5514" w:rsidRDefault="004B5514" w:rsidP="005367E2">
      <w:pPr>
        <w:pStyle w:val="NoIndentEIB"/>
        <w:numPr>
          <w:ilvl w:val="1"/>
          <w:numId w:val="20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uivalent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>;</w:t>
      </w:r>
    </w:p>
    <w:p w14:paraId="41BAFE6D" w14:textId="4835469F" w:rsidR="00DF043D" w:rsidRPr="004B5514" w:rsidRDefault="004B5514" w:rsidP="005367E2">
      <w:pPr>
        <w:pStyle w:val="NoIndentEIB"/>
        <w:numPr>
          <w:ilvl w:val="1"/>
          <w:numId w:val="20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>;</w:t>
      </w:r>
    </w:p>
    <w:p w14:paraId="3DBF8625" w14:textId="5B758D23" w:rsidR="00DF043D" w:rsidRPr="004B5514" w:rsidRDefault="004B5514" w:rsidP="005367E2">
      <w:pPr>
        <w:pStyle w:val="NoIndentEIB"/>
        <w:numPr>
          <w:ilvl w:val="1"/>
          <w:numId w:val="20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basis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being</w:t>
      </w:r>
      <w:r w:rsidR="00DF043D" w:rsidRPr="004B5514">
        <w:rPr>
          <w:noProof/>
          <w:lang w:val="sr-Latn-CS"/>
        </w:rPr>
        <w:t xml:space="preserve">: (1)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(2)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355C34" w:rsidRPr="004B5514">
        <w:rPr>
          <w:noProof/>
          <w:lang w:val="sr-Latn-CS"/>
        </w:rPr>
        <w:t> </w:t>
      </w:r>
      <w:r w:rsidR="000D527E" w:rsidRPr="004B5514">
        <w:rPr>
          <w:noProof/>
          <w:lang w:val="sr-Latn-CS"/>
        </w:rPr>
        <w:fldChar w:fldCharType="begin">
          <w:fldData xml:space="preserve">CNDJ6nn5us4RjIIAqgBLqQsCAAAACAAAAA4AAABfAFIAZQBmADQAMgA2ADYAMwA5ADUAMQAzAAAA
</w:fldData>
        </w:fldChar>
      </w:r>
      <w:r w:rsidR="000D527E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>426639513 \</w:instrText>
      </w:r>
      <w:r>
        <w:rPr>
          <w:noProof/>
          <w:lang w:val="sr-Latn-CS"/>
        </w:rPr>
        <w:instrText>r</w:instrText>
      </w:r>
      <w:r w:rsidR="000D527E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D527E" w:rsidRPr="004B5514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D527E" w:rsidRPr="004B5514">
        <w:rPr>
          <w:noProof/>
          <w:lang w:val="sr-Latn-CS"/>
        </w:rPr>
        <w:instrText xml:space="preserve"> </w:instrText>
      </w:r>
      <w:r w:rsidR="000D527E" w:rsidRPr="004B5514">
        <w:rPr>
          <w:noProof/>
          <w:lang w:val="sr-Latn-CS"/>
        </w:rPr>
      </w:r>
      <w:r w:rsidR="000D527E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3.1</w:t>
      </w:r>
      <w:r w:rsidR="000D527E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>;</w:t>
      </w:r>
    </w:p>
    <w:p w14:paraId="778A1E84" w14:textId="1FC8A409" w:rsidR="00DF043D" w:rsidRPr="004B5514" w:rsidRDefault="004B5514" w:rsidP="005367E2">
      <w:pPr>
        <w:pStyle w:val="NoIndentEIB"/>
        <w:numPr>
          <w:ilvl w:val="1"/>
          <w:numId w:val="20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periodicit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>;</w:t>
      </w:r>
    </w:p>
    <w:p w14:paraId="08C1AF6F" w14:textId="66E955FC" w:rsidR="00DF043D" w:rsidRPr="004B5514" w:rsidRDefault="004B5514" w:rsidP="005367E2">
      <w:pPr>
        <w:pStyle w:val="NoIndentEIB"/>
        <w:numPr>
          <w:ilvl w:val="1"/>
          <w:numId w:val="20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terms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>;</w:t>
      </w:r>
    </w:p>
    <w:p w14:paraId="0973E402" w14:textId="634E6199" w:rsidR="00DF043D" w:rsidRPr="004B5514" w:rsidRDefault="004B5514" w:rsidP="005367E2">
      <w:pPr>
        <w:pStyle w:val="NoIndentEIB"/>
        <w:numPr>
          <w:ilvl w:val="1"/>
          <w:numId w:val="20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>;</w:t>
      </w:r>
    </w:p>
    <w:p w14:paraId="3DFEDA6C" w14:textId="39120233" w:rsidR="00DF043D" w:rsidRPr="004B5514" w:rsidRDefault="004B5514" w:rsidP="005367E2">
      <w:pPr>
        <w:pStyle w:val="NoIndentEIB"/>
        <w:numPr>
          <w:ilvl w:val="1"/>
          <w:numId w:val="20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>;</w:t>
      </w:r>
    </w:p>
    <w:p w14:paraId="750E35D3" w14:textId="07410AC4" w:rsidR="00DF043D" w:rsidRPr="004B5514" w:rsidRDefault="004B5514" w:rsidP="005367E2">
      <w:pPr>
        <w:pStyle w:val="NoIndentEIB"/>
        <w:numPr>
          <w:ilvl w:val="1"/>
          <w:numId w:val="20"/>
        </w:numPr>
        <w:rPr>
          <w:noProof/>
          <w:lang w:val="sr-Latn-CS"/>
        </w:rPr>
      </w:pPr>
      <w:bookmarkStart w:id="29" w:name="_Ref430854060"/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a</w:t>
      </w:r>
      <w:bookmarkEnd w:id="29"/>
      <w:r>
        <w:rPr>
          <w:noProof/>
          <w:lang w:val="sr-Latn-CS"/>
        </w:rPr>
        <w:t>nd</w:t>
      </w:r>
    </w:p>
    <w:p w14:paraId="3D33E2A1" w14:textId="59CD02D0" w:rsidR="00DF043D" w:rsidRPr="004B5514" w:rsidRDefault="004B5514" w:rsidP="005367E2">
      <w:pPr>
        <w:pStyle w:val="NoIndentEIB"/>
        <w:numPr>
          <w:ilvl w:val="1"/>
          <w:numId w:val="20"/>
        </w:numPr>
        <w:rPr>
          <w:noProof/>
          <w:lang w:val="sr-Latn-CS"/>
        </w:rPr>
      </w:pP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Spread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until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until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Maturit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>.</w:t>
      </w:r>
    </w:p>
    <w:p w14:paraId="0A8A0173" w14:textId="5B7A2F95" w:rsidR="00DF043D" w:rsidRPr="004B5514" w:rsidRDefault="004B5514" w:rsidP="005367E2">
      <w:pPr>
        <w:pStyle w:val="NoIndentEIB"/>
        <w:numPr>
          <w:ilvl w:val="0"/>
          <w:numId w:val="20"/>
        </w:numPr>
        <w:rPr>
          <w:noProof/>
          <w:lang w:val="sr-Latn-CS"/>
        </w:rPr>
      </w:pPr>
      <w:bookmarkStart w:id="30" w:name="_Ref447716961"/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does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reflect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corresponding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follo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receipt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revoke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>y w</w:t>
      </w:r>
      <w:r>
        <w:rPr>
          <w:noProof/>
          <w:lang w:val="sr-Latn-CS"/>
        </w:rPr>
        <w:t>ritten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received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later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12</w:t>
      </w:r>
      <w:r>
        <w:rPr>
          <w:noProof/>
          <w:lang w:val="sr-Latn-CS"/>
        </w:rPr>
        <w:t>h</w:t>
      </w:r>
      <w:r w:rsidR="00DF043D" w:rsidRPr="004B5514">
        <w:rPr>
          <w:noProof/>
          <w:lang w:val="sr-Latn-CS"/>
        </w:rPr>
        <w:t xml:space="preserve">00 </w:t>
      </w:r>
      <w:r>
        <w:rPr>
          <w:noProof/>
          <w:lang w:val="sr-Latn-CS"/>
        </w:rPr>
        <w:t>Lu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embourg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Business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thereupon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effect</w:t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revoked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riting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deemed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accepted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>.</w:t>
      </w:r>
      <w:bookmarkEnd w:id="30"/>
    </w:p>
    <w:p w14:paraId="6B664CC6" w14:textId="11B154B3" w:rsidR="00DF043D" w:rsidRPr="004B5514" w:rsidRDefault="004B5514" w:rsidP="004B4C8F">
      <w:pPr>
        <w:pStyle w:val="NoIndentEIB"/>
        <w:numPr>
          <w:ilvl w:val="0"/>
          <w:numId w:val="20"/>
        </w:numPr>
        <w:spacing w:after="0"/>
        <w:rPr>
          <w:noProof/>
          <w:lang w:val="sr-Latn-CS"/>
        </w:rPr>
      </w:pPr>
      <w:bookmarkStart w:id="31" w:name="_Ref427211241"/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presented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spread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out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E03B23" w:rsidRPr="004B5514">
        <w:rPr>
          <w:noProof/>
          <w:lang w:val="sr-Latn-CS"/>
        </w:rPr>
        <w:t> </w:t>
      </w:r>
      <w:r w:rsidR="000D527E" w:rsidRPr="004B5514">
        <w:rPr>
          <w:noProof/>
          <w:lang w:val="sr-Latn-CS"/>
        </w:rPr>
        <w:fldChar w:fldCharType="begin">
          <w:fldData xml:space="preserve">CNDJ6nn5us4RjIIAqgBLqQsCAAAACAAAAA4AAABfAFIAZQBmADQAMgA2ADYAMwA4ADkANAA0AAAA
</w:fldData>
        </w:fldChar>
      </w:r>
      <w:r w:rsidR="000D527E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>426638944 \</w:instrText>
      </w:r>
      <w:r>
        <w:rPr>
          <w:noProof/>
          <w:lang w:val="sr-Latn-CS"/>
        </w:rPr>
        <w:instrText>r</w:instrText>
      </w:r>
      <w:r w:rsidR="000D527E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D527E" w:rsidRPr="004B5514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D527E" w:rsidRPr="004B5514">
        <w:rPr>
          <w:noProof/>
          <w:lang w:val="sr-Latn-CS"/>
        </w:rPr>
        <w:instrText xml:space="preserve"> </w:instrText>
      </w:r>
      <w:r w:rsidR="000D527E" w:rsidRPr="004B5514">
        <w:rPr>
          <w:noProof/>
          <w:lang w:val="sr-Latn-CS"/>
        </w:rPr>
      </w:r>
      <w:r w:rsidR="000D527E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1.2.</w:t>
      </w:r>
      <w:r>
        <w:rPr>
          <w:noProof/>
          <w:lang w:val="sr-Latn-CS"/>
        </w:rPr>
        <w:t>B</w:t>
      </w:r>
      <w:r w:rsidR="000D527E" w:rsidRPr="004B5514">
        <w:rPr>
          <w:noProof/>
          <w:lang w:val="sr-Latn-CS"/>
        </w:rPr>
        <w:fldChar w:fldCharType="end"/>
      </w:r>
      <w:r w:rsidR="000D527E" w:rsidRPr="004B5514">
        <w:rPr>
          <w:noProof/>
          <w:lang w:val="sr-Latn-CS"/>
        </w:rPr>
        <w:fldChar w:fldCharType="begin">
          <w:fldData xml:space="preserve">CNDJ6nn5us4RjIIAqgBLqQsCAAAACAAAAA4AAABfAFIAZQBmADQAMgA2ADcAMgAyADcAOQA4AAAA
</w:fldData>
        </w:fldChar>
      </w:r>
      <w:r w:rsidR="000D527E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>426722798 \</w:instrText>
      </w:r>
      <w:r>
        <w:rPr>
          <w:noProof/>
          <w:lang w:val="sr-Latn-CS"/>
        </w:rPr>
        <w:instrText>r</w:instrText>
      </w:r>
      <w:r w:rsidR="000D527E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D527E" w:rsidRPr="004B5514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D527E" w:rsidRPr="004B5514">
        <w:rPr>
          <w:noProof/>
          <w:lang w:val="sr-Latn-CS"/>
        </w:rPr>
        <w:instrText xml:space="preserve"> </w:instrText>
      </w:r>
      <w:r w:rsidR="000D527E" w:rsidRPr="004B5514">
        <w:rPr>
          <w:noProof/>
          <w:lang w:val="sr-Latn-CS"/>
        </w:rPr>
      </w:r>
      <w:r w:rsidR="000D527E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(</w:t>
      </w:r>
      <w:r>
        <w:rPr>
          <w:noProof/>
          <w:lang w:val="sr-Latn-CS"/>
        </w:rPr>
        <w:t>b</w:t>
      </w:r>
      <w:r w:rsidR="00507DD3" w:rsidRPr="004B5514">
        <w:rPr>
          <w:noProof/>
          <w:lang w:val="sr-Latn-CS"/>
        </w:rPr>
        <w:t>)</w:t>
      </w:r>
      <w:r w:rsidR="000D527E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deemed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agreed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advance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Spread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subse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uentl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specified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>.</w:t>
      </w:r>
      <w:bookmarkEnd w:id="31"/>
    </w:p>
    <w:p w14:paraId="4E9C4A61" w14:textId="77777777" w:rsidR="009B5E2B" w:rsidRPr="004B5514" w:rsidRDefault="009B5E2B" w:rsidP="00B60EF3">
      <w:pPr>
        <w:pStyle w:val="NoIndentEIB"/>
        <w:spacing w:after="0"/>
        <w:ind w:left="851" w:hanging="851"/>
        <w:rPr>
          <w:noProof/>
          <w:lang w:val="sr-Latn-CS"/>
        </w:rPr>
      </w:pPr>
    </w:p>
    <w:p w14:paraId="5CDE4E38" w14:textId="60CEE946" w:rsidR="00DF043D" w:rsidRPr="004B5514" w:rsidRDefault="004B5514" w:rsidP="00B60EF3">
      <w:pPr>
        <w:pStyle w:val="Heading3"/>
        <w:spacing w:before="0"/>
        <w:ind w:left="851" w:hanging="851"/>
        <w:rPr>
          <w:noProof/>
          <w:lang w:val="sr-Latn-CS"/>
        </w:rPr>
      </w:pPr>
      <w:bookmarkStart w:id="32" w:name="_Ref447191106"/>
      <w:bookmarkStart w:id="33" w:name="_Toc447201560"/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Accou</w:t>
      </w:r>
      <w:bookmarkEnd w:id="32"/>
      <w:bookmarkEnd w:id="33"/>
      <w:r>
        <w:rPr>
          <w:noProof/>
          <w:lang w:val="sr-Latn-CS"/>
        </w:rPr>
        <w:t>nt</w:t>
      </w:r>
    </w:p>
    <w:p w14:paraId="576B9229" w14:textId="33A8F801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notif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riting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later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15 (</w:t>
      </w:r>
      <w:r>
        <w:rPr>
          <w:noProof/>
          <w:lang w:val="sr-Latn-CS"/>
        </w:rPr>
        <w:t>fifteen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before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(w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IBAN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code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appropriate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format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line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local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practice</w:t>
      </w:r>
      <w:r w:rsidR="00DF043D" w:rsidRPr="004B5514">
        <w:rPr>
          <w:noProof/>
          <w:lang w:val="sr-Latn-CS"/>
        </w:rPr>
        <w:t>).</w:t>
      </w:r>
    </w:p>
    <w:p w14:paraId="54D3043D" w14:textId="4BC2A002" w:rsidR="00DF043D" w:rsidRPr="004B5514" w:rsidRDefault="004B5514" w:rsidP="00B60EF3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Onl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one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>.</w:t>
      </w:r>
    </w:p>
    <w:p w14:paraId="3E566DBB" w14:textId="77777777" w:rsidR="0031793D" w:rsidRPr="004B5514" w:rsidRDefault="0031793D" w:rsidP="00B60EF3">
      <w:pPr>
        <w:spacing w:after="0"/>
        <w:rPr>
          <w:noProof/>
          <w:lang w:val="sr-Latn-CS"/>
        </w:rPr>
      </w:pPr>
    </w:p>
    <w:p w14:paraId="14BC630C" w14:textId="77777777" w:rsidR="0031793D" w:rsidRPr="004B5514" w:rsidRDefault="0031793D" w:rsidP="00B60EF3">
      <w:pPr>
        <w:spacing w:after="0"/>
        <w:rPr>
          <w:noProof/>
          <w:lang w:val="sr-Latn-CS"/>
        </w:rPr>
      </w:pPr>
    </w:p>
    <w:p w14:paraId="1A307B1C" w14:textId="3D8EBBE1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34" w:name="_Toc447201561"/>
      <w:r>
        <w:rPr>
          <w:noProof/>
          <w:lang w:val="sr-Latn-CS"/>
        </w:rPr>
        <w:t>Currenc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</w:t>
      </w:r>
      <w:bookmarkEnd w:id="34"/>
      <w:r>
        <w:rPr>
          <w:noProof/>
          <w:lang w:val="sr-Latn-CS"/>
        </w:rPr>
        <w:t>nt</w:t>
      </w:r>
    </w:p>
    <w:p w14:paraId="50EF9A0B" w14:textId="322FC850" w:rsidR="00DF043D" w:rsidRPr="004B5514" w:rsidRDefault="004B5514" w:rsidP="00B60EF3">
      <w:pPr>
        <w:keepLines/>
        <w:rPr>
          <w:noProof/>
          <w:lang w:val="sr-Latn-CS"/>
        </w:rPr>
      </w:pPr>
      <w:r>
        <w:rPr>
          <w:noProof/>
          <w:lang w:val="sr-Latn-CS"/>
        </w:rPr>
        <w:t>Subject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availabilit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idel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traded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foreign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change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markets</w:t>
      </w:r>
      <w:r w:rsidR="00DF043D" w:rsidRPr="004B5514">
        <w:rPr>
          <w:noProof/>
          <w:lang w:val="sr-Latn-CS"/>
        </w:rPr>
        <w:t>.</w:t>
      </w:r>
    </w:p>
    <w:p w14:paraId="12F56CAB" w14:textId="15E979FC" w:rsidR="00DF043D" w:rsidRPr="004B5514" w:rsidRDefault="004B5514" w:rsidP="00B60EF3">
      <w:pPr>
        <w:keepLines/>
        <w:spacing w:after="0"/>
        <w:rPr>
          <w:noProof/>
          <w:lang w:val="sr-Latn-CS"/>
        </w:rPr>
      </w:pPr>
      <w:r>
        <w:rPr>
          <w:noProof/>
          <w:lang w:val="sr-Latn-CS"/>
        </w:rPr>
        <w:lastRenderedPageBreak/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calculation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sums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currencies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determine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their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uivalent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published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European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Central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Frankfurt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available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shortl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before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submission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decide</w:t>
      </w:r>
      <w:r w:rsidR="00DF043D" w:rsidRPr="004B5514">
        <w:rPr>
          <w:noProof/>
          <w:lang w:val="sr-Latn-CS"/>
        </w:rPr>
        <w:t>.</w:t>
      </w:r>
    </w:p>
    <w:p w14:paraId="6C569956" w14:textId="77777777" w:rsidR="0031793D" w:rsidRPr="004B5514" w:rsidRDefault="0031793D" w:rsidP="00B60EF3">
      <w:pPr>
        <w:keepLines/>
        <w:spacing w:after="0"/>
        <w:rPr>
          <w:noProof/>
          <w:lang w:val="sr-Latn-CS"/>
        </w:rPr>
      </w:pPr>
    </w:p>
    <w:p w14:paraId="51456171" w14:textId="77777777" w:rsidR="0031793D" w:rsidRPr="004B5514" w:rsidRDefault="0031793D" w:rsidP="00B60EF3">
      <w:pPr>
        <w:keepLines/>
        <w:rPr>
          <w:noProof/>
          <w:lang w:val="sr-Latn-CS"/>
        </w:rPr>
      </w:pPr>
    </w:p>
    <w:p w14:paraId="6DB806C9" w14:textId="46047F50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35" w:name="_Ref426639107"/>
      <w:bookmarkStart w:id="36" w:name="_Toc447201562"/>
      <w:r>
        <w:rPr>
          <w:noProof/>
          <w:lang w:val="sr-Latn-CS"/>
        </w:rPr>
        <w:t>Conditions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</w:t>
      </w:r>
      <w:bookmarkEnd w:id="35"/>
      <w:bookmarkEnd w:id="36"/>
      <w:r>
        <w:rPr>
          <w:noProof/>
          <w:lang w:val="sr-Latn-CS"/>
        </w:rPr>
        <w:t>nt</w:t>
      </w:r>
    </w:p>
    <w:p w14:paraId="47E94BF3" w14:textId="2C431513" w:rsidR="00DF043D" w:rsidRPr="004B5514" w:rsidRDefault="004B5514" w:rsidP="00B60EF3">
      <w:pPr>
        <w:pStyle w:val="Heading3"/>
        <w:spacing w:before="0"/>
        <w:ind w:left="851"/>
        <w:rPr>
          <w:noProof/>
          <w:lang w:val="sr-Latn-CS"/>
        </w:rPr>
      </w:pPr>
      <w:bookmarkStart w:id="37" w:name="_Ref427242053"/>
      <w:bookmarkStart w:id="38" w:name="_Toc447201563"/>
      <w:r>
        <w:rPr>
          <w:noProof/>
          <w:lang w:val="sr-Latn-CS"/>
        </w:rPr>
        <w:t>First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</w:t>
      </w:r>
      <w:bookmarkEnd w:id="37"/>
      <w:bookmarkEnd w:id="38"/>
      <w:r>
        <w:rPr>
          <w:noProof/>
          <w:lang w:val="sr-Latn-CS"/>
        </w:rPr>
        <w:t>he</w:t>
      </w:r>
    </w:p>
    <w:p w14:paraId="5C137793" w14:textId="03A1C61F" w:rsidR="00DF043D" w:rsidRPr="004B5514" w:rsidRDefault="004B5514" w:rsidP="00CD7810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D91D8D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CNDJ6nn5us4RjIIAqgBLqQsCAAAACAAAAA4AAABfAFIAZQBmADQAMgA2ADkANQAxADIANAA5AAAA
</w:fldData>
        </w:fldChar>
      </w:r>
      <w:r w:rsidR="00D91D8D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D91D8D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D91D8D" w:rsidRPr="004B5514">
        <w:rPr>
          <w:noProof/>
          <w:lang w:val="sr-Latn-CS"/>
        </w:rPr>
        <w:instrText>426951249 \</w:instrText>
      </w:r>
      <w:r>
        <w:rPr>
          <w:noProof/>
          <w:lang w:val="sr-Latn-CS"/>
        </w:rPr>
        <w:instrText>r</w:instrText>
      </w:r>
      <w:r w:rsidR="00D91D8D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D91D8D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1.2</w:t>
      </w:r>
      <w:r w:rsidR="00D030BD" w:rsidRPr="004B5514">
        <w:rPr>
          <w:noProof/>
          <w:lang w:val="sr-Latn-CS"/>
        </w:rPr>
        <w:fldChar w:fldCharType="end"/>
      </w:r>
      <w:r w:rsidR="000D759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conditional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upon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receipt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substance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satisfactor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before</w:t>
      </w:r>
      <w:r w:rsidR="00C331A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C331A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C331A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falling</w:t>
      </w:r>
      <w:r w:rsidR="00C331AE" w:rsidRPr="004B5514">
        <w:rPr>
          <w:noProof/>
          <w:lang w:val="sr-Latn-CS"/>
        </w:rPr>
        <w:t xml:space="preserve"> </w:t>
      </w:r>
      <w:r w:rsidR="00036DBE" w:rsidRPr="004B5514">
        <w:rPr>
          <w:noProof/>
          <w:lang w:val="sr-Latn-CS"/>
        </w:rPr>
        <w:t>7</w:t>
      </w:r>
      <w:r w:rsidR="00C331AE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seven</w:t>
      </w:r>
      <w:r w:rsidR="00C331AE" w:rsidRPr="004B5514">
        <w:rPr>
          <w:noProof/>
          <w:lang w:val="sr-Latn-CS"/>
        </w:rPr>
        <w:t>)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Business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before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documents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evidence</w:t>
      </w:r>
      <w:r w:rsidR="00DF043D" w:rsidRPr="004B5514">
        <w:rPr>
          <w:noProof/>
          <w:lang w:val="sr-Latn-CS"/>
        </w:rPr>
        <w:t>:</w:t>
      </w:r>
    </w:p>
    <w:p w14:paraId="71DF3B7C" w14:textId="5CF53E7C" w:rsidR="00036DBE" w:rsidRPr="004B5514" w:rsidRDefault="004B5514" w:rsidP="00C64EE1">
      <w:pPr>
        <w:pStyle w:val="NoIndentEIB"/>
        <w:numPr>
          <w:ilvl w:val="0"/>
          <w:numId w:val="21"/>
        </w:numPr>
        <w:rPr>
          <w:noProof/>
          <w:lang w:val="sr-Latn-CS"/>
        </w:rPr>
      </w:pPr>
      <w:r>
        <w:rPr>
          <w:noProof/>
          <w:lang w:val="sr-Latn-CS"/>
        </w:rPr>
        <w:t>evidence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satisfactor</w:t>
      </w:r>
      <w:r w:rsidR="00036DBE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36DBE" w:rsidRPr="004B5514">
        <w:rPr>
          <w:noProof/>
          <w:lang w:val="sr-Latn-CS"/>
        </w:rPr>
        <w:t>x</w:t>
      </w:r>
      <w:r>
        <w:rPr>
          <w:noProof/>
          <w:lang w:val="sr-Latn-CS"/>
        </w:rPr>
        <w:t>ecution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36DBE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36DBE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dul</w:t>
      </w:r>
      <w:r w:rsidR="00036DBE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authorised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person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persons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signing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behalf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36DBE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36DBE" w:rsidRPr="004B5514">
        <w:rPr>
          <w:noProof/>
          <w:lang w:val="sr-Latn-CS"/>
        </w:rPr>
        <w:t>/</w:t>
      </w:r>
      <w:r>
        <w:rPr>
          <w:noProof/>
          <w:lang w:val="sr-Latn-CS"/>
        </w:rPr>
        <w:t>are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dul</w:t>
      </w:r>
      <w:r w:rsidR="00036DBE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authorised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so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together</w:t>
      </w:r>
      <w:r w:rsidR="00036DBE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specimen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signature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person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persons</w:t>
      </w:r>
      <w:r w:rsidR="00036DBE" w:rsidRPr="004B5514">
        <w:rPr>
          <w:noProof/>
          <w:lang w:val="sr-Latn-CS"/>
        </w:rPr>
        <w:t>;</w:t>
      </w:r>
    </w:p>
    <w:p w14:paraId="1BF9F245" w14:textId="6215E72F" w:rsidR="00036DBE" w:rsidRPr="004B5514" w:rsidRDefault="004B5514" w:rsidP="00C64EE1">
      <w:pPr>
        <w:pStyle w:val="NoIndentEIB"/>
        <w:numPr>
          <w:ilvl w:val="0"/>
          <w:numId w:val="21"/>
        </w:numPr>
        <w:rPr>
          <w:noProof/>
          <w:lang w:val="sr-Latn-CS"/>
        </w:rPr>
      </w:pPr>
      <w:r>
        <w:rPr>
          <w:noProof/>
          <w:lang w:val="sr-Latn-CS"/>
        </w:rPr>
        <w:t>a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legal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opinion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issued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36DBE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Minister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Justice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36DBE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36DBE" w:rsidRPr="004B5514">
        <w:rPr>
          <w:noProof/>
          <w:lang w:val="sr-Latn-CS"/>
        </w:rPr>
        <w:t>x</w:t>
      </w:r>
      <w:r>
        <w:rPr>
          <w:noProof/>
          <w:lang w:val="sr-Latn-CS"/>
        </w:rPr>
        <w:t>ecution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36DBE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36DBE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36DBE" w:rsidRPr="004B5514">
        <w:rPr>
          <w:noProof/>
          <w:lang w:val="sr-Latn-CS"/>
        </w:rPr>
        <w:t>;</w:t>
      </w:r>
    </w:p>
    <w:p w14:paraId="5ECFFC09" w14:textId="34D3A0F3" w:rsidR="00036DBE" w:rsidRPr="004B5514" w:rsidRDefault="004B5514" w:rsidP="00C64EE1">
      <w:pPr>
        <w:pStyle w:val="NoIndentEIB"/>
        <w:numPr>
          <w:ilvl w:val="0"/>
          <w:numId w:val="21"/>
        </w:numPr>
        <w:rPr>
          <w:noProof/>
          <w:lang w:val="sr-Latn-CS"/>
        </w:rPr>
      </w:pPr>
      <w:r>
        <w:rPr>
          <w:noProof/>
          <w:lang w:val="sr-Latn-CS"/>
        </w:rPr>
        <w:t>evidence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tenders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related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components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projects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financed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36DBE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compl</w:t>
      </w:r>
      <w:r w:rsidR="00036DBE" w:rsidRPr="004B5514">
        <w:rPr>
          <w:noProof/>
          <w:lang w:val="sr-Latn-CS"/>
        </w:rPr>
        <w:t>y w</w:t>
      </w:r>
      <w:r>
        <w:rPr>
          <w:noProof/>
          <w:lang w:val="sr-Latn-CS"/>
        </w:rPr>
        <w:t>ith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36DBE" w:rsidRPr="004B5514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Guide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Procurement</w:t>
      </w:r>
      <w:r w:rsidR="00036DBE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the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procurement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documentation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satisfactor</w:t>
      </w:r>
      <w:r w:rsidR="00036DBE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CB5F9D" w:rsidRPr="004B5514">
        <w:rPr>
          <w:noProof/>
          <w:lang w:val="sr-Latn-CS"/>
        </w:rPr>
        <w:t>;</w:t>
      </w:r>
      <w:r w:rsidR="00036DBE" w:rsidRPr="004B5514">
        <w:rPr>
          <w:noProof/>
          <w:lang w:val="sr-Latn-CS"/>
        </w:rPr>
        <w:t xml:space="preserve"> </w:t>
      </w:r>
    </w:p>
    <w:p w14:paraId="6C04BD3C" w14:textId="5FA8A94B" w:rsidR="00036DBE" w:rsidRPr="004B5514" w:rsidRDefault="004B5514" w:rsidP="00C64EE1">
      <w:pPr>
        <w:pStyle w:val="NoIndentEIB"/>
        <w:numPr>
          <w:ilvl w:val="0"/>
          <w:numId w:val="21"/>
        </w:numPr>
        <w:rPr>
          <w:noProof/>
          <w:lang w:val="sr-Latn-CS"/>
        </w:rPr>
      </w:pPr>
      <w:r>
        <w:rPr>
          <w:noProof/>
          <w:lang w:val="sr-Latn-CS"/>
        </w:rPr>
        <w:t>evidence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36DBE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for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</w:t>
      </w:r>
      <w:r w:rsidR="0041168A" w:rsidRPr="004B5514">
        <w:rPr>
          <w:noProof/>
          <w:lang w:val="sr-Latn-CS"/>
        </w:rPr>
        <w:t>w</w:t>
      </w:r>
      <w:r>
        <w:rPr>
          <w:noProof/>
          <w:lang w:val="sr-Latn-CS"/>
        </w:rPr>
        <w:t>o</w:t>
      </w:r>
      <w:r w:rsidR="0041168A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sub</w:t>
      </w:r>
      <w:r w:rsidR="00036DBE" w:rsidRPr="004B5514">
        <w:rPr>
          <w:noProof/>
          <w:lang w:val="sr-Latn-CS"/>
        </w:rPr>
        <w:t>-</w:t>
      </w:r>
      <w:r>
        <w:rPr>
          <w:noProof/>
          <w:lang w:val="sr-Latn-CS"/>
        </w:rPr>
        <w:t>projects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Belgrade</w:t>
      </w:r>
      <w:r w:rsidR="00036DBE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Buildings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36DBE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and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Building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036DBE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procurement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plans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submitted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approval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set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out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Technical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Description</w:t>
      </w:r>
      <w:r w:rsidR="00036DBE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include</w:t>
      </w:r>
      <w:r w:rsidR="00036DBE" w:rsidRPr="004B5514">
        <w:rPr>
          <w:noProof/>
          <w:lang w:val="sr-Latn-CS"/>
        </w:rPr>
        <w:t xml:space="preserve"> (1) </w:t>
      </w:r>
      <w:r>
        <w:rPr>
          <w:noProof/>
          <w:lang w:val="sr-Latn-CS"/>
        </w:rPr>
        <w:t>procurement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036DBE" w:rsidRPr="004B5514">
        <w:rPr>
          <w:noProof/>
          <w:lang w:val="sr-Latn-CS"/>
        </w:rPr>
        <w:t xml:space="preserve"> (2) w</w:t>
      </w:r>
      <w:r>
        <w:rPr>
          <w:noProof/>
          <w:lang w:val="sr-Latn-CS"/>
        </w:rPr>
        <w:t>ork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36DBE" w:rsidRPr="004B5514">
        <w:rPr>
          <w:noProof/>
          <w:lang w:val="sr-Latn-CS"/>
        </w:rPr>
        <w:t xml:space="preserve"> (3) </w:t>
      </w:r>
      <w:r>
        <w:rPr>
          <w:noProof/>
          <w:lang w:val="sr-Latn-CS"/>
        </w:rPr>
        <w:t>budget</w:t>
      </w:r>
      <w:r w:rsidR="00036DBE" w:rsidRPr="004B5514">
        <w:rPr>
          <w:noProof/>
          <w:lang w:val="sr-Latn-CS"/>
        </w:rPr>
        <w:t>;</w:t>
      </w:r>
    </w:p>
    <w:p w14:paraId="0CDC8A15" w14:textId="73416E7A" w:rsidR="00DF043D" w:rsidRPr="004B5514" w:rsidRDefault="004B5514" w:rsidP="00B60EF3">
      <w:pPr>
        <w:pStyle w:val="NoIndentEIB"/>
        <w:numPr>
          <w:ilvl w:val="0"/>
          <w:numId w:val="21"/>
        </w:numPr>
        <w:spacing w:after="0"/>
        <w:rPr>
          <w:noProof/>
          <w:lang w:val="sr-Latn-CS"/>
        </w:rPr>
      </w:pPr>
      <w:r>
        <w:rPr>
          <w:noProof/>
          <w:lang w:val="sr-Latn-CS"/>
        </w:rPr>
        <w:t>evidence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36DBE" w:rsidRPr="004B5514">
        <w:rPr>
          <w:noProof/>
          <w:lang w:val="sr-Latn-CS"/>
        </w:rPr>
        <w:t>x</w:t>
      </w:r>
      <w:r>
        <w:rPr>
          <w:noProof/>
          <w:lang w:val="sr-Latn-CS"/>
        </w:rPr>
        <w:t>change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control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consents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036DBE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indicated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legal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opinion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given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paragraph</w:t>
      </w:r>
      <w:r w:rsidR="00036DBE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b</w:t>
      </w:r>
      <w:r w:rsidR="00036DBE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above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being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necessar</w:t>
      </w:r>
      <w:r w:rsidR="00036DBE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have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obtained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permit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36DBE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receive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disbursements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provided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36DBE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to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036DBE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36DBE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interest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amounts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36DB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hereunder</w:t>
      </w:r>
      <w:r w:rsidR="00036DBE" w:rsidRPr="004B5514">
        <w:rPr>
          <w:noProof/>
          <w:lang w:val="sr-Latn-CS"/>
        </w:rPr>
        <w:t>.</w:t>
      </w:r>
    </w:p>
    <w:p w14:paraId="03A9EEAC" w14:textId="77777777" w:rsidR="0031793D" w:rsidRPr="004B5514" w:rsidRDefault="0031793D" w:rsidP="00B60EF3">
      <w:pPr>
        <w:pStyle w:val="NoIndentEIB"/>
        <w:ind w:left="1418"/>
        <w:rPr>
          <w:noProof/>
          <w:lang w:val="sr-Latn-CS"/>
        </w:rPr>
      </w:pPr>
    </w:p>
    <w:p w14:paraId="2935E1F3" w14:textId="362D9CD1" w:rsidR="00DF043D" w:rsidRPr="004B5514" w:rsidRDefault="004B5514" w:rsidP="00B60EF3">
      <w:pPr>
        <w:pStyle w:val="Heading3"/>
        <w:spacing w:before="0"/>
        <w:ind w:left="851"/>
        <w:rPr>
          <w:noProof/>
          <w:lang w:val="sr-Latn-CS"/>
        </w:rPr>
      </w:pPr>
      <w:bookmarkStart w:id="39" w:name="_Ref426640216"/>
      <w:bookmarkStart w:id="40" w:name="_Toc447201564"/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</w:t>
      </w:r>
      <w:bookmarkEnd w:id="39"/>
      <w:bookmarkEnd w:id="40"/>
      <w:r>
        <w:rPr>
          <w:noProof/>
          <w:lang w:val="sr-Latn-CS"/>
        </w:rPr>
        <w:t>es</w:t>
      </w:r>
    </w:p>
    <w:p w14:paraId="1329FA3A" w14:textId="0BCD7173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1B7FCA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CNDJ6nn5us4RjIIAqgBLqQsCAAAACAAAAA4AAABfAFIAZQBmADQAMgA2ADkANQAxADYAMAA1AAAA
</w:fldData>
        </w:fldChar>
      </w:r>
      <w:r w:rsidR="001B7FCA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1B7FCA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1B7FCA" w:rsidRPr="004B5514">
        <w:rPr>
          <w:noProof/>
          <w:lang w:val="sr-Latn-CS"/>
        </w:rPr>
        <w:instrText>426951605 \</w:instrText>
      </w:r>
      <w:r>
        <w:rPr>
          <w:noProof/>
          <w:lang w:val="sr-Latn-CS"/>
        </w:rPr>
        <w:instrText>n</w:instrText>
      </w:r>
      <w:r w:rsidR="001B7FCA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1B7FCA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1.2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including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subject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conditions</w:t>
      </w:r>
      <w:r w:rsidR="00DF043D" w:rsidRPr="004B5514">
        <w:rPr>
          <w:noProof/>
          <w:lang w:val="sr-Latn-CS"/>
        </w:rPr>
        <w:t>:</w:t>
      </w:r>
    </w:p>
    <w:p w14:paraId="4C713978" w14:textId="3BFE5915" w:rsidR="00DF043D" w:rsidRPr="004B5514" w:rsidRDefault="004B5514" w:rsidP="00C64EE1">
      <w:pPr>
        <w:pStyle w:val="NoIndentEIB"/>
        <w:numPr>
          <w:ilvl w:val="0"/>
          <w:numId w:val="22"/>
        </w:numPr>
        <w:rPr>
          <w:noProof/>
          <w:lang w:val="sr-Latn-CS"/>
        </w:rPr>
      </w:pPr>
      <w:r>
        <w:rPr>
          <w:noProof/>
          <w:lang w:val="sr-Latn-CS"/>
        </w:rPr>
        <w:t>that</w:t>
      </w:r>
      <w:r w:rsidR="007C76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received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substance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satisfactor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before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falling</w:t>
      </w:r>
      <w:r w:rsidR="00DF043D" w:rsidRPr="004B5514">
        <w:rPr>
          <w:noProof/>
          <w:lang w:val="sr-Latn-CS"/>
        </w:rPr>
        <w:t xml:space="preserve"> </w:t>
      </w:r>
      <w:r w:rsidR="00036DBE" w:rsidRPr="004B5514">
        <w:rPr>
          <w:noProof/>
          <w:lang w:val="sr-Latn-CS"/>
        </w:rPr>
        <w:t>7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seven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Business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before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proposed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C331AE" w:rsidRPr="004B5514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C331A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documents</w:t>
      </w:r>
      <w:r w:rsidR="00C331A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C331A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evidence</w:t>
      </w:r>
      <w:r w:rsidR="00105736" w:rsidRPr="004B5514">
        <w:rPr>
          <w:noProof/>
          <w:lang w:val="sr-Latn-CS"/>
        </w:rPr>
        <w:t>:</w:t>
      </w:r>
    </w:p>
    <w:p w14:paraId="2EB6857D" w14:textId="3E65F624" w:rsidR="00DF043D" w:rsidRPr="004B5514" w:rsidRDefault="004B5514" w:rsidP="00150B4E">
      <w:pPr>
        <w:pStyle w:val="NoIndentEIB"/>
        <w:numPr>
          <w:ilvl w:val="1"/>
          <w:numId w:val="22"/>
        </w:numPr>
        <w:rPr>
          <w:noProof/>
          <w:lang w:val="sr-Latn-CS"/>
        </w:rPr>
      </w:pP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certificate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D759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</w:t>
      </w:r>
      <w:r w:rsidR="008B6162" w:rsidRPr="004B5514">
        <w:rPr>
          <w:noProof/>
          <w:lang w:val="sr-Latn-CS"/>
        </w:rPr>
        <w:t> </w:t>
      </w:r>
      <w:r w:rsidR="000D527E" w:rsidRPr="004B5514">
        <w:rPr>
          <w:noProof/>
          <w:lang w:val="sr-Latn-CS"/>
        </w:rPr>
        <w:fldChar w:fldCharType="begin">
          <w:fldData xml:space="preserve">CNDJ6nn5us4RjIIAqgBLqQsCAAAACAAAAA4AAABfAFIAZQBmADQANAA3ADEAOQAxADYANQAxAAAA
</w:fldData>
        </w:fldChar>
      </w:r>
      <w:r w:rsidR="000D527E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>447191651 \</w:instrText>
      </w:r>
      <w:r>
        <w:rPr>
          <w:noProof/>
          <w:lang w:val="sr-Latn-CS"/>
        </w:rPr>
        <w:instrText>r</w:instrText>
      </w:r>
      <w:r w:rsidR="000D527E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D527E" w:rsidRPr="004B5514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D527E" w:rsidRPr="004B5514">
        <w:rPr>
          <w:noProof/>
          <w:lang w:val="sr-Latn-CS"/>
        </w:rPr>
        <w:instrText xml:space="preserve"> </w:instrText>
      </w:r>
      <w:r w:rsidR="000D527E" w:rsidRPr="004B5514">
        <w:rPr>
          <w:noProof/>
          <w:lang w:val="sr-Latn-CS"/>
        </w:rPr>
      </w:r>
      <w:r w:rsidR="000D527E" w:rsidRPr="004B5514">
        <w:rPr>
          <w:noProof/>
          <w:lang w:val="sr-Latn-CS"/>
        </w:rPr>
        <w:fldChar w:fldCharType="separate"/>
      </w:r>
      <w:r>
        <w:rPr>
          <w:noProof/>
          <w:lang w:val="sr-Latn-CS"/>
        </w:rPr>
        <w:t>C</w:t>
      </w:r>
      <w:r w:rsidR="00507DD3" w:rsidRPr="004B5514">
        <w:rPr>
          <w:noProof/>
          <w:lang w:val="sr-Latn-CS"/>
        </w:rPr>
        <w:t>.2</w:t>
      </w:r>
      <w:r w:rsidR="000D527E" w:rsidRPr="004B5514">
        <w:rPr>
          <w:noProof/>
          <w:lang w:val="sr-Latn-CS"/>
        </w:rPr>
        <w:fldChar w:fldCharType="end"/>
      </w:r>
      <w:r w:rsidR="001D0EC8" w:rsidRPr="004B5514">
        <w:rPr>
          <w:noProof/>
          <w:lang w:val="sr-Latn-CS"/>
        </w:rPr>
        <w:t>;</w:t>
      </w:r>
    </w:p>
    <w:p w14:paraId="2B2BDE88" w14:textId="4F694A4B" w:rsidR="00105736" w:rsidRPr="004B5514" w:rsidRDefault="004B5514" w:rsidP="00150B4E">
      <w:pPr>
        <w:pStyle w:val="NoIndentEIB"/>
        <w:numPr>
          <w:ilvl w:val="1"/>
          <w:numId w:val="22"/>
        </w:numPr>
        <w:rPr>
          <w:noProof/>
          <w:lang w:val="sr-Latn-CS"/>
        </w:rPr>
      </w:pPr>
      <w:r>
        <w:rPr>
          <w:noProof/>
          <w:lang w:val="sr-Latn-CS"/>
        </w:rPr>
        <w:t>evidence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105736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obtained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necessar</w:t>
      </w:r>
      <w:r w:rsidR="00105736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consents</w:t>
      </w:r>
      <w:r w:rsidR="00105736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authorisations</w:t>
      </w:r>
      <w:r w:rsidR="00105736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licences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approvals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governmental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public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bodies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authorities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105736" w:rsidRPr="004B5514">
        <w:rPr>
          <w:noProof/>
          <w:lang w:val="sr-Latn-CS"/>
        </w:rPr>
        <w:t>q</w:t>
      </w:r>
      <w:r>
        <w:rPr>
          <w:noProof/>
          <w:lang w:val="sr-Latn-CS"/>
        </w:rPr>
        <w:t>uired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connection</w:t>
      </w:r>
      <w:r w:rsidR="00105736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105736" w:rsidRPr="004B5514">
        <w:rPr>
          <w:noProof/>
          <w:lang w:val="sr-Latn-CS"/>
        </w:rPr>
        <w:t>;</w:t>
      </w:r>
    </w:p>
    <w:p w14:paraId="4D04E43E" w14:textId="034D9F00" w:rsidR="00105736" w:rsidRPr="004B5514" w:rsidRDefault="004B5514" w:rsidP="00C64EE1">
      <w:pPr>
        <w:pStyle w:val="ListParagraph"/>
        <w:numPr>
          <w:ilvl w:val="1"/>
          <w:numId w:val="22"/>
        </w:numPr>
        <w:ind w:left="1990"/>
        <w:contextualSpacing w:val="0"/>
        <w:rPr>
          <w:noProof/>
          <w:vertAlign w:val="superscript"/>
          <w:lang w:val="sr-Latn-CS"/>
        </w:rPr>
      </w:pPr>
      <w:r>
        <w:rPr>
          <w:noProof/>
          <w:lang w:val="sr-Latn-CS"/>
        </w:rPr>
        <w:t>for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related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Building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105736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confirmation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105736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Promoter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obtained</w:t>
      </w:r>
      <w:r w:rsidR="00105736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from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architects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Building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C83DD6" w:rsidRPr="004B5514">
        <w:rPr>
          <w:noProof/>
          <w:lang w:val="sr-Latn-CS"/>
        </w:rPr>
        <w:t>,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necessar</w:t>
      </w:r>
      <w:r w:rsidR="00105736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consents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connection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refurbishment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105736" w:rsidRPr="004B5514">
        <w:rPr>
          <w:noProof/>
          <w:lang w:val="sr-Latn-CS"/>
        </w:rPr>
        <w:t>/</w:t>
      </w:r>
      <w:r>
        <w:rPr>
          <w:noProof/>
          <w:lang w:val="sr-Latn-CS"/>
        </w:rPr>
        <w:t>or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105736" w:rsidRPr="004B5514">
        <w:rPr>
          <w:noProof/>
          <w:lang w:val="sr-Latn-CS"/>
        </w:rPr>
        <w:t>-</w:t>
      </w:r>
      <w:r>
        <w:rPr>
          <w:noProof/>
          <w:lang w:val="sr-Latn-CS"/>
        </w:rPr>
        <w:t>construction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building</w:t>
      </w:r>
      <w:r w:rsidR="00105736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including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confirmation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intellectual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propert</w:t>
      </w:r>
      <w:r w:rsidR="00105736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are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outstanding</w:t>
      </w:r>
      <w:r w:rsidR="00105736" w:rsidRPr="004B5514">
        <w:rPr>
          <w:noProof/>
          <w:lang w:val="sr-Latn-CS"/>
        </w:rPr>
        <w:t>;</w:t>
      </w:r>
    </w:p>
    <w:p w14:paraId="4FB4FA63" w14:textId="0B654F72" w:rsidR="00105736" w:rsidRPr="004B5514" w:rsidRDefault="004B5514" w:rsidP="00C64EE1">
      <w:pPr>
        <w:pStyle w:val="ListParagraph"/>
        <w:numPr>
          <w:ilvl w:val="1"/>
          <w:numId w:val="22"/>
        </w:numPr>
        <w:contextualSpacing w:val="0"/>
        <w:rPr>
          <w:noProof/>
          <w:lang w:val="sr-Latn-CS"/>
        </w:rPr>
      </w:pPr>
      <w:r>
        <w:rPr>
          <w:noProof/>
          <w:lang w:val="sr-Latn-CS"/>
        </w:rPr>
        <w:t>evidence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demonstrating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105736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follo</w:t>
      </w:r>
      <w:r w:rsidR="00105736" w:rsidRPr="004B5514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dra</w:t>
      </w:r>
      <w:r w:rsidR="00105736" w:rsidRPr="004B5514">
        <w:rPr>
          <w:noProof/>
          <w:lang w:val="sr-Latn-CS"/>
        </w:rPr>
        <w:t>w</w:t>
      </w:r>
      <w:r>
        <w:rPr>
          <w:noProof/>
          <w:lang w:val="sr-Latn-CS"/>
        </w:rPr>
        <w:t>do</w:t>
      </w:r>
      <w:r w:rsidR="00105736" w:rsidRPr="004B5514">
        <w:rPr>
          <w:noProof/>
          <w:lang w:val="sr-Latn-CS"/>
        </w:rPr>
        <w:t>w</w:t>
      </w:r>
      <w:r>
        <w:rPr>
          <w:noProof/>
          <w:lang w:val="sr-Latn-CS"/>
        </w:rPr>
        <w:t>n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105736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aggregate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Loans</w:t>
      </w:r>
      <w:r w:rsidR="00105736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105736" w:rsidRPr="004B5514">
        <w:rPr>
          <w:noProof/>
          <w:lang w:val="sr-Latn-CS"/>
        </w:rPr>
        <w:t>x</w:t>
      </w:r>
      <w:r>
        <w:rPr>
          <w:noProof/>
          <w:lang w:val="sr-Latn-CS"/>
        </w:rPr>
        <w:t>ceed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aggregate</w:t>
      </w:r>
      <w:r w:rsidR="00105736" w:rsidRPr="004B5514">
        <w:rPr>
          <w:noProof/>
          <w:lang w:val="sr-Latn-CS"/>
        </w:rPr>
        <w:t xml:space="preserve"> Q</w:t>
      </w:r>
      <w:r>
        <w:rPr>
          <w:noProof/>
          <w:lang w:val="sr-Latn-CS"/>
        </w:rPr>
        <w:t>ualif</w:t>
      </w:r>
      <w:r w:rsidR="00105736" w:rsidRPr="004B5514">
        <w:rPr>
          <w:noProof/>
          <w:lang w:val="sr-Latn-CS"/>
        </w:rPr>
        <w:t>y</w:t>
      </w:r>
      <w:r>
        <w:rPr>
          <w:noProof/>
          <w:lang w:val="sr-Latn-CS"/>
        </w:rPr>
        <w:t>ing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105736" w:rsidRPr="004B5514">
        <w:rPr>
          <w:noProof/>
          <w:lang w:val="sr-Latn-CS"/>
        </w:rPr>
        <w:t>x</w:t>
      </w:r>
      <w:r>
        <w:rPr>
          <w:noProof/>
          <w:lang w:val="sr-Latn-CS"/>
        </w:rPr>
        <w:t>penditure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incurred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contractuall</w:t>
      </w:r>
      <w:r w:rsidR="00105736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committed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105736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105736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up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105736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105736" w:rsidRPr="004B5514">
        <w:rPr>
          <w:noProof/>
          <w:lang w:val="sr-Latn-CS"/>
        </w:rPr>
        <w:t xml:space="preserve">; </w:t>
      </w:r>
    </w:p>
    <w:p w14:paraId="6CF675F6" w14:textId="33B7BFC7" w:rsidR="00105736" w:rsidRPr="004B5514" w:rsidRDefault="004B5514" w:rsidP="00C64EE1">
      <w:pPr>
        <w:pStyle w:val="NoIndentEIB"/>
        <w:numPr>
          <w:ilvl w:val="1"/>
          <w:numId w:val="22"/>
        </w:numPr>
        <w:rPr>
          <w:noProof/>
          <w:lang w:val="sr-Latn-CS"/>
        </w:rPr>
      </w:pPr>
      <w:r>
        <w:rPr>
          <w:noProof/>
          <w:lang w:val="sr-Latn-CS"/>
        </w:rPr>
        <w:lastRenderedPageBreak/>
        <w:t>evidence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105736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established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Implementation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Unit</w:t>
      </w:r>
      <w:r w:rsidR="00105736" w:rsidRPr="004B5514">
        <w:rPr>
          <w:noProof/>
          <w:lang w:val="sr-Latn-CS"/>
        </w:rPr>
        <w:t xml:space="preserve"> (“</w:t>
      </w:r>
      <w:r>
        <w:rPr>
          <w:b/>
          <w:bCs/>
          <w:noProof/>
          <w:lang w:val="sr-Latn-CS"/>
        </w:rPr>
        <w:t>PIU</w:t>
      </w:r>
      <w:r w:rsidR="00105736" w:rsidRPr="004B5514">
        <w:rPr>
          <w:noProof/>
          <w:lang w:val="sr-Latn-CS"/>
        </w:rPr>
        <w:t xml:space="preserve">”) </w:t>
      </w:r>
      <w:r>
        <w:rPr>
          <w:noProof/>
          <w:lang w:val="sr-Latn-CS"/>
        </w:rPr>
        <w:t>and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105736" w:rsidRPr="004B5514">
        <w:rPr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ade</w:t>
      </w:r>
      <w:r w:rsidR="00105736" w:rsidRPr="004B5514">
        <w:rPr>
          <w:rFonts w:cs="Arial"/>
          <w:noProof/>
          <w:lang w:val="sr-Latn-CS"/>
        </w:rPr>
        <w:t>q</w:t>
      </w:r>
      <w:r>
        <w:rPr>
          <w:rFonts w:cs="Arial"/>
          <w:noProof/>
          <w:lang w:val="sr-Latn-CS"/>
        </w:rPr>
        <w:t>uatel</w:t>
      </w:r>
      <w:r w:rsidR="00105736" w:rsidRPr="004B5514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staffed</w:t>
      </w:r>
      <w:r w:rsidR="00105736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and</w:t>
      </w:r>
      <w:r w:rsidR="00105736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</w:t>
      </w:r>
      <w:r w:rsidR="00105736" w:rsidRPr="004B5514">
        <w:rPr>
          <w:rFonts w:cs="Arial"/>
          <w:noProof/>
          <w:lang w:val="sr-Latn-CS"/>
        </w:rPr>
        <w:t>q</w:t>
      </w:r>
      <w:r>
        <w:rPr>
          <w:rFonts w:cs="Arial"/>
          <w:noProof/>
          <w:lang w:val="sr-Latn-CS"/>
        </w:rPr>
        <w:t>uipped</w:t>
      </w:r>
      <w:r w:rsidR="00105736" w:rsidRPr="004B5514">
        <w:rPr>
          <w:rFonts w:cs="Arial"/>
          <w:noProof/>
          <w:lang w:val="sr-Latn-CS"/>
        </w:rPr>
        <w:t xml:space="preserve"> w</w:t>
      </w:r>
      <w:r>
        <w:rPr>
          <w:rFonts w:cs="Arial"/>
          <w:noProof/>
          <w:lang w:val="sr-Latn-CS"/>
        </w:rPr>
        <w:t>ith</w:t>
      </w:r>
      <w:r w:rsidR="00105736" w:rsidRPr="004B5514">
        <w:rPr>
          <w:rFonts w:cs="Arial"/>
          <w:noProof/>
          <w:lang w:val="sr-Latn-CS"/>
        </w:rPr>
        <w:t xml:space="preserve"> q</w:t>
      </w:r>
      <w:r>
        <w:rPr>
          <w:rFonts w:cs="Arial"/>
          <w:noProof/>
          <w:lang w:val="sr-Latn-CS"/>
        </w:rPr>
        <w:t>ualified</w:t>
      </w:r>
      <w:r w:rsidR="00105736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and</w:t>
      </w:r>
      <w:r w:rsidR="00105736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dedicated</w:t>
      </w:r>
      <w:r w:rsidR="00105736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personnel</w:t>
      </w:r>
      <w:r w:rsidR="00105736" w:rsidRPr="004B5514">
        <w:rPr>
          <w:rFonts w:cs="Arial"/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satisfaction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105736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as</w:t>
      </w:r>
      <w:r w:rsidR="00105736" w:rsidRPr="004B5514">
        <w:rPr>
          <w:rFonts w:cs="Arial"/>
          <w:noProof/>
          <w:lang w:val="sr-Latn-CS"/>
        </w:rPr>
        <w:t xml:space="preserve"> w</w:t>
      </w:r>
      <w:r>
        <w:rPr>
          <w:rFonts w:cs="Arial"/>
          <w:noProof/>
          <w:lang w:val="sr-Latn-CS"/>
        </w:rPr>
        <w:t>ell</w:t>
      </w:r>
      <w:r w:rsidR="00105736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as</w:t>
      </w:r>
      <w:r w:rsidR="00105736" w:rsidRPr="004B5514">
        <w:rPr>
          <w:rFonts w:cs="Arial"/>
          <w:noProof/>
          <w:lang w:val="sr-Latn-CS"/>
        </w:rPr>
        <w:t xml:space="preserve"> </w:t>
      </w:r>
      <w:r>
        <w:rPr>
          <w:noProof/>
          <w:lang w:val="sr-Latn-CS"/>
        </w:rPr>
        <w:t>supported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advised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105736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suitable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technical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assistance</w:t>
      </w:r>
      <w:r w:rsidR="00105736" w:rsidRPr="004B5514">
        <w:rPr>
          <w:noProof/>
          <w:lang w:val="sr-Latn-CS"/>
        </w:rPr>
        <w:t>,</w:t>
      </w:r>
      <w:r w:rsidR="00105736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under</w:t>
      </w:r>
      <w:r w:rsidR="00105736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terms</w:t>
      </w:r>
      <w:r w:rsidR="00105736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105736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reference</w:t>
      </w:r>
      <w:r w:rsidR="00105736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approved</w:t>
      </w:r>
      <w:r w:rsidR="00105736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</w:t>
      </w:r>
      <w:r w:rsidR="00105736" w:rsidRPr="004B5514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the</w:t>
      </w:r>
      <w:r w:rsidR="00105736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</w:t>
      </w:r>
      <w:r w:rsidR="00105736" w:rsidRPr="004B5514">
        <w:rPr>
          <w:rFonts w:cs="Arial"/>
          <w:noProof/>
          <w:lang w:val="sr-Latn-CS"/>
        </w:rPr>
        <w:t>;</w:t>
      </w:r>
    </w:p>
    <w:p w14:paraId="461861F1" w14:textId="24AB3A7C" w:rsidR="00DF043D" w:rsidRPr="004B5514" w:rsidRDefault="004B5514" w:rsidP="00C64EE1">
      <w:pPr>
        <w:pStyle w:val="NoIndentEIB"/>
        <w:numPr>
          <w:ilvl w:val="1"/>
          <w:numId w:val="22"/>
        </w:numPr>
        <w:rPr>
          <w:noProof/>
          <w:lang w:val="sr-Latn-CS"/>
        </w:rPr>
      </w:pP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cop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authorisation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document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opinion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assurance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necessar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desirable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connection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entr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performance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transactions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contemplated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validit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and</w:t>
      </w:r>
      <w:r w:rsidR="001D0EC8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enforceabilit</w:t>
      </w:r>
      <w:r w:rsidR="001D0EC8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1D0EC8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1D0EC8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same</w:t>
      </w:r>
      <w:r w:rsidR="00105736" w:rsidRPr="004B5514">
        <w:rPr>
          <w:noProof/>
          <w:lang w:val="sr-Latn-CS"/>
        </w:rPr>
        <w:t>.</w:t>
      </w:r>
    </w:p>
    <w:p w14:paraId="307232E4" w14:textId="320C7AE3" w:rsidR="00DF043D" w:rsidRPr="004B5514" w:rsidRDefault="004B5514" w:rsidP="00C64EE1">
      <w:pPr>
        <w:pStyle w:val="NoIndentEIB"/>
        <w:numPr>
          <w:ilvl w:val="0"/>
          <w:numId w:val="22"/>
        </w:numPr>
        <w:rPr>
          <w:noProof/>
          <w:lang w:val="sr-Latn-CS"/>
        </w:rPr>
      </w:pP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proposed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>:</w:t>
      </w:r>
    </w:p>
    <w:p w14:paraId="28173497" w14:textId="28893163" w:rsidR="00DF043D" w:rsidRPr="004B5514" w:rsidRDefault="004B5514" w:rsidP="00C64EE1">
      <w:pPr>
        <w:pStyle w:val="NoIndentEIB"/>
        <w:numPr>
          <w:ilvl w:val="1"/>
          <w:numId w:val="22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representations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arranties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repeated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461FDD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CNDJ6nn5us4RjIIAqgBLqQsCAAAACAAAAA4AAABfAFIAZQBmADQAMgA2ADYANAAwADkAMQAwAAAA
</w:fldData>
        </w:fldChar>
      </w:r>
      <w:r w:rsidR="00461FDD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461FDD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461FDD" w:rsidRPr="004B5514">
        <w:rPr>
          <w:noProof/>
          <w:lang w:val="sr-Latn-CS"/>
        </w:rPr>
        <w:instrText>426640910 \</w:instrText>
      </w:r>
      <w:r>
        <w:rPr>
          <w:noProof/>
          <w:lang w:val="sr-Latn-CS"/>
        </w:rPr>
        <w:instrText>r</w:instrText>
      </w:r>
      <w:r w:rsidR="00461FDD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461FDD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6.7</w:t>
      </w:r>
      <w:r w:rsidR="00D030BD" w:rsidRPr="004B5514">
        <w:rPr>
          <w:noProof/>
          <w:lang w:val="sr-Latn-CS"/>
        </w:rPr>
        <w:fldChar w:fldCharType="end"/>
      </w:r>
      <w:r w:rsidR="004805C9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correct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respects</w:t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</w:p>
    <w:p w14:paraId="1D493D94" w14:textId="59727B5E" w:rsidR="00DF043D" w:rsidRPr="004B5514" w:rsidRDefault="004B5514" w:rsidP="00C64EE1">
      <w:pPr>
        <w:pStyle w:val="NoIndentEIB"/>
        <w:numPr>
          <w:ilvl w:val="1"/>
          <w:numId w:val="22"/>
        </w:numPr>
        <w:rPr>
          <w:noProof/>
          <w:lang w:val="sr-Latn-CS"/>
        </w:rPr>
      </w:pPr>
      <w:r>
        <w:rPr>
          <w:noProof/>
          <w:lang w:val="sr-Latn-CS"/>
        </w:rPr>
        <w:t>no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circumstance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constitutes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ould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passage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giving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constitute</w:t>
      </w:r>
      <w:r w:rsidR="00DF043D" w:rsidRPr="004B5514">
        <w:rPr>
          <w:noProof/>
          <w:lang w:val="sr-Latn-CS"/>
        </w:rPr>
        <w:t xml:space="preserve">: </w:t>
      </w:r>
    </w:p>
    <w:p w14:paraId="1DCC1D80" w14:textId="1CBDC141" w:rsidR="00DF043D" w:rsidRPr="004B5514" w:rsidRDefault="004B5514" w:rsidP="00B06333">
      <w:pPr>
        <w:pStyle w:val="NoIndentEIB"/>
        <w:numPr>
          <w:ilvl w:val="0"/>
          <w:numId w:val="63"/>
        </w:numPr>
        <w:ind w:left="2552" w:hanging="567"/>
        <w:rPr>
          <w:noProof/>
          <w:lang w:val="sr-Latn-CS"/>
        </w:rPr>
      </w:pPr>
      <w:r>
        <w:rPr>
          <w:noProof/>
          <w:lang w:val="sr-Latn-CS"/>
        </w:rPr>
        <w:t>an</w:t>
      </w:r>
      <w:r w:rsidR="00B0633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B0633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B0633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Default</w:t>
      </w:r>
      <w:r w:rsidR="00B06333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or</w:t>
      </w:r>
    </w:p>
    <w:p w14:paraId="3A947CF6" w14:textId="2AAA5699" w:rsidR="00DF043D" w:rsidRPr="004B5514" w:rsidRDefault="004B5514" w:rsidP="00B06333">
      <w:pPr>
        <w:pStyle w:val="NoIndentEIB"/>
        <w:numPr>
          <w:ilvl w:val="0"/>
          <w:numId w:val="63"/>
        </w:numPr>
        <w:ind w:left="2552" w:hanging="567"/>
        <w:rPr>
          <w:noProof/>
          <w:lang w:val="sr-Latn-CS"/>
        </w:rPr>
      </w:pPr>
      <w:r>
        <w:rPr>
          <w:noProof/>
          <w:lang w:val="sr-Latn-CS"/>
        </w:rPr>
        <w:t>a</w:t>
      </w:r>
      <w:r w:rsidR="00F26C0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F26C0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F26C0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F26C0D" w:rsidRPr="004B5514">
        <w:rPr>
          <w:noProof/>
          <w:lang w:val="sr-Latn-CS"/>
        </w:rPr>
        <w:t>;</w:t>
      </w:r>
    </w:p>
    <w:p w14:paraId="6D8AAB74" w14:textId="267358B6" w:rsidR="00105736" w:rsidRPr="004B5514" w:rsidRDefault="004B5514" w:rsidP="00FB29F3">
      <w:pPr>
        <w:ind w:left="1990"/>
        <w:rPr>
          <w:noProof/>
          <w:lang w:val="sr-Latn-CS"/>
        </w:rPr>
      </w:pPr>
      <w:r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occurred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continuing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unremedied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aived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ould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result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proposed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105736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</w:p>
    <w:p w14:paraId="7BE062EB" w14:textId="1CC46C3D" w:rsidR="00DF043D" w:rsidRPr="004B5514" w:rsidRDefault="004B5514" w:rsidP="00B60EF3">
      <w:pPr>
        <w:pStyle w:val="ListParagraph"/>
        <w:numPr>
          <w:ilvl w:val="1"/>
          <w:numId w:val="22"/>
        </w:numPr>
        <w:spacing w:after="0"/>
        <w:contextualSpacing w:val="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satisfied</w:t>
      </w:r>
      <w:r w:rsidR="00105736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105736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orks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previous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phase</w:t>
      </w:r>
      <w:r w:rsidR="00105736" w:rsidRPr="004B5514">
        <w:rPr>
          <w:noProof/>
          <w:lang w:val="sr-Latn-CS"/>
        </w:rPr>
        <w:t>(</w:t>
      </w:r>
      <w:r>
        <w:rPr>
          <w:noProof/>
          <w:lang w:val="sr-Latn-CS"/>
        </w:rPr>
        <w:t>s</w:t>
      </w:r>
      <w:r w:rsidR="00105736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and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Promoter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ade</w:t>
      </w:r>
      <w:r w:rsidR="00105736" w:rsidRPr="004B5514">
        <w:rPr>
          <w:noProof/>
          <w:lang w:val="sr-Latn-CS"/>
        </w:rPr>
        <w:t>q</w:t>
      </w:r>
      <w:r>
        <w:rPr>
          <w:noProof/>
          <w:lang w:val="sr-Latn-CS"/>
        </w:rPr>
        <w:t>uatel</w:t>
      </w:r>
      <w:r w:rsidR="00105736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accommodated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105736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concerns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raised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105736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1057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>.</w:t>
      </w:r>
    </w:p>
    <w:p w14:paraId="6A3FD338" w14:textId="77777777" w:rsidR="0031793D" w:rsidRPr="004B5514" w:rsidRDefault="0031793D" w:rsidP="00B60EF3">
      <w:pPr>
        <w:spacing w:after="0"/>
        <w:rPr>
          <w:noProof/>
          <w:lang w:val="sr-Latn-CS"/>
        </w:rPr>
      </w:pPr>
    </w:p>
    <w:p w14:paraId="2D97034E" w14:textId="77777777" w:rsidR="0031793D" w:rsidRPr="004B5514" w:rsidRDefault="0031793D" w:rsidP="00B60EF3">
      <w:pPr>
        <w:spacing w:after="0"/>
        <w:rPr>
          <w:noProof/>
          <w:lang w:val="sr-Latn-CS"/>
        </w:rPr>
      </w:pPr>
    </w:p>
    <w:p w14:paraId="156699C3" w14:textId="0F3685F8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41" w:name="_Ref426952473"/>
      <w:bookmarkStart w:id="42" w:name="_Ref426975357"/>
      <w:bookmarkStart w:id="43" w:name="_Toc447201565"/>
      <w:r>
        <w:rPr>
          <w:noProof/>
          <w:lang w:val="sr-Latn-CS"/>
        </w:rPr>
        <w:t>Deferment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</w:t>
      </w:r>
      <w:bookmarkEnd w:id="41"/>
      <w:bookmarkEnd w:id="42"/>
      <w:bookmarkEnd w:id="43"/>
      <w:r>
        <w:rPr>
          <w:noProof/>
          <w:lang w:val="sr-Latn-CS"/>
        </w:rPr>
        <w:t>nt</w:t>
      </w:r>
    </w:p>
    <w:p w14:paraId="1C2579D3" w14:textId="67323901" w:rsidR="00DF043D" w:rsidRPr="004B5514" w:rsidRDefault="004B5514" w:rsidP="00B60EF3">
      <w:pPr>
        <w:pStyle w:val="Heading3"/>
        <w:spacing w:before="0"/>
        <w:ind w:left="851"/>
        <w:rPr>
          <w:noProof/>
          <w:lang w:val="sr-Latn-CS"/>
        </w:rPr>
      </w:pPr>
      <w:bookmarkStart w:id="44" w:name="_Ref426951970"/>
      <w:bookmarkStart w:id="45" w:name="_Toc447201566"/>
      <w:r>
        <w:rPr>
          <w:noProof/>
          <w:lang w:val="sr-Latn-CS"/>
        </w:rPr>
        <w:t>Grounds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deferme</w:t>
      </w:r>
      <w:bookmarkEnd w:id="44"/>
      <w:bookmarkEnd w:id="45"/>
      <w:r>
        <w:rPr>
          <w:noProof/>
          <w:lang w:val="sr-Latn-CS"/>
        </w:rPr>
        <w:t>nt</w:t>
      </w:r>
    </w:p>
    <w:p w14:paraId="64BF5F07" w14:textId="217D6309" w:rsidR="00DF043D" w:rsidRPr="004B5514" w:rsidRDefault="004B5514" w:rsidP="00DF043D">
      <w:pPr>
        <w:rPr>
          <w:noProof/>
          <w:lang w:val="sr-Latn-CS"/>
        </w:rPr>
      </w:pPr>
      <w:r>
        <w:rPr>
          <w:noProof/>
          <w:lang w:val="sr-Latn-CS"/>
        </w:rPr>
        <w:t>Upon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ritten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defer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Notified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hole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falling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later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6 (</w:t>
      </w:r>
      <w:r>
        <w:rPr>
          <w:noProof/>
          <w:lang w:val="sr-Latn-CS"/>
        </w:rPr>
        <w:t>si</w:t>
      </w:r>
      <w:r w:rsidR="00DF043D" w:rsidRPr="004B5514">
        <w:rPr>
          <w:noProof/>
          <w:lang w:val="sr-Latn-CS"/>
        </w:rPr>
        <w:t xml:space="preserve">x) </w:t>
      </w:r>
      <w:r>
        <w:rPr>
          <w:noProof/>
          <w:lang w:val="sr-Latn-CS"/>
        </w:rPr>
        <w:t>months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later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60</w:t>
      </w:r>
      <w:r w:rsidR="009E5ABF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si</w:t>
      </w:r>
      <w:r w:rsidR="009E5ABF" w:rsidRPr="004B5514">
        <w:rPr>
          <w:noProof/>
          <w:lang w:val="sr-Latn-CS"/>
        </w:rPr>
        <w:t>x</w:t>
      </w:r>
      <w:r>
        <w:rPr>
          <w:noProof/>
          <w:lang w:val="sr-Latn-CS"/>
        </w:rPr>
        <w:t>t</w:t>
      </w:r>
      <w:r w:rsidR="009E5ABF" w:rsidRPr="004B5514">
        <w:rPr>
          <w:noProof/>
          <w:lang w:val="sr-Latn-CS"/>
        </w:rPr>
        <w:t>y)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indicated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Deferment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calculated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deferred</w:t>
      </w:r>
      <w:r w:rsidR="00DF043D" w:rsidRPr="004B5514">
        <w:rPr>
          <w:noProof/>
          <w:lang w:val="sr-Latn-CS"/>
        </w:rPr>
        <w:t>.</w:t>
      </w:r>
    </w:p>
    <w:p w14:paraId="1CAD8568" w14:textId="71DFE094" w:rsidR="00DF043D" w:rsidRPr="004B5514" w:rsidRDefault="004B5514" w:rsidP="00DF043D">
      <w:pPr>
        <w:rPr>
          <w:noProof/>
          <w:lang w:val="sr-Latn-CS"/>
        </w:rPr>
      </w:pP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deferment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effect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least</w:t>
      </w:r>
      <w:r w:rsidR="00DF043D" w:rsidRPr="004B5514">
        <w:rPr>
          <w:noProof/>
          <w:lang w:val="sr-Latn-CS"/>
        </w:rPr>
        <w:t xml:space="preserve"> </w:t>
      </w:r>
      <w:r w:rsidR="00105736" w:rsidRPr="004B5514">
        <w:rPr>
          <w:noProof/>
          <w:lang w:val="sr-Latn-CS"/>
        </w:rPr>
        <w:t>7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seven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Business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before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>.</w:t>
      </w:r>
    </w:p>
    <w:p w14:paraId="47E3B5E8" w14:textId="27A92901" w:rsidR="00DF043D" w:rsidRPr="004B5514" w:rsidRDefault="004B5514" w:rsidP="004B4C8F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conditions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referred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581212" w:rsidRPr="004B5514">
        <w:rPr>
          <w:noProof/>
          <w:lang w:val="sr-Latn-CS"/>
        </w:rPr>
        <w:t> </w:t>
      </w:r>
      <w:r w:rsidR="000D527E" w:rsidRPr="004B5514">
        <w:rPr>
          <w:noProof/>
          <w:lang w:val="sr-Latn-CS"/>
        </w:rPr>
        <w:fldChar w:fldCharType="begin">
          <w:fldData xml:space="preserve">CNDJ6nn5us4RjIIAqgBLqQsCAAAACAAAAA4AAABfAFIAZQBmADQAMgA2ADYAMwA5ADEAMAA3AAAA
</w:fldData>
        </w:fldChar>
      </w:r>
      <w:r w:rsidR="000D527E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>426639107 \</w:instrText>
      </w:r>
      <w:r>
        <w:rPr>
          <w:noProof/>
          <w:lang w:val="sr-Latn-CS"/>
        </w:rPr>
        <w:instrText>r</w:instrText>
      </w:r>
      <w:r w:rsidR="000D527E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D527E" w:rsidRPr="004B5514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D527E" w:rsidRPr="004B5514">
        <w:rPr>
          <w:noProof/>
          <w:lang w:val="sr-Latn-CS"/>
        </w:rPr>
        <w:instrText xml:space="preserve"> </w:instrText>
      </w:r>
      <w:r w:rsidR="000D527E" w:rsidRPr="004B5514">
        <w:rPr>
          <w:noProof/>
          <w:lang w:val="sr-Latn-CS"/>
        </w:rPr>
      </w:r>
      <w:r w:rsidR="000D527E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1.4</w:t>
      </w:r>
      <w:r w:rsidR="000D527E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fulfilled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pected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previous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deferment</w:t>
      </w:r>
      <w:r w:rsidR="00DF043D" w:rsidRPr="004B5514">
        <w:rPr>
          <w:noProof/>
          <w:lang w:val="sr-Latn-CS"/>
        </w:rPr>
        <w:t xml:space="preserve">),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deferred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agreed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bet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32637B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32637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falling</w:t>
      </w:r>
      <w:r w:rsidR="0032637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32637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earlier</w:t>
      </w:r>
      <w:r w:rsidR="0032637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32637B" w:rsidRPr="004B5514">
        <w:rPr>
          <w:noProof/>
          <w:lang w:val="sr-Latn-CS"/>
        </w:rPr>
        <w:t xml:space="preserve"> </w:t>
      </w:r>
      <w:r w:rsidR="00105736" w:rsidRPr="004B5514">
        <w:rPr>
          <w:noProof/>
          <w:lang w:val="sr-Latn-CS"/>
        </w:rPr>
        <w:t>7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seven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Business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fulfilment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conditions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(w</w:t>
      </w:r>
      <w:r>
        <w:rPr>
          <w:noProof/>
          <w:lang w:val="sr-Latn-CS"/>
        </w:rPr>
        <w:t>ithout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prejudice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right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suspend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cancel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undisbursed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portion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hole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CC5592" w:rsidRPr="004B5514">
        <w:rPr>
          <w:noProof/>
          <w:lang w:val="sr-Latn-CS"/>
        </w:rPr>
        <w:t> </w:t>
      </w:r>
      <w:r w:rsidR="000D527E" w:rsidRPr="004B5514">
        <w:rPr>
          <w:noProof/>
          <w:lang w:val="sr-Latn-CS"/>
        </w:rPr>
        <w:fldChar w:fldCharType="begin">
          <w:fldData xml:space="preserve">CNDJ6nn5us4RjIIAqgBLqQsCAAAACAAAAA4AAABfAFIAZQBmADQAMgA2ADkANQAxADkAMwA5AAAA
</w:fldData>
        </w:fldChar>
      </w:r>
      <w:r w:rsidR="000D527E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>426951939 \</w:instrText>
      </w:r>
      <w:r>
        <w:rPr>
          <w:noProof/>
          <w:lang w:val="sr-Latn-CS"/>
        </w:rPr>
        <w:instrText>r</w:instrText>
      </w:r>
      <w:r w:rsidR="000D527E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D527E" w:rsidRPr="004B5514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D527E" w:rsidRPr="004B5514">
        <w:rPr>
          <w:noProof/>
          <w:lang w:val="sr-Latn-CS"/>
        </w:rPr>
        <w:instrText xml:space="preserve"> </w:instrText>
      </w:r>
      <w:r w:rsidR="000D527E" w:rsidRPr="004B5514">
        <w:rPr>
          <w:noProof/>
          <w:lang w:val="sr-Latn-CS"/>
        </w:rPr>
      </w:r>
      <w:r w:rsidR="000D527E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1.6.</w:t>
      </w:r>
      <w:r>
        <w:rPr>
          <w:noProof/>
          <w:lang w:val="sr-Latn-CS"/>
        </w:rPr>
        <w:t>B</w:t>
      </w:r>
      <w:r w:rsidR="000D527E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).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Deferment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calculated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deferred</w:t>
      </w:r>
      <w:r w:rsidR="00DF043D" w:rsidRPr="004B5514">
        <w:rPr>
          <w:noProof/>
          <w:lang w:val="sr-Latn-CS"/>
        </w:rPr>
        <w:t>.</w:t>
      </w:r>
    </w:p>
    <w:p w14:paraId="05C657EE" w14:textId="77777777" w:rsidR="0031793D" w:rsidRPr="004B5514" w:rsidRDefault="0031793D" w:rsidP="00B60EF3">
      <w:pPr>
        <w:spacing w:after="0"/>
        <w:rPr>
          <w:noProof/>
          <w:lang w:val="sr-Latn-CS"/>
        </w:rPr>
      </w:pPr>
    </w:p>
    <w:p w14:paraId="2528065A" w14:textId="426077BA" w:rsidR="00DF043D" w:rsidRPr="004B5514" w:rsidRDefault="004B5514" w:rsidP="00B60EF3">
      <w:pPr>
        <w:pStyle w:val="Heading3"/>
        <w:spacing w:before="0"/>
        <w:ind w:left="851"/>
        <w:rPr>
          <w:noProof/>
          <w:lang w:val="sr-Latn-CS"/>
        </w:rPr>
      </w:pPr>
      <w:bookmarkStart w:id="46" w:name="_Ref426952204"/>
      <w:bookmarkStart w:id="47" w:name="_Toc447201567"/>
      <w:r>
        <w:rPr>
          <w:noProof/>
          <w:lang w:val="sr-Latn-CS"/>
        </w:rPr>
        <w:t>Cancellation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deferred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>y 6 (</w:t>
      </w:r>
      <w:r>
        <w:rPr>
          <w:noProof/>
          <w:lang w:val="sr-Latn-CS"/>
        </w:rPr>
        <w:t>si</w:t>
      </w:r>
      <w:r w:rsidR="00DF043D" w:rsidRPr="004B5514">
        <w:rPr>
          <w:noProof/>
          <w:lang w:val="sr-Latn-CS"/>
        </w:rPr>
        <w:t xml:space="preserve">x) </w:t>
      </w:r>
      <w:r>
        <w:rPr>
          <w:noProof/>
          <w:lang w:val="sr-Latn-CS"/>
        </w:rPr>
        <w:t>mont</w:t>
      </w:r>
      <w:bookmarkEnd w:id="46"/>
      <w:bookmarkEnd w:id="47"/>
      <w:r>
        <w:rPr>
          <w:noProof/>
          <w:lang w:val="sr-Latn-CS"/>
        </w:rPr>
        <w:t>hs</w:t>
      </w:r>
    </w:p>
    <w:p w14:paraId="0B8869B7" w14:textId="5F6B0A70" w:rsidR="00DF043D" w:rsidRPr="004B5514" w:rsidRDefault="004B5514" w:rsidP="004B4C8F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riting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cancel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deferred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E1930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CNDJ6nn5us4RjIIAqgBLqQsCAAAACAAAAA4AAABfAFIAZQBmADQAMgA2ADkANQAxADkANwAwAAAA
</w:fldData>
        </w:fldChar>
      </w:r>
      <w:r w:rsidR="000E1930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E1930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E1930" w:rsidRPr="004B5514">
        <w:rPr>
          <w:noProof/>
          <w:lang w:val="sr-Latn-CS"/>
        </w:rPr>
        <w:instrText>426951970 \</w:instrText>
      </w:r>
      <w:r>
        <w:rPr>
          <w:noProof/>
          <w:lang w:val="sr-Latn-CS"/>
        </w:rPr>
        <w:instrText>r</w:instrText>
      </w:r>
      <w:r w:rsidR="000E1930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E1930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1.5.</w:t>
      </w:r>
      <w:r>
        <w:rPr>
          <w:noProof/>
          <w:lang w:val="sr-Latn-CS"/>
        </w:rPr>
        <w:t>A</w:t>
      </w:r>
      <w:r w:rsidR="00D030BD" w:rsidRPr="004B5514">
        <w:rPr>
          <w:noProof/>
          <w:lang w:val="sr-Latn-CS"/>
        </w:rPr>
        <w:fldChar w:fldCharType="end"/>
      </w:r>
      <w:r w:rsidR="00B97F68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more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6 (</w:t>
      </w:r>
      <w:r>
        <w:rPr>
          <w:noProof/>
          <w:lang w:val="sr-Latn-CS"/>
        </w:rPr>
        <w:t>si</w:t>
      </w:r>
      <w:r w:rsidR="00DF043D" w:rsidRPr="004B5514">
        <w:rPr>
          <w:noProof/>
          <w:lang w:val="sr-Latn-CS"/>
        </w:rPr>
        <w:t xml:space="preserve">x) </w:t>
      </w:r>
      <w:r>
        <w:rPr>
          <w:noProof/>
          <w:lang w:val="sr-Latn-CS"/>
        </w:rPr>
        <w:t>months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aggregate</w:t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cancelled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remain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E1930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CNDJ6nn5us4RjIIAqgBLqQsCAAAACAAAAA4AAABfAFIAZQBmADQAMgA2ADkANQAxADkAOQAyAAAA
</w:fldData>
        </w:fldChar>
      </w:r>
      <w:r w:rsidR="000E1930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E1930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E1930" w:rsidRPr="004B5514">
        <w:rPr>
          <w:noProof/>
          <w:lang w:val="sr-Latn-CS"/>
        </w:rPr>
        <w:instrText>426951992 \</w:instrText>
      </w:r>
      <w:r>
        <w:rPr>
          <w:noProof/>
          <w:lang w:val="sr-Latn-CS"/>
        </w:rPr>
        <w:instrText>r</w:instrText>
      </w:r>
      <w:r w:rsidR="000E1930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E1930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1.2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>.</w:t>
      </w:r>
    </w:p>
    <w:p w14:paraId="0B4C3BBE" w14:textId="77777777" w:rsidR="00301E10" w:rsidRPr="004B5514" w:rsidRDefault="00301E10" w:rsidP="00B60EF3">
      <w:pPr>
        <w:spacing w:after="0"/>
        <w:rPr>
          <w:noProof/>
          <w:lang w:val="sr-Latn-CS"/>
        </w:rPr>
      </w:pPr>
    </w:p>
    <w:p w14:paraId="069CAC96" w14:textId="77777777" w:rsidR="00301E10" w:rsidRPr="004B5514" w:rsidRDefault="00301E10" w:rsidP="00B60EF3">
      <w:pPr>
        <w:spacing w:after="0"/>
        <w:rPr>
          <w:noProof/>
          <w:lang w:val="sr-Latn-CS"/>
        </w:rPr>
      </w:pPr>
    </w:p>
    <w:p w14:paraId="4395B1B0" w14:textId="1E1EE396" w:rsidR="00DF043D" w:rsidRPr="004B5514" w:rsidRDefault="004B5514" w:rsidP="00B60EF3">
      <w:pPr>
        <w:pStyle w:val="Heading2"/>
        <w:spacing w:before="0" w:after="120"/>
        <w:ind w:left="850"/>
        <w:rPr>
          <w:noProof/>
          <w:lang w:val="sr-Latn-CS"/>
        </w:rPr>
      </w:pPr>
      <w:bookmarkStart w:id="48" w:name="_Ref426952415"/>
      <w:bookmarkStart w:id="49" w:name="_Ref426952486"/>
      <w:bookmarkStart w:id="50" w:name="_Ref426975375"/>
      <w:bookmarkStart w:id="51" w:name="_Toc447201568"/>
      <w:r>
        <w:rPr>
          <w:noProof/>
          <w:lang w:val="sr-Latn-CS"/>
        </w:rPr>
        <w:t>Cancellation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suspensi</w:t>
      </w:r>
      <w:bookmarkEnd w:id="48"/>
      <w:bookmarkEnd w:id="49"/>
      <w:bookmarkEnd w:id="50"/>
      <w:bookmarkEnd w:id="51"/>
      <w:r>
        <w:rPr>
          <w:noProof/>
          <w:lang w:val="sr-Latn-CS"/>
        </w:rPr>
        <w:t>on</w:t>
      </w:r>
    </w:p>
    <w:p w14:paraId="60CE7371" w14:textId="692B4B61" w:rsidR="00DF043D" w:rsidRPr="004B5514" w:rsidRDefault="004B5514" w:rsidP="00B60EF3">
      <w:pPr>
        <w:pStyle w:val="Heading3"/>
        <w:spacing w:before="0"/>
        <w:ind w:left="850"/>
        <w:rPr>
          <w:noProof/>
          <w:lang w:val="sr-Latn-CS"/>
        </w:rPr>
      </w:pPr>
      <w:bookmarkStart w:id="52" w:name="_Ref426952067"/>
      <w:bookmarkStart w:id="53" w:name="_Toc447201569"/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right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canc</w:t>
      </w:r>
      <w:bookmarkEnd w:id="52"/>
      <w:bookmarkEnd w:id="53"/>
      <w:r>
        <w:rPr>
          <w:noProof/>
          <w:lang w:val="sr-Latn-CS"/>
        </w:rPr>
        <w:t>el</w:t>
      </w:r>
    </w:p>
    <w:p w14:paraId="6B2FB354" w14:textId="7603CE55" w:rsidR="00DF043D" w:rsidRPr="004B5514" w:rsidRDefault="004B5514" w:rsidP="00B60EF3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time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riting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cancel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hole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immediate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effect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undisbursed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portion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Ho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ever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notice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effect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i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Notified</w:t>
      </w:r>
      <w:r w:rsidR="00923FAC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falling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ithin</w:t>
      </w:r>
      <w:r w:rsidR="00DF043D" w:rsidRPr="004B5514">
        <w:rPr>
          <w:noProof/>
          <w:lang w:val="sr-Latn-CS"/>
        </w:rPr>
        <w:t xml:space="preserve"> 5 (</w:t>
      </w:r>
      <w:r>
        <w:rPr>
          <w:noProof/>
          <w:lang w:val="sr-Latn-CS"/>
        </w:rPr>
        <w:t>five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Business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ii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submitted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but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issued</w:t>
      </w:r>
      <w:r w:rsidR="00DF043D" w:rsidRPr="004B5514">
        <w:rPr>
          <w:noProof/>
          <w:lang w:val="sr-Latn-CS"/>
        </w:rPr>
        <w:t>.</w:t>
      </w:r>
    </w:p>
    <w:p w14:paraId="1FFF9255" w14:textId="77777777" w:rsidR="0031793D" w:rsidRPr="004B5514" w:rsidRDefault="0031793D" w:rsidP="00B60EF3">
      <w:pPr>
        <w:spacing w:after="0"/>
        <w:rPr>
          <w:noProof/>
          <w:lang w:val="sr-Latn-CS"/>
        </w:rPr>
      </w:pPr>
    </w:p>
    <w:p w14:paraId="2A9D8140" w14:textId="297BFF99" w:rsidR="00DF043D" w:rsidRPr="004B5514" w:rsidRDefault="004B5514" w:rsidP="00B60EF3">
      <w:pPr>
        <w:pStyle w:val="Heading3"/>
        <w:spacing w:before="0"/>
        <w:ind w:left="851"/>
        <w:rPr>
          <w:noProof/>
          <w:lang w:val="sr-Latn-CS"/>
        </w:rPr>
      </w:pPr>
      <w:bookmarkStart w:id="54" w:name="_Ref426950906"/>
      <w:bookmarkStart w:id="55" w:name="_Ref426951939"/>
      <w:bookmarkStart w:id="56" w:name="_Toc447201570"/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right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suspend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canc</w:t>
      </w:r>
      <w:bookmarkEnd w:id="54"/>
      <w:bookmarkEnd w:id="55"/>
      <w:bookmarkEnd w:id="56"/>
      <w:r>
        <w:rPr>
          <w:noProof/>
          <w:lang w:val="sr-Latn-CS"/>
        </w:rPr>
        <w:t>el</w:t>
      </w:r>
    </w:p>
    <w:p w14:paraId="77743AD4" w14:textId="5A5E7641" w:rsidR="00DF043D" w:rsidRPr="004B5514" w:rsidRDefault="004B5514">
      <w:pPr>
        <w:pStyle w:val="NoIndentEIB"/>
        <w:numPr>
          <w:ilvl w:val="0"/>
          <w:numId w:val="23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riting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suspend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cancel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undisbursed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portion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hole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time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immediate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effect</w:t>
      </w:r>
      <w:r w:rsidR="00DF043D" w:rsidRPr="004B5514">
        <w:rPr>
          <w:noProof/>
          <w:lang w:val="sr-Latn-CS"/>
        </w:rPr>
        <w:t>:</w:t>
      </w:r>
    </w:p>
    <w:p w14:paraId="4101DB44" w14:textId="3F7E5496" w:rsidR="00DF043D" w:rsidRPr="004B5514" w:rsidRDefault="004B5514" w:rsidP="00C64EE1">
      <w:pPr>
        <w:pStyle w:val="NoIndentEIB"/>
        <w:numPr>
          <w:ilvl w:val="1"/>
          <w:numId w:val="23"/>
        </w:numPr>
        <w:rPr>
          <w:noProof/>
          <w:lang w:val="sr-Latn-CS"/>
        </w:rPr>
      </w:pPr>
      <w:r>
        <w:rPr>
          <w:noProof/>
          <w:lang w:val="sr-Latn-CS"/>
        </w:rPr>
        <w:t>upon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occurrence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Default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circumstance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ould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passage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giving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constitute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Default</w:t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or</w:t>
      </w:r>
    </w:p>
    <w:p w14:paraId="7F458A1A" w14:textId="7C0DA9CA" w:rsidR="00DF043D" w:rsidRPr="004B5514" w:rsidRDefault="004B5514" w:rsidP="00C64EE1">
      <w:pPr>
        <w:pStyle w:val="NoIndentEIB"/>
        <w:numPr>
          <w:ilvl w:val="1"/>
          <w:numId w:val="23"/>
        </w:numPr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Material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Adverse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Change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occurs</w:t>
      </w:r>
      <w:r w:rsidR="00DF043D" w:rsidRPr="004B5514">
        <w:rPr>
          <w:noProof/>
          <w:lang w:val="sr-Latn-CS"/>
        </w:rPr>
        <w:t>.</w:t>
      </w:r>
    </w:p>
    <w:p w14:paraId="29D015D0" w14:textId="4BE92D7F" w:rsidR="00DF043D" w:rsidRPr="004B5514" w:rsidRDefault="004B5514" w:rsidP="00B60EF3">
      <w:pPr>
        <w:pStyle w:val="NoIndentEIB"/>
        <w:numPr>
          <w:ilvl w:val="0"/>
          <w:numId w:val="23"/>
        </w:numPr>
        <w:spacing w:after="0"/>
        <w:rPr>
          <w:noProof/>
          <w:lang w:val="sr-Latn-CS"/>
        </w:rPr>
      </w:pP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suspension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continue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until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ends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suspension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cancels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suspended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>.</w:t>
      </w:r>
    </w:p>
    <w:p w14:paraId="2EE18489" w14:textId="77777777" w:rsidR="0031793D" w:rsidRPr="004B5514" w:rsidRDefault="0031793D" w:rsidP="00B60EF3">
      <w:pPr>
        <w:pStyle w:val="NoIndentEIB"/>
        <w:spacing w:after="0"/>
        <w:ind w:left="1418"/>
        <w:rPr>
          <w:noProof/>
          <w:lang w:val="sr-Latn-CS"/>
        </w:rPr>
      </w:pPr>
    </w:p>
    <w:p w14:paraId="1CA6498C" w14:textId="37B9D470" w:rsidR="00DF043D" w:rsidRPr="004B5514" w:rsidRDefault="004B5514" w:rsidP="00B60EF3">
      <w:pPr>
        <w:pStyle w:val="Heading3"/>
        <w:spacing w:before="0"/>
        <w:ind w:left="851"/>
        <w:rPr>
          <w:noProof/>
          <w:lang w:val="sr-Latn-CS"/>
        </w:rPr>
      </w:pPr>
      <w:bookmarkStart w:id="57" w:name="_Toc447201571"/>
      <w:r>
        <w:rPr>
          <w:noProof/>
          <w:lang w:val="sr-Latn-CS"/>
        </w:rPr>
        <w:t>Indemnit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suspension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cancellation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</w:t>
      </w:r>
      <w:bookmarkEnd w:id="57"/>
      <w:r>
        <w:rPr>
          <w:noProof/>
          <w:lang w:val="sr-Latn-CS"/>
        </w:rPr>
        <w:t>he</w:t>
      </w:r>
    </w:p>
    <w:p w14:paraId="3260482B" w14:textId="3CF065E3" w:rsidR="00DF043D" w:rsidRPr="004B5514" w:rsidRDefault="004B5514" w:rsidP="00B60EF3">
      <w:pPr>
        <w:pStyle w:val="Heading4"/>
        <w:spacing w:before="0"/>
        <w:ind w:left="851"/>
        <w:rPr>
          <w:noProof/>
          <w:lang w:val="sr-Latn-CS"/>
        </w:rPr>
      </w:pPr>
      <w:r>
        <w:rPr>
          <w:noProof/>
          <w:lang w:val="sr-Latn-CS"/>
        </w:rPr>
        <w:t>SUSPENSION</w:t>
      </w:r>
    </w:p>
    <w:p w14:paraId="32BD57F6" w14:textId="79BAAB2B" w:rsidR="00DF043D" w:rsidRPr="004B5514" w:rsidRDefault="004B5514" w:rsidP="00E11E8A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suspends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Notified</w:t>
      </w:r>
      <w:r w:rsidR="00923FAC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>, w</w:t>
      </w:r>
      <w:r>
        <w:rPr>
          <w:noProof/>
          <w:lang w:val="sr-Latn-CS"/>
        </w:rPr>
        <w:t>hether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upon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Indemnifiable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Default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upon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occurrence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Material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Adverse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Change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Deferment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calculated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suspended</w:t>
      </w:r>
      <w:r w:rsidR="00DF043D" w:rsidRPr="004B5514">
        <w:rPr>
          <w:noProof/>
          <w:lang w:val="sr-Latn-CS"/>
        </w:rPr>
        <w:t>.</w:t>
      </w:r>
    </w:p>
    <w:p w14:paraId="24E45701" w14:textId="65D2E67B" w:rsidR="00DF043D" w:rsidRPr="004B5514" w:rsidRDefault="004B5514" w:rsidP="00B60EF3">
      <w:pPr>
        <w:pStyle w:val="Heading4"/>
        <w:ind w:left="851"/>
        <w:rPr>
          <w:noProof/>
          <w:lang w:val="sr-Latn-CS"/>
        </w:rPr>
      </w:pPr>
      <w:r>
        <w:rPr>
          <w:noProof/>
          <w:lang w:val="sr-Latn-CS"/>
        </w:rPr>
        <w:t>CANCELLATION</w:t>
      </w:r>
    </w:p>
    <w:p w14:paraId="66EA84A6" w14:textId="2B9677F0" w:rsidR="00DF043D" w:rsidRPr="004B5514" w:rsidRDefault="004B5514" w:rsidP="00C64EE1">
      <w:pPr>
        <w:pStyle w:val="NoIndentEIB"/>
        <w:numPr>
          <w:ilvl w:val="0"/>
          <w:numId w:val="24"/>
        </w:numPr>
        <w:rPr>
          <w:noProof/>
          <w:lang w:val="sr-Latn-CS"/>
        </w:rPr>
      </w:pPr>
      <w:bookmarkStart w:id="58" w:name="_Ref430856115"/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D7024B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CNDJ6nn5us4RjIIAqgBLqQsCAAAACAAAAA4AAABfAFIAZQBmADQAMgA2ADkANQAyADAANgA3AAAA
</w:fldData>
        </w:fldChar>
      </w:r>
      <w:r w:rsidR="00D7024B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D7024B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D7024B" w:rsidRPr="004B5514">
        <w:rPr>
          <w:noProof/>
          <w:lang w:val="sr-Latn-CS"/>
        </w:rPr>
        <w:instrText>426952067 \</w:instrText>
      </w:r>
      <w:r>
        <w:rPr>
          <w:noProof/>
          <w:lang w:val="sr-Latn-CS"/>
        </w:rPr>
        <w:instrText>r</w:instrText>
      </w:r>
      <w:r w:rsidR="00D7024B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D7024B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1.6.</w:t>
      </w:r>
      <w:r>
        <w:rPr>
          <w:noProof/>
          <w:lang w:val="sr-Latn-CS"/>
        </w:rPr>
        <w:t>A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cancels</w:t>
      </w:r>
      <w:r w:rsidR="00DF043D" w:rsidRPr="004B5514">
        <w:rPr>
          <w:noProof/>
          <w:lang w:val="sr-Latn-CS"/>
        </w:rPr>
        <w:t>:</w:t>
      </w:r>
      <w:bookmarkEnd w:id="58"/>
    </w:p>
    <w:p w14:paraId="4DEFB27D" w14:textId="112ACB3E" w:rsidR="00DF043D" w:rsidRPr="004B5514" w:rsidRDefault="004B5514" w:rsidP="00C64EE1">
      <w:pPr>
        <w:pStyle w:val="NoIndentEIB"/>
        <w:numPr>
          <w:ilvl w:val="1"/>
          <w:numId w:val="24"/>
        </w:numPr>
        <w:rPr>
          <w:noProof/>
          <w:lang w:val="sr-Latn-CS"/>
        </w:rPr>
      </w:pP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C83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indemnif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D7024B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CNDJ6nn5us4RjIIAqgBLqQsCAAAACAAAAA4AAABfAFIAZQBmADQAMgA2ADkANQAyADEAMQA5AAAA
</w:fldData>
        </w:fldChar>
      </w:r>
      <w:r w:rsidR="00D7024B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D7024B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D7024B" w:rsidRPr="004B5514">
        <w:rPr>
          <w:noProof/>
          <w:lang w:val="sr-Latn-CS"/>
        </w:rPr>
        <w:instrText>426952119 \</w:instrText>
      </w:r>
      <w:r>
        <w:rPr>
          <w:noProof/>
          <w:lang w:val="sr-Latn-CS"/>
        </w:rPr>
        <w:instrText>r</w:instrText>
      </w:r>
      <w:r w:rsidR="00D7024B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D7024B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4.2.</w:t>
      </w:r>
      <w:r>
        <w:rPr>
          <w:noProof/>
          <w:lang w:val="sr-Latn-CS"/>
        </w:rPr>
        <w:t>B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or</w:t>
      </w:r>
    </w:p>
    <w:p w14:paraId="7F9F4B9C" w14:textId="443042A5" w:rsidR="00DF043D" w:rsidRPr="004B5514" w:rsidRDefault="004B5514" w:rsidP="00C64EE1">
      <w:pPr>
        <w:pStyle w:val="NoIndentEIB"/>
        <w:numPr>
          <w:ilvl w:val="1"/>
          <w:numId w:val="24"/>
        </w:numPr>
        <w:rPr>
          <w:noProof/>
          <w:lang w:val="sr-Latn-CS"/>
        </w:rPr>
      </w:pP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C83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part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no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able</w:t>
      </w:r>
      <w:r w:rsidR="00DF043D" w:rsidRPr="004B5514">
        <w:rPr>
          <w:noProof/>
          <w:lang w:val="sr-Latn-CS"/>
        </w:rPr>
        <w:t>.</w:t>
      </w:r>
    </w:p>
    <w:p w14:paraId="1D249696" w14:textId="116B96DA" w:rsidR="00DF043D" w:rsidRPr="004B5514" w:rsidRDefault="004B5514" w:rsidP="00C64EE1">
      <w:pPr>
        <w:pStyle w:val="NoIndentEIB"/>
        <w:numPr>
          <w:ilvl w:val="0"/>
          <w:numId w:val="24"/>
        </w:numPr>
        <w:rPr>
          <w:noProof/>
          <w:lang w:val="sr-Latn-CS"/>
        </w:rPr>
      </w:pPr>
      <w:bookmarkStart w:id="59" w:name="_Ref430856123"/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cancels</w:t>
      </w:r>
      <w:r w:rsidR="00DF043D" w:rsidRPr="004B5514">
        <w:rPr>
          <w:noProof/>
          <w:lang w:val="sr-Latn-CS"/>
        </w:rPr>
        <w:t>:</w:t>
      </w:r>
      <w:bookmarkEnd w:id="59"/>
    </w:p>
    <w:p w14:paraId="1FB1B629" w14:textId="0E76C3CF" w:rsidR="00DF043D" w:rsidRPr="004B5514" w:rsidRDefault="004B5514" w:rsidP="00C64EE1">
      <w:pPr>
        <w:pStyle w:val="NoIndentEIB"/>
        <w:numPr>
          <w:ilvl w:val="1"/>
          <w:numId w:val="24"/>
        </w:numPr>
        <w:rPr>
          <w:noProof/>
          <w:lang w:val="sr-Latn-CS"/>
        </w:rPr>
      </w:pP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C83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upon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Indemnifiable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upon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occurrence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Material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Adverse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Change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48188B" w:rsidRPr="004B5514">
        <w:rPr>
          <w:noProof/>
          <w:lang w:val="sr-Latn-CS"/>
        </w:rPr>
        <w:t> </w:t>
      </w:r>
      <w:r w:rsidR="000D527E" w:rsidRPr="004B5514">
        <w:rPr>
          <w:noProof/>
          <w:lang w:val="sr-Latn-CS"/>
        </w:rPr>
        <w:fldChar w:fldCharType="begin">
          <w:fldData xml:space="preserve">CNDJ6nn5us4RjIIAqgBLqQsCAAAACAAAAA4AAABfAFIAZQBmADQAMgA2ADkANQAyADIAMAA0AAAA
</w:fldData>
        </w:fldChar>
      </w:r>
      <w:r w:rsidR="000D527E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>426952204 \</w:instrText>
      </w:r>
      <w:r>
        <w:rPr>
          <w:noProof/>
          <w:lang w:val="sr-Latn-CS"/>
        </w:rPr>
        <w:instrText>r</w:instrText>
      </w:r>
      <w:r w:rsidR="000D527E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D527E" w:rsidRPr="004B5514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D527E" w:rsidRPr="004B5514">
        <w:rPr>
          <w:noProof/>
          <w:lang w:val="sr-Latn-CS"/>
        </w:rPr>
        <w:instrText xml:space="preserve"> </w:instrText>
      </w:r>
      <w:r w:rsidR="000D527E" w:rsidRPr="004B5514">
        <w:rPr>
          <w:noProof/>
          <w:lang w:val="sr-Latn-CS"/>
        </w:rPr>
      </w:r>
      <w:r w:rsidR="000D527E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1.5.</w:t>
      </w:r>
      <w:r>
        <w:rPr>
          <w:noProof/>
          <w:lang w:val="sr-Latn-CS"/>
        </w:rPr>
        <w:t>B</w:t>
      </w:r>
      <w:r w:rsidR="000D527E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DF043D" w:rsidRPr="004B5514">
        <w:rPr>
          <w:noProof/>
          <w:lang w:val="sr-Latn-CS"/>
        </w:rPr>
        <w:t xml:space="preserve">y;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</w:p>
    <w:p w14:paraId="7FA6092C" w14:textId="439915C1" w:rsidR="00DF043D" w:rsidRPr="004B5514" w:rsidRDefault="004B5514" w:rsidP="00C64EE1">
      <w:pPr>
        <w:pStyle w:val="NoIndentEIB"/>
        <w:numPr>
          <w:ilvl w:val="1"/>
          <w:numId w:val="24"/>
        </w:numPr>
        <w:rPr>
          <w:noProof/>
          <w:lang w:val="sr-Latn-CS"/>
        </w:rPr>
      </w:pP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upon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Default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indemnif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48188B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CNDJ6nn5us4RjIIAqgBLqQsCAAAACAAAAA4AAABfAFIAZQBmADQAMgA2ADYAMgA1ADQAMwA3AAAA
</w:fldData>
        </w:fldChar>
      </w:r>
      <w:r w:rsidR="0048188B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48188B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48188B" w:rsidRPr="004B5514">
        <w:rPr>
          <w:noProof/>
          <w:lang w:val="sr-Latn-CS"/>
        </w:rPr>
        <w:instrText>426625437 \</w:instrText>
      </w:r>
      <w:r>
        <w:rPr>
          <w:noProof/>
          <w:lang w:val="sr-Latn-CS"/>
        </w:rPr>
        <w:instrText>r</w:instrText>
      </w:r>
      <w:r w:rsidR="0048188B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48188B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10.3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. </w:t>
      </w:r>
    </w:p>
    <w:p w14:paraId="1FBAEBBA" w14:textId="4DD7FD3A" w:rsidR="00DF043D" w:rsidRPr="004B5514" w:rsidRDefault="004B5514" w:rsidP="00DF043D">
      <w:pPr>
        <w:rPr>
          <w:noProof/>
          <w:lang w:val="sr-Latn-CS"/>
        </w:rPr>
      </w:pPr>
      <w:r>
        <w:rPr>
          <w:noProof/>
          <w:lang w:val="sr-Latn-CS"/>
        </w:rPr>
        <w:t>Save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304C99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cases</w:t>
      </w:r>
      <w:r w:rsidR="00304C99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referred</w:t>
      </w:r>
      <w:r w:rsidR="00304C99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304C99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304C99" w:rsidRPr="004B5514">
        <w:rPr>
          <w:noProof/>
          <w:lang w:val="sr-Latn-CS"/>
        </w:rPr>
        <w:t xml:space="preserve"> 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CNDJ6nn5us4RjIIAqgBLqQsCAAAACAAAAA4AAABfAFIAZQBmADQAMwAwADgANQA2ADEAMQA1AAAA
</w:fldData>
        </w:fldChar>
      </w:r>
      <w:r w:rsidR="00304C99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304C99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304C99" w:rsidRPr="004B5514">
        <w:rPr>
          <w:noProof/>
          <w:lang w:val="sr-Latn-CS"/>
        </w:rPr>
        <w:instrText>430856115 \</w:instrText>
      </w:r>
      <w:r>
        <w:rPr>
          <w:noProof/>
          <w:lang w:val="sr-Latn-CS"/>
        </w:rPr>
        <w:instrText>r</w:instrText>
      </w:r>
      <w:r w:rsidR="00304C99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304C99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(</w:t>
      </w:r>
      <w:r>
        <w:rPr>
          <w:noProof/>
          <w:lang w:val="sr-Latn-CS"/>
        </w:rPr>
        <w:t>a</w:t>
      </w:r>
      <w:r w:rsidR="00507DD3" w:rsidRPr="004B5514">
        <w:rPr>
          <w:noProof/>
          <w:lang w:val="sr-Latn-CS"/>
        </w:rPr>
        <w:t>)</w:t>
      </w:r>
      <w:r w:rsidR="00D030BD" w:rsidRPr="004B5514">
        <w:rPr>
          <w:noProof/>
          <w:lang w:val="sr-Latn-CS"/>
        </w:rPr>
        <w:fldChar w:fldCharType="end"/>
      </w:r>
      <w:r w:rsidR="00304C99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304C99" w:rsidRPr="004B5514">
        <w:rPr>
          <w:noProof/>
          <w:lang w:val="sr-Latn-CS"/>
        </w:rPr>
        <w:t xml:space="preserve"> 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CNDJ6nn5us4RjIIAqgBLqQsCAAAACAAAAA4AAABfAFIAZQBmADQAMwAwADgANQA2ADEAMgAzAAAA
</w:fldData>
        </w:fldChar>
      </w:r>
      <w:r w:rsidR="00304C99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304C99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304C99" w:rsidRPr="004B5514">
        <w:rPr>
          <w:noProof/>
          <w:lang w:val="sr-Latn-CS"/>
        </w:rPr>
        <w:instrText>430856123 \</w:instrText>
      </w:r>
      <w:r>
        <w:rPr>
          <w:noProof/>
          <w:lang w:val="sr-Latn-CS"/>
        </w:rPr>
        <w:instrText>r</w:instrText>
      </w:r>
      <w:r w:rsidR="00304C99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304C99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(</w:t>
      </w:r>
      <w:r>
        <w:rPr>
          <w:noProof/>
          <w:lang w:val="sr-Latn-CS"/>
        </w:rPr>
        <w:t>b</w:t>
      </w:r>
      <w:r w:rsidR="00507DD3" w:rsidRPr="004B5514">
        <w:rPr>
          <w:noProof/>
          <w:lang w:val="sr-Latn-CS"/>
        </w:rPr>
        <w:t>)</w:t>
      </w:r>
      <w:r w:rsidR="00D030BD" w:rsidRPr="004B5514">
        <w:rPr>
          <w:noProof/>
          <w:lang w:val="sr-Latn-CS"/>
        </w:rPr>
        <w:fldChar w:fldCharType="end"/>
      </w:r>
      <w:r w:rsidR="00304C99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above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no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upon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cancellation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>.</w:t>
      </w:r>
    </w:p>
    <w:p w14:paraId="60F1F318" w14:textId="009CB727" w:rsidR="00DF043D" w:rsidRPr="004B5514" w:rsidRDefault="004B5514" w:rsidP="00B60EF3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calculated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cancelled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repaid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tent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currentl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deferred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suspended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cancellation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>.</w:t>
      </w:r>
    </w:p>
    <w:p w14:paraId="3D07C639" w14:textId="77777777" w:rsidR="00D748B8" w:rsidRPr="004B5514" w:rsidRDefault="00D748B8" w:rsidP="00B60EF3">
      <w:pPr>
        <w:spacing w:after="0"/>
        <w:rPr>
          <w:noProof/>
          <w:lang w:val="sr-Latn-CS"/>
        </w:rPr>
      </w:pPr>
    </w:p>
    <w:p w14:paraId="6E4C3EC3" w14:textId="77777777" w:rsidR="00D748B8" w:rsidRPr="004B5514" w:rsidRDefault="00D748B8" w:rsidP="00B60EF3">
      <w:pPr>
        <w:spacing w:after="0"/>
        <w:rPr>
          <w:noProof/>
          <w:lang w:val="sr-Latn-CS"/>
        </w:rPr>
      </w:pPr>
    </w:p>
    <w:p w14:paraId="7E10B8AB" w14:textId="358F52A1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60" w:name="_Toc447201572"/>
      <w:r>
        <w:rPr>
          <w:noProof/>
          <w:lang w:val="sr-Latn-CS"/>
        </w:rPr>
        <w:t>Cancellation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after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pir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Cred</w:t>
      </w:r>
      <w:bookmarkEnd w:id="60"/>
      <w:r>
        <w:rPr>
          <w:noProof/>
          <w:lang w:val="sr-Latn-CS"/>
        </w:rPr>
        <w:t>it</w:t>
      </w:r>
    </w:p>
    <w:p w14:paraId="628985A9" w14:textId="5FCE00EE" w:rsidR="00DF043D" w:rsidRPr="004B5514" w:rsidRDefault="004B5514" w:rsidP="004B4C8F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follo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Availabilit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unless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ise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specificall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agreed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riting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bet</w:t>
      </w:r>
      <w:r w:rsidR="000F7FC4" w:rsidRPr="004B5514">
        <w:rPr>
          <w:noProof/>
          <w:lang w:val="sr-Latn-CS"/>
        </w:rPr>
        <w:t>w</w:t>
      </w:r>
      <w:r>
        <w:rPr>
          <w:noProof/>
          <w:lang w:val="sr-Latn-CS"/>
        </w:rPr>
        <w:t>een</w:t>
      </w:r>
      <w:r w:rsidR="000F7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F7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F7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F7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F7FC4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C67ACC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CNDJ6nn5us4RjIIAqgBLqQsCAAAACAAAAA4AAABfAFIAZQBmADQAMgA2ADYAMwA4ADkANAA0AAAA
</w:fldData>
        </w:fldChar>
      </w:r>
      <w:r w:rsidR="00C67ACC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C67ACC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C67ACC" w:rsidRPr="004B5514">
        <w:rPr>
          <w:noProof/>
          <w:lang w:val="sr-Latn-CS"/>
        </w:rPr>
        <w:instrText>426638944 \</w:instrText>
      </w:r>
      <w:r>
        <w:rPr>
          <w:noProof/>
          <w:lang w:val="sr-Latn-CS"/>
        </w:rPr>
        <w:instrText>r</w:instrText>
      </w:r>
      <w:r w:rsidR="00C67ACC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C67ACC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1.2.</w:t>
      </w:r>
      <w:r>
        <w:rPr>
          <w:noProof/>
          <w:lang w:val="sr-Latn-CS"/>
        </w:rPr>
        <w:t>B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automaticall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cancelled</w:t>
      </w:r>
      <w:r w:rsidR="00DF043D" w:rsidRPr="004B5514">
        <w:rPr>
          <w:noProof/>
          <w:lang w:val="sr-Latn-CS"/>
        </w:rPr>
        <w:t>, w</w:t>
      </w:r>
      <w:r>
        <w:rPr>
          <w:noProof/>
          <w:lang w:val="sr-Latn-CS"/>
        </w:rPr>
        <w:t>ithout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served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ithout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liabilit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arising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either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DF043D" w:rsidRPr="004B5514">
        <w:rPr>
          <w:noProof/>
          <w:lang w:val="sr-Latn-CS"/>
        </w:rPr>
        <w:t xml:space="preserve">y. </w:t>
      </w:r>
    </w:p>
    <w:p w14:paraId="50D982E1" w14:textId="77777777" w:rsidR="00D748B8" w:rsidRPr="004B5514" w:rsidRDefault="00D748B8" w:rsidP="00B60EF3">
      <w:pPr>
        <w:spacing w:after="0"/>
        <w:rPr>
          <w:noProof/>
          <w:lang w:val="sr-Latn-CS"/>
        </w:rPr>
      </w:pPr>
    </w:p>
    <w:p w14:paraId="437ECD73" w14:textId="77777777" w:rsidR="00D748B8" w:rsidRPr="004B5514" w:rsidRDefault="00D748B8" w:rsidP="00B60EF3">
      <w:pPr>
        <w:spacing w:after="0"/>
        <w:rPr>
          <w:noProof/>
          <w:lang w:val="sr-Latn-CS"/>
        </w:rPr>
      </w:pPr>
    </w:p>
    <w:p w14:paraId="729C9B34" w14:textId="19B91D5A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61" w:name="_Toc447201573"/>
      <w:r>
        <w:rPr>
          <w:noProof/>
          <w:lang w:val="sr-Latn-CS"/>
        </w:rPr>
        <w:lastRenderedPageBreak/>
        <w:t>Sums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DF043D" w:rsidRPr="004B5514">
        <w:rPr>
          <w:noProof/>
          <w:lang w:val="sr-Latn-CS"/>
        </w:rPr>
        <w:t xml:space="preserve"> 1</w:t>
      </w:r>
      <w:bookmarkEnd w:id="61"/>
    </w:p>
    <w:p w14:paraId="7CFAFF57" w14:textId="08D7854B" w:rsidR="00DF043D" w:rsidRPr="004B5514" w:rsidRDefault="004B5514" w:rsidP="004B4C8F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Sums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Articles</w:t>
      </w:r>
      <w:r w:rsidR="00DE1E95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CNDJ6nn5us4RjIIAqgBLqQsCAAAACAAAAA4AAABfAFIAZQBmADQAMgA2ADkANQAyADQANwAzAAAA
</w:fldData>
        </w:fldChar>
      </w:r>
      <w:r w:rsidR="00DE1E95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DE1E95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DE1E95" w:rsidRPr="004B5514">
        <w:rPr>
          <w:noProof/>
          <w:lang w:val="sr-Latn-CS"/>
        </w:rPr>
        <w:instrText>426952473 \</w:instrText>
      </w:r>
      <w:r>
        <w:rPr>
          <w:noProof/>
          <w:lang w:val="sr-Latn-CS"/>
        </w:rPr>
        <w:instrText>r</w:instrText>
      </w:r>
      <w:r w:rsidR="00DE1E95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DE1E95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1.5</w:t>
      </w:r>
      <w:r w:rsidR="00D030BD" w:rsidRPr="004B5514">
        <w:rPr>
          <w:noProof/>
          <w:lang w:val="sr-Latn-CS"/>
        </w:rPr>
        <w:fldChar w:fldCharType="end"/>
      </w:r>
      <w:r w:rsidR="004805C9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CNDJ6nn5us4RjIIAqgBLqQsCAAAACAAAAA4AAABfAFIAZQBmADQAMgA2ADkANQAyADQAOAA2AAAA
</w:fldData>
        </w:fldChar>
      </w:r>
      <w:r w:rsidR="00DE1E95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DE1E95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DE1E95" w:rsidRPr="004B5514">
        <w:rPr>
          <w:noProof/>
          <w:lang w:val="sr-Latn-CS"/>
        </w:rPr>
        <w:instrText>426952486 \</w:instrText>
      </w:r>
      <w:r>
        <w:rPr>
          <w:noProof/>
          <w:lang w:val="sr-Latn-CS"/>
        </w:rPr>
        <w:instrText>r</w:instrText>
      </w:r>
      <w:r w:rsidR="00DE1E95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DE1E95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1.6</w:t>
      </w:r>
      <w:r w:rsidR="00D030BD" w:rsidRPr="004B5514">
        <w:rPr>
          <w:noProof/>
          <w:lang w:val="sr-Latn-CS"/>
        </w:rPr>
        <w:fldChar w:fldCharType="end"/>
      </w:r>
      <w:r w:rsidR="004805C9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concerned</w:t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able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ithin</w:t>
      </w:r>
      <w:r w:rsidR="00DF043D" w:rsidRPr="004B5514">
        <w:rPr>
          <w:noProof/>
          <w:lang w:val="sr-Latn-CS"/>
        </w:rPr>
        <w:t xml:space="preserve"> 15 (</w:t>
      </w:r>
      <w:r>
        <w:rPr>
          <w:noProof/>
          <w:lang w:val="sr-Latn-CS"/>
        </w:rPr>
        <w:t>fifteen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receipt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longer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DF043D" w:rsidRPr="004B5514">
        <w:rPr>
          <w:noProof/>
          <w:lang w:val="sr-Latn-CS"/>
        </w:rPr>
        <w:t>.</w:t>
      </w:r>
    </w:p>
    <w:p w14:paraId="4422AA8F" w14:textId="77777777" w:rsidR="00DF043D" w:rsidRPr="004B5514" w:rsidRDefault="00DF043D" w:rsidP="00B60EF3">
      <w:pPr>
        <w:spacing w:after="0"/>
        <w:rPr>
          <w:noProof/>
          <w:lang w:val="sr-Latn-CS"/>
        </w:rPr>
      </w:pPr>
    </w:p>
    <w:p w14:paraId="00F616D4" w14:textId="77777777" w:rsidR="00A52996" w:rsidRPr="004B5514" w:rsidRDefault="00A52996" w:rsidP="00B60EF3">
      <w:pPr>
        <w:spacing w:after="0"/>
        <w:rPr>
          <w:noProof/>
          <w:lang w:val="sr-Latn-CS"/>
        </w:rPr>
      </w:pPr>
    </w:p>
    <w:p w14:paraId="7BD6858C" w14:textId="77777777" w:rsidR="00A52996" w:rsidRPr="004B5514" w:rsidRDefault="00A52996" w:rsidP="00B60EF3">
      <w:pPr>
        <w:spacing w:after="0"/>
        <w:rPr>
          <w:noProof/>
          <w:lang w:val="sr-Latn-CS"/>
        </w:rPr>
      </w:pPr>
    </w:p>
    <w:p w14:paraId="6FCE5773" w14:textId="77777777" w:rsidR="00D00495" w:rsidRPr="004B5514" w:rsidRDefault="00D00495" w:rsidP="00B60EF3">
      <w:pPr>
        <w:pStyle w:val="Heading1"/>
        <w:spacing w:before="0"/>
        <w:ind w:left="0" w:firstLine="0"/>
        <w:rPr>
          <w:noProof/>
          <w:lang w:val="sr-Latn-CS"/>
        </w:rPr>
      </w:pPr>
      <w:bookmarkStart w:id="62" w:name="_Toc447201574"/>
      <w:bookmarkEnd w:id="62"/>
    </w:p>
    <w:p w14:paraId="59FDCB4A" w14:textId="7C3A614D" w:rsidR="00DF043D" w:rsidRPr="004B5514" w:rsidRDefault="004B5514" w:rsidP="00B60EF3">
      <w:pPr>
        <w:pStyle w:val="ArticleTitleEIB"/>
        <w:spacing w:after="12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</w:p>
    <w:p w14:paraId="786CC11A" w14:textId="77777777" w:rsidR="00A52996" w:rsidRPr="004B5514" w:rsidRDefault="00A52996" w:rsidP="00B60EF3">
      <w:pPr>
        <w:spacing w:after="0"/>
        <w:rPr>
          <w:noProof/>
          <w:lang w:val="sr-Latn-CS"/>
        </w:rPr>
      </w:pPr>
    </w:p>
    <w:p w14:paraId="7F38FFDF" w14:textId="156E928D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63" w:name="_Toc447201575"/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</w:t>
      </w:r>
      <w:bookmarkEnd w:id="63"/>
      <w:r>
        <w:rPr>
          <w:noProof/>
          <w:lang w:val="sr-Latn-CS"/>
        </w:rPr>
        <w:t>an</w:t>
      </w:r>
    </w:p>
    <w:p w14:paraId="48BD10C3" w14:textId="15A2415D" w:rsidR="00DF043D" w:rsidRPr="004B5514" w:rsidRDefault="004B5514" w:rsidP="004B4C8F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comprise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aggregate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confirmed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EC71DF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CNDJ6nn5us4RjIIAqgBLqQsCAAAACAAAAA4AAABfAFIAZQBmADQAMgA2ADkANQAyADUAMwAwAAAA
</w:fldData>
        </w:fldChar>
      </w:r>
      <w:r w:rsidR="00EC71DF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EC71DF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EC71DF" w:rsidRPr="004B5514">
        <w:rPr>
          <w:noProof/>
          <w:lang w:val="sr-Latn-CS"/>
        </w:rPr>
        <w:instrText>426952530 \</w:instrText>
      </w:r>
      <w:r>
        <w:rPr>
          <w:noProof/>
          <w:lang w:val="sr-Latn-CS"/>
        </w:rPr>
        <w:instrText>r</w:instrText>
      </w:r>
      <w:r w:rsidR="00EC71DF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EC71DF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2.3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>.</w:t>
      </w:r>
    </w:p>
    <w:p w14:paraId="1838E155" w14:textId="77777777" w:rsidR="00D748B8" w:rsidRPr="004B5514" w:rsidRDefault="00D748B8" w:rsidP="00B60EF3">
      <w:pPr>
        <w:spacing w:after="0"/>
        <w:rPr>
          <w:noProof/>
          <w:lang w:val="sr-Latn-CS"/>
        </w:rPr>
      </w:pPr>
    </w:p>
    <w:p w14:paraId="59294136" w14:textId="77777777" w:rsidR="00D748B8" w:rsidRPr="004B5514" w:rsidRDefault="00D748B8" w:rsidP="00B60EF3">
      <w:pPr>
        <w:spacing w:after="0"/>
        <w:rPr>
          <w:noProof/>
          <w:lang w:val="sr-Latn-CS"/>
        </w:rPr>
      </w:pPr>
    </w:p>
    <w:p w14:paraId="1EB78B76" w14:textId="217F17DC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64" w:name="_Toc447201576"/>
      <w:r>
        <w:rPr>
          <w:noProof/>
          <w:lang w:val="sr-Latn-CS"/>
        </w:rPr>
        <w:t>Currenc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charg</w:t>
      </w:r>
      <w:bookmarkEnd w:id="64"/>
      <w:r>
        <w:rPr>
          <w:noProof/>
          <w:lang w:val="sr-Latn-CS"/>
        </w:rPr>
        <w:t>es</w:t>
      </w:r>
    </w:p>
    <w:p w14:paraId="026DF55A" w14:textId="74D164AD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charges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disbursed</w:t>
      </w:r>
      <w:r w:rsidR="00DF043D" w:rsidRPr="004B5514">
        <w:rPr>
          <w:noProof/>
          <w:lang w:val="sr-Latn-CS"/>
        </w:rPr>
        <w:t>.</w:t>
      </w:r>
    </w:p>
    <w:p w14:paraId="4F6A3C1C" w14:textId="42FDDBFF" w:rsidR="00DF043D" w:rsidRPr="004B5514" w:rsidRDefault="004B5514" w:rsidP="00B60EF3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specified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having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regard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penditure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reimbursed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>.</w:t>
      </w:r>
    </w:p>
    <w:p w14:paraId="3990E3C7" w14:textId="77777777" w:rsidR="00D748B8" w:rsidRPr="004B5514" w:rsidRDefault="00D748B8" w:rsidP="00B60EF3">
      <w:pPr>
        <w:spacing w:after="0"/>
        <w:rPr>
          <w:noProof/>
          <w:lang w:val="sr-Latn-CS"/>
        </w:rPr>
      </w:pPr>
    </w:p>
    <w:p w14:paraId="067F1F77" w14:textId="77777777" w:rsidR="00D748B8" w:rsidRPr="004B5514" w:rsidRDefault="00D748B8" w:rsidP="00B60EF3">
      <w:pPr>
        <w:spacing w:after="0"/>
        <w:rPr>
          <w:noProof/>
          <w:lang w:val="sr-Latn-CS"/>
        </w:rPr>
      </w:pPr>
    </w:p>
    <w:p w14:paraId="55E6C75C" w14:textId="4D38215D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65" w:name="_Ref426952530"/>
      <w:bookmarkStart w:id="66" w:name="_Ref426982329"/>
      <w:bookmarkStart w:id="67" w:name="_Toc447201577"/>
      <w:r>
        <w:rPr>
          <w:noProof/>
          <w:lang w:val="sr-Latn-CS"/>
        </w:rPr>
        <w:t>Confirmation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</w:t>
      </w:r>
      <w:bookmarkEnd w:id="65"/>
      <w:bookmarkEnd w:id="66"/>
      <w:bookmarkEnd w:id="67"/>
      <w:r>
        <w:rPr>
          <w:noProof/>
          <w:lang w:val="sr-Latn-CS"/>
        </w:rPr>
        <w:t>nk</w:t>
      </w:r>
    </w:p>
    <w:p w14:paraId="117AF7EE" w14:textId="0B1E5973" w:rsidR="00DF043D" w:rsidRPr="004B5514" w:rsidRDefault="00DF043D" w:rsidP="004B4C8F">
      <w:pPr>
        <w:spacing w:after="0"/>
        <w:rPr>
          <w:noProof/>
          <w:lang w:val="sr-Latn-CS"/>
        </w:rPr>
      </w:pP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ithin</w:t>
      </w:r>
      <w:r w:rsidRPr="004B5514">
        <w:rPr>
          <w:noProof/>
          <w:lang w:val="sr-Latn-CS"/>
        </w:rPr>
        <w:t xml:space="preserve"> 10 (</w:t>
      </w:r>
      <w:r w:rsidR="004B5514">
        <w:rPr>
          <w:noProof/>
          <w:lang w:val="sr-Latn-CS"/>
        </w:rPr>
        <w:t>ten</w:t>
      </w:r>
      <w:r w:rsidRPr="004B5514">
        <w:rPr>
          <w:noProof/>
          <w:lang w:val="sr-Latn-CS"/>
        </w:rPr>
        <w:t xml:space="preserve">) </w:t>
      </w:r>
      <w:r w:rsidR="004B5514">
        <w:rPr>
          <w:noProof/>
          <w:lang w:val="sr-Latn-CS"/>
        </w:rPr>
        <w:t>da</w:t>
      </w:r>
      <w:r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after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disbursement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each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Tranche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shall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deliver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Borro</w:t>
      </w: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amortisation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table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referred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Article</w:t>
      </w:r>
      <w:r w:rsidR="00CF544B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CNDJ6nn5us4RjIIAqgBLqQsCAAAACAAAAA4AAABfAFIAZQBmADQAMgA2ADkANQAyADUANgAxAAAA
</w:fldData>
        </w:fldChar>
      </w:r>
      <w:r w:rsidR="00CF544B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REF</w:instrText>
      </w:r>
      <w:r w:rsidR="00CF544B" w:rsidRPr="004B5514">
        <w:rPr>
          <w:noProof/>
          <w:lang w:val="sr-Latn-CS"/>
        </w:rPr>
        <w:instrText xml:space="preserve"> _</w:instrText>
      </w:r>
      <w:r w:rsidR="004B5514">
        <w:rPr>
          <w:noProof/>
          <w:lang w:val="sr-Latn-CS"/>
        </w:rPr>
        <w:instrText>Ref</w:instrText>
      </w:r>
      <w:r w:rsidR="00CF544B" w:rsidRPr="004B5514">
        <w:rPr>
          <w:noProof/>
          <w:lang w:val="sr-Latn-CS"/>
        </w:rPr>
        <w:instrText>426952561 \</w:instrText>
      </w:r>
      <w:r w:rsidR="004B5514">
        <w:rPr>
          <w:noProof/>
          <w:lang w:val="sr-Latn-CS"/>
        </w:rPr>
        <w:instrText>r</w:instrText>
      </w:r>
      <w:r w:rsidR="00CF544B" w:rsidRPr="004B5514">
        <w:rPr>
          <w:noProof/>
          <w:lang w:val="sr-Latn-CS"/>
        </w:rPr>
        <w:instrText xml:space="preserve"> \</w:instrText>
      </w:r>
      <w:r w:rsidR="004B5514">
        <w:rPr>
          <w:noProof/>
          <w:lang w:val="sr-Latn-CS"/>
        </w:rPr>
        <w:instrText>h</w:instrText>
      </w:r>
      <w:r w:rsidR="00CF544B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4.1</w:t>
      </w:r>
      <w:r w:rsidR="00D030BD" w:rsidRPr="004B5514">
        <w:rPr>
          <w:noProof/>
          <w:lang w:val="sr-Latn-CS"/>
        </w:rPr>
        <w:fldChar w:fldCharType="end"/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if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appropriate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sho</w:t>
      </w: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Disbursement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Date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currenc</w:t>
      </w:r>
      <w:r w:rsidRPr="004B5514">
        <w:rPr>
          <w:noProof/>
          <w:lang w:val="sr-Latn-CS"/>
        </w:rPr>
        <w:t xml:space="preserve">y,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amount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disbursed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repa</w:t>
      </w:r>
      <w:r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ment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terms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interest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that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Tranche</w:t>
      </w:r>
      <w:r w:rsidRPr="004B5514">
        <w:rPr>
          <w:noProof/>
          <w:lang w:val="sr-Latn-CS"/>
        </w:rPr>
        <w:t xml:space="preserve">. </w:t>
      </w:r>
    </w:p>
    <w:p w14:paraId="35862154" w14:textId="77777777" w:rsidR="00DF043D" w:rsidRPr="004B5514" w:rsidRDefault="00DF043D" w:rsidP="00B60EF3">
      <w:pPr>
        <w:spacing w:after="0"/>
        <w:rPr>
          <w:noProof/>
          <w:lang w:val="sr-Latn-CS"/>
        </w:rPr>
      </w:pPr>
    </w:p>
    <w:p w14:paraId="75B9725F" w14:textId="77777777" w:rsidR="00D748B8" w:rsidRPr="004B5514" w:rsidRDefault="00D748B8" w:rsidP="00B60EF3">
      <w:pPr>
        <w:spacing w:after="0"/>
        <w:rPr>
          <w:noProof/>
          <w:lang w:val="sr-Latn-CS"/>
        </w:rPr>
      </w:pPr>
    </w:p>
    <w:p w14:paraId="6665A510" w14:textId="77777777" w:rsidR="00D748B8" w:rsidRPr="004B5514" w:rsidRDefault="00D748B8" w:rsidP="00B60EF3">
      <w:pPr>
        <w:spacing w:after="0"/>
        <w:rPr>
          <w:noProof/>
          <w:lang w:val="sr-Latn-CS"/>
        </w:rPr>
      </w:pPr>
    </w:p>
    <w:p w14:paraId="647A4F12" w14:textId="77777777" w:rsidR="00FB4324" w:rsidRPr="004B5514" w:rsidRDefault="00FB4324" w:rsidP="00B60EF3">
      <w:pPr>
        <w:pStyle w:val="Heading1"/>
        <w:spacing w:before="0"/>
        <w:ind w:left="0" w:firstLine="0"/>
        <w:rPr>
          <w:noProof/>
          <w:lang w:val="sr-Latn-CS"/>
        </w:rPr>
      </w:pPr>
      <w:bookmarkStart w:id="68" w:name="_Toc447201578"/>
      <w:bookmarkStart w:id="69" w:name="_Ref426714819"/>
      <w:bookmarkEnd w:id="68"/>
    </w:p>
    <w:bookmarkEnd w:id="69"/>
    <w:p w14:paraId="433853D5" w14:textId="386C63FC" w:rsidR="00DF043D" w:rsidRPr="004B5514" w:rsidRDefault="004B5514" w:rsidP="00B60EF3">
      <w:pPr>
        <w:pStyle w:val="ArticleTitleEIB"/>
        <w:spacing w:after="120"/>
        <w:rPr>
          <w:noProof/>
          <w:lang w:val="sr-Latn-CS"/>
        </w:rPr>
      </w:pPr>
      <w:r>
        <w:rPr>
          <w:noProof/>
          <w:lang w:val="sr-Latn-CS"/>
        </w:rPr>
        <w:t>Interest</w:t>
      </w:r>
    </w:p>
    <w:p w14:paraId="62F4FA9A" w14:textId="77777777" w:rsidR="00A52996" w:rsidRPr="004B5514" w:rsidRDefault="00A52996" w:rsidP="00B60EF3">
      <w:pPr>
        <w:spacing w:after="0"/>
        <w:rPr>
          <w:noProof/>
          <w:lang w:val="sr-Latn-CS"/>
        </w:rPr>
      </w:pPr>
    </w:p>
    <w:p w14:paraId="6B3ED92F" w14:textId="75C31570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70" w:name="_Ref426639513"/>
      <w:bookmarkStart w:id="71" w:name="_Toc447201579"/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</w:t>
      </w:r>
      <w:bookmarkEnd w:id="70"/>
      <w:bookmarkEnd w:id="71"/>
      <w:r>
        <w:rPr>
          <w:noProof/>
          <w:lang w:val="sr-Latn-CS"/>
        </w:rPr>
        <w:t>st</w:t>
      </w:r>
    </w:p>
    <w:p w14:paraId="651EC7D9" w14:textId="04358393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Spreads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4 (</w:t>
      </w:r>
      <w:r>
        <w:rPr>
          <w:noProof/>
          <w:lang w:val="sr-Latn-CS"/>
        </w:rPr>
        <w:t>four</w:t>
      </w:r>
      <w:r w:rsidR="00DF043D" w:rsidRPr="004B5514">
        <w:rPr>
          <w:noProof/>
          <w:lang w:val="sr-Latn-CS"/>
        </w:rPr>
        <w:t>) y</w:t>
      </w:r>
      <w:r>
        <w:rPr>
          <w:noProof/>
          <w:lang w:val="sr-Latn-CS"/>
        </w:rPr>
        <w:t>ears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absence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during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3 (</w:t>
      </w:r>
      <w:r>
        <w:rPr>
          <w:noProof/>
          <w:lang w:val="sr-Latn-CS"/>
        </w:rPr>
        <w:t>three</w:t>
      </w:r>
      <w:r w:rsidR="00DF043D" w:rsidRPr="004B5514">
        <w:rPr>
          <w:noProof/>
          <w:lang w:val="sr-Latn-CS"/>
        </w:rPr>
        <w:t>) y</w:t>
      </w:r>
      <w:r>
        <w:rPr>
          <w:noProof/>
          <w:lang w:val="sr-Latn-CS"/>
        </w:rPr>
        <w:t>ears</w:t>
      </w:r>
      <w:r w:rsidR="00DF043D" w:rsidRPr="004B5514">
        <w:rPr>
          <w:noProof/>
          <w:lang w:val="sr-Latn-CS"/>
        </w:rPr>
        <w:t>.</w:t>
      </w:r>
    </w:p>
    <w:p w14:paraId="68E5BFB3" w14:textId="1E4B3C87" w:rsidR="00DF043D" w:rsidRPr="004B5514" w:rsidRDefault="004B5514" w:rsidP="00B60EF3">
      <w:pPr>
        <w:pStyle w:val="Heading3"/>
        <w:spacing w:before="0"/>
        <w:ind w:left="851"/>
        <w:rPr>
          <w:noProof/>
          <w:lang w:val="sr-Latn-CS"/>
        </w:rPr>
      </w:pPr>
      <w:bookmarkStart w:id="72" w:name="_Toc447201580"/>
      <w:r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</w:t>
      </w:r>
      <w:bookmarkEnd w:id="72"/>
      <w:r>
        <w:rPr>
          <w:noProof/>
          <w:lang w:val="sr-Latn-CS"/>
        </w:rPr>
        <w:t>es</w:t>
      </w:r>
    </w:p>
    <w:p w14:paraId="50F81722" w14:textId="39D58886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outstanding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balance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q</w:t>
      </w:r>
      <w:r>
        <w:rPr>
          <w:noProof/>
          <w:lang w:val="sr-Latn-CS"/>
        </w:rPr>
        <w:t>uarterl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semi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annuall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annuall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arrears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commencing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15 (</w:t>
      </w:r>
      <w:r>
        <w:rPr>
          <w:noProof/>
          <w:lang w:val="sr-Latn-CS"/>
        </w:rPr>
        <w:t>fifteen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accrued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during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postponed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>.</w:t>
      </w:r>
    </w:p>
    <w:p w14:paraId="589C5CC6" w14:textId="5CA41D36" w:rsidR="00DF043D" w:rsidRPr="004B5514" w:rsidRDefault="004B5514" w:rsidP="004B4C8F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calculated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basis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7123BE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CNDJ6nn5us4RjIIAqgBLqQsCAAAACAAAAA4AAABfAFIAZQBmADQAMgA2ADkANQAyADYAOQA4AAAA
</w:fldData>
        </w:fldChar>
      </w:r>
      <w:r w:rsidR="007123BE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7123BE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7123BE" w:rsidRPr="004B5514">
        <w:rPr>
          <w:noProof/>
          <w:lang w:val="sr-Latn-CS"/>
        </w:rPr>
        <w:instrText>426952698 \</w:instrText>
      </w:r>
      <w:r>
        <w:rPr>
          <w:noProof/>
          <w:lang w:val="sr-Latn-CS"/>
        </w:rPr>
        <w:instrText>r</w:instrText>
      </w:r>
      <w:r w:rsidR="007123BE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7123BE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5.1</w:t>
      </w:r>
      <w:r w:rsidR="00D030BD" w:rsidRPr="004B5514">
        <w:rPr>
          <w:noProof/>
          <w:lang w:val="sr-Latn-CS"/>
        </w:rPr>
        <w:fldChar w:fldCharType="end"/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CNDJ6nn5us4RjIIAqgBLqQsCAAAACAAAAA4AAABfAFIAZQBmADQAMgA2ADkANQAyADcAMgAzAAAA
</w:fldData>
        </w:fldChar>
      </w:r>
      <w:r w:rsidR="007123BE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7123BE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7123BE" w:rsidRPr="004B5514">
        <w:rPr>
          <w:noProof/>
          <w:lang w:val="sr-Latn-CS"/>
        </w:rPr>
        <w:instrText>426952723 \</w:instrText>
      </w:r>
      <w:r>
        <w:rPr>
          <w:noProof/>
          <w:lang w:val="sr-Latn-CS"/>
        </w:rPr>
        <w:instrText>r</w:instrText>
      </w:r>
      <w:r w:rsidR="007123BE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7123BE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(</w:t>
      </w:r>
      <w:r>
        <w:rPr>
          <w:noProof/>
          <w:lang w:val="sr-Latn-CS"/>
        </w:rPr>
        <w:t>a</w:t>
      </w:r>
      <w:r w:rsidR="00507DD3" w:rsidRPr="004B5514">
        <w:rPr>
          <w:noProof/>
          <w:lang w:val="sr-Latn-CS"/>
        </w:rPr>
        <w:t>)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. </w:t>
      </w:r>
    </w:p>
    <w:p w14:paraId="01A00794" w14:textId="77777777" w:rsidR="00D748B8" w:rsidRPr="004B5514" w:rsidRDefault="00D748B8" w:rsidP="00B60EF3">
      <w:pPr>
        <w:spacing w:after="0"/>
        <w:rPr>
          <w:noProof/>
          <w:lang w:val="sr-Latn-CS"/>
        </w:rPr>
      </w:pPr>
    </w:p>
    <w:p w14:paraId="734F5E9A" w14:textId="523C9B7B" w:rsidR="00DF043D" w:rsidRPr="004B5514" w:rsidRDefault="004B5514" w:rsidP="00B60EF3">
      <w:pPr>
        <w:pStyle w:val="Heading3"/>
        <w:spacing w:before="0"/>
        <w:ind w:left="851"/>
        <w:rPr>
          <w:noProof/>
          <w:lang w:val="sr-Latn-CS"/>
        </w:rPr>
      </w:pPr>
      <w:bookmarkStart w:id="73" w:name="_Toc447201581"/>
      <w:r>
        <w:rPr>
          <w:noProof/>
          <w:lang w:val="sr-Latn-CS"/>
        </w:rPr>
        <w:t>Floating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</w:t>
      </w:r>
      <w:bookmarkEnd w:id="73"/>
      <w:r>
        <w:rPr>
          <w:noProof/>
          <w:lang w:val="sr-Latn-CS"/>
        </w:rPr>
        <w:t>es</w:t>
      </w:r>
    </w:p>
    <w:p w14:paraId="46ED2FBC" w14:textId="0808E6B3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outstanding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balance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q</w:t>
      </w:r>
      <w:r>
        <w:rPr>
          <w:noProof/>
          <w:lang w:val="sr-Latn-CS"/>
        </w:rPr>
        <w:t>uarterl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semi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annuall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annuall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arrears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Dates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commencing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95761A" w:rsidRPr="004B5514">
        <w:rPr>
          <w:noProof/>
          <w:lang w:val="sr-Latn-CS"/>
        </w:rPr>
        <w:t>.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15 (</w:t>
      </w:r>
      <w:r>
        <w:rPr>
          <w:noProof/>
          <w:lang w:val="sr-Latn-CS"/>
        </w:rPr>
        <w:t>fifteen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less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accrued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during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postponed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>.</w:t>
      </w:r>
    </w:p>
    <w:p w14:paraId="144D12FF" w14:textId="62593229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notif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ithin</w:t>
      </w:r>
      <w:r w:rsidR="00DF043D" w:rsidRPr="004B5514">
        <w:rPr>
          <w:noProof/>
          <w:lang w:val="sr-Latn-CS"/>
        </w:rPr>
        <w:t xml:space="preserve"> 10 (</w:t>
      </w:r>
      <w:r>
        <w:rPr>
          <w:noProof/>
          <w:lang w:val="sr-Latn-CS"/>
        </w:rPr>
        <w:t>ten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commencement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Reference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>.</w:t>
      </w:r>
    </w:p>
    <w:p w14:paraId="6BDE6FFD" w14:textId="185BCB94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Articles</w:t>
      </w:r>
      <w:r w:rsidR="00A50DA0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CNDJ6nn5us4RjIIAqgBLqQsCAAAACAAAAA4AAABfAFIAZQBmADQAMgA2ADkANwA1ADMANQA3AAAA
</w:fldData>
        </w:fldChar>
      </w:r>
      <w:r w:rsidR="00A50DA0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A50DA0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A50DA0" w:rsidRPr="004B5514">
        <w:rPr>
          <w:noProof/>
          <w:lang w:val="sr-Latn-CS"/>
        </w:rPr>
        <w:instrText>426975357 \</w:instrText>
      </w:r>
      <w:r>
        <w:rPr>
          <w:noProof/>
          <w:lang w:val="sr-Latn-CS"/>
        </w:rPr>
        <w:instrText>r</w:instrText>
      </w:r>
      <w:r w:rsidR="00A50DA0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A50DA0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1.5</w:t>
      </w:r>
      <w:r w:rsidR="00D030BD" w:rsidRPr="004B5514">
        <w:rPr>
          <w:noProof/>
          <w:lang w:val="sr-Latn-CS"/>
        </w:rPr>
        <w:fldChar w:fldCharType="end"/>
      </w:r>
      <w:r w:rsidR="000D759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CNDJ6nn5us4RjIIAqgBLqQsCAAAACAAAAA4AAABfAFIAZQBmADQAMgA2ADkANwA1ADMANwA1AAAA
</w:fldData>
        </w:fldChar>
      </w:r>
      <w:r w:rsidR="00A50DA0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A50DA0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A50DA0" w:rsidRPr="004B5514">
        <w:rPr>
          <w:noProof/>
          <w:lang w:val="sr-Latn-CS"/>
        </w:rPr>
        <w:instrText>426975375 \</w:instrText>
      </w:r>
      <w:r>
        <w:rPr>
          <w:noProof/>
          <w:lang w:val="sr-Latn-CS"/>
        </w:rPr>
        <w:instrText>r</w:instrText>
      </w:r>
      <w:r w:rsidR="00A50DA0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A50DA0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1.6</w:t>
      </w:r>
      <w:r w:rsidR="00D030BD" w:rsidRPr="004B5514">
        <w:rPr>
          <w:noProof/>
          <w:lang w:val="sr-Latn-CS"/>
        </w:rPr>
        <w:fldChar w:fldCharType="end"/>
      </w:r>
      <w:r w:rsidR="000D759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Floating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takes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place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after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Reference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though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>.</w:t>
      </w:r>
    </w:p>
    <w:p w14:paraId="4F7B3552" w14:textId="520718B6" w:rsidR="00DF043D" w:rsidRPr="004B5514" w:rsidRDefault="004B5514" w:rsidP="004B4C8F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calculated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Reference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basis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A50DA0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CNDJ6nn5us4RjIIAqgBLqQsCAAAACAAAAA4AAABfAFIAZQBmADQAMgA2ADkAOAAxADUAOAA3AAAA
</w:fldData>
        </w:fldChar>
      </w:r>
      <w:r w:rsidR="007706AE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7706AE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7706AE" w:rsidRPr="004B5514">
        <w:rPr>
          <w:noProof/>
          <w:lang w:val="sr-Latn-CS"/>
        </w:rPr>
        <w:instrText>426981587 \w \</w:instrText>
      </w:r>
      <w:r>
        <w:rPr>
          <w:noProof/>
          <w:lang w:val="sr-Latn-CS"/>
        </w:rPr>
        <w:instrText>h</w:instrText>
      </w:r>
      <w:r w:rsidR="007706AE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5.1</w:t>
      </w:r>
      <w:r w:rsidR="00D030BD" w:rsidRPr="004B5514">
        <w:rPr>
          <w:noProof/>
          <w:lang w:val="sr-Latn-CS"/>
        </w:rPr>
        <w:fldChar w:fldCharType="end"/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CNDJ6nn5us4RjIIAqgBLqQsCAAAACAAAAA4AAABfAFIAZQBmADQAMgA2ADkAOAAxADUAMgAyAAAA
</w:fldData>
        </w:fldChar>
      </w:r>
      <w:r w:rsidR="007706AE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7706AE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7706AE" w:rsidRPr="004B5514">
        <w:rPr>
          <w:noProof/>
          <w:lang w:val="sr-Latn-CS"/>
        </w:rPr>
        <w:instrText>426981522 \w \</w:instrText>
      </w:r>
      <w:r>
        <w:rPr>
          <w:noProof/>
          <w:lang w:val="sr-Latn-CS"/>
        </w:rPr>
        <w:instrText>h</w:instrText>
      </w:r>
      <w:r w:rsidR="007706AE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d</w:instrText>
      </w:r>
      <w:r w:rsidR="007706AE" w:rsidRPr="004B5514">
        <w:rPr>
          <w:noProof/>
          <w:lang w:val="sr-Latn-CS"/>
        </w:rPr>
        <w:instrText xml:space="preserve"> " "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(</w:t>
      </w:r>
      <w:r>
        <w:rPr>
          <w:noProof/>
          <w:lang w:val="sr-Latn-CS"/>
        </w:rPr>
        <w:t>b</w:t>
      </w:r>
      <w:r w:rsidR="00507DD3" w:rsidRPr="004B5514">
        <w:rPr>
          <w:noProof/>
          <w:lang w:val="sr-Latn-CS"/>
        </w:rPr>
        <w:t>)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Floating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Reference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belo</w:t>
      </w:r>
      <w:r w:rsidR="00DF043D" w:rsidRPr="004B5514">
        <w:rPr>
          <w:noProof/>
          <w:lang w:val="sr-Latn-CS"/>
        </w:rPr>
        <w:t xml:space="preserve">w </w:t>
      </w:r>
      <w:r>
        <w:rPr>
          <w:noProof/>
          <w:lang w:val="sr-Latn-CS"/>
        </w:rPr>
        <w:t>zero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it</w:t>
      </w:r>
      <w:r w:rsidR="00C83DD6" w:rsidRPr="004B5514">
        <w:rPr>
          <w:noProof/>
          <w:lang w:val="sr-Latn-CS"/>
        </w:rPr>
        <w:t xml:space="preserve"> 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ill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zero</w:t>
      </w:r>
      <w:r w:rsidR="00DF043D" w:rsidRPr="004B5514">
        <w:rPr>
          <w:noProof/>
          <w:lang w:val="sr-Latn-CS"/>
        </w:rPr>
        <w:t>.</w:t>
      </w:r>
    </w:p>
    <w:p w14:paraId="44B960BB" w14:textId="77777777" w:rsidR="00D748B8" w:rsidRPr="004B5514" w:rsidRDefault="00D748B8" w:rsidP="00B60EF3">
      <w:pPr>
        <w:spacing w:after="0"/>
        <w:rPr>
          <w:noProof/>
          <w:lang w:val="sr-Latn-CS"/>
        </w:rPr>
      </w:pPr>
    </w:p>
    <w:p w14:paraId="16C0CCE3" w14:textId="129ED918" w:rsidR="00DF043D" w:rsidRPr="004B5514" w:rsidRDefault="004B5514" w:rsidP="00B60EF3">
      <w:pPr>
        <w:pStyle w:val="Heading3"/>
        <w:spacing w:before="0"/>
        <w:ind w:left="851"/>
        <w:rPr>
          <w:noProof/>
          <w:lang w:val="sr-Latn-CS"/>
        </w:rPr>
      </w:pPr>
      <w:bookmarkStart w:id="74" w:name="_Toc447201582"/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</w:t>
      </w:r>
      <w:bookmarkEnd w:id="74"/>
      <w:r>
        <w:rPr>
          <w:noProof/>
          <w:lang w:val="sr-Latn-CS"/>
        </w:rPr>
        <w:t>es</w:t>
      </w:r>
    </w:p>
    <w:p w14:paraId="7D80E9F7" w14:textId="12E76E98" w:rsidR="00DF043D" w:rsidRPr="004B5514" w:rsidRDefault="00DF043D" w:rsidP="004B4C8F">
      <w:pPr>
        <w:spacing w:after="0"/>
        <w:rPr>
          <w:noProof/>
          <w:lang w:val="sr-Latn-CS"/>
        </w:rPr>
      </w:pP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here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Borro</w:t>
      </w: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</w:t>
      </w:r>
      <w:r w:rsidRPr="004B5514">
        <w:rPr>
          <w:noProof/>
          <w:lang w:val="sr-Latn-CS"/>
        </w:rPr>
        <w:t>x</w:t>
      </w:r>
      <w:r w:rsidR="004B5514">
        <w:rPr>
          <w:noProof/>
          <w:lang w:val="sr-Latn-CS"/>
        </w:rPr>
        <w:t>ercises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option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revise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convert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interest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basis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Tranche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it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shall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from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effective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Interest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Revision</w:t>
      </w:r>
      <w:r w:rsidRPr="004B5514">
        <w:rPr>
          <w:noProof/>
          <w:lang w:val="sr-Latn-CS"/>
        </w:rPr>
        <w:t>/</w:t>
      </w:r>
      <w:r w:rsidR="004B5514">
        <w:rPr>
          <w:noProof/>
          <w:lang w:val="sr-Latn-CS"/>
        </w:rPr>
        <w:t>Conversion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Date</w:t>
      </w:r>
      <w:r w:rsidRPr="004B5514">
        <w:rPr>
          <w:noProof/>
          <w:lang w:val="sr-Latn-CS"/>
        </w:rPr>
        <w:t xml:space="preserve"> (</w:t>
      </w:r>
      <w:r w:rsidR="004B5514">
        <w:rPr>
          <w:noProof/>
          <w:lang w:val="sr-Latn-CS"/>
        </w:rPr>
        <w:t>in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accordance</w:t>
      </w:r>
      <w:r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ith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procedure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set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out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Pr="004B5514">
        <w:rPr>
          <w:noProof/>
          <w:lang w:val="sr-Latn-CS"/>
        </w:rPr>
        <w:t xml:space="preserve"> 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CNDJ6nn5us4RjIIAqgBLqQsCAAAACAAAAA4AAABfAFIAZQBmADQAMgA2ADcAMQA0ADgANgAxAAAA
</w:fldData>
        </w:fldChar>
      </w:r>
      <w:r w:rsidR="00375EE4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REF</w:instrText>
      </w:r>
      <w:r w:rsidR="00375EE4" w:rsidRPr="004B5514">
        <w:rPr>
          <w:noProof/>
          <w:lang w:val="sr-Latn-CS"/>
        </w:rPr>
        <w:instrText xml:space="preserve"> _</w:instrText>
      </w:r>
      <w:r w:rsidR="004B5514">
        <w:rPr>
          <w:noProof/>
          <w:lang w:val="sr-Latn-CS"/>
        </w:rPr>
        <w:instrText>Ref</w:instrText>
      </w:r>
      <w:r w:rsidR="00375EE4" w:rsidRPr="004B5514">
        <w:rPr>
          <w:noProof/>
          <w:lang w:val="sr-Latn-CS"/>
        </w:rPr>
        <w:instrText>426714861 \</w:instrText>
      </w:r>
      <w:r w:rsidR="004B5514">
        <w:rPr>
          <w:noProof/>
          <w:lang w:val="sr-Latn-CS"/>
        </w:rPr>
        <w:instrText>r</w:instrText>
      </w:r>
      <w:r w:rsidR="00375EE4" w:rsidRPr="004B5514">
        <w:rPr>
          <w:noProof/>
          <w:lang w:val="sr-Latn-CS"/>
        </w:rPr>
        <w:instrText xml:space="preserve"> \</w:instrText>
      </w:r>
      <w:r w:rsidR="004B5514">
        <w:rPr>
          <w:noProof/>
          <w:lang w:val="sr-Latn-CS"/>
        </w:rPr>
        <w:instrText>h</w:instrText>
      </w:r>
      <w:r w:rsidR="00375EE4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4B5514">
        <w:rPr>
          <w:noProof/>
          <w:lang w:val="sr-Latn-CS"/>
        </w:rPr>
        <w:t>Schedule</w:t>
      </w:r>
      <w:r w:rsidR="00507DD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</w:t>
      </w:r>
      <w:r w:rsidR="00D030BD" w:rsidRPr="004B5514">
        <w:rPr>
          <w:noProof/>
          <w:lang w:val="sr-Latn-CS"/>
        </w:rPr>
        <w:fldChar w:fldCharType="end"/>
      </w:r>
      <w:r w:rsidRPr="004B5514">
        <w:rPr>
          <w:noProof/>
          <w:lang w:val="sr-Latn-CS"/>
        </w:rPr>
        <w:t xml:space="preserve">) </w:t>
      </w:r>
      <w:r w:rsidR="004B5514">
        <w:rPr>
          <w:noProof/>
          <w:lang w:val="sr-Latn-CS"/>
        </w:rPr>
        <w:t>pa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interest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determined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accordance</w:t>
      </w:r>
      <w:r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ith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provisions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CNDJ6nn5us4RjIIAqgBLqQsCAAAACAAAAA4AAABfAFIAZQBmADQAMgA2ADcAMQA0ADgANgAxAAAA
</w:fldData>
        </w:fldChar>
      </w:r>
      <w:r w:rsidR="00375EE4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REF</w:instrText>
      </w:r>
      <w:r w:rsidR="00375EE4" w:rsidRPr="004B5514">
        <w:rPr>
          <w:noProof/>
          <w:lang w:val="sr-Latn-CS"/>
        </w:rPr>
        <w:instrText xml:space="preserve"> _</w:instrText>
      </w:r>
      <w:r w:rsidR="004B5514">
        <w:rPr>
          <w:noProof/>
          <w:lang w:val="sr-Latn-CS"/>
        </w:rPr>
        <w:instrText>Ref</w:instrText>
      </w:r>
      <w:r w:rsidR="00375EE4" w:rsidRPr="004B5514">
        <w:rPr>
          <w:noProof/>
          <w:lang w:val="sr-Latn-CS"/>
        </w:rPr>
        <w:instrText>426714861 \</w:instrText>
      </w:r>
      <w:r w:rsidR="004B5514">
        <w:rPr>
          <w:noProof/>
          <w:lang w:val="sr-Latn-CS"/>
        </w:rPr>
        <w:instrText>r</w:instrText>
      </w:r>
      <w:r w:rsidR="00375EE4" w:rsidRPr="004B5514">
        <w:rPr>
          <w:noProof/>
          <w:lang w:val="sr-Latn-CS"/>
        </w:rPr>
        <w:instrText xml:space="preserve"> \</w:instrText>
      </w:r>
      <w:r w:rsidR="004B5514">
        <w:rPr>
          <w:noProof/>
          <w:lang w:val="sr-Latn-CS"/>
        </w:rPr>
        <w:instrText>h</w:instrText>
      </w:r>
      <w:r w:rsidR="00375EE4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4B5514">
        <w:rPr>
          <w:noProof/>
          <w:lang w:val="sr-Latn-CS"/>
        </w:rPr>
        <w:t>Schedule</w:t>
      </w:r>
      <w:r w:rsidR="00507DD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</w:t>
      </w:r>
      <w:r w:rsidR="00D030BD" w:rsidRPr="004B5514">
        <w:rPr>
          <w:noProof/>
          <w:lang w:val="sr-Latn-CS"/>
        </w:rPr>
        <w:fldChar w:fldCharType="end"/>
      </w:r>
      <w:r w:rsidRPr="004B5514">
        <w:rPr>
          <w:noProof/>
          <w:lang w:val="sr-Latn-CS"/>
        </w:rPr>
        <w:t>.</w:t>
      </w:r>
    </w:p>
    <w:p w14:paraId="559CB033" w14:textId="77777777" w:rsidR="00D748B8" w:rsidRPr="004B5514" w:rsidRDefault="00D748B8" w:rsidP="00B60EF3">
      <w:pPr>
        <w:spacing w:after="0"/>
        <w:rPr>
          <w:noProof/>
          <w:lang w:val="sr-Latn-CS"/>
        </w:rPr>
      </w:pPr>
    </w:p>
    <w:p w14:paraId="77207DF3" w14:textId="77777777" w:rsidR="00D748B8" w:rsidRPr="004B5514" w:rsidRDefault="00D748B8" w:rsidP="00B60EF3">
      <w:pPr>
        <w:spacing w:after="0"/>
        <w:rPr>
          <w:noProof/>
          <w:lang w:val="sr-Latn-CS"/>
        </w:rPr>
      </w:pPr>
    </w:p>
    <w:p w14:paraId="348CC2EC" w14:textId="6961BA99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75" w:name="_Ref426981814"/>
      <w:bookmarkStart w:id="76" w:name="_Toc447201583"/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overdue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bookmarkEnd w:id="75"/>
      <w:bookmarkEnd w:id="76"/>
      <w:r>
        <w:rPr>
          <w:noProof/>
          <w:lang w:val="sr-Latn-CS"/>
        </w:rPr>
        <w:t>ms</w:t>
      </w:r>
    </w:p>
    <w:p w14:paraId="171EA3F0" w14:textId="38AB58E0" w:rsidR="00DF043D" w:rsidRPr="004B5514" w:rsidRDefault="00DF043D">
      <w:pPr>
        <w:rPr>
          <w:noProof/>
          <w:lang w:val="sr-Latn-CS"/>
        </w:rPr>
      </w:pP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ithout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prejudice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CNDJ6nn5us4RjIIAqgBLqQsCAAAACAAAAA4AAABfAFIAZQBmADQAMgA2ADkAOAAxADcAMwAxAAAA
</w:fldData>
        </w:fldChar>
      </w:r>
      <w:r w:rsidR="000F0277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REF</w:instrText>
      </w:r>
      <w:r w:rsidR="000F0277" w:rsidRPr="004B5514">
        <w:rPr>
          <w:noProof/>
          <w:lang w:val="sr-Latn-CS"/>
        </w:rPr>
        <w:instrText xml:space="preserve"> _</w:instrText>
      </w:r>
      <w:r w:rsidR="004B5514">
        <w:rPr>
          <w:noProof/>
          <w:lang w:val="sr-Latn-CS"/>
        </w:rPr>
        <w:instrText>Ref</w:instrText>
      </w:r>
      <w:r w:rsidR="000F0277" w:rsidRPr="004B5514">
        <w:rPr>
          <w:noProof/>
          <w:lang w:val="sr-Latn-CS"/>
        </w:rPr>
        <w:instrText>426981731 \</w:instrText>
      </w:r>
      <w:r w:rsidR="004B5514">
        <w:rPr>
          <w:noProof/>
          <w:lang w:val="sr-Latn-CS"/>
        </w:rPr>
        <w:instrText>r</w:instrText>
      </w:r>
      <w:r w:rsidR="000F0277" w:rsidRPr="004B5514">
        <w:rPr>
          <w:noProof/>
          <w:lang w:val="sr-Latn-CS"/>
        </w:rPr>
        <w:instrText xml:space="preserve"> \</w:instrText>
      </w:r>
      <w:r w:rsidR="004B5514">
        <w:rPr>
          <w:noProof/>
          <w:lang w:val="sr-Latn-CS"/>
        </w:rPr>
        <w:instrText>h</w:instrText>
      </w:r>
      <w:r w:rsidR="000F0277" w:rsidRPr="004B5514">
        <w:rPr>
          <w:noProof/>
          <w:lang w:val="sr-Latn-CS"/>
        </w:rPr>
        <w:instrText xml:space="preserve"> </w:instrText>
      </w:r>
      <w:r w:rsidR="00A52996" w:rsidRPr="004B5514">
        <w:rPr>
          <w:noProof/>
          <w:lang w:val="sr-Latn-CS"/>
        </w:rPr>
        <w:instrText xml:space="preserve"> \* </w:instrText>
      </w:r>
      <w:r w:rsidR="004B5514">
        <w:rPr>
          <w:noProof/>
          <w:lang w:val="sr-Latn-CS"/>
        </w:rPr>
        <w:instrText>MERGEFORMAT</w:instrText>
      </w:r>
      <w:r w:rsidR="00A52996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4B5514">
        <w:rPr>
          <w:noProof/>
          <w:lang w:val="sr-Latn-CS"/>
        </w:rPr>
        <w:t>Article</w:t>
      </w:r>
      <w:r w:rsidR="00507DD3" w:rsidRPr="004B5514">
        <w:rPr>
          <w:noProof/>
          <w:lang w:val="sr-Latn-CS"/>
        </w:rPr>
        <w:t xml:space="preserve"> 10</w:t>
      </w:r>
      <w:r w:rsidR="00D030BD" w:rsidRPr="004B5514">
        <w:rPr>
          <w:noProof/>
          <w:lang w:val="sr-Latn-CS"/>
        </w:rPr>
        <w:fldChar w:fldCharType="end"/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Pr="004B5514">
        <w:rPr>
          <w:noProof/>
          <w:lang w:val="sr-Latn-CS"/>
        </w:rPr>
        <w:t>y w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</w:t>
      </w:r>
      <w:r w:rsidRPr="004B5514">
        <w:rPr>
          <w:noProof/>
          <w:lang w:val="sr-Latn-CS"/>
        </w:rPr>
        <w:t>x</w:t>
      </w:r>
      <w:r w:rsidR="004B5514">
        <w:rPr>
          <w:noProof/>
          <w:lang w:val="sr-Latn-CS"/>
        </w:rPr>
        <w:t>ception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Article</w:t>
      </w:r>
      <w:r w:rsidR="00DC6D53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CNDJ6nn5us4RjIIAqgBLqQsCAAAACAAAAA4AAABfAFIAZQBmADQAMgA2ADYAMwA5ADUAMQAzAAAA
</w:fldData>
        </w:fldChar>
      </w:r>
      <w:r w:rsidR="00DC6D53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REF</w:instrText>
      </w:r>
      <w:r w:rsidR="00DC6D53" w:rsidRPr="004B5514">
        <w:rPr>
          <w:noProof/>
          <w:lang w:val="sr-Latn-CS"/>
        </w:rPr>
        <w:instrText xml:space="preserve"> _</w:instrText>
      </w:r>
      <w:r w:rsidR="004B5514">
        <w:rPr>
          <w:noProof/>
          <w:lang w:val="sr-Latn-CS"/>
        </w:rPr>
        <w:instrText>Ref</w:instrText>
      </w:r>
      <w:r w:rsidR="00DC6D53" w:rsidRPr="004B5514">
        <w:rPr>
          <w:noProof/>
          <w:lang w:val="sr-Latn-CS"/>
        </w:rPr>
        <w:instrText>426639513 \</w:instrText>
      </w:r>
      <w:r w:rsidR="004B5514">
        <w:rPr>
          <w:noProof/>
          <w:lang w:val="sr-Latn-CS"/>
        </w:rPr>
        <w:instrText>r</w:instrText>
      </w:r>
      <w:r w:rsidR="00DC6D53" w:rsidRPr="004B5514">
        <w:rPr>
          <w:noProof/>
          <w:lang w:val="sr-Latn-CS"/>
        </w:rPr>
        <w:instrText xml:space="preserve"> \</w:instrText>
      </w:r>
      <w:r w:rsidR="004B5514">
        <w:rPr>
          <w:noProof/>
          <w:lang w:val="sr-Latn-CS"/>
        </w:rPr>
        <w:instrText>h</w:instrText>
      </w:r>
      <w:r w:rsidR="00DC6D53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3.1</w:t>
      </w:r>
      <w:r w:rsidR="00D030BD" w:rsidRPr="004B5514">
        <w:rPr>
          <w:noProof/>
          <w:lang w:val="sr-Latn-CS"/>
        </w:rPr>
        <w:fldChar w:fldCharType="end"/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if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Borro</w:t>
      </w: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fails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pa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an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amount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pa</w:t>
      </w:r>
      <w:r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able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it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under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this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Contract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its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due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date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interest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shall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accrue</w:t>
      </w:r>
      <w:r w:rsidRPr="004B5514">
        <w:rPr>
          <w:noProof/>
          <w:lang w:val="sr-Latn-CS"/>
        </w:rPr>
        <w:t xml:space="preserve"> (</w:t>
      </w:r>
      <w:r w:rsidR="004B5514">
        <w:rPr>
          <w:noProof/>
          <w:lang w:val="sr-Latn-CS"/>
        </w:rPr>
        <w:t>subject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mandator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provisions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applicable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la</w:t>
      </w: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s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including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Article</w:t>
      </w:r>
      <w:r w:rsidRPr="004B5514">
        <w:rPr>
          <w:noProof/>
          <w:lang w:val="sr-Latn-CS"/>
        </w:rPr>
        <w:t xml:space="preserve"> 1154 </w:t>
      </w:r>
      <w:r w:rsidR="004B5514">
        <w:rPr>
          <w:noProof/>
          <w:lang w:val="sr-Latn-CS"/>
        </w:rPr>
        <w:t>of</w:t>
      </w:r>
      <w:r w:rsidR="00497E70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497E70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Lu</w:t>
      </w:r>
      <w:r w:rsidR="00497E70" w:rsidRPr="004B5514">
        <w:rPr>
          <w:noProof/>
          <w:lang w:val="sr-Latn-CS"/>
        </w:rPr>
        <w:t>x</w:t>
      </w:r>
      <w:r w:rsidR="004B5514">
        <w:rPr>
          <w:noProof/>
          <w:lang w:val="sr-Latn-CS"/>
        </w:rPr>
        <w:t>embourg</w:t>
      </w:r>
      <w:r w:rsidR="00497E70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Civil</w:t>
      </w:r>
      <w:r w:rsidR="00497E70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Code</w:t>
      </w:r>
      <w:r w:rsidR="00497E70" w:rsidRPr="004B5514">
        <w:rPr>
          <w:noProof/>
          <w:lang w:val="sr-Latn-CS"/>
        </w:rPr>
        <w:t>)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overdue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amount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pa</w:t>
      </w:r>
      <w:r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able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under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terms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this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Contract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from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due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date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date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pa</w:t>
      </w:r>
      <w:r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ment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annual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</w:t>
      </w:r>
      <w:r w:rsidRPr="004B5514">
        <w:rPr>
          <w:noProof/>
          <w:lang w:val="sr-Latn-CS"/>
        </w:rPr>
        <w:t>q</w:t>
      </w:r>
      <w:r w:rsidR="004B5514">
        <w:rPr>
          <w:noProof/>
          <w:lang w:val="sr-Latn-CS"/>
        </w:rPr>
        <w:t>ual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>:</w:t>
      </w:r>
    </w:p>
    <w:p w14:paraId="0D83FD9D" w14:textId="1411C3E2" w:rsidR="00DF043D" w:rsidRPr="004B5514" w:rsidRDefault="004B5514">
      <w:pPr>
        <w:pStyle w:val="NoIndentEIB"/>
        <w:numPr>
          <w:ilvl w:val="0"/>
          <w:numId w:val="25"/>
        </w:numPr>
        <w:rPr>
          <w:noProof/>
          <w:lang w:val="sr-Latn-CS"/>
        </w:rPr>
      </w:pP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overdue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sums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Tranches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plus</w:t>
      </w:r>
      <w:r w:rsidR="00DF043D" w:rsidRPr="004B5514">
        <w:rPr>
          <w:noProof/>
          <w:lang w:val="sr-Latn-CS"/>
        </w:rPr>
        <w:t xml:space="preserve"> 2% (200 </w:t>
      </w:r>
      <w:r>
        <w:rPr>
          <w:noProof/>
          <w:lang w:val="sr-Latn-CS"/>
        </w:rPr>
        <w:t>basis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points</w:t>
      </w:r>
      <w:r w:rsidR="00DF043D" w:rsidRPr="004B5514">
        <w:rPr>
          <w:noProof/>
          <w:lang w:val="sr-Latn-CS"/>
        </w:rPr>
        <w:t xml:space="preserve">); </w:t>
      </w:r>
    </w:p>
    <w:p w14:paraId="1BA53832" w14:textId="7F4536E6" w:rsidR="00DF043D" w:rsidRPr="004B5514" w:rsidRDefault="004B5514">
      <w:pPr>
        <w:pStyle w:val="NoIndentEIB"/>
        <w:numPr>
          <w:ilvl w:val="0"/>
          <w:numId w:val="25"/>
        </w:numPr>
        <w:rPr>
          <w:noProof/>
          <w:lang w:val="sr-Latn-CS"/>
        </w:rPr>
      </w:pP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overdue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sums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Tranches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higher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i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plus</w:t>
      </w:r>
      <w:r w:rsidR="00DF043D" w:rsidRPr="004B5514">
        <w:rPr>
          <w:noProof/>
          <w:lang w:val="sr-Latn-CS"/>
        </w:rPr>
        <w:t xml:space="preserve"> 2% (200 </w:t>
      </w:r>
      <w:r>
        <w:rPr>
          <w:noProof/>
          <w:lang w:val="sr-Latn-CS"/>
        </w:rPr>
        <w:t>basis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points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ii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plus</w:t>
      </w:r>
      <w:r w:rsidR="00DF043D" w:rsidRPr="004B5514">
        <w:rPr>
          <w:noProof/>
          <w:lang w:val="sr-Latn-CS"/>
        </w:rPr>
        <w:t xml:space="preserve"> 2% (200 </w:t>
      </w:r>
      <w:r>
        <w:rPr>
          <w:noProof/>
          <w:lang w:val="sr-Latn-CS"/>
        </w:rPr>
        <w:t>basis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points</w:t>
      </w:r>
      <w:r w:rsidR="00DF043D" w:rsidRPr="004B5514">
        <w:rPr>
          <w:noProof/>
          <w:lang w:val="sr-Latn-CS"/>
        </w:rPr>
        <w:t xml:space="preserve">); </w:t>
      </w:r>
      <w:r>
        <w:rPr>
          <w:noProof/>
          <w:lang w:val="sr-Latn-CS"/>
        </w:rPr>
        <w:t>and</w:t>
      </w:r>
    </w:p>
    <w:p w14:paraId="2C698692" w14:textId="7F8EDB5D" w:rsidR="00DF043D" w:rsidRPr="004B5514" w:rsidRDefault="004B5514">
      <w:pPr>
        <w:pStyle w:val="NoIndentEIB"/>
        <w:numPr>
          <w:ilvl w:val="0"/>
          <w:numId w:val="25"/>
        </w:numPr>
        <w:rPr>
          <w:noProof/>
          <w:lang w:val="sr-Latn-CS"/>
        </w:rPr>
      </w:pP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overdue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sums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above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plus</w:t>
      </w:r>
      <w:r w:rsidR="00DF043D" w:rsidRPr="004B5514">
        <w:rPr>
          <w:noProof/>
          <w:lang w:val="sr-Latn-CS"/>
        </w:rPr>
        <w:t xml:space="preserve"> 2% (200 </w:t>
      </w:r>
      <w:r>
        <w:rPr>
          <w:noProof/>
          <w:lang w:val="sr-Latn-CS"/>
        </w:rPr>
        <w:t>basis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points</w:t>
      </w:r>
      <w:r w:rsidR="00DF043D" w:rsidRPr="004B5514">
        <w:rPr>
          <w:noProof/>
          <w:lang w:val="sr-Latn-CS"/>
        </w:rPr>
        <w:t>),</w:t>
      </w:r>
    </w:p>
    <w:p w14:paraId="675C4F8D" w14:textId="2B67B647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purpose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determining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DC6D53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CNDJ6nn5us4RjIIAqgBLqQsCAAAACAAAAA4AAABfAFIAZQBmADQAMgA2ADkAOAAxADgAMQA0AAAA
</w:fldData>
        </w:fldChar>
      </w:r>
      <w:r w:rsidR="00DC6D53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DC6D53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DC6D53" w:rsidRPr="004B5514">
        <w:rPr>
          <w:noProof/>
          <w:lang w:val="sr-Latn-CS"/>
        </w:rPr>
        <w:instrText>426981814 \</w:instrText>
      </w:r>
      <w:r>
        <w:rPr>
          <w:noProof/>
          <w:lang w:val="sr-Latn-CS"/>
        </w:rPr>
        <w:instrText>r</w:instrText>
      </w:r>
      <w:r w:rsidR="00DC6D53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DC6D53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3.2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periods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meaning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successive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month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commencing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>.</w:t>
      </w:r>
    </w:p>
    <w:p w14:paraId="5B64BD1F" w14:textId="26A3F200" w:rsidR="00DF043D" w:rsidRPr="004B5514" w:rsidRDefault="004B5514" w:rsidP="00B60EF3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overdue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annum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namel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retained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transactions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plus</w:t>
      </w:r>
      <w:r w:rsidR="00DF043D" w:rsidRPr="004B5514">
        <w:rPr>
          <w:noProof/>
          <w:lang w:val="sr-Latn-CS"/>
        </w:rPr>
        <w:t xml:space="preserve"> 2% (200 </w:t>
      </w:r>
      <w:r>
        <w:rPr>
          <w:noProof/>
          <w:lang w:val="sr-Latn-CS"/>
        </w:rPr>
        <w:t>basis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points</w:t>
      </w:r>
      <w:r w:rsidR="00DF043D" w:rsidRPr="004B5514">
        <w:rPr>
          <w:noProof/>
          <w:lang w:val="sr-Latn-CS"/>
        </w:rPr>
        <w:t xml:space="preserve">), </w:t>
      </w:r>
      <w:r>
        <w:rPr>
          <w:noProof/>
          <w:lang w:val="sr-Latn-CS"/>
        </w:rPr>
        <w:t>calculated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market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practice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>.</w:t>
      </w:r>
    </w:p>
    <w:p w14:paraId="42B8337D" w14:textId="77777777" w:rsidR="00D748B8" w:rsidRPr="004B5514" w:rsidRDefault="00D748B8" w:rsidP="00B60EF3">
      <w:pPr>
        <w:spacing w:after="0"/>
        <w:rPr>
          <w:noProof/>
          <w:lang w:val="sr-Latn-CS"/>
        </w:rPr>
      </w:pPr>
    </w:p>
    <w:p w14:paraId="2F9C2B76" w14:textId="77777777" w:rsidR="00D748B8" w:rsidRPr="004B5514" w:rsidRDefault="00D748B8" w:rsidP="00B60EF3">
      <w:pPr>
        <w:spacing w:after="0"/>
        <w:rPr>
          <w:noProof/>
          <w:lang w:val="sr-Latn-CS"/>
        </w:rPr>
      </w:pPr>
    </w:p>
    <w:p w14:paraId="153C1AAC" w14:textId="16639319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77" w:name="_Ref430853841"/>
      <w:bookmarkStart w:id="78" w:name="_Toc447201584"/>
      <w:r>
        <w:rPr>
          <w:noProof/>
          <w:lang w:val="sr-Latn-CS"/>
        </w:rPr>
        <w:t>Market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Disruption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Eve</w:t>
      </w:r>
      <w:bookmarkEnd w:id="77"/>
      <w:bookmarkEnd w:id="78"/>
      <w:r>
        <w:rPr>
          <w:noProof/>
          <w:lang w:val="sr-Latn-CS"/>
        </w:rPr>
        <w:t>nt</w:t>
      </w:r>
    </w:p>
    <w:p w14:paraId="3DD7F2EE" w14:textId="14828C8F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time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i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issuance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ii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until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falling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either</w:t>
      </w:r>
      <w:r w:rsidR="00DF043D" w:rsidRPr="004B5514">
        <w:rPr>
          <w:noProof/>
          <w:lang w:val="sr-Latn-CS"/>
        </w:rPr>
        <w:t>:</w:t>
      </w:r>
    </w:p>
    <w:p w14:paraId="208F6204" w14:textId="4D6125B3" w:rsidR="00DF043D" w:rsidRPr="004B5514" w:rsidRDefault="00680CCD">
      <w:pPr>
        <w:ind w:left="1418" w:hanging="562"/>
        <w:rPr>
          <w:noProof/>
          <w:lang w:val="sr-Latn-CS"/>
        </w:rPr>
      </w:pPr>
      <w:bookmarkStart w:id="79" w:name="_Ref430853847"/>
      <w:r w:rsidRPr="004B5514">
        <w:rPr>
          <w:noProof/>
          <w:lang w:val="sr-Latn-CS"/>
        </w:rPr>
        <w:t>(1)</w:t>
      </w:r>
      <w:r w:rsidRPr="004B5514">
        <w:rPr>
          <w:noProof/>
          <w:lang w:val="sr-Latn-CS"/>
        </w:rPr>
        <w:tab/>
      </w:r>
      <w:r w:rsidR="009E5ABF" w:rsidRPr="004B5514">
        <w:rPr>
          <w:noProof/>
          <w:lang w:val="sr-Latn-CS"/>
        </w:rPr>
        <w:t xml:space="preserve">30 </w:t>
      </w:r>
      <w:r w:rsidR="00DF043D"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thirt</w:t>
      </w:r>
      <w:r w:rsidR="009E5ABF" w:rsidRPr="004B5514">
        <w:rPr>
          <w:noProof/>
          <w:lang w:val="sr-Latn-CS"/>
        </w:rPr>
        <w:t>y</w:t>
      </w:r>
      <w:r w:rsidR="00DF043D" w:rsidRPr="004B5514">
        <w:rPr>
          <w:noProof/>
          <w:lang w:val="sr-Latn-CS"/>
        </w:rPr>
        <w:t xml:space="preserve">) </w:t>
      </w:r>
      <w:r w:rsidR="004B5514">
        <w:rPr>
          <w:noProof/>
          <w:lang w:val="sr-Latn-CS"/>
        </w:rPr>
        <w:t>calendar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Tranches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disbursed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EUR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GBP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USD</w:t>
      </w:r>
      <w:r w:rsidR="00DF043D" w:rsidRPr="004B5514">
        <w:rPr>
          <w:noProof/>
          <w:lang w:val="sr-Latn-CS"/>
        </w:rPr>
        <w:t xml:space="preserve">, </w:t>
      </w:r>
      <w:bookmarkEnd w:id="79"/>
      <w:r w:rsidR="004B5514">
        <w:rPr>
          <w:noProof/>
          <w:lang w:val="sr-Latn-CS"/>
        </w:rPr>
        <w:t>or</w:t>
      </w:r>
    </w:p>
    <w:p w14:paraId="37AFE6DB" w14:textId="3D169BD0" w:rsidR="00DF043D" w:rsidRPr="004B5514" w:rsidRDefault="00680CCD">
      <w:pPr>
        <w:ind w:left="1418" w:hanging="562"/>
        <w:rPr>
          <w:noProof/>
          <w:lang w:val="sr-Latn-CS"/>
        </w:rPr>
      </w:pPr>
      <w:r w:rsidRPr="004B5514">
        <w:rPr>
          <w:noProof/>
          <w:lang w:val="sr-Latn-CS"/>
        </w:rPr>
        <w:t>(2)</w:t>
      </w:r>
      <w:r w:rsidRPr="004B5514">
        <w:rPr>
          <w:noProof/>
          <w:lang w:val="sr-Latn-CS"/>
        </w:rPr>
        <w:tab/>
      </w:r>
      <w:r w:rsidR="009E5ABF" w:rsidRPr="004B5514">
        <w:rPr>
          <w:noProof/>
          <w:lang w:val="sr-Latn-CS"/>
        </w:rPr>
        <w:t>2 (</w:t>
      </w:r>
      <w:r w:rsidR="004B5514">
        <w:rPr>
          <w:noProof/>
          <w:lang w:val="sr-Latn-CS"/>
        </w:rPr>
        <w:t>t</w:t>
      </w:r>
      <w:r w:rsidR="009E5ABF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o</w:t>
      </w:r>
      <w:r w:rsidR="00DF043D" w:rsidRPr="004B5514">
        <w:rPr>
          <w:noProof/>
          <w:lang w:val="sr-Latn-CS"/>
        </w:rPr>
        <w:t xml:space="preserve">) </w:t>
      </w:r>
      <w:r w:rsidR="004B5514">
        <w:rPr>
          <w:noProof/>
          <w:lang w:val="sr-Latn-CS"/>
        </w:rPr>
        <w:t>Business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Tranches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disbursed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currenc</w:t>
      </w:r>
      <w:r w:rsidR="00DF043D" w:rsidRPr="004B5514">
        <w:rPr>
          <w:noProof/>
          <w:lang w:val="sr-Latn-CS"/>
        </w:rPr>
        <w:t xml:space="preserve">y, </w:t>
      </w:r>
    </w:p>
    <w:p w14:paraId="72382A42" w14:textId="7E422040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prior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Market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Disruption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occurs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notif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clause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effect</w:t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rules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</w:t>
      </w:r>
      <w:r w:rsidR="00DF043D" w:rsidRPr="004B5514">
        <w:rPr>
          <w:noProof/>
          <w:lang w:val="sr-Latn-CS"/>
        </w:rPr>
        <w:t xml:space="preserve">y: </w:t>
      </w:r>
    </w:p>
    <w:p w14:paraId="6FBA29D9" w14:textId="17E9D817" w:rsidR="00680CCD" w:rsidRPr="004B5514" w:rsidRDefault="004B5514">
      <w:pPr>
        <w:pStyle w:val="NoIndentEIB"/>
        <w:numPr>
          <w:ilvl w:val="0"/>
          <w:numId w:val="26"/>
        </w:numPr>
        <w:rPr>
          <w:noProof/>
          <w:lang w:val="sr-Latn-CS"/>
        </w:rPr>
      </w:pPr>
      <w:bookmarkStart w:id="80" w:name="_Ref430856304"/>
      <w:r>
        <w:rPr>
          <w:noProof/>
          <w:lang w:val="sr-Latn-CS"/>
        </w:rPr>
        <w:lastRenderedPageBreak/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USD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GBP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7C76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7C76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until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Maturit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bookmarkEnd w:id="80"/>
      <w:r>
        <w:rPr>
          <w:noProof/>
          <w:lang w:val="sr-Latn-CS"/>
        </w:rPr>
        <w:t>be</w:t>
      </w:r>
      <w:r w:rsidR="00C83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pressed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percentage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annum</w:t>
      </w:r>
      <w:r w:rsidR="00DF043D" w:rsidRPr="004B5514">
        <w:rPr>
          <w:noProof/>
          <w:lang w:val="sr-Latn-CS"/>
        </w:rPr>
        <w:t>)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determined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inclusive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funding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upon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internall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generated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reference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alternative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determination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method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reasonabl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determined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. </w:t>
      </w:r>
    </w:p>
    <w:p w14:paraId="53E45E0C" w14:textId="2B86FEB6" w:rsidR="00DF043D" w:rsidRPr="004B5514" w:rsidRDefault="004B5514">
      <w:pPr>
        <w:pStyle w:val="NoIndentEIB"/>
        <w:ind w:left="1423"/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right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refuse</w:t>
      </w:r>
      <w:r w:rsidR="00711B58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711B58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riting</w:t>
      </w:r>
      <w:r w:rsidR="00711B58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711B58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deadline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notification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bear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charges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incurred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result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effect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corresponding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remain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6732E5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CNDJ6nn5us4RjIIAqgBLqQsCAAAACAAAAA4AAABfAFIAZQBmADQAMgA2ADYAMwA4ADkANAA0AAAA
</w:fldData>
        </w:fldChar>
      </w:r>
      <w:r w:rsidR="006732E5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6732E5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6732E5" w:rsidRPr="004B5514">
        <w:rPr>
          <w:noProof/>
          <w:lang w:val="sr-Latn-CS"/>
        </w:rPr>
        <w:instrText>426638944 \</w:instrText>
      </w:r>
      <w:r>
        <w:rPr>
          <w:noProof/>
          <w:lang w:val="sr-Latn-CS"/>
        </w:rPr>
        <w:instrText>r</w:instrText>
      </w:r>
      <w:r w:rsidR="006732E5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6732E5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1.2.</w:t>
      </w:r>
      <w:r>
        <w:rPr>
          <w:noProof/>
          <w:lang w:val="sr-Latn-CS"/>
        </w:rPr>
        <w:t>B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does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refuse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parties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agree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conditions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thereof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full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binding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parties</w:t>
      </w:r>
      <w:r w:rsidR="009B6F9F" w:rsidRPr="004B5514">
        <w:rPr>
          <w:noProof/>
          <w:lang w:val="sr-Latn-CS"/>
        </w:rPr>
        <w:t>.</w:t>
      </w:r>
    </w:p>
    <w:p w14:paraId="7AF8C1B5" w14:textId="1727DFB4" w:rsidR="00DF043D" w:rsidRPr="004B5514" w:rsidRDefault="004B5514" w:rsidP="00C64EE1">
      <w:pPr>
        <w:pStyle w:val="NoIndentEIB"/>
        <w:numPr>
          <w:ilvl w:val="0"/>
          <w:numId w:val="26"/>
        </w:numPr>
        <w:rPr>
          <w:noProof/>
          <w:lang w:val="sr-Latn-CS"/>
        </w:rPr>
      </w:pPr>
      <w:bookmarkStart w:id="81" w:name="_Ref430856306"/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USD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GBP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notif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uivalent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percentage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described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above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paragraph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until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Maturit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y.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right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refuse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riting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deadline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notification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bear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charges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incurred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result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effect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corresponding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portion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remain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3013B6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CNDJ6nn5us4RjIIAqgBLqQsCAAAACAAAAA4AAABfAFIAZQBmADQAMgA2ADYAMwA4ADkANAA0AAAA
</w:fldData>
        </w:fldChar>
      </w:r>
      <w:r w:rsidR="003013B6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3013B6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3013B6" w:rsidRPr="004B5514">
        <w:rPr>
          <w:noProof/>
          <w:lang w:val="sr-Latn-CS"/>
        </w:rPr>
        <w:instrText>426638944 \</w:instrText>
      </w:r>
      <w:r>
        <w:rPr>
          <w:noProof/>
          <w:lang w:val="sr-Latn-CS"/>
        </w:rPr>
        <w:instrText>r</w:instrText>
      </w:r>
      <w:r w:rsidR="003013B6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3013B6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1.2.</w:t>
      </w:r>
      <w:r>
        <w:rPr>
          <w:noProof/>
          <w:lang w:val="sr-Latn-CS"/>
        </w:rPr>
        <w:t>B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does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refuse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parties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agree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conditions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thereof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full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binding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parties</w:t>
      </w:r>
      <w:r w:rsidR="00DF043D" w:rsidRPr="004B5514">
        <w:rPr>
          <w:noProof/>
          <w:lang w:val="sr-Latn-CS"/>
        </w:rPr>
        <w:t>.</w:t>
      </w:r>
      <w:bookmarkEnd w:id="81"/>
    </w:p>
    <w:p w14:paraId="342C244E" w14:textId="1B04D0B1" w:rsidR="00DF043D" w:rsidRPr="004B5514" w:rsidRDefault="004B5514" w:rsidP="004B4C8F">
      <w:pPr>
        <w:pStyle w:val="NoIndentEIB"/>
        <w:numPr>
          <w:ilvl w:val="0"/>
          <w:numId w:val="26"/>
        </w:numPr>
        <w:spacing w:after="0"/>
        <w:rPr>
          <w:noProof/>
          <w:lang w:val="sr-Latn-CS"/>
        </w:rPr>
      </w:pP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680CC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680CC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cases</w:t>
      </w:r>
      <w:r w:rsidR="00680CCD" w:rsidRPr="004B5514">
        <w:rPr>
          <w:noProof/>
          <w:lang w:val="sr-Latn-CS"/>
        </w:rPr>
        <w:t xml:space="preserve"> 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CNDJ6nn5us4RjIIAqgBLqQsCAAAACAAAAA4AAABfAFIAZQBmADQAMwAwADgANQA2ADMAMAA0AAAA
</w:fldData>
        </w:fldChar>
      </w:r>
      <w:r w:rsidR="00680CCD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680CCD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680CCD" w:rsidRPr="004B5514">
        <w:rPr>
          <w:noProof/>
          <w:lang w:val="sr-Latn-CS"/>
        </w:rPr>
        <w:instrText>430856304 \</w:instrText>
      </w:r>
      <w:r>
        <w:rPr>
          <w:noProof/>
          <w:lang w:val="sr-Latn-CS"/>
        </w:rPr>
        <w:instrText>r</w:instrText>
      </w:r>
      <w:r w:rsidR="00680CCD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680CCD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(</w:t>
      </w:r>
      <w:r>
        <w:rPr>
          <w:noProof/>
          <w:lang w:val="sr-Latn-CS"/>
        </w:rPr>
        <w:t>a</w:t>
      </w:r>
      <w:r w:rsidR="00507DD3" w:rsidRPr="004B5514">
        <w:rPr>
          <w:noProof/>
          <w:lang w:val="sr-Latn-CS"/>
        </w:rPr>
        <w:t>)</w:t>
      </w:r>
      <w:r w:rsidR="00D030BD" w:rsidRPr="004B5514">
        <w:rPr>
          <w:noProof/>
          <w:lang w:val="sr-Latn-CS"/>
        </w:rPr>
        <w:fldChar w:fldCharType="end"/>
      </w:r>
      <w:r w:rsidR="00680CC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680CCD" w:rsidRPr="004B5514">
        <w:rPr>
          <w:noProof/>
          <w:lang w:val="sr-Latn-CS"/>
        </w:rPr>
        <w:t xml:space="preserve"> 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CNDJ6nn5us4RjIIAqgBLqQsCAAAACAAAAA4AAABfAFIAZQBmADQAMwAwADgANQA2ADMAMAA2AAAA
</w:fldData>
        </w:fldChar>
      </w:r>
      <w:r w:rsidR="00680CCD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680CCD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680CCD" w:rsidRPr="004B5514">
        <w:rPr>
          <w:noProof/>
          <w:lang w:val="sr-Latn-CS"/>
        </w:rPr>
        <w:instrText>430856306 \</w:instrText>
      </w:r>
      <w:r>
        <w:rPr>
          <w:noProof/>
          <w:lang w:val="sr-Latn-CS"/>
        </w:rPr>
        <w:instrText>r</w:instrText>
      </w:r>
      <w:r w:rsidR="00680CCD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680CCD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(</w:t>
      </w:r>
      <w:r>
        <w:rPr>
          <w:noProof/>
          <w:lang w:val="sr-Latn-CS"/>
        </w:rPr>
        <w:t>b</w:t>
      </w:r>
      <w:r w:rsidR="00507DD3" w:rsidRPr="004B5514">
        <w:rPr>
          <w:noProof/>
          <w:lang w:val="sr-Latn-CS"/>
        </w:rPr>
        <w:t>)</w:t>
      </w:r>
      <w:r w:rsidR="00D030BD" w:rsidRPr="004B5514">
        <w:rPr>
          <w:noProof/>
          <w:lang w:val="sr-Latn-CS"/>
        </w:rPr>
        <w:fldChar w:fldCharType="end"/>
      </w:r>
      <w:r w:rsidR="00680CC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above</w:t>
      </w:r>
      <w:r w:rsidR="00680CCD" w:rsidRPr="004B5514">
        <w:rPr>
          <w:noProof/>
          <w:lang w:val="sr-Latn-CS"/>
        </w:rPr>
        <w:t>,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Spread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previousl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notified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711B58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711B58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711B58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longer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 xml:space="preserve">. </w:t>
      </w:r>
    </w:p>
    <w:p w14:paraId="1C799F3A" w14:textId="77777777" w:rsidR="00A535B6" w:rsidRPr="004B5514" w:rsidRDefault="00A535B6" w:rsidP="00B60EF3">
      <w:pPr>
        <w:pStyle w:val="NoIndentEIB"/>
        <w:spacing w:after="0"/>
        <w:rPr>
          <w:noProof/>
          <w:lang w:val="sr-Latn-CS"/>
        </w:rPr>
      </w:pPr>
    </w:p>
    <w:p w14:paraId="00DE3437" w14:textId="77777777" w:rsidR="00A535B6" w:rsidRPr="004B5514" w:rsidRDefault="00A535B6" w:rsidP="00B60EF3">
      <w:pPr>
        <w:pStyle w:val="NoIndentEIB"/>
        <w:spacing w:after="0"/>
        <w:rPr>
          <w:noProof/>
          <w:lang w:val="sr-Latn-CS"/>
        </w:rPr>
      </w:pPr>
    </w:p>
    <w:p w14:paraId="6785C1AC" w14:textId="77777777" w:rsidR="00A535B6" w:rsidRPr="004B5514" w:rsidRDefault="00A535B6" w:rsidP="00B60EF3">
      <w:pPr>
        <w:pStyle w:val="NoIndentEIB"/>
        <w:spacing w:after="0"/>
        <w:rPr>
          <w:noProof/>
          <w:lang w:val="sr-Latn-CS"/>
        </w:rPr>
      </w:pPr>
    </w:p>
    <w:p w14:paraId="1163DD52" w14:textId="77777777" w:rsidR="00DF043D" w:rsidRPr="004B5514" w:rsidRDefault="00DF043D" w:rsidP="00B60EF3">
      <w:pPr>
        <w:pStyle w:val="Heading1"/>
        <w:spacing w:before="0"/>
        <w:ind w:left="0" w:firstLine="0"/>
        <w:rPr>
          <w:noProof/>
          <w:lang w:val="sr-Latn-CS"/>
        </w:rPr>
      </w:pPr>
      <w:bookmarkStart w:id="82" w:name="_Toc447201585"/>
      <w:bookmarkStart w:id="83" w:name="_Ref427037135"/>
      <w:bookmarkEnd w:id="82"/>
    </w:p>
    <w:bookmarkEnd w:id="83"/>
    <w:p w14:paraId="3F2E5F11" w14:textId="61BF4E6B" w:rsidR="00DF043D" w:rsidRPr="004B5514" w:rsidRDefault="004B5514" w:rsidP="00B60EF3">
      <w:pPr>
        <w:pStyle w:val="ArticleTitleEIB"/>
        <w:spacing w:after="0"/>
        <w:rPr>
          <w:noProof/>
          <w:lang w:val="sr-Latn-CS"/>
        </w:rPr>
      </w:pPr>
      <w:r>
        <w:rPr>
          <w:noProof/>
          <w:lang w:val="sr-Latn-CS"/>
        </w:rPr>
        <w:t>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</w:p>
    <w:p w14:paraId="7101E591" w14:textId="77777777" w:rsidR="00A52996" w:rsidRPr="004B5514" w:rsidRDefault="00A52996" w:rsidP="00B60EF3">
      <w:pPr>
        <w:spacing w:after="0"/>
        <w:rPr>
          <w:noProof/>
          <w:lang w:val="sr-Latn-CS"/>
        </w:rPr>
      </w:pPr>
    </w:p>
    <w:p w14:paraId="70D0D612" w14:textId="0A32E29D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84" w:name="_Ref426715009"/>
      <w:bookmarkStart w:id="85" w:name="_Ref426722492"/>
      <w:bookmarkStart w:id="86" w:name="_Ref426951000"/>
      <w:bookmarkStart w:id="87" w:name="_Ref426952561"/>
      <w:bookmarkStart w:id="88" w:name="_Toc447201586"/>
      <w:r>
        <w:rPr>
          <w:noProof/>
          <w:lang w:val="sr-Latn-CS"/>
        </w:rPr>
        <w:t>Normal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</w:t>
      </w:r>
      <w:bookmarkEnd w:id="84"/>
      <w:bookmarkEnd w:id="85"/>
      <w:bookmarkEnd w:id="86"/>
      <w:bookmarkEnd w:id="87"/>
      <w:bookmarkEnd w:id="88"/>
      <w:r>
        <w:rPr>
          <w:noProof/>
          <w:lang w:val="sr-Latn-CS"/>
        </w:rPr>
        <w:t>nt</w:t>
      </w:r>
    </w:p>
    <w:p w14:paraId="16B16E0C" w14:textId="023E11E2" w:rsidR="00DF043D" w:rsidRPr="004B5514" w:rsidRDefault="004B5514" w:rsidP="00B60EF3">
      <w:pPr>
        <w:pStyle w:val="Heading3"/>
        <w:spacing w:before="0"/>
        <w:ind w:left="851"/>
        <w:rPr>
          <w:noProof/>
          <w:lang w:val="sr-Latn-CS"/>
        </w:rPr>
      </w:pPr>
      <w:bookmarkStart w:id="89" w:name="_Ref426715429"/>
      <w:bookmarkStart w:id="90" w:name="_Toc447201587"/>
      <w:r>
        <w:rPr>
          <w:noProof/>
          <w:lang w:val="sr-Latn-CS"/>
        </w:rPr>
        <w:t>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instalmen</w:t>
      </w:r>
      <w:bookmarkEnd w:id="89"/>
      <w:bookmarkEnd w:id="90"/>
      <w:r>
        <w:rPr>
          <w:noProof/>
          <w:lang w:val="sr-Latn-CS"/>
        </w:rPr>
        <w:t>ts</w:t>
      </w:r>
    </w:p>
    <w:p w14:paraId="2FD77F6D" w14:textId="353B799F" w:rsidR="00DF043D" w:rsidRPr="004B5514" w:rsidRDefault="004B5514">
      <w:pPr>
        <w:pStyle w:val="NoIndentEIB"/>
        <w:numPr>
          <w:ilvl w:val="0"/>
          <w:numId w:val="27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each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instalments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terms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amortisation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delivered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D21F13" w:rsidRPr="004B5514">
        <w:rPr>
          <w:noProof/>
          <w:lang w:val="sr-Latn-CS"/>
        </w:rPr>
        <w:t> </w:t>
      </w:r>
      <w:r w:rsidR="000D527E" w:rsidRPr="004B5514">
        <w:rPr>
          <w:noProof/>
          <w:lang w:val="sr-Latn-CS"/>
        </w:rPr>
        <w:fldChar w:fldCharType="begin">
          <w:fldData xml:space="preserve">CNDJ6nn5us4RjIIAqgBLqQsCAAAACAAAAA4AAABfAFIAZQBmADQAMgA2ADkAOAAyADMAMgA5AAAA
</w:fldData>
        </w:fldChar>
      </w:r>
      <w:r w:rsidR="000D527E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>426982329 \</w:instrText>
      </w:r>
      <w:r>
        <w:rPr>
          <w:noProof/>
          <w:lang w:val="sr-Latn-CS"/>
        </w:rPr>
        <w:instrText>r</w:instrText>
      </w:r>
      <w:r w:rsidR="000D527E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D527E" w:rsidRPr="004B5514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D527E" w:rsidRPr="004B5514">
        <w:rPr>
          <w:noProof/>
          <w:lang w:val="sr-Latn-CS"/>
        </w:rPr>
        <w:instrText xml:space="preserve"> </w:instrText>
      </w:r>
      <w:r w:rsidR="000D527E" w:rsidRPr="004B5514">
        <w:rPr>
          <w:noProof/>
          <w:lang w:val="sr-Latn-CS"/>
        </w:rPr>
      </w:r>
      <w:r w:rsidR="000D527E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2.3</w:t>
      </w:r>
      <w:r w:rsidR="000D527E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>.</w:t>
      </w:r>
    </w:p>
    <w:p w14:paraId="794053DB" w14:textId="51DADB92" w:rsidR="00DF043D" w:rsidRPr="004B5514" w:rsidRDefault="004B5514">
      <w:pPr>
        <w:pStyle w:val="NoIndentEIB"/>
        <w:numPr>
          <w:ilvl w:val="0"/>
          <w:numId w:val="27"/>
        </w:numPr>
        <w:rPr>
          <w:noProof/>
          <w:lang w:val="sr-Latn-CS"/>
        </w:rPr>
      </w:pPr>
      <w:r>
        <w:rPr>
          <w:noProof/>
          <w:lang w:val="sr-Latn-CS"/>
        </w:rPr>
        <w:t>Each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amortisation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dra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up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basis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>:</w:t>
      </w:r>
    </w:p>
    <w:p w14:paraId="33DE01E7" w14:textId="58DF639D" w:rsidR="00DF043D" w:rsidRPr="004B5514" w:rsidRDefault="004B5514">
      <w:pPr>
        <w:pStyle w:val="NoIndentEIB"/>
        <w:numPr>
          <w:ilvl w:val="1"/>
          <w:numId w:val="27"/>
        </w:numPr>
        <w:rPr>
          <w:noProof/>
          <w:lang w:val="sr-Latn-CS"/>
        </w:rPr>
      </w:pP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ithout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annuall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semi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annuall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q</w:t>
      </w:r>
      <w:r>
        <w:rPr>
          <w:noProof/>
          <w:lang w:val="sr-Latn-CS"/>
        </w:rPr>
        <w:t>uarterl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instalments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constant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instalments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>;</w:t>
      </w:r>
    </w:p>
    <w:p w14:paraId="66FBD2CF" w14:textId="775373E6" w:rsidR="00DF043D" w:rsidRPr="004B5514" w:rsidRDefault="004B5514">
      <w:pPr>
        <w:pStyle w:val="NoIndentEIB"/>
        <w:numPr>
          <w:ilvl w:val="1"/>
          <w:numId w:val="27"/>
        </w:numPr>
        <w:rPr>
          <w:noProof/>
          <w:lang w:val="sr-Latn-CS"/>
        </w:rPr>
      </w:pPr>
      <w:bookmarkStart w:id="91" w:name="_Ref426715353"/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annual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semi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annual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q</w:t>
      </w:r>
      <w:r>
        <w:rPr>
          <w:noProof/>
          <w:lang w:val="sr-Latn-CS"/>
        </w:rPr>
        <w:t>uarterl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instalments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DF043D" w:rsidRPr="004B5514">
        <w:rPr>
          <w:noProof/>
          <w:lang w:val="sr-Latn-CS"/>
        </w:rPr>
        <w:t>;</w:t>
      </w:r>
      <w:bookmarkEnd w:id="91"/>
    </w:p>
    <w:p w14:paraId="65D32B82" w14:textId="7986A326" w:rsidR="00DF043D" w:rsidRPr="004B5514" w:rsidRDefault="004B5514">
      <w:pPr>
        <w:pStyle w:val="NoIndentEIB"/>
        <w:numPr>
          <w:ilvl w:val="1"/>
          <w:numId w:val="27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falling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earlier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60 </w:t>
      </w:r>
      <w:r w:rsidR="00EC24C5" w:rsidRPr="004B5514">
        <w:rPr>
          <w:noProof/>
          <w:lang w:val="sr-Latn-CS"/>
        </w:rPr>
        <w:t>(</w:t>
      </w:r>
      <w:r>
        <w:rPr>
          <w:noProof/>
          <w:lang w:val="sr-Latn-CS"/>
        </w:rPr>
        <w:t>si</w:t>
      </w:r>
      <w:r w:rsidR="00EC24C5" w:rsidRPr="004B5514">
        <w:rPr>
          <w:noProof/>
          <w:lang w:val="sr-Latn-CS"/>
        </w:rPr>
        <w:t>x</w:t>
      </w:r>
      <w:r>
        <w:rPr>
          <w:noProof/>
          <w:lang w:val="sr-Latn-CS"/>
        </w:rPr>
        <w:t>t</w:t>
      </w:r>
      <w:r w:rsidR="00EC24C5" w:rsidRPr="004B5514">
        <w:rPr>
          <w:noProof/>
          <w:lang w:val="sr-Latn-CS"/>
        </w:rPr>
        <w:t xml:space="preserve">y)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later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immediatel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follo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EC24C5" w:rsidRPr="004B5514">
        <w:rPr>
          <w:noProof/>
          <w:lang w:val="sr-Latn-CS"/>
        </w:rPr>
        <w:t>5</w:t>
      </w:r>
      <w:r>
        <w:rPr>
          <w:noProof/>
          <w:vertAlign w:val="superscript"/>
          <w:lang w:val="sr-Latn-CS"/>
        </w:rPr>
        <w:t>th</w:t>
      </w:r>
      <w:r w:rsidR="00EC24C5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fifth</w:t>
      </w:r>
      <w:r w:rsidR="00EC24C5" w:rsidRPr="004B5514">
        <w:rPr>
          <w:noProof/>
          <w:lang w:val="sr-Latn-CS"/>
        </w:rPr>
        <w:t>)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anniversar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</w:p>
    <w:p w14:paraId="71391209" w14:textId="46933ACD" w:rsidR="00DF043D" w:rsidRPr="004B5514" w:rsidRDefault="004B5514" w:rsidP="00B60EF3">
      <w:pPr>
        <w:pStyle w:val="NoIndentEIB"/>
        <w:numPr>
          <w:ilvl w:val="1"/>
          <w:numId w:val="27"/>
        </w:numPr>
        <w:spacing w:after="0"/>
        <w:rPr>
          <w:noProof/>
          <w:lang w:val="sr-Latn-CS"/>
        </w:rPr>
      </w:pPr>
      <w:bookmarkStart w:id="92" w:name="_Ref430852342"/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falling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earlier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4 (</w:t>
      </w:r>
      <w:r>
        <w:rPr>
          <w:noProof/>
          <w:lang w:val="sr-Latn-CS"/>
        </w:rPr>
        <w:t>four</w:t>
      </w:r>
      <w:r w:rsidR="00DF043D" w:rsidRPr="004B5514">
        <w:rPr>
          <w:noProof/>
          <w:lang w:val="sr-Latn-CS"/>
        </w:rPr>
        <w:t>) y</w:t>
      </w:r>
      <w:r>
        <w:rPr>
          <w:noProof/>
          <w:lang w:val="sr-Latn-CS"/>
        </w:rPr>
        <w:t>ears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later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</w:t>
      </w:r>
      <w:r w:rsidR="00E91BB5" w:rsidRPr="004B5514">
        <w:rPr>
          <w:noProof/>
          <w:lang w:val="sr-Latn-CS"/>
        </w:rPr>
        <w:t>25</w:t>
      </w:r>
      <w:r w:rsidR="000D7594" w:rsidRPr="004B5514">
        <w:rPr>
          <w:noProof/>
          <w:lang w:val="sr-Latn-CS"/>
        </w:rPr>
        <w:t xml:space="preserve"> </w:t>
      </w:r>
      <w:r w:rsidR="00076A35" w:rsidRPr="004B5514">
        <w:rPr>
          <w:noProof/>
          <w:lang w:val="sr-Latn-CS"/>
        </w:rPr>
        <w:t>(</w:t>
      </w:r>
      <w:r>
        <w:rPr>
          <w:noProof/>
          <w:lang w:val="sr-Latn-CS"/>
        </w:rPr>
        <w:t>t</w:t>
      </w:r>
      <w:r w:rsidR="00E91BB5" w:rsidRPr="004B5514">
        <w:rPr>
          <w:noProof/>
          <w:lang w:val="sr-Latn-CS"/>
        </w:rPr>
        <w:t>w</w:t>
      </w:r>
      <w:r>
        <w:rPr>
          <w:noProof/>
          <w:lang w:val="sr-Latn-CS"/>
        </w:rPr>
        <w:t>ent</w:t>
      </w:r>
      <w:r w:rsidR="00E91BB5" w:rsidRPr="004B5514">
        <w:rPr>
          <w:noProof/>
          <w:lang w:val="sr-Latn-CS"/>
        </w:rPr>
        <w:t>y</w:t>
      </w:r>
      <w:r w:rsidR="00CD5744" w:rsidRPr="004B5514">
        <w:rPr>
          <w:noProof/>
          <w:lang w:val="sr-Latn-CS"/>
        </w:rPr>
        <w:t>-</w:t>
      </w:r>
      <w:r>
        <w:rPr>
          <w:noProof/>
          <w:lang w:val="sr-Latn-CS"/>
        </w:rPr>
        <w:t>five</w:t>
      </w:r>
      <w:r w:rsidR="00076A35" w:rsidRPr="004B5514">
        <w:rPr>
          <w:noProof/>
          <w:lang w:val="sr-Latn-CS"/>
        </w:rPr>
        <w:t xml:space="preserve">) 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ears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>.</w:t>
      </w:r>
      <w:bookmarkEnd w:id="92"/>
    </w:p>
    <w:p w14:paraId="3575CE1E" w14:textId="77777777" w:rsidR="00A535B6" w:rsidRPr="004B5514" w:rsidRDefault="00A535B6" w:rsidP="00B60EF3">
      <w:pPr>
        <w:pStyle w:val="NoIndentEIB"/>
        <w:spacing w:after="0"/>
        <w:ind w:left="1990"/>
        <w:rPr>
          <w:noProof/>
          <w:lang w:val="sr-Latn-CS"/>
        </w:rPr>
      </w:pPr>
    </w:p>
    <w:p w14:paraId="03712F7E" w14:textId="58FE480D" w:rsidR="00DF043D" w:rsidRPr="004B5514" w:rsidRDefault="004B5514" w:rsidP="00B60EF3">
      <w:pPr>
        <w:pStyle w:val="Heading3"/>
        <w:spacing w:before="0"/>
        <w:ind w:left="851"/>
        <w:rPr>
          <w:noProof/>
          <w:lang w:val="sr-Latn-CS"/>
        </w:rPr>
      </w:pPr>
      <w:bookmarkStart w:id="93" w:name="_Ref426715253"/>
      <w:bookmarkStart w:id="94" w:name="_Ref426715535"/>
      <w:bookmarkStart w:id="95" w:name="_Toc447201588"/>
      <w:r>
        <w:rPr>
          <w:noProof/>
          <w:lang w:val="sr-Latn-CS"/>
        </w:rPr>
        <w:t>Single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instalme</w:t>
      </w:r>
      <w:bookmarkEnd w:id="93"/>
      <w:bookmarkEnd w:id="94"/>
      <w:bookmarkEnd w:id="95"/>
      <w:r>
        <w:rPr>
          <w:noProof/>
          <w:lang w:val="sr-Latn-CS"/>
        </w:rPr>
        <w:t>nt</w:t>
      </w:r>
    </w:p>
    <w:p w14:paraId="2837990A" w14:textId="741D1350" w:rsidR="00DF043D" w:rsidRPr="004B5514" w:rsidRDefault="004B5514" w:rsidP="00B60EF3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Alternativel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repa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single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instalment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4A01E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number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being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falling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3 (</w:t>
      </w:r>
      <w:r>
        <w:rPr>
          <w:noProof/>
          <w:lang w:val="sr-Latn-CS"/>
        </w:rPr>
        <w:t>three</w:t>
      </w:r>
      <w:r w:rsidR="00DF043D" w:rsidRPr="004B5514">
        <w:rPr>
          <w:noProof/>
          <w:lang w:val="sr-Latn-CS"/>
        </w:rPr>
        <w:t>) y</w:t>
      </w:r>
      <w:r>
        <w:rPr>
          <w:noProof/>
          <w:lang w:val="sr-Latn-CS"/>
        </w:rPr>
        <w:t>ears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</w:t>
      </w:r>
      <w:r w:rsidR="00CB0E72" w:rsidRPr="004B5514">
        <w:rPr>
          <w:noProof/>
          <w:lang w:val="sr-Latn-CS"/>
        </w:rPr>
        <w:t>1</w:t>
      </w:r>
      <w:r w:rsidR="00076A35" w:rsidRPr="004B5514">
        <w:rPr>
          <w:noProof/>
          <w:lang w:val="sr-Latn-CS"/>
        </w:rPr>
        <w:t>5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fifteen</w:t>
      </w:r>
      <w:r w:rsidR="00DF043D" w:rsidRPr="004B5514">
        <w:rPr>
          <w:noProof/>
          <w:lang w:val="sr-Latn-CS"/>
        </w:rPr>
        <w:t>) y</w:t>
      </w:r>
      <w:r>
        <w:rPr>
          <w:noProof/>
          <w:lang w:val="sr-Latn-CS"/>
        </w:rPr>
        <w:t>ears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>.</w:t>
      </w:r>
    </w:p>
    <w:p w14:paraId="77F6EB2C" w14:textId="77777777" w:rsidR="00B01D22" w:rsidRPr="004B5514" w:rsidRDefault="00B01D22" w:rsidP="00B60EF3">
      <w:pPr>
        <w:spacing w:after="0"/>
        <w:rPr>
          <w:noProof/>
          <w:lang w:val="sr-Latn-CS"/>
        </w:rPr>
      </w:pPr>
    </w:p>
    <w:p w14:paraId="56A8EF51" w14:textId="77777777" w:rsidR="00B01D22" w:rsidRPr="004B5514" w:rsidRDefault="00B01D22" w:rsidP="00B60EF3">
      <w:pPr>
        <w:spacing w:after="0"/>
        <w:rPr>
          <w:noProof/>
          <w:lang w:val="sr-Latn-CS"/>
        </w:rPr>
      </w:pPr>
    </w:p>
    <w:p w14:paraId="29F1EBB1" w14:textId="62D310AE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96" w:name="_Toc447201589"/>
      <w:r>
        <w:rPr>
          <w:noProof/>
          <w:lang w:val="sr-Latn-CS"/>
        </w:rPr>
        <w:t>Voluntar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</w:t>
      </w:r>
      <w:bookmarkEnd w:id="96"/>
      <w:r>
        <w:rPr>
          <w:noProof/>
          <w:lang w:val="sr-Latn-CS"/>
        </w:rPr>
        <w:t>nt</w:t>
      </w:r>
    </w:p>
    <w:p w14:paraId="40EBA30B" w14:textId="087F3854" w:rsidR="00DF043D" w:rsidRPr="004B5514" w:rsidRDefault="004B5514" w:rsidP="00B60EF3">
      <w:pPr>
        <w:pStyle w:val="Heading3"/>
        <w:spacing w:before="0"/>
        <w:ind w:left="851"/>
        <w:rPr>
          <w:noProof/>
          <w:lang w:val="sr-Latn-CS"/>
        </w:rPr>
      </w:pPr>
      <w:bookmarkStart w:id="97" w:name="_Ref426715914"/>
      <w:bookmarkStart w:id="98" w:name="_Ref426716070"/>
      <w:bookmarkStart w:id="99" w:name="_Toc447201590"/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opti</w:t>
      </w:r>
      <w:bookmarkEnd w:id="97"/>
      <w:bookmarkEnd w:id="98"/>
      <w:bookmarkEnd w:id="99"/>
      <w:r>
        <w:rPr>
          <w:noProof/>
          <w:lang w:val="sr-Latn-CS"/>
        </w:rPr>
        <w:t>on</w:t>
      </w:r>
    </w:p>
    <w:p w14:paraId="2ADAAA40" w14:textId="1201DC3F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Subject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Articles</w:t>
      </w:r>
      <w:r w:rsidR="00D21F13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CNDJ6nn5us4RjIIAqgBLqQsCAAAACAAAAA4AAABfAFIAZQBmADQAMgA2ADkAOAAyADMANwA0AAAA
</w:fldData>
        </w:fldChar>
      </w:r>
      <w:r w:rsidR="00D21F13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D21F13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D21F13" w:rsidRPr="004B5514">
        <w:rPr>
          <w:noProof/>
          <w:lang w:val="sr-Latn-CS"/>
        </w:rPr>
        <w:instrText>426982374 \</w:instrText>
      </w:r>
      <w:r>
        <w:rPr>
          <w:noProof/>
          <w:lang w:val="sr-Latn-CS"/>
        </w:rPr>
        <w:instrText>r</w:instrText>
      </w:r>
      <w:r w:rsidR="00D21F13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D21F13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4.2.</w:t>
      </w:r>
      <w:r>
        <w:rPr>
          <w:noProof/>
          <w:lang w:val="sr-Latn-CS"/>
        </w:rPr>
        <w:t>B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, 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CNDJ6nn5us4RjIIAqgBLqQsCAAAACAAAAA4AAABfAFIAZQBmADQAMgA2ADkAOAAyADMAOQA5AAAA
</w:fldData>
        </w:fldChar>
      </w:r>
      <w:r w:rsidR="00D21F13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D21F13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D21F13" w:rsidRPr="004B5514">
        <w:rPr>
          <w:noProof/>
          <w:lang w:val="sr-Latn-CS"/>
        </w:rPr>
        <w:instrText>426982399 \</w:instrText>
      </w:r>
      <w:r>
        <w:rPr>
          <w:noProof/>
          <w:lang w:val="sr-Latn-CS"/>
        </w:rPr>
        <w:instrText>r</w:instrText>
      </w:r>
      <w:r w:rsidR="00D21F13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D21F13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4.2.</w:t>
      </w:r>
      <w:r>
        <w:rPr>
          <w:noProof/>
          <w:lang w:val="sr-Latn-CS"/>
        </w:rPr>
        <w:t>C</w:t>
      </w:r>
      <w:r w:rsidR="00D030BD" w:rsidRPr="004B5514">
        <w:rPr>
          <w:noProof/>
          <w:lang w:val="sr-Latn-CS"/>
        </w:rPr>
        <w:fldChar w:fldCharType="end"/>
      </w:r>
      <w:r w:rsidR="000D759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CNDJ6nn5us4RjIIAqgBLqQsCAAAACAAAAA4AAABfAFIAZQBmADQAMgA2ADkAOAAyADQAMgA0AAAA
</w:fldData>
        </w:fldChar>
      </w:r>
      <w:r w:rsidR="00D21F13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D21F13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D21F13" w:rsidRPr="004B5514">
        <w:rPr>
          <w:noProof/>
          <w:lang w:val="sr-Latn-CS"/>
        </w:rPr>
        <w:instrText>426982424 \</w:instrText>
      </w:r>
      <w:r>
        <w:rPr>
          <w:noProof/>
          <w:lang w:val="sr-Latn-CS"/>
        </w:rPr>
        <w:instrText>r</w:instrText>
      </w:r>
      <w:r w:rsidR="00D21F13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D21F13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4.4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together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accrued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indemnities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upon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giving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least</w:t>
      </w:r>
      <w:r w:rsidR="00DF043D" w:rsidRPr="004B5514">
        <w:rPr>
          <w:noProof/>
          <w:lang w:val="sr-Latn-CS"/>
        </w:rPr>
        <w:t xml:space="preserve"> 1 (</w:t>
      </w:r>
      <w:r>
        <w:rPr>
          <w:noProof/>
          <w:lang w:val="sr-Latn-CS"/>
        </w:rPr>
        <w:t>one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month</w:t>
      </w:r>
      <w:r w:rsidR="00DF043D" w:rsidRPr="004B5514">
        <w:rPr>
          <w:noProof/>
          <w:lang w:val="sr-Latn-CS"/>
        </w:rPr>
        <w:t>'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specif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ing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i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>; (</w:t>
      </w:r>
      <w:r>
        <w:rPr>
          <w:noProof/>
          <w:lang w:val="sr-Latn-CS"/>
        </w:rPr>
        <w:t>ii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>; (</w:t>
      </w:r>
      <w:r>
        <w:rPr>
          <w:noProof/>
          <w:lang w:val="sr-Latn-CS"/>
        </w:rPr>
        <w:t>iii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choice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method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line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D21F13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CNDJ6nn5us4RjIIAqgBLqQsCAAAACAAAAA4AAABfAFIAZQBmADQAMgA2ADkAOAAyADkAMgA2AAAA
</w:fldData>
        </w:fldChar>
      </w:r>
      <w:r w:rsidR="007A407B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7A407B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7A407B" w:rsidRPr="004B5514">
        <w:rPr>
          <w:noProof/>
          <w:lang w:val="sr-Latn-CS"/>
        </w:rPr>
        <w:instrText>426982926 \w \</w:instrText>
      </w:r>
      <w:r>
        <w:rPr>
          <w:noProof/>
          <w:lang w:val="sr-Latn-CS"/>
        </w:rPr>
        <w:instrText>h</w:instrText>
      </w:r>
      <w:r w:rsidR="007A407B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5.5.</w:t>
      </w:r>
      <w:r>
        <w:rPr>
          <w:noProof/>
          <w:lang w:val="sr-Latn-CS"/>
        </w:rPr>
        <w:t>C</w:t>
      </w:r>
      <w:r w:rsidR="00D030BD" w:rsidRPr="004B5514">
        <w:rPr>
          <w:noProof/>
          <w:lang w:val="sr-Latn-CS"/>
        </w:rPr>
        <w:fldChar w:fldCharType="end"/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CNDJ6nn5us4RjIIAqgBLqQsCAAAACAAAAA4AAABfAFIAZQBmADQAMgA2ADkAOAAyADkAMQA4AAAA
</w:fldData>
        </w:fldChar>
      </w:r>
      <w:r w:rsidR="007A407B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7A407B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7A407B" w:rsidRPr="004B5514">
        <w:rPr>
          <w:noProof/>
          <w:lang w:val="sr-Latn-CS"/>
        </w:rPr>
        <w:instrText>426982918 \w \</w:instrText>
      </w:r>
      <w:r>
        <w:rPr>
          <w:noProof/>
          <w:lang w:val="sr-Latn-CS"/>
        </w:rPr>
        <w:instrText>h</w:instrText>
      </w:r>
      <w:r w:rsidR="007A407B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(</w:t>
      </w:r>
      <w:r>
        <w:rPr>
          <w:noProof/>
          <w:lang w:val="sr-Latn-CS"/>
        </w:rPr>
        <w:t>a</w:t>
      </w:r>
      <w:r w:rsidR="00507DD3" w:rsidRPr="004B5514">
        <w:rPr>
          <w:noProof/>
          <w:lang w:val="sr-Latn-CS"/>
        </w:rPr>
        <w:t>)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iv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number</w:t>
      </w:r>
      <w:r w:rsidR="00DF043D" w:rsidRPr="004B5514">
        <w:rPr>
          <w:noProof/>
          <w:lang w:val="sr-Latn-CS"/>
        </w:rPr>
        <w:t xml:space="preserve"> (</w:t>
      </w:r>
      <w:r w:rsidR="00D030BD" w:rsidRPr="004B5514">
        <w:rPr>
          <w:noProof/>
          <w:lang w:val="sr-Latn-CS"/>
        </w:rPr>
        <w:fldChar w:fldCharType="begin">
          <w:fldData xml:space="preserve">/////wAAAAAUAAIARgBJAAAABgA4ADEALgA2ADUANwAAAAAAAAAAAAAAAAAAAAAAAAAAAAAA
</w:fldData>
        </w:fldChar>
      </w:r>
      <w:r w:rsidR="002A0A86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FORMTE</w:instrText>
      </w:r>
      <w:r w:rsidR="002A0A86" w:rsidRPr="004B5514">
        <w:rPr>
          <w:noProof/>
          <w:lang w:val="sr-Latn-CS"/>
        </w:rPr>
        <w:instrText>X</w:instrText>
      </w:r>
      <w:r>
        <w:rPr>
          <w:noProof/>
          <w:lang w:val="sr-Latn-CS"/>
        </w:rPr>
        <w:instrText>T</w:instrText>
      </w:r>
      <w:r w:rsidR="002A0A86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2A0A86" w:rsidRPr="004B5514">
        <w:rPr>
          <w:noProof/>
          <w:lang w:val="sr-Latn-CS"/>
        </w:rPr>
        <w:t>81.657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mentioned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cover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page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. </w:t>
      </w:r>
    </w:p>
    <w:p w14:paraId="21C21725" w14:textId="3D39DAD7" w:rsidR="00DF043D" w:rsidRPr="004B5514" w:rsidRDefault="004B5514" w:rsidP="004B4C8F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Subject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A8444A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CNDJ6nn5us4RjIIAqgBLqQsCAAAACAAAAA4AAABfAFIAZQBmADQAMgA2ADkAOAAyADkAOQA4AAAA
</w:fldData>
        </w:fldChar>
      </w:r>
      <w:r w:rsidR="00A8444A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A8444A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A8444A" w:rsidRPr="004B5514">
        <w:rPr>
          <w:noProof/>
          <w:lang w:val="sr-Latn-CS"/>
        </w:rPr>
        <w:instrText>426982998 \</w:instrText>
      </w:r>
      <w:r>
        <w:rPr>
          <w:noProof/>
          <w:lang w:val="sr-Latn-CS"/>
        </w:rPr>
        <w:instrText>r</w:instrText>
      </w:r>
      <w:r w:rsidR="00A8444A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A8444A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4.2.</w:t>
      </w:r>
      <w:r>
        <w:rPr>
          <w:noProof/>
          <w:lang w:val="sr-Latn-CS"/>
        </w:rPr>
        <w:t>C</w:t>
      </w:r>
      <w:r w:rsidR="00D030BD" w:rsidRPr="004B5514">
        <w:rPr>
          <w:noProof/>
          <w:lang w:val="sr-Latn-CS"/>
        </w:rPr>
        <w:fldChar w:fldCharType="end"/>
      </w:r>
      <w:r w:rsidR="000D759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binding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irrevocable</w:t>
      </w:r>
      <w:r w:rsidR="00DF043D" w:rsidRPr="004B5514">
        <w:rPr>
          <w:noProof/>
          <w:lang w:val="sr-Latn-CS"/>
        </w:rPr>
        <w:t>.</w:t>
      </w:r>
    </w:p>
    <w:p w14:paraId="2DFE9B44" w14:textId="77777777" w:rsidR="00B01D22" w:rsidRPr="004B5514" w:rsidRDefault="00B01D22" w:rsidP="00B60EF3">
      <w:pPr>
        <w:spacing w:after="0"/>
        <w:rPr>
          <w:noProof/>
          <w:lang w:val="sr-Latn-CS"/>
        </w:rPr>
      </w:pPr>
    </w:p>
    <w:p w14:paraId="1B975BB8" w14:textId="59FE86ED" w:rsidR="00DF043D" w:rsidRPr="004B5514" w:rsidRDefault="004B5514" w:rsidP="00B60EF3">
      <w:pPr>
        <w:pStyle w:val="Heading3"/>
        <w:spacing w:before="0"/>
        <w:ind w:left="851"/>
        <w:rPr>
          <w:noProof/>
          <w:lang w:val="sr-Latn-CS"/>
        </w:rPr>
      </w:pPr>
      <w:bookmarkStart w:id="100" w:name="_Ref426952119"/>
      <w:bookmarkStart w:id="101" w:name="_Ref426982374"/>
      <w:bookmarkStart w:id="102" w:name="_Ref426983534"/>
      <w:bookmarkStart w:id="103" w:name="_Ref427037095"/>
      <w:bookmarkStart w:id="104" w:name="_Ref427039046"/>
      <w:bookmarkStart w:id="105" w:name="_Ref427039245"/>
      <w:bookmarkStart w:id="106" w:name="_Toc447201591"/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DF043D" w:rsidRPr="004B5514">
        <w:rPr>
          <w:noProof/>
          <w:lang w:val="sr-Latn-CS"/>
        </w:rPr>
        <w:t>y</w:t>
      </w:r>
      <w:bookmarkEnd w:id="100"/>
      <w:bookmarkEnd w:id="101"/>
      <w:bookmarkEnd w:id="102"/>
      <w:bookmarkEnd w:id="103"/>
      <w:bookmarkEnd w:id="104"/>
      <w:bookmarkEnd w:id="105"/>
      <w:bookmarkEnd w:id="106"/>
    </w:p>
    <w:p w14:paraId="18A6576C" w14:textId="61C06726" w:rsidR="00DF043D" w:rsidRPr="004B5514" w:rsidRDefault="004B5514" w:rsidP="00B60EF3">
      <w:pPr>
        <w:pStyle w:val="Heading4"/>
        <w:spacing w:before="0"/>
        <w:ind w:left="851"/>
        <w:rPr>
          <w:noProof/>
          <w:lang w:val="sr-Latn-CS"/>
        </w:rPr>
      </w:pPr>
      <w:r>
        <w:rPr>
          <w:noProof/>
          <w:lang w:val="sr-Latn-CS"/>
        </w:rPr>
        <w:t>FI</w:t>
      </w:r>
      <w:r w:rsidR="007977E8" w:rsidRPr="004B5514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7977E8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7977E8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</w:p>
    <w:p w14:paraId="407478D7" w14:textId="28614E2A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Subject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A8444A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CNDJ6nn5us4RjIIAqgBLqQsCAAAACAAAAA4AAABfAFIAZQBmADQAMgA2ADYANAA0ADMAOQA5AAAA
</w:fldData>
        </w:fldChar>
      </w:r>
      <w:r w:rsidR="00A8444A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A8444A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A8444A" w:rsidRPr="004B5514">
        <w:rPr>
          <w:noProof/>
          <w:lang w:val="sr-Latn-CS"/>
        </w:rPr>
        <w:instrText>426644399 \w \</w:instrText>
      </w:r>
      <w:r>
        <w:rPr>
          <w:noProof/>
          <w:lang w:val="sr-Latn-CS"/>
        </w:rPr>
        <w:instrText>h</w:instrText>
      </w:r>
      <w:r w:rsidR="00A8444A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4.2.</w:t>
      </w:r>
      <w:r>
        <w:rPr>
          <w:noProof/>
          <w:lang w:val="sr-Latn-CS"/>
        </w:rPr>
        <w:t>B</w:t>
      </w:r>
      <w:r w:rsidR="00507DD3" w:rsidRPr="004B5514">
        <w:rPr>
          <w:noProof/>
          <w:lang w:val="sr-Latn-CS"/>
        </w:rPr>
        <w:t>(3)</w:t>
      </w:r>
      <w:r w:rsidR="00D030BD" w:rsidRPr="004B5514">
        <w:rPr>
          <w:noProof/>
          <w:lang w:val="sr-Latn-CS"/>
        </w:rPr>
        <w:fldChar w:fldCharType="end"/>
      </w:r>
      <w:r w:rsidR="000D759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belo</w:t>
      </w:r>
      <w:r w:rsidR="00DF043D" w:rsidRPr="004B5514">
        <w:rPr>
          <w:noProof/>
          <w:lang w:val="sr-Latn-CS"/>
        </w:rPr>
        <w:t xml:space="preserve">w,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prepaid</w:t>
      </w:r>
      <w:r w:rsidR="00DF043D" w:rsidRPr="004B5514">
        <w:rPr>
          <w:noProof/>
          <w:lang w:val="sr-Latn-CS"/>
        </w:rPr>
        <w:t>.</w:t>
      </w:r>
    </w:p>
    <w:p w14:paraId="4F4CA932" w14:textId="0A1431FA" w:rsidR="00DF043D" w:rsidRPr="004B5514" w:rsidRDefault="004B5514" w:rsidP="00B60EF3">
      <w:pPr>
        <w:pStyle w:val="Heading4"/>
        <w:spacing w:before="0"/>
        <w:ind w:left="851"/>
        <w:rPr>
          <w:noProof/>
          <w:lang w:val="sr-Latn-CS"/>
        </w:rPr>
      </w:pPr>
      <w:r>
        <w:rPr>
          <w:noProof/>
          <w:lang w:val="sr-Latn-CS"/>
        </w:rPr>
        <w:t>FLOATING</w:t>
      </w:r>
      <w:r w:rsidR="007977E8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7977E8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</w:p>
    <w:p w14:paraId="4B03BBE1" w14:textId="22C3862E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Subject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483B63" w:rsidRPr="004B5514">
        <w:rPr>
          <w:noProof/>
          <w:lang w:val="sr-Latn-CS"/>
        </w:rPr>
        <w:t> </w:t>
      </w:r>
      <w:r w:rsidR="000D527E" w:rsidRPr="004B5514">
        <w:rPr>
          <w:noProof/>
          <w:lang w:val="sr-Latn-CS"/>
        </w:rPr>
        <w:fldChar w:fldCharType="begin">
          <w:fldData xml:space="preserve">CNDJ6nn5us4RjIIAqgBLqQsCAAAACAAAAA4AAABfAFIAZQBmADQAMgA2ADYANAA0ADMAOQA5AAAA
</w:fldData>
        </w:fldChar>
      </w:r>
      <w:r w:rsidR="000D527E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>426644399 \</w:instrText>
      </w:r>
      <w:r>
        <w:rPr>
          <w:noProof/>
          <w:lang w:val="sr-Latn-CS"/>
        </w:rPr>
        <w:instrText>r</w:instrText>
      </w:r>
      <w:r w:rsidR="000D527E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D527E" w:rsidRPr="004B5514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D527E" w:rsidRPr="004B5514">
        <w:rPr>
          <w:noProof/>
          <w:lang w:val="sr-Latn-CS"/>
        </w:rPr>
        <w:instrText xml:space="preserve"> </w:instrText>
      </w:r>
      <w:r w:rsidR="000D527E" w:rsidRPr="004B5514">
        <w:rPr>
          <w:noProof/>
          <w:lang w:val="sr-Latn-CS"/>
        </w:rPr>
      </w:r>
      <w:r w:rsidR="000D527E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4.2.</w:t>
      </w:r>
      <w:r>
        <w:rPr>
          <w:noProof/>
          <w:lang w:val="sr-Latn-CS"/>
        </w:rPr>
        <w:t>B</w:t>
      </w:r>
      <w:r w:rsidR="00507DD3" w:rsidRPr="004B5514">
        <w:rPr>
          <w:noProof/>
          <w:lang w:val="sr-Latn-CS"/>
        </w:rPr>
        <w:t>(3)</w:t>
      </w:r>
      <w:r w:rsidR="000D527E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belo</w:t>
      </w:r>
      <w:r w:rsidR="00DF043D" w:rsidRPr="004B5514">
        <w:rPr>
          <w:noProof/>
          <w:lang w:val="sr-Latn-CS"/>
        </w:rPr>
        <w:t xml:space="preserve">w,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ithout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. </w:t>
      </w:r>
    </w:p>
    <w:p w14:paraId="694B82F9" w14:textId="20404664" w:rsidR="00DF043D" w:rsidRPr="004B5514" w:rsidRDefault="004B5514" w:rsidP="00B60EF3">
      <w:pPr>
        <w:pStyle w:val="Heading4"/>
        <w:spacing w:before="0"/>
        <w:ind w:left="851"/>
        <w:rPr>
          <w:noProof/>
          <w:lang w:val="sr-Latn-CS"/>
        </w:rPr>
      </w:pPr>
      <w:bookmarkStart w:id="107" w:name="_Ref426644399"/>
      <w:r>
        <w:rPr>
          <w:noProof/>
          <w:lang w:val="sr-Latn-CS"/>
        </w:rPr>
        <w:t>NO</w:t>
      </w:r>
      <w:r w:rsidR="007977E8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7977E8" w:rsidRPr="004B5514">
        <w:rPr>
          <w:noProof/>
          <w:lang w:val="sr-Latn-CS"/>
        </w:rPr>
        <w:t>y</w:t>
      </w:r>
      <w:bookmarkEnd w:id="107"/>
    </w:p>
    <w:p w14:paraId="10EC7B4D" w14:textId="7630AC09" w:rsidR="00DF043D" w:rsidRPr="004B5514" w:rsidRDefault="004B5514" w:rsidP="004B4C8F">
      <w:pPr>
        <w:keepLines/>
        <w:spacing w:after="0"/>
        <w:rPr>
          <w:noProof/>
          <w:lang w:val="sr-Latn-CS"/>
        </w:rPr>
      </w:pPr>
      <w:r>
        <w:rPr>
          <w:noProof/>
          <w:lang w:val="sr-Latn-CS"/>
        </w:rPr>
        <w:t>Unless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accepted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riting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Proposal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CNDJ6nn5us4RjIIAqgBLqQsCAAAACAAAAA4AAABfAFIAZQBmADQAMgA2ADcAMQA0ADgANgAxAAAA
</w:fldData>
        </w:fldChar>
      </w:r>
      <w:r w:rsidR="00AE1CC4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AE1CC4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AE1CC4" w:rsidRPr="004B5514">
        <w:rPr>
          <w:noProof/>
          <w:lang w:val="sr-Latn-CS"/>
        </w:rPr>
        <w:instrText>426714861 \</w:instrText>
      </w:r>
      <w:r>
        <w:rPr>
          <w:noProof/>
          <w:lang w:val="sr-Latn-CS"/>
        </w:rPr>
        <w:instrText>r</w:instrText>
      </w:r>
      <w:r w:rsidR="00AE1CC4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AE1CC4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>
        <w:rPr>
          <w:noProof/>
          <w:lang w:val="sr-Latn-CS"/>
        </w:rPr>
        <w:t>Schedule</w:t>
      </w:r>
      <w:r w:rsidR="00507DD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AE1CC4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CNDJ6nn5us4RjIIAqgBLqQsCAAAACAAAAA4AAABfAFIAZQBmADQAMgA2ADkAOAAzADEAOAA2AAAA
</w:fldData>
        </w:fldChar>
      </w:r>
      <w:r w:rsidR="00AE1CC4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AE1CC4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AE1CC4" w:rsidRPr="004B5514">
        <w:rPr>
          <w:noProof/>
          <w:lang w:val="sr-Latn-CS"/>
        </w:rPr>
        <w:instrText>426983186 \</w:instrText>
      </w:r>
      <w:r>
        <w:rPr>
          <w:noProof/>
          <w:lang w:val="sr-Latn-CS"/>
        </w:rPr>
        <w:instrText>r</w:instrText>
      </w:r>
      <w:r w:rsidR="00AE1CC4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AE1CC4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1.2.</w:t>
      </w:r>
      <w:r>
        <w:rPr>
          <w:noProof/>
          <w:lang w:val="sr-Latn-CS"/>
        </w:rPr>
        <w:t>C</w:t>
      </w:r>
      <w:r w:rsidR="00D030BD" w:rsidRPr="004B5514">
        <w:rPr>
          <w:noProof/>
          <w:lang w:val="sr-Latn-CS"/>
        </w:rPr>
        <w:fldChar w:fldCharType="end"/>
      </w:r>
      <w:r w:rsidR="000D527E" w:rsidRPr="004B5514">
        <w:rPr>
          <w:noProof/>
          <w:lang w:val="sr-Latn-CS"/>
        </w:rPr>
        <w:fldChar w:fldCharType="begin">
          <w:fldData xml:space="preserve">CNDJ6nn5us4RjIIAqgBLqQsCAAAACAAAAA4AAABfAFIAZQBmADQAMwAwADgANQA0ADAANgAwAAAA
</w:fldData>
        </w:fldChar>
      </w:r>
      <w:r w:rsidR="000D527E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>430854060 \</w:instrText>
      </w:r>
      <w:r>
        <w:rPr>
          <w:noProof/>
          <w:lang w:val="sr-Latn-CS"/>
        </w:rPr>
        <w:instrText>r</w:instrText>
      </w:r>
      <w:r w:rsidR="000D527E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D527E" w:rsidRPr="004B5514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D527E" w:rsidRPr="004B5514">
        <w:rPr>
          <w:noProof/>
          <w:lang w:val="sr-Latn-CS"/>
        </w:rPr>
        <w:instrText xml:space="preserve"> </w:instrText>
      </w:r>
      <w:r w:rsidR="000D527E" w:rsidRPr="004B5514">
        <w:rPr>
          <w:noProof/>
          <w:lang w:val="sr-Latn-CS"/>
        </w:rPr>
      </w:r>
      <w:r w:rsidR="000D527E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(</w:t>
      </w:r>
      <w:r>
        <w:rPr>
          <w:noProof/>
          <w:lang w:val="sr-Latn-CS"/>
        </w:rPr>
        <w:t>a</w:t>
      </w:r>
      <w:r w:rsidR="00507DD3" w:rsidRPr="004B5514">
        <w:rPr>
          <w:noProof/>
          <w:lang w:val="sr-Latn-CS"/>
        </w:rPr>
        <w:t>)(</w:t>
      </w:r>
      <w:r>
        <w:rPr>
          <w:noProof/>
          <w:lang w:val="sr-Latn-CS"/>
        </w:rPr>
        <w:t>viii</w:t>
      </w:r>
      <w:r w:rsidR="00507DD3" w:rsidRPr="004B5514">
        <w:rPr>
          <w:noProof/>
          <w:lang w:val="sr-Latn-CS"/>
        </w:rPr>
        <w:t>)</w:t>
      </w:r>
      <w:r w:rsidR="000D527E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</w:t>
      </w:r>
      <w:r w:rsidR="00152356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CNDJ6nn5us4RjIIAqgBLqQsCAAAACAAAAA4AAABfAFIAZQBmADQAMgA2ADcAMQAzADIAMwAwAAAA
</w:fldData>
        </w:fldChar>
      </w:r>
      <w:r w:rsidR="00152356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152356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152356" w:rsidRPr="004B5514">
        <w:rPr>
          <w:noProof/>
          <w:lang w:val="sr-Latn-CS"/>
        </w:rPr>
        <w:instrText>426713230 \</w:instrText>
      </w:r>
      <w:r>
        <w:rPr>
          <w:noProof/>
          <w:lang w:val="sr-Latn-CS"/>
        </w:rPr>
        <w:instrText>r</w:instrText>
      </w:r>
      <w:r w:rsidR="00152356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152356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>
        <w:rPr>
          <w:noProof/>
          <w:lang w:val="sr-Latn-CS"/>
        </w:rPr>
        <w:t>C</w:t>
      </w:r>
      <w:r w:rsidR="00507DD3" w:rsidRPr="004B5514">
        <w:rPr>
          <w:noProof/>
          <w:lang w:val="sr-Latn-CS"/>
        </w:rPr>
        <w:t>.1</w:t>
      </w:r>
      <w:r w:rsidR="00D030BD" w:rsidRPr="004B5514">
        <w:rPr>
          <w:noProof/>
          <w:lang w:val="sr-Latn-CS"/>
        </w:rPr>
        <w:fldChar w:fldCharType="end"/>
      </w:r>
      <w:r w:rsidR="0044464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effected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ithout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DF043D" w:rsidRPr="004B5514">
        <w:rPr>
          <w:noProof/>
          <w:lang w:val="sr-Latn-CS"/>
        </w:rPr>
        <w:t>y.</w:t>
      </w:r>
    </w:p>
    <w:p w14:paraId="5B430194" w14:textId="77777777" w:rsidR="00B01D22" w:rsidRPr="004B5514" w:rsidRDefault="00B01D22" w:rsidP="00B60EF3">
      <w:pPr>
        <w:keepLines/>
        <w:spacing w:after="0"/>
        <w:rPr>
          <w:noProof/>
          <w:lang w:val="sr-Latn-CS"/>
        </w:rPr>
      </w:pPr>
    </w:p>
    <w:p w14:paraId="34A064FB" w14:textId="588C7B07" w:rsidR="00DF043D" w:rsidRPr="004B5514" w:rsidRDefault="004B5514" w:rsidP="00B60EF3">
      <w:pPr>
        <w:pStyle w:val="Heading3"/>
        <w:spacing w:before="0"/>
        <w:ind w:left="851"/>
        <w:rPr>
          <w:noProof/>
          <w:lang w:val="sr-Latn-CS"/>
        </w:rPr>
      </w:pPr>
      <w:bookmarkStart w:id="108" w:name="_Ref426716041"/>
      <w:bookmarkStart w:id="109" w:name="_Ref426982399"/>
      <w:bookmarkStart w:id="110" w:name="_Ref426982998"/>
      <w:bookmarkStart w:id="111" w:name="_Toc447201592"/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mechani</w:t>
      </w:r>
      <w:bookmarkEnd w:id="108"/>
      <w:bookmarkEnd w:id="109"/>
      <w:bookmarkEnd w:id="110"/>
      <w:bookmarkEnd w:id="111"/>
      <w:r>
        <w:rPr>
          <w:noProof/>
          <w:lang w:val="sr-Latn-CS"/>
        </w:rPr>
        <w:t>cs</w:t>
      </w:r>
    </w:p>
    <w:p w14:paraId="084EBF56" w14:textId="628F6D34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Upon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presentation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issue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later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15 (</w:t>
      </w:r>
      <w:r>
        <w:rPr>
          <w:noProof/>
          <w:lang w:val="sr-Latn-CS"/>
        </w:rPr>
        <w:t>fifteen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specif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accrued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thereon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FB5F42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CNDJ6nn5us4RjIIAqgBLqQsCAAAACAAAAA4AAABfAFIAZQBmADQAMgA2ADkAOAAzADUAMwA0AAAA
</w:fldData>
        </w:fldChar>
      </w:r>
      <w:r w:rsidR="00FB5F42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FB5F42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FB5F42" w:rsidRPr="004B5514">
        <w:rPr>
          <w:noProof/>
          <w:lang w:val="sr-Latn-CS"/>
        </w:rPr>
        <w:instrText>426983534 \</w:instrText>
      </w:r>
      <w:r>
        <w:rPr>
          <w:noProof/>
          <w:lang w:val="sr-Latn-CS"/>
        </w:rPr>
        <w:instrText>r</w:instrText>
      </w:r>
      <w:r w:rsidR="00FB5F42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FB5F42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4.2.</w:t>
      </w:r>
      <w:r>
        <w:rPr>
          <w:noProof/>
          <w:lang w:val="sr-Latn-CS"/>
        </w:rPr>
        <w:t>B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method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Acceptance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Deadline</w:t>
      </w:r>
      <w:r w:rsidR="00DF043D" w:rsidRPr="004B5514">
        <w:rPr>
          <w:noProof/>
          <w:lang w:val="sr-Latn-CS"/>
        </w:rPr>
        <w:t>.</w:t>
      </w:r>
    </w:p>
    <w:p w14:paraId="500F0B07" w14:textId="73F8B689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accepts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later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Acceptance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Deadline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effect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effect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>.</w:t>
      </w:r>
    </w:p>
    <w:p w14:paraId="6C26DBA4" w14:textId="1E2E9A89" w:rsidR="00DF043D" w:rsidRPr="004B5514" w:rsidRDefault="004B5514" w:rsidP="00B60EF3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accompan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accrued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due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>.</w:t>
      </w:r>
    </w:p>
    <w:p w14:paraId="29C50316" w14:textId="77777777" w:rsidR="00B01D22" w:rsidRPr="004B5514" w:rsidRDefault="00B01D22" w:rsidP="00B60EF3">
      <w:pPr>
        <w:spacing w:after="0"/>
        <w:rPr>
          <w:noProof/>
          <w:lang w:val="sr-Latn-CS"/>
        </w:rPr>
      </w:pPr>
    </w:p>
    <w:p w14:paraId="06143B09" w14:textId="77777777" w:rsidR="00B01D22" w:rsidRPr="004B5514" w:rsidRDefault="00B01D22" w:rsidP="00B60EF3">
      <w:pPr>
        <w:spacing w:after="0"/>
        <w:rPr>
          <w:noProof/>
          <w:lang w:val="sr-Latn-CS"/>
        </w:rPr>
      </w:pPr>
    </w:p>
    <w:p w14:paraId="51298C27" w14:textId="051FD1D1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112" w:name="_Toc447201593"/>
      <w:r>
        <w:rPr>
          <w:noProof/>
          <w:lang w:val="sr-Latn-CS"/>
        </w:rPr>
        <w:t>Compulsor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</w:t>
      </w:r>
      <w:bookmarkEnd w:id="112"/>
      <w:r>
        <w:rPr>
          <w:noProof/>
          <w:lang w:val="sr-Latn-CS"/>
        </w:rPr>
        <w:t>nt</w:t>
      </w:r>
    </w:p>
    <w:p w14:paraId="41F2A3BD" w14:textId="05E29F9A" w:rsidR="00DF043D" w:rsidRPr="004B5514" w:rsidRDefault="004B5514" w:rsidP="00B60EF3">
      <w:pPr>
        <w:pStyle w:val="Heading3"/>
        <w:spacing w:before="0"/>
        <w:ind w:left="851"/>
        <w:rPr>
          <w:noProof/>
          <w:lang w:val="sr-Latn-CS"/>
        </w:rPr>
      </w:pPr>
      <w:bookmarkStart w:id="113" w:name="_Ref426715988"/>
      <w:bookmarkStart w:id="114" w:name="_Ref427036926"/>
      <w:bookmarkStart w:id="115" w:name="_Ref427244739"/>
      <w:bookmarkStart w:id="116" w:name="_Ref427244757"/>
      <w:bookmarkStart w:id="117" w:name="_Ref427245001"/>
      <w:bookmarkStart w:id="118" w:name="_Toc447201594"/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Even</w:t>
      </w:r>
      <w:bookmarkEnd w:id="113"/>
      <w:bookmarkEnd w:id="114"/>
      <w:bookmarkEnd w:id="115"/>
      <w:bookmarkEnd w:id="116"/>
      <w:bookmarkEnd w:id="117"/>
      <w:bookmarkEnd w:id="118"/>
      <w:r>
        <w:rPr>
          <w:noProof/>
          <w:lang w:val="sr-Latn-CS"/>
        </w:rPr>
        <w:t>ts</w:t>
      </w:r>
    </w:p>
    <w:p w14:paraId="14804EE6" w14:textId="105FB73F" w:rsidR="00DF043D" w:rsidRPr="004B5514" w:rsidRDefault="004B5514" w:rsidP="00B60EF3">
      <w:pPr>
        <w:pStyle w:val="Heading4"/>
        <w:spacing w:before="0"/>
        <w:ind w:left="851"/>
        <w:rPr>
          <w:noProof/>
          <w:lang w:val="sr-Latn-CS"/>
        </w:rPr>
      </w:pPr>
      <w:r>
        <w:rPr>
          <w:noProof/>
          <w:lang w:val="sr-Latn-CS"/>
        </w:rPr>
        <w:t>PROJECT</w:t>
      </w:r>
      <w:r w:rsidR="006F25F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COST</w:t>
      </w:r>
      <w:r w:rsidR="006F25F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REDUCTION</w:t>
      </w:r>
    </w:p>
    <w:p w14:paraId="195F7ABD" w14:textId="07D0E913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total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falls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belo</w:t>
      </w:r>
      <w:r w:rsidR="00DF043D" w:rsidRPr="004B5514">
        <w:rPr>
          <w:noProof/>
          <w:lang w:val="sr-Latn-CS"/>
        </w:rPr>
        <w:t xml:space="preserve">w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figure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stated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color w:val="auto"/>
          <w:lang w:val="sr-Latn-CS"/>
        </w:rPr>
        <w:t>Recital</w:t>
      </w:r>
      <w:r w:rsidR="00DF043D" w:rsidRPr="004B5514">
        <w:rPr>
          <w:noProof/>
          <w:color w:val="auto"/>
          <w:lang w:val="sr-Latn-CS"/>
        </w:rPr>
        <w:t xml:space="preserve"> </w:t>
      </w:r>
      <w:r w:rsidR="00BF323B" w:rsidRPr="004B5514">
        <w:rPr>
          <w:noProof/>
          <w:color w:val="auto"/>
          <w:lang w:val="sr-Latn-CS"/>
        </w:rPr>
        <w:t>(</w:t>
      </w:r>
      <w:r>
        <w:rPr>
          <w:noProof/>
          <w:color w:val="auto"/>
          <w:lang w:val="sr-Latn-CS"/>
        </w:rPr>
        <w:t>b</w:t>
      </w:r>
      <w:r w:rsidR="00BF323B" w:rsidRPr="004B5514">
        <w:rPr>
          <w:noProof/>
          <w:color w:val="auto"/>
          <w:lang w:val="sr-Latn-CS"/>
        </w:rPr>
        <w:t>)</w:t>
      </w:r>
      <w:r w:rsidR="00DF043D" w:rsidRPr="004B5514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so</w:t>
      </w:r>
      <w:r w:rsidR="00DF043D" w:rsidRPr="004B5514">
        <w:rPr>
          <w:noProof/>
          <w:color w:val="auto"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ceeds</w:t>
      </w:r>
      <w:r w:rsidR="00DF043D" w:rsidRPr="004B5514">
        <w:rPr>
          <w:noProof/>
          <w:lang w:val="sr-Latn-CS"/>
        </w:rPr>
        <w:t>:</w:t>
      </w:r>
    </w:p>
    <w:p w14:paraId="7EF46C70" w14:textId="6E54805D" w:rsidR="00DF043D" w:rsidRPr="004B5514" w:rsidRDefault="006F25F7">
      <w:pPr>
        <w:pStyle w:val="NoIndentEIB"/>
        <w:numPr>
          <w:ilvl w:val="0"/>
          <w:numId w:val="28"/>
        </w:numPr>
        <w:rPr>
          <w:noProof/>
          <w:lang w:val="sr-Latn-CS"/>
        </w:rPr>
      </w:pPr>
      <w:bookmarkStart w:id="119" w:name="_Ref426589379"/>
      <w:r w:rsidRPr="004B5514">
        <w:rPr>
          <w:noProof/>
          <w:lang w:val="sr-Latn-CS"/>
        </w:rPr>
        <w:lastRenderedPageBreak/>
        <w:t>50% (</w:t>
      </w:r>
      <w:r w:rsidR="004B5514">
        <w:rPr>
          <w:noProof/>
          <w:lang w:val="sr-Latn-CS"/>
        </w:rPr>
        <w:t>fift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per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cent</w:t>
      </w:r>
      <w:r w:rsidR="00692B97" w:rsidRPr="004B5514">
        <w:rPr>
          <w:noProof/>
          <w:lang w:val="sr-Latn-CS"/>
        </w:rPr>
        <w:t>.</w:t>
      </w:r>
      <w:r w:rsidRPr="004B5514">
        <w:rPr>
          <w:noProof/>
          <w:lang w:val="sr-Latn-CS"/>
        </w:rPr>
        <w:t>)</w:t>
      </w:r>
      <w:r w:rsidR="00DF043D" w:rsidRPr="004B5514">
        <w:rPr>
          <w:noProof/>
          <w:lang w:val="sr-Latn-CS"/>
        </w:rPr>
        <w:t xml:space="preserve">; </w:t>
      </w:r>
      <w:r w:rsidR="004B5514"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>/</w:t>
      </w:r>
      <w:bookmarkEnd w:id="119"/>
      <w:r w:rsidR="004B5514">
        <w:rPr>
          <w:noProof/>
          <w:lang w:val="sr-Latn-CS"/>
        </w:rPr>
        <w:t>or</w:t>
      </w:r>
    </w:p>
    <w:p w14:paraId="01F10558" w14:textId="40F883DF" w:rsidR="00DF043D" w:rsidRPr="004B5514" w:rsidRDefault="00DF043D">
      <w:pPr>
        <w:pStyle w:val="NoIndentEIB"/>
        <w:numPr>
          <w:ilvl w:val="0"/>
          <w:numId w:val="28"/>
        </w:numPr>
        <w:rPr>
          <w:noProof/>
          <w:lang w:val="sr-Latn-CS"/>
        </w:rPr>
      </w:pPr>
      <w:bookmarkStart w:id="120" w:name="_Ref426589483"/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hen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aggregated</w:t>
      </w:r>
      <w:r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ith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amount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other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funds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from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European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made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available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Project</w:t>
      </w:r>
      <w:r w:rsidRPr="004B5514">
        <w:rPr>
          <w:noProof/>
          <w:lang w:val="sr-Latn-CS"/>
        </w:rPr>
        <w:t>, 90% (</w:t>
      </w:r>
      <w:r w:rsidR="004B5514">
        <w:rPr>
          <w:noProof/>
          <w:lang w:val="sr-Latn-CS"/>
        </w:rPr>
        <w:t>ninet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per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cent</w:t>
      </w:r>
      <w:r w:rsidR="00692B97" w:rsidRPr="004B5514">
        <w:rPr>
          <w:noProof/>
          <w:lang w:val="sr-Latn-CS"/>
        </w:rPr>
        <w:t>.</w:t>
      </w:r>
      <w:r w:rsidRPr="004B5514">
        <w:rPr>
          <w:noProof/>
          <w:lang w:val="sr-Latn-CS"/>
        </w:rPr>
        <w:t>),</w:t>
      </w:r>
      <w:bookmarkEnd w:id="120"/>
    </w:p>
    <w:p w14:paraId="1666AFCD" w14:textId="0D946134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total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forth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cancel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undisbursed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portion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up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>y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ceeds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limits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referred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A54292" w:rsidRPr="004B5514">
        <w:rPr>
          <w:noProof/>
          <w:lang w:val="sr-Latn-CS"/>
        </w:rPr>
        <w:t xml:space="preserve"> 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CNDJ6nn5us4RjIIAqgBLqQsCAAAACAAAAA4AAABfAFIAZQBmADQAMgA2ADUAOAA5ADMANwA5AAAA
</w:fldData>
        </w:fldChar>
      </w:r>
      <w:r w:rsidR="00746241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746241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746241" w:rsidRPr="004B5514">
        <w:rPr>
          <w:noProof/>
          <w:lang w:val="sr-Latn-CS"/>
        </w:rPr>
        <w:instrText>426589379 \</w:instrText>
      </w:r>
      <w:r>
        <w:rPr>
          <w:noProof/>
          <w:lang w:val="sr-Latn-CS"/>
        </w:rPr>
        <w:instrText>r</w:instrText>
      </w:r>
      <w:r w:rsidR="00746241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746241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(</w:t>
      </w:r>
      <w:r>
        <w:rPr>
          <w:noProof/>
          <w:lang w:val="sr-Latn-CS"/>
        </w:rPr>
        <w:t>a</w:t>
      </w:r>
      <w:r w:rsidR="00507DD3" w:rsidRPr="004B5514">
        <w:rPr>
          <w:noProof/>
          <w:lang w:val="sr-Latn-CS"/>
        </w:rPr>
        <w:t>)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CNDJ6nn5us4RjIIAqgBLqQsCAAAACAAAAA4AAABfAFIAZQBmADQAMgA2ADUAOAA5ADQAOAAzAAAA
</w:fldData>
        </w:fldChar>
      </w:r>
      <w:r w:rsidR="00746241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746241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746241" w:rsidRPr="004B5514">
        <w:rPr>
          <w:noProof/>
          <w:lang w:val="sr-Latn-CS"/>
        </w:rPr>
        <w:instrText>426589483 \</w:instrText>
      </w:r>
      <w:r>
        <w:rPr>
          <w:noProof/>
          <w:lang w:val="sr-Latn-CS"/>
        </w:rPr>
        <w:instrText>r</w:instrText>
      </w:r>
      <w:r w:rsidR="00746241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746241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(</w:t>
      </w:r>
      <w:r>
        <w:rPr>
          <w:noProof/>
          <w:lang w:val="sr-Latn-CS"/>
        </w:rPr>
        <w:t>b</w:t>
      </w:r>
      <w:r w:rsidR="00507DD3" w:rsidRPr="004B5514">
        <w:rPr>
          <w:noProof/>
          <w:lang w:val="sr-Latn-CS"/>
        </w:rPr>
        <w:t>)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above</w:t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effect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demanded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falling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30 (</w:t>
      </w:r>
      <w:r>
        <w:rPr>
          <w:noProof/>
          <w:lang w:val="sr-Latn-CS"/>
        </w:rPr>
        <w:t>thirt</w:t>
      </w:r>
      <w:r w:rsidR="00DF043D" w:rsidRPr="004B5514">
        <w:rPr>
          <w:noProof/>
          <w:lang w:val="sr-Latn-CS"/>
        </w:rPr>
        <w:t xml:space="preserve">y)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DF043D" w:rsidRPr="004B5514">
        <w:rPr>
          <w:noProof/>
          <w:lang w:val="sr-Latn-CS"/>
        </w:rPr>
        <w:t>.</w:t>
      </w:r>
    </w:p>
    <w:p w14:paraId="7C73131A" w14:textId="032B8B43" w:rsidR="00DF043D" w:rsidRPr="004B5514" w:rsidRDefault="004B5514" w:rsidP="00B60EF3">
      <w:pPr>
        <w:pStyle w:val="Heading4"/>
        <w:spacing w:before="0"/>
        <w:ind w:left="851"/>
        <w:rPr>
          <w:noProof/>
          <w:lang w:val="sr-Latn-CS"/>
        </w:rPr>
      </w:pPr>
      <w:bookmarkStart w:id="121" w:name="_Ref426714537"/>
      <w:r>
        <w:rPr>
          <w:rStyle w:val="ItalicEIB"/>
          <w:noProof/>
          <w:lang w:val="sr-Latn-CS"/>
        </w:rPr>
        <w:t>PARI</w:t>
      </w:r>
      <w:r w:rsidR="0080071F" w:rsidRPr="004B5514">
        <w:rPr>
          <w:rStyle w:val="ItalicEIB"/>
          <w:noProof/>
          <w:lang w:val="sr-Latn-CS"/>
        </w:rPr>
        <w:t xml:space="preserve"> </w:t>
      </w:r>
      <w:r>
        <w:rPr>
          <w:rStyle w:val="ItalicEIB"/>
          <w:noProof/>
          <w:lang w:val="sr-Latn-CS"/>
        </w:rPr>
        <w:t>PASSU</w:t>
      </w:r>
      <w:r w:rsidR="0080071F" w:rsidRPr="004B5514">
        <w:rPr>
          <w:rStyle w:val="ItalicEIB"/>
          <w:i w:val="0"/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223A80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NON</w:t>
      </w:r>
      <w:r w:rsidR="00223A80" w:rsidRPr="004B5514">
        <w:rPr>
          <w:noProof/>
          <w:lang w:val="sr-Latn-CS"/>
        </w:rPr>
        <w:t>-</w:t>
      </w:r>
      <w:r>
        <w:rPr>
          <w:noProof/>
          <w:lang w:val="sr-Latn-CS"/>
        </w:rPr>
        <w:t>EIB</w:t>
      </w:r>
      <w:r w:rsidR="00223A80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</w:t>
      </w:r>
      <w:bookmarkEnd w:id="121"/>
      <w:r>
        <w:rPr>
          <w:noProof/>
          <w:lang w:val="sr-Latn-CS"/>
        </w:rPr>
        <w:t>NG</w:t>
      </w:r>
    </w:p>
    <w:p w14:paraId="65B0D629" w14:textId="74F05C37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voluntaril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avoidance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doubt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include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repurchase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cancellation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here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hole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Non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EIB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C83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ED3C0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out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proceeds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having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term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least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pired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term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Non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EIB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prepaid</w:t>
      </w:r>
      <w:r w:rsidR="00ED3C04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cancel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undisbursed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portion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proportion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uire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prepaid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same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proportion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prepaid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Non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EIB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bears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aggregate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outstanding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Non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EIB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Financing</w:t>
      </w:r>
      <w:r w:rsidR="00DF043D" w:rsidRPr="004B5514">
        <w:rPr>
          <w:noProof/>
          <w:lang w:val="sr-Latn-CS"/>
        </w:rPr>
        <w:t>.</w:t>
      </w:r>
    </w:p>
    <w:p w14:paraId="4C14DD8D" w14:textId="7E5BCE97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effect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demanded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falling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30 (</w:t>
      </w:r>
      <w:r>
        <w:rPr>
          <w:noProof/>
          <w:lang w:val="sr-Latn-CS"/>
        </w:rPr>
        <w:t>thirt</w:t>
      </w:r>
      <w:r w:rsidR="00DF043D" w:rsidRPr="004B5514">
        <w:rPr>
          <w:noProof/>
          <w:lang w:val="sr-Latn-CS"/>
        </w:rPr>
        <w:t xml:space="preserve">y)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DF043D" w:rsidRPr="004B5514">
        <w:rPr>
          <w:noProof/>
          <w:lang w:val="sr-Latn-CS"/>
        </w:rPr>
        <w:t>.</w:t>
      </w:r>
    </w:p>
    <w:p w14:paraId="57845153" w14:textId="7C5083CE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purposes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DF043D" w:rsidRPr="004B5514">
        <w:rPr>
          <w:noProof/>
          <w:lang w:val="sr-Latn-CS"/>
        </w:rPr>
        <w:t xml:space="preserve">, </w:t>
      </w:r>
      <w:r w:rsidR="00080407" w:rsidRPr="004B5514">
        <w:rPr>
          <w:noProof/>
          <w:lang w:val="sr-Latn-CS"/>
        </w:rPr>
        <w:t>“</w:t>
      </w:r>
      <w:r>
        <w:rPr>
          <w:b/>
          <w:noProof/>
          <w:lang w:val="sr-Latn-CS"/>
        </w:rPr>
        <w:t>Non</w:t>
      </w:r>
      <w:r w:rsidR="00DF043D" w:rsidRPr="004B5514">
        <w:rPr>
          <w:b/>
          <w:noProof/>
          <w:lang w:val="sr-Latn-CS"/>
        </w:rPr>
        <w:t>-</w:t>
      </w:r>
      <w:r>
        <w:rPr>
          <w:b/>
          <w:noProof/>
          <w:lang w:val="sr-Latn-CS"/>
        </w:rPr>
        <w:t>EIB</w:t>
      </w:r>
      <w:r w:rsidR="00DF043D" w:rsidRPr="004B55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Financing</w:t>
      </w:r>
      <w:r w:rsidR="00080407" w:rsidRPr="004B5514">
        <w:rPr>
          <w:noProof/>
          <w:lang w:val="sr-Latn-CS"/>
        </w:rPr>
        <w:t>”</w:t>
      </w:r>
      <w:r w:rsidR="0026636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includes</w:t>
      </w:r>
      <w:r w:rsidR="0026636E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26636E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loan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save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direct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loans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507DD3" w:rsidRPr="004B5514">
        <w:rPr>
          <w:noProof/>
          <w:lang w:val="sr-Latn-CS"/>
        </w:rPr>
        <w:t>)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indebtedness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obligation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mone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originall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granted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term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</w:t>
      </w:r>
      <w:r w:rsidR="00426E70" w:rsidRPr="004B5514">
        <w:rPr>
          <w:noProof/>
          <w:lang w:val="sr-Latn-CS"/>
        </w:rPr>
        <w:t>5 (</w:t>
      </w:r>
      <w:r>
        <w:rPr>
          <w:noProof/>
          <w:lang w:val="sr-Latn-CS"/>
        </w:rPr>
        <w:t>five</w:t>
      </w:r>
      <w:r w:rsidR="00426E70" w:rsidRPr="004B5514">
        <w:rPr>
          <w:noProof/>
          <w:lang w:val="sr-Latn-CS"/>
        </w:rPr>
        <w:t>) y</w:t>
      </w:r>
      <w:r>
        <w:rPr>
          <w:noProof/>
          <w:lang w:val="sr-Latn-CS"/>
        </w:rPr>
        <w:t>ears</w:t>
      </w:r>
      <w:r w:rsidR="00DF043D" w:rsidRPr="004B5514">
        <w:rPr>
          <w:noProof/>
          <w:lang w:val="sr-Latn-CS"/>
        </w:rPr>
        <w:t>.</w:t>
      </w:r>
    </w:p>
    <w:p w14:paraId="0A30B499" w14:textId="677E0511" w:rsidR="00DF043D" w:rsidRPr="004B5514" w:rsidRDefault="004B5514" w:rsidP="00B60EF3">
      <w:pPr>
        <w:pStyle w:val="Heading4"/>
        <w:spacing w:before="0"/>
        <w:ind w:left="851"/>
        <w:rPr>
          <w:noProof/>
          <w:lang w:val="sr-Latn-CS"/>
        </w:rPr>
      </w:pPr>
      <w:bookmarkStart w:id="122" w:name="_Ref426692957"/>
      <w:r>
        <w:rPr>
          <w:noProof/>
          <w:lang w:val="sr-Latn-CS"/>
        </w:rPr>
        <w:t>CHANGE</w:t>
      </w:r>
      <w:r w:rsidR="00223A80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223A80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223A80" w:rsidRPr="004B5514">
        <w:rPr>
          <w:noProof/>
          <w:lang w:val="sr-Latn-CS"/>
        </w:rPr>
        <w:t>w</w:t>
      </w:r>
      <w:bookmarkEnd w:id="122"/>
    </w:p>
    <w:p w14:paraId="098D0416" w14:textId="4BA8F9F2" w:rsidR="00DF043D" w:rsidRPr="004B5514" w:rsidRDefault="004B5514" w:rsidP="00B60EF3">
      <w:pPr>
        <w:keepLines/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promptl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inform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Change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La</w:t>
      </w:r>
      <w:r w:rsidR="00DF043D" w:rsidRPr="004B5514">
        <w:rPr>
          <w:noProof/>
          <w:lang w:val="sr-Latn-CS"/>
        </w:rPr>
        <w:t xml:space="preserve">w </w:t>
      </w:r>
      <w:r>
        <w:rPr>
          <w:noProof/>
          <w:lang w:val="sr-Latn-CS"/>
        </w:rPr>
        <w:t>Event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occurred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likel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occur</w:t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reasonable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cause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believe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Change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La</w:t>
      </w:r>
      <w:r w:rsidR="00DF043D" w:rsidRPr="004B5514">
        <w:rPr>
          <w:noProof/>
          <w:lang w:val="sr-Latn-CS"/>
        </w:rPr>
        <w:t xml:space="preserve">w </w:t>
      </w:r>
      <w:r>
        <w:rPr>
          <w:noProof/>
          <w:lang w:val="sr-Latn-CS"/>
        </w:rPr>
        <w:t>Event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occurred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about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occur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consult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consultation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take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place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ithin</w:t>
      </w:r>
      <w:r w:rsidR="00DF043D" w:rsidRPr="004B5514">
        <w:rPr>
          <w:noProof/>
          <w:lang w:val="sr-Latn-CS"/>
        </w:rPr>
        <w:t xml:space="preserve"> 30 (</w:t>
      </w:r>
      <w:r>
        <w:rPr>
          <w:noProof/>
          <w:lang w:val="sr-Latn-CS"/>
        </w:rPr>
        <w:t>thirt</w:t>
      </w:r>
      <w:r w:rsidR="00DF043D" w:rsidRPr="004B5514">
        <w:rPr>
          <w:noProof/>
          <w:lang w:val="sr-Latn-CS"/>
        </w:rPr>
        <w:t xml:space="preserve">y)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after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lapse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30 (</w:t>
      </w:r>
      <w:r>
        <w:rPr>
          <w:noProof/>
          <w:lang w:val="sr-Latn-CS"/>
        </w:rPr>
        <w:t>thirt</w:t>
      </w:r>
      <w:r w:rsidR="00DF043D" w:rsidRPr="004B5514">
        <w:rPr>
          <w:noProof/>
          <w:lang w:val="sr-Latn-CS"/>
        </w:rPr>
        <w:t xml:space="preserve">y)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consultation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opinion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effects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Change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La</w:t>
      </w:r>
      <w:r w:rsidR="00DF043D" w:rsidRPr="004B5514">
        <w:rPr>
          <w:noProof/>
          <w:lang w:val="sr-Latn-CS"/>
        </w:rPr>
        <w:t xml:space="preserve">w </w:t>
      </w:r>
      <w:r>
        <w:rPr>
          <w:noProof/>
          <w:lang w:val="sr-Latn-CS"/>
        </w:rPr>
        <w:t>Event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cannot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mitigated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satisfaction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cancel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undisbursed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portion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together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accrued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accrued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outstanding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. </w:t>
      </w:r>
    </w:p>
    <w:p w14:paraId="01E283CE" w14:textId="006FAE16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effect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demanded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falling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30 (</w:t>
      </w:r>
      <w:r>
        <w:rPr>
          <w:noProof/>
          <w:lang w:val="sr-Latn-CS"/>
        </w:rPr>
        <w:t>thirt</w:t>
      </w:r>
      <w:r w:rsidR="00DF043D" w:rsidRPr="004B5514">
        <w:rPr>
          <w:noProof/>
          <w:lang w:val="sr-Latn-CS"/>
        </w:rPr>
        <w:t xml:space="preserve">y)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DF043D" w:rsidRPr="004B5514">
        <w:rPr>
          <w:noProof/>
          <w:lang w:val="sr-Latn-CS"/>
        </w:rPr>
        <w:t>.</w:t>
      </w:r>
    </w:p>
    <w:p w14:paraId="69E73812" w14:textId="20D98C76" w:rsidR="00DF043D" w:rsidRPr="004B5514" w:rsidRDefault="004B5514" w:rsidP="00B60EF3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purposes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DF043D" w:rsidRPr="004B5514">
        <w:rPr>
          <w:noProof/>
          <w:lang w:val="sr-Latn-CS"/>
        </w:rPr>
        <w:t xml:space="preserve"> </w:t>
      </w:r>
      <w:r w:rsidR="00080407" w:rsidRPr="004B5514">
        <w:rPr>
          <w:noProof/>
          <w:lang w:val="sr-Latn-CS"/>
        </w:rPr>
        <w:t>“</w:t>
      </w:r>
      <w:r>
        <w:rPr>
          <w:rStyle w:val="BoldEIB"/>
          <w:noProof/>
          <w:lang w:val="sr-Latn-CS"/>
        </w:rPr>
        <w:t>Change</w:t>
      </w:r>
      <w:r w:rsidR="00DF043D" w:rsidRPr="004B5514">
        <w:rPr>
          <w:rStyle w:val="BoldEIB"/>
          <w:noProof/>
          <w:lang w:val="sr-Latn-CS"/>
        </w:rPr>
        <w:t>-</w:t>
      </w:r>
      <w:r>
        <w:rPr>
          <w:rStyle w:val="BoldEIB"/>
          <w:noProof/>
          <w:lang w:val="sr-Latn-CS"/>
        </w:rPr>
        <w:t>of</w:t>
      </w:r>
      <w:r w:rsidR="00DF043D" w:rsidRPr="004B5514">
        <w:rPr>
          <w:rStyle w:val="BoldEIB"/>
          <w:noProof/>
          <w:lang w:val="sr-Latn-CS"/>
        </w:rPr>
        <w:t>-</w:t>
      </w:r>
      <w:r>
        <w:rPr>
          <w:rStyle w:val="BoldEIB"/>
          <w:noProof/>
          <w:lang w:val="sr-Latn-CS"/>
        </w:rPr>
        <w:t>La</w:t>
      </w:r>
      <w:r w:rsidR="00DF043D" w:rsidRPr="004B5514">
        <w:rPr>
          <w:rStyle w:val="BoldEIB"/>
          <w:noProof/>
          <w:lang w:val="sr-Latn-CS"/>
        </w:rPr>
        <w:t xml:space="preserve">w </w:t>
      </w:r>
      <w:r>
        <w:rPr>
          <w:rStyle w:val="BoldEIB"/>
          <w:noProof/>
          <w:lang w:val="sr-Latn-CS"/>
        </w:rPr>
        <w:t>Event</w:t>
      </w:r>
      <w:r w:rsidR="00080407" w:rsidRPr="004B5514">
        <w:rPr>
          <w:noProof/>
          <w:lang w:val="sr-Latn-CS"/>
        </w:rPr>
        <w:t xml:space="preserve">” </w:t>
      </w:r>
      <w:r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enactment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promulgation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ecution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ratification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change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amendment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la</w:t>
      </w:r>
      <w:r w:rsidR="00DF043D" w:rsidRPr="004B5514">
        <w:rPr>
          <w:noProof/>
          <w:lang w:val="sr-Latn-CS"/>
        </w:rPr>
        <w:t xml:space="preserve">w, </w:t>
      </w:r>
      <w:r>
        <w:rPr>
          <w:noProof/>
          <w:lang w:val="sr-Latn-CS"/>
        </w:rPr>
        <w:t>rule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regulation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official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interpretation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la</w:t>
      </w:r>
      <w:r w:rsidR="00DF043D" w:rsidRPr="004B5514">
        <w:rPr>
          <w:noProof/>
          <w:lang w:val="sr-Latn-CS"/>
        </w:rPr>
        <w:t xml:space="preserve">w, </w:t>
      </w:r>
      <w:r>
        <w:rPr>
          <w:noProof/>
          <w:lang w:val="sr-Latn-CS"/>
        </w:rPr>
        <w:t>rule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regulation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occurs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after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opinion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>, w</w:t>
      </w:r>
      <w:r>
        <w:rPr>
          <w:noProof/>
          <w:lang w:val="sr-Latn-CS"/>
        </w:rPr>
        <w:t>ould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materiall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impair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>'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abilit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>.</w:t>
      </w:r>
    </w:p>
    <w:p w14:paraId="665EFA42" w14:textId="77777777" w:rsidR="002A658C" w:rsidRPr="004B5514" w:rsidRDefault="002A658C" w:rsidP="00B60EF3">
      <w:pPr>
        <w:spacing w:after="0"/>
        <w:rPr>
          <w:noProof/>
          <w:lang w:val="sr-Latn-CS"/>
        </w:rPr>
      </w:pPr>
    </w:p>
    <w:p w14:paraId="64B3A026" w14:textId="483CD005" w:rsidR="00DF043D" w:rsidRPr="004B5514" w:rsidRDefault="004B5514" w:rsidP="00B60EF3">
      <w:pPr>
        <w:pStyle w:val="Heading3"/>
        <w:spacing w:before="0"/>
        <w:ind w:left="851"/>
        <w:rPr>
          <w:noProof/>
          <w:lang w:val="sr-Latn-CS"/>
        </w:rPr>
      </w:pPr>
      <w:bookmarkStart w:id="123" w:name="_Toc447201595"/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mechani</w:t>
      </w:r>
      <w:bookmarkEnd w:id="123"/>
      <w:r>
        <w:rPr>
          <w:noProof/>
          <w:lang w:val="sr-Latn-CS"/>
        </w:rPr>
        <w:t>cs</w:t>
      </w:r>
    </w:p>
    <w:p w14:paraId="5A13BA67" w14:textId="23956E79" w:rsidR="00DF043D" w:rsidRPr="004B5514" w:rsidRDefault="004B5514" w:rsidP="004B4C8F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sum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demanded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113633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CNDJ6nn5us4RjIIAqgBLqQsCAAAACAAAAA4AAABfAFIAZQBmADQAMgA3ADAAMwA2ADkAMgA2AAAA
</w:fldData>
        </w:fldChar>
      </w:r>
      <w:r w:rsidR="00113633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113633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113633" w:rsidRPr="004B5514">
        <w:rPr>
          <w:noProof/>
          <w:lang w:val="sr-Latn-CS"/>
        </w:rPr>
        <w:instrText>427036926 \</w:instrText>
      </w:r>
      <w:r>
        <w:rPr>
          <w:noProof/>
          <w:lang w:val="sr-Latn-CS"/>
        </w:rPr>
        <w:instrText>r</w:instrText>
      </w:r>
      <w:r w:rsidR="00113633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113633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4.3.</w:t>
      </w:r>
      <w:r>
        <w:rPr>
          <w:noProof/>
          <w:lang w:val="sr-Latn-CS"/>
        </w:rPr>
        <w:t>A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together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accrued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outstanding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including</w:t>
      </w:r>
      <w:r w:rsidR="00DF043D" w:rsidRPr="004B5514">
        <w:rPr>
          <w:noProof/>
          <w:lang w:val="sr-Latn-CS"/>
        </w:rPr>
        <w:t>, w</w:t>
      </w:r>
      <w:r>
        <w:rPr>
          <w:noProof/>
          <w:lang w:val="sr-Latn-CS"/>
        </w:rPr>
        <w:t>ithout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limitation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indemnit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due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9F6E72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CNDJ6nn5us4RjIIAqgBLqQsCAAAACAAAAA4AAABfAFIAZQBmADQAMgA3ADAAMwA2ADkANgA0AAAA
</w:fldData>
        </w:fldChar>
      </w:r>
      <w:r w:rsidR="00113633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113633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113633" w:rsidRPr="004B5514">
        <w:rPr>
          <w:noProof/>
          <w:lang w:val="sr-Latn-CS"/>
        </w:rPr>
        <w:instrText>427036964 \</w:instrText>
      </w:r>
      <w:r>
        <w:rPr>
          <w:noProof/>
          <w:lang w:val="sr-Latn-CS"/>
        </w:rPr>
        <w:instrText>r</w:instrText>
      </w:r>
      <w:r w:rsidR="00113633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113633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4.3.</w:t>
      </w:r>
      <w:r>
        <w:rPr>
          <w:noProof/>
          <w:lang w:val="sr-Latn-CS"/>
        </w:rPr>
        <w:t>C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113633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CNDJ6nn5us4RjIIAqgBLqQsCAAAACAAAAA4AAABfAFIAZQBmADQAMgA3ADAAMwA2ADkANwA4AAAA
</w:fldData>
        </w:fldChar>
      </w:r>
      <w:r w:rsidR="00113633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113633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113633" w:rsidRPr="004B5514">
        <w:rPr>
          <w:noProof/>
          <w:lang w:val="sr-Latn-CS"/>
        </w:rPr>
        <w:instrText>427036978 \</w:instrText>
      </w:r>
      <w:r>
        <w:rPr>
          <w:noProof/>
          <w:lang w:val="sr-Latn-CS"/>
        </w:rPr>
        <w:instrText>r</w:instrText>
      </w:r>
      <w:r w:rsidR="00113633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113633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4.4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paid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indicated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DF043D" w:rsidRPr="004B5514">
        <w:rPr>
          <w:noProof/>
          <w:lang w:val="sr-Latn-CS"/>
        </w:rPr>
        <w:t>.</w:t>
      </w:r>
    </w:p>
    <w:p w14:paraId="41E2F123" w14:textId="77777777" w:rsidR="002A658C" w:rsidRPr="004B5514" w:rsidRDefault="002A658C" w:rsidP="00B60EF3">
      <w:pPr>
        <w:spacing w:after="0"/>
        <w:rPr>
          <w:noProof/>
          <w:lang w:val="sr-Latn-CS"/>
        </w:rPr>
      </w:pPr>
    </w:p>
    <w:p w14:paraId="3A499EE3" w14:textId="45602BBF" w:rsidR="00DF043D" w:rsidRPr="004B5514" w:rsidRDefault="004B5514" w:rsidP="00B60EF3">
      <w:pPr>
        <w:pStyle w:val="Heading3"/>
        <w:spacing w:before="0"/>
        <w:ind w:left="851"/>
        <w:rPr>
          <w:noProof/>
          <w:lang w:val="sr-Latn-CS"/>
        </w:rPr>
      </w:pPr>
      <w:bookmarkStart w:id="124" w:name="_Ref427036964"/>
      <w:bookmarkStart w:id="125" w:name="_Toc447201596"/>
      <w:r>
        <w:rPr>
          <w:noProof/>
          <w:lang w:val="sr-Latn-CS"/>
        </w:rPr>
        <w:lastRenderedPageBreak/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DF043D" w:rsidRPr="004B5514">
        <w:rPr>
          <w:noProof/>
          <w:lang w:val="sr-Latn-CS"/>
        </w:rPr>
        <w:t>y</w:t>
      </w:r>
      <w:bookmarkEnd w:id="124"/>
      <w:bookmarkEnd w:id="125"/>
    </w:p>
    <w:p w14:paraId="356135C5" w14:textId="39FACE06" w:rsidR="00DF043D" w:rsidRPr="004B5514" w:rsidRDefault="004B5514" w:rsidP="004B4C8F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Indemnifiable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determined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2A6E84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CNDJ6nn5us4RjIIAqgBLqQsCAAAACAAAAA4AAABfAFIAZQBmADQAMgA3ADAAMwA3ADAAOQA1AAAA
</w:fldData>
        </w:fldChar>
      </w:r>
      <w:r w:rsidR="00B640C3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B640C3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B640C3" w:rsidRPr="004B5514">
        <w:rPr>
          <w:noProof/>
          <w:lang w:val="sr-Latn-CS"/>
        </w:rPr>
        <w:instrText>427037095 \</w:instrText>
      </w:r>
      <w:r>
        <w:rPr>
          <w:noProof/>
          <w:lang w:val="sr-Latn-CS"/>
        </w:rPr>
        <w:instrText>r</w:instrText>
      </w:r>
      <w:r w:rsidR="00B640C3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B640C3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4.2.</w:t>
      </w:r>
      <w:r>
        <w:rPr>
          <w:noProof/>
          <w:lang w:val="sr-Latn-CS"/>
        </w:rPr>
        <w:t>B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>.</w:t>
      </w:r>
    </w:p>
    <w:p w14:paraId="6D588F18" w14:textId="77777777" w:rsidR="002A658C" w:rsidRPr="004B5514" w:rsidRDefault="002A658C" w:rsidP="00B60EF3">
      <w:pPr>
        <w:spacing w:after="0"/>
        <w:rPr>
          <w:noProof/>
          <w:lang w:val="sr-Latn-CS"/>
        </w:rPr>
      </w:pPr>
    </w:p>
    <w:p w14:paraId="79768553" w14:textId="77777777" w:rsidR="002A658C" w:rsidRPr="004B5514" w:rsidRDefault="002A658C" w:rsidP="00B60EF3">
      <w:pPr>
        <w:spacing w:after="0"/>
        <w:rPr>
          <w:noProof/>
          <w:lang w:val="sr-Latn-CS"/>
        </w:rPr>
      </w:pPr>
    </w:p>
    <w:p w14:paraId="52E5B9DC" w14:textId="1DC12BC1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126" w:name="_Ref426982424"/>
      <w:bookmarkStart w:id="127" w:name="_Ref427036978"/>
      <w:bookmarkStart w:id="128" w:name="_Toc447201597"/>
      <w:r>
        <w:rPr>
          <w:noProof/>
          <w:lang w:val="sr-Latn-CS"/>
        </w:rPr>
        <w:t>Gener</w:t>
      </w:r>
      <w:bookmarkEnd w:id="126"/>
      <w:bookmarkEnd w:id="127"/>
      <w:bookmarkEnd w:id="128"/>
      <w:r>
        <w:rPr>
          <w:noProof/>
          <w:lang w:val="sr-Latn-CS"/>
        </w:rPr>
        <w:t>al</w:t>
      </w:r>
    </w:p>
    <w:p w14:paraId="52181EBD" w14:textId="03CE29AC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repaid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prepaid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CNDJ6nn5us4RjIIAqgBLqQsCAAAACAAAAA4AAABfAFIAZQBmADQAMgA3ADAAMwA3ADEAMwA1AAAA
</w:fldData>
        </w:fldChar>
      </w:r>
      <w:r w:rsidR="008A63A0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8A63A0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8A63A0" w:rsidRPr="004B5514">
        <w:rPr>
          <w:noProof/>
          <w:lang w:val="sr-Latn-CS"/>
        </w:rPr>
        <w:instrText>427037135 \</w:instrText>
      </w:r>
      <w:r>
        <w:rPr>
          <w:noProof/>
          <w:lang w:val="sr-Latn-CS"/>
        </w:rPr>
        <w:instrText>r</w:instrText>
      </w:r>
      <w:r w:rsidR="008A63A0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8A63A0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>
        <w:rPr>
          <w:noProof/>
          <w:lang w:val="sr-Latn-CS"/>
        </w:rPr>
        <w:t>Article</w:t>
      </w:r>
      <w:r w:rsidR="00507DD3" w:rsidRPr="004B5514">
        <w:rPr>
          <w:noProof/>
          <w:lang w:val="sr-Latn-CS"/>
        </w:rPr>
        <w:t xml:space="preserve"> 4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prejudice</w:t>
      </w:r>
      <w:r w:rsidR="00DF043D" w:rsidRPr="004B5514">
        <w:rPr>
          <w:noProof/>
          <w:lang w:val="sr-Latn-CS"/>
        </w:rPr>
        <w:t xml:space="preserve"> 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CNDJ6nn5us4RjIIAqgBLqQsCAAAACAAAAA4AAABfAFIAZQBmADQAMgA2ADkAOAAxADcAMwAxAAAA
</w:fldData>
        </w:fldChar>
      </w:r>
      <w:r w:rsidR="004316C1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4316C1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4316C1" w:rsidRPr="004B5514">
        <w:rPr>
          <w:noProof/>
          <w:lang w:val="sr-Latn-CS"/>
        </w:rPr>
        <w:instrText>426981731 \</w:instrText>
      </w:r>
      <w:r>
        <w:rPr>
          <w:noProof/>
          <w:lang w:val="sr-Latn-CS"/>
        </w:rPr>
        <w:instrText>r</w:instrText>
      </w:r>
      <w:r w:rsidR="004316C1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4316C1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>
        <w:rPr>
          <w:noProof/>
          <w:lang w:val="sr-Latn-CS"/>
        </w:rPr>
        <w:t>Article</w:t>
      </w:r>
      <w:r w:rsidR="00507DD3" w:rsidRPr="004B5514">
        <w:rPr>
          <w:noProof/>
          <w:lang w:val="sr-Latn-CS"/>
        </w:rPr>
        <w:t xml:space="preserve"> 10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>.</w:t>
      </w:r>
    </w:p>
    <w:p w14:paraId="02600F22" w14:textId="30C55654" w:rsidR="00DF043D" w:rsidRPr="004B5514" w:rsidRDefault="004B5514" w:rsidP="00B60EF3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indemnif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certif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uired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compensate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receipt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funds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ise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>.</w:t>
      </w:r>
    </w:p>
    <w:p w14:paraId="3A312FFE" w14:textId="77777777" w:rsidR="002A658C" w:rsidRPr="004B5514" w:rsidRDefault="002A658C" w:rsidP="00B60EF3">
      <w:pPr>
        <w:spacing w:after="0"/>
        <w:rPr>
          <w:noProof/>
          <w:lang w:val="sr-Latn-CS"/>
        </w:rPr>
      </w:pPr>
    </w:p>
    <w:p w14:paraId="0C0AF64D" w14:textId="77777777" w:rsidR="002A658C" w:rsidRPr="004B5514" w:rsidRDefault="002A658C" w:rsidP="00B60EF3">
      <w:pPr>
        <w:spacing w:after="0"/>
        <w:rPr>
          <w:noProof/>
          <w:lang w:val="sr-Latn-CS"/>
        </w:rPr>
      </w:pPr>
    </w:p>
    <w:p w14:paraId="1B9795FB" w14:textId="77777777" w:rsidR="002A658C" w:rsidRPr="004B5514" w:rsidRDefault="002A658C" w:rsidP="00B60EF3">
      <w:pPr>
        <w:spacing w:after="0"/>
        <w:rPr>
          <w:noProof/>
          <w:lang w:val="sr-Latn-CS"/>
        </w:rPr>
      </w:pPr>
    </w:p>
    <w:p w14:paraId="216185E4" w14:textId="77777777" w:rsidR="00DF043D" w:rsidRPr="004B5514" w:rsidRDefault="00DF043D" w:rsidP="00B60EF3">
      <w:pPr>
        <w:pStyle w:val="Heading1"/>
        <w:spacing w:before="0"/>
        <w:ind w:left="0" w:firstLine="0"/>
        <w:rPr>
          <w:noProof/>
          <w:lang w:val="sr-Latn-CS"/>
        </w:rPr>
      </w:pPr>
      <w:bookmarkStart w:id="129" w:name="_Toc447201598"/>
      <w:bookmarkEnd w:id="129"/>
    </w:p>
    <w:p w14:paraId="355A4F26" w14:textId="0DABCABB" w:rsidR="00DF043D" w:rsidRPr="004B5514" w:rsidRDefault="004B5514" w:rsidP="00B60EF3">
      <w:pPr>
        <w:pStyle w:val="ArticleTitleEIB"/>
        <w:spacing w:after="0"/>
        <w:rPr>
          <w:noProof/>
          <w:lang w:val="sr-Latn-CS"/>
        </w:rPr>
      </w:pP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ments</w:t>
      </w:r>
    </w:p>
    <w:p w14:paraId="649B3E0B" w14:textId="77777777" w:rsidR="002A658C" w:rsidRPr="004B5514" w:rsidRDefault="002A658C" w:rsidP="00B60EF3">
      <w:pPr>
        <w:spacing w:after="0"/>
        <w:rPr>
          <w:noProof/>
          <w:lang w:val="sr-Latn-CS"/>
        </w:rPr>
      </w:pPr>
    </w:p>
    <w:p w14:paraId="32A812A6" w14:textId="78A5EB68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130" w:name="_Ref426952698"/>
      <w:bookmarkStart w:id="131" w:name="_Ref426981587"/>
      <w:bookmarkStart w:id="132" w:name="_Toc447201599"/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count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conventi</w:t>
      </w:r>
      <w:bookmarkEnd w:id="130"/>
      <w:bookmarkEnd w:id="131"/>
      <w:bookmarkEnd w:id="132"/>
      <w:r>
        <w:rPr>
          <w:noProof/>
          <w:lang w:val="sr-Latn-CS"/>
        </w:rPr>
        <w:t>on</w:t>
      </w:r>
    </w:p>
    <w:p w14:paraId="74E03E4C" w14:textId="1E9921C1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>y w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indemnit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fee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calculated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fraction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y</w:t>
      </w:r>
      <w:r>
        <w:rPr>
          <w:noProof/>
          <w:lang w:val="sr-Latn-CS"/>
        </w:rPr>
        <w:t>ear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determined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respective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conventions</w:t>
      </w:r>
      <w:r w:rsidR="00DF043D" w:rsidRPr="004B5514">
        <w:rPr>
          <w:noProof/>
          <w:lang w:val="sr-Latn-CS"/>
        </w:rPr>
        <w:t>:</w:t>
      </w:r>
    </w:p>
    <w:p w14:paraId="59C2DB33" w14:textId="29DA844F" w:rsidR="00DF043D" w:rsidRPr="004B5514" w:rsidRDefault="004B5514">
      <w:pPr>
        <w:pStyle w:val="NoIndentEIB"/>
        <w:numPr>
          <w:ilvl w:val="0"/>
          <w:numId w:val="30"/>
        </w:numPr>
        <w:rPr>
          <w:noProof/>
          <w:lang w:val="sr-Latn-CS"/>
        </w:rPr>
      </w:pPr>
      <w:bookmarkStart w:id="133" w:name="_Ref426952723"/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indemnities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y</w:t>
      </w:r>
      <w:r>
        <w:rPr>
          <w:noProof/>
          <w:lang w:val="sr-Latn-CS"/>
        </w:rPr>
        <w:t>ear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360 (</w:t>
      </w:r>
      <w:r>
        <w:rPr>
          <w:noProof/>
          <w:lang w:val="sr-Latn-CS"/>
        </w:rPr>
        <w:t>three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hundred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t</w:t>
      </w:r>
      <w:r w:rsidR="00DF043D" w:rsidRPr="004B5514">
        <w:rPr>
          <w:noProof/>
          <w:lang w:val="sr-Latn-CS"/>
        </w:rPr>
        <w:t xml:space="preserve">y)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month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30 (</w:t>
      </w:r>
      <w:r>
        <w:rPr>
          <w:noProof/>
          <w:lang w:val="sr-Latn-CS"/>
        </w:rPr>
        <w:t>thirt</w:t>
      </w:r>
      <w:r w:rsidR="00DF043D" w:rsidRPr="004B5514">
        <w:rPr>
          <w:noProof/>
          <w:lang w:val="sr-Latn-CS"/>
        </w:rPr>
        <w:t xml:space="preserve">y)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>;</w:t>
      </w:r>
      <w:bookmarkEnd w:id="133"/>
    </w:p>
    <w:p w14:paraId="23601B74" w14:textId="38824EDE" w:rsidR="00DF043D" w:rsidRPr="004B5514" w:rsidRDefault="004B5514">
      <w:pPr>
        <w:pStyle w:val="NoIndentEIB"/>
        <w:numPr>
          <w:ilvl w:val="0"/>
          <w:numId w:val="30"/>
        </w:numPr>
        <w:rPr>
          <w:noProof/>
          <w:lang w:val="sr-Latn-CS"/>
        </w:rPr>
      </w:pPr>
      <w:bookmarkStart w:id="134" w:name="_Ref426981522"/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indemnities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Floating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y</w:t>
      </w:r>
      <w:r>
        <w:rPr>
          <w:noProof/>
          <w:lang w:val="sr-Latn-CS"/>
        </w:rPr>
        <w:t>ear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360 (</w:t>
      </w:r>
      <w:r>
        <w:rPr>
          <w:noProof/>
          <w:lang w:val="sr-Latn-CS"/>
        </w:rPr>
        <w:t>three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hundred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t</w:t>
      </w:r>
      <w:r w:rsidR="00DF043D" w:rsidRPr="004B5514">
        <w:rPr>
          <w:noProof/>
          <w:lang w:val="sr-Latn-CS"/>
        </w:rPr>
        <w:t xml:space="preserve">y)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but</w:t>
      </w:r>
      <w:r w:rsidR="00DF043D" w:rsidRPr="004B5514">
        <w:rPr>
          <w:noProof/>
          <w:lang w:val="sr-Latn-CS"/>
        </w:rPr>
        <w:t xml:space="preserve"> 365 (</w:t>
      </w:r>
      <w:r>
        <w:rPr>
          <w:noProof/>
          <w:lang w:val="sr-Latn-CS"/>
        </w:rPr>
        <w:t>three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hundred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t</w:t>
      </w:r>
      <w:r w:rsidR="00DF043D" w:rsidRPr="004B5514">
        <w:rPr>
          <w:noProof/>
          <w:lang w:val="sr-Latn-CS"/>
        </w:rPr>
        <w:t>y</w:t>
      </w:r>
      <w:r w:rsidR="009E5ABF" w:rsidRPr="004B5514">
        <w:rPr>
          <w:noProof/>
          <w:lang w:val="sr-Latn-CS"/>
        </w:rPr>
        <w:t>-</w:t>
      </w:r>
      <w:r>
        <w:rPr>
          <w:noProof/>
          <w:lang w:val="sr-Latn-CS"/>
        </w:rPr>
        <w:t>five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invariable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GBP</w:t>
      </w:r>
      <w:r w:rsidR="00267029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ZAR</w:t>
      </w:r>
      <w:r w:rsidR="00267029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267029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PLN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number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elapsed</w:t>
      </w:r>
      <w:r w:rsidR="00DF043D" w:rsidRPr="004B5514">
        <w:rPr>
          <w:noProof/>
          <w:lang w:val="sr-Latn-CS"/>
        </w:rPr>
        <w:t>;</w:t>
      </w:r>
      <w:bookmarkEnd w:id="134"/>
    </w:p>
    <w:p w14:paraId="390A0882" w14:textId="30FF77B2" w:rsidR="00DF043D" w:rsidRPr="004B5514" w:rsidRDefault="004B5514" w:rsidP="00B60EF3">
      <w:pPr>
        <w:pStyle w:val="NoIndentEIB"/>
        <w:numPr>
          <w:ilvl w:val="0"/>
          <w:numId w:val="30"/>
        </w:numPr>
        <w:spacing w:after="0"/>
        <w:rPr>
          <w:noProof/>
          <w:lang w:val="sr-Latn-CS"/>
        </w:rPr>
      </w:pP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fees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y</w:t>
      </w:r>
      <w:r>
        <w:rPr>
          <w:noProof/>
          <w:lang w:val="sr-Latn-CS"/>
        </w:rPr>
        <w:t>ear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360 (</w:t>
      </w:r>
      <w:r>
        <w:rPr>
          <w:noProof/>
          <w:lang w:val="sr-Latn-CS"/>
        </w:rPr>
        <w:t>three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hundred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t</w:t>
      </w:r>
      <w:r w:rsidR="00DF043D" w:rsidRPr="004B5514">
        <w:rPr>
          <w:noProof/>
          <w:lang w:val="sr-Latn-CS"/>
        </w:rPr>
        <w:t xml:space="preserve">y)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but</w:t>
      </w:r>
      <w:r w:rsidR="00DF043D" w:rsidRPr="004B5514">
        <w:rPr>
          <w:noProof/>
          <w:lang w:val="sr-Latn-CS"/>
        </w:rPr>
        <w:t xml:space="preserve"> 365 (</w:t>
      </w:r>
      <w:r>
        <w:rPr>
          <w:noProof/>
          <w:lang w:val="sr-Latn-CS"/>
        </w:rPr>
        <w:t>three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hundred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t</w:t>
      </w:r>
      <w:r w:rsidR="00DF043D" w:rsidRPr="004B5514">
        <w:rPr>
          <w:noProof/>
          <w:lang w:val="sr-Latn-CS"/>
        </w:rPr>
        <w:t>y</w:t>
      </w:r>
      <w:r w:rsidR="009E5ABF" w:rsidRPr="004B5514">
        <w:rPr>
          <w:noProof/>
          <w:lang w:val="sr-Latn-CS"/>
        </w:rPr>
        <w:t>-</w:t>
      </w:r>
      <w:r>
        <w:rPr>
          <w:noProof/>
          <w:lang w:val="sr-Latn-CS"/>
        </w:rPr>
        <w:t>five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invariable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fees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6F7BB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GBP</w:t>
      </w:r>
      <w:r w:rsidR="00267029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ZAR</w:t>
      </w:r>
      <w:r w:rsidR="00267029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267029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PLN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number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elapsed</w:t>
      </w:r>
      <w:r w:rsidR="00DF043D" w:rsidRPr="004B5514">
        <w:rPr>
          <w:noProof/>
          <w:lang w:val="sr-Latn-CS"/>
        </w:rPr>
        <w:t>.</w:t>
      </w:r>
    </w:p>
    <w:p w14:paraId="50F5351F" w14:textId="77777777" w:rsidR="009C414E" w:rsidRPr="004B5514" w:rsidRDefault="009C414E" w:rsidP="00B60EF3">
      <w:pPr>
        <w:pStyle w:val="NoIndentEIB"/>
        <w:spacing w:after="0"/>
        <w:rPr>
          <w:noProof/>
          <w:lang w:val="sr-Latn-CS"/>
        </w:rPr>
      </w:pPr>
    </w:p>
    <w:p w14:paraId="6A03D48E" w14:textId="77777777" w:rsidR="009C414E" w:rsidRPr="004B5514" w:rsidRDefault="009C414E" w:rsidP="00B60EF3">
      <w:pPr>
        <w:pStyle w:val="NoIndentEIB"/>
        <w:spacing w:after="0"/>
        <w:rPr>
          <w:noProof/>
          <w:lang w:val="sr-Latn-CS"/>
        </w:rPr>
      </w:pPr>
    </w:p>
    <w:p w14:paraId="2FFE33D0" w14:textId="012BD1C4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135" w:name="_Toc447201600"/>
      <w:r>
        <w:rPr>
          <w:noProof/>
          <w:lang w:val="sr-Latn-CS"/>
        </w:rPr>
        <w:t>Time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place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</w:t>
      </w:r>
      <w:bookmarkEnd w:id="135"/>
      <w:r>
        <w:rPr>
          <w:noProof/>
          <w:lang w:val="sr-Latn-CS"/>
        </w:rPr>
        <w:t>nt</w:t>
      </w:r>
    </w:p>
    <w:p w14:paraId="46167F70" w14:textId="5A928164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Unless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ise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sums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sums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indemnit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able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ithin</w:t>
      </w:r>
      <w:r w:rsidR="00DF043D" w:rsidRPr="004B5514">
        <w:rPr>
          <w:noProof/>
          <w:lang w:val="sr-Latn-CS"/>
        </w:rPr>
        <w:t xml:space="preserve"> 15 (</w:t>
      </w:r>
      <w:r>
        <w:rPr>
          <w:noProof/>
          <w:lang w:val="sr-Latn-CS"/>
        </w:rPr>
        <w:t>fifteen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receipt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DF043D" w:rsidRPr="004B5514">
        <w:rPr>
          <w:noProof/>
          <w:lang w:val="sr-Latn-CS"/>
        </w:rPr>
        <w:t>.</w:t>
      </w:r>
    </w:p>
    <w:p w14:paraId="6823D376" w14:textId="12EF28D9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Each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paid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notif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15 (</w:t>
      </w:r>
      <w:r>
        <w:rPr>
          <w:noProof/>
          <w:lang w:val="sr-Latn-CS"/>
        </w:rPr>
        <w:t>fifteen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before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notif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change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15 (</w:t>
      </w:r>
      <w:r>
        <w:rPr>
          <w:noProof/>
          <w:lang w:val="sr-Latn-CS"/>
        </w:rPr>
        <w:t>fifteen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before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change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applies</w:t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does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CNDJ6nn5us4RjIIAqgBLqQsCAAAACAAAAA4AAABfAFIAZQBmADQAMgA2ADkAOAAxADcAMwAxAAAA
</w:fldData>
        </w:fldChar>
      </w:r>
      <w:r w:rsidR="00993788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993788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993788" w:rsidRPr="004B5514">
        <w:rPr>
          <w:noProof/>
          <w:lang w:val="sr-Latn-CS"/>
        </w:rPr>
        <w:instrText>426981731 \</w:instrText>
      </w:r>
      <w:r>
        <w:rPr>
          <w:noProof/>
          <w:lang w:val="sr-Latn-CS"/>
        </w:rPr>
        <w:instrText>r</w:instrText>
      </w:r>
      <w:r w:rsidR="00993788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993788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>
        <w:rPr>
          <w:noProof/>
          <w:lang w:val="sr-Latn-CS"/>
        </w:rPr>
        <w:t>Article</w:t>
      </w:r>
      <w:r w:rsidR="00507DD3" w:rsidRPr="004B5514">
        <w:rPr>
          <w:noProof/>
          <w:lang w:val="sr-Latn-CS"/>
        </w:rPr>
        <w:t xml:space="preserve"> 10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>.</w:t>
      </w:r>
    </w:p>
    <w:p w14:paraId="417445A9" w14:textId="0AE3B6FA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indicate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hereunder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number</w:t>
      </w:r>
      <w:r w:rsidR="00DF043D" w:rsidRPr="004B5514">
        <w:rPr>
          <w:noProof/>
          <w:lang w:val="sr-Latn-CS"/>
        </w:rPr>
        <w:t xml:space="preserve"> (</w:t>
      </w:r>
      <w:r w:rsidR="00D030BD" w:rsidRPr="004B5514">
        <w:rPr>
          <w:noProof/>
          <w:lang w:val="sr-Latn-CS"/>
        </w:rPr>
        <w:fldChar w:fldCharType="begin">
          <w:fldData xml:space="preserve">/////wAAAAAUAAIARgBJAAAABgA4ADEALgA2ADUANwAAAAAAAAAAAAAAAAAAAAAAAAAAAAAA
</w:fldData>
        </w:fldChar>
      </w:r>
      <w:r w:rsidR="002A0A86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FORMTE</w:instrText>
      </w:r>
      <w:r w:rsidR="002A0A86" w:rsidRPr="004B5514">
        <w:rPr>
          <w:noProof/>
          <w:lang w:val="sr-Latn-CS"/>
        </w:rPr>
        <w:instrText>X</w:instrText>
      </w:r>
      <w:r>
        <w:rPr>
          <w:noProof/>
          <w:lang w:val="sr-Latn-CS"/>
        </w:rPr>
        <w:instrText>T</w:instrText>
      </w:r>
      <w:r w:rsidR="002A0A86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2A0A86" w:rsidRPr="004B5514">
        <w:rPr>
          <w:noProof/>
          <w:lang w:val="sr-Latn-CS"/>
        </w:rPr>
        <w:t>81.657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found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cover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page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>.</w:t>
      </w:r>
    </w:p>
    <w:p w14:paraId="24A13E89" w14:textId="4AE64D9F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deemed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paid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receives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. </w:t>
      </w:r>
    </w:p>
    <w:p w14:paraId="58E8D4F3" w14:textId="1FE0850E" w:rsidR="00DF043D" w:rsidRPr="004B5514" w:rsidRDefault="004B5514" w:rsidP="00B60EF3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disbursements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using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account</w:t>
      </w:r>
      <w:r w:rsidR="00DF043D" w:rsidRPr="004B5514">
        <w:rPr>
          <w:noProof/>
          <w:lang w:val="sr-Latn-CS"/>
        </w:rPr>
        <w:t>(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acceptable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avoidance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doubt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account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name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held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authorized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jurisdiction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here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incorporated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here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undertaken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426E70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deemed</w:t>
      </w:r>
      <w:r w:rsidR="00426E70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acceptable</w:t>
      </w:r>
      <w:r w:rsidR="00426E70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426E70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426E70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>.</w:t>
      </w:r>
    </w:p>
    <w:p w14:paraId="773E5D8B" w14:textId="77777777" w:rsidR="009C414E" w:rsidRPr="004B5514" w:rsidRDefault="009C414E" w:rsidP="00B60EF3">
      <w:pPr>
        <w:spacing w:after="0"/>
        <w:rPr>
          <w:noProof/>
          <w:lang w:val="sr-Latn-CS"/>
        </w:rPr>
      </w:pPr>
    </w:p>
    <w:p w14:paraId="2E979396" w14:textId="77777777" w:rsidR="009C414E" w:rsidRPr="004B5514" w:rsidRDefault="009C414E" w:rsidP="00B60EF3">
      <w:pPr>
        <w:spacing w:after="0"/>
        <w:rPr>
          <w:noProof/>
          <w:lang w:val="sr-Latn-CS"/>
        </w:rPr>
      </w:pPr>
    </w:p>
    <w:p w14:paraId="08059F29" w14:textId="247BEE96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136" w:name="_Toc447201601"/>
      <w:r>
        <w:rPr>
          <w:noProof/>
          <w:lang w:val="sr-Latn-CS"/>
        </w:rPr>
        <w:lastRenderedPageBreak/>
        <w:t>No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set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off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bookmarkEnd w:id="136"/>
      <w:r>
        <w:rPr>
          <w:noProof/>
          <w:lang w:val="sr-Latn-CS"/>
        </w:rPr>
        <w:t>er</w:t>
      </w:r>
    </w:p>
    <w:p w14:paraId="5AB7AE2D" w14:textId="4496CE8E" w:rsidR="00DF043D" w:rsidRPr="004B5514" w:rsidRDefault="004B5514" w:rsidP="00B60EF3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calculated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ithout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free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clear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deduction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set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off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counterclaim</w:t>
      </w:r>
      <w:r w:rsidR="00DF043D" w:rsidRPr="004B5514">
        <w:rPr>
          <w:noProof/>
          <w:lang w:val="sr-Latn-CS"/>
        </w:rPr>
        <w:t>.</w:t>
      </w:r>
    </w:p>
    <w:p w14:paraId="53A1DCB9" w14:textId="77777777" w:rsidR="009C414E" w:rsidRPr="004B5514" w:rsidRDefault="009C414E" w:rsidP="00B60EF3">
      <w:pPr>
        <w:spacing w:after="0"/>
        <w:rPr>
          <w:noProof/>
          <w:lang w:val="sr-Latn-CS"/>
        </w:rPr>
      </w:pPr>
    </w:p>
    <w:p w14:paraId="039D8006" w14:textId="77777777" w:rsidR="009C414E" w:rsidRPr="004B5514" w:rsidRDefault="009C414E" w:rsidP="00B60EF3">
      <w:pPr>
        <w:spacing w:after="0"/>
        <w:rPr>
          <w:noProof/>
          <w:lang w:val="sr-Latn-CS"/>
        </w:rPr>
      </w:pPr>
    </w:p>
    <w:p w14:paraId="4C451F59" w14:textId="5CB40D50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137" w:name="_Ref426591406"/>
      <w:bookmarkStart w:id="138" w:name="_Toc447201602"/>
      <w:r>
        <w:rPr>
          <w:noProof/>
          <w:lang w:val="sr-Latn-CS"/>
        </w:rPr>
        <w:t>Disruption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ste</w:t>
      </w:r>
      <w:bookmarkEnd w:id="137"/>
      <w:bookmarkEnd w:id="138"/>
      <w:r>
        <w:rPr>
          <w:noProof/>
          <w:lang w:val="sr-Latn-CS"/>
        </w:rPr>
        <w:t>ms</w:t>
      </w:r>
    </w:p>
    <w:p w14:paraId="12D089E1" w14:textId="175B5812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either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determines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discretion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Disruption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occurred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Disruption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occurred</w:t>
      </w:r>
      <w:r w:rsidR="00DF043D" w:rsidRPr="004B5514">
        <w:rPr>
          <w:noProof/>
          <w:lang w:val="sr-Latn-CS"/>
        </w:rPr>
        <w:t xml:space="preserve">: </w:t>
      </w:r>
    </w:p>
    <w:p w14:paraId="65462978" w14:textId="751A41D0" w:rsidR="00DF043D" w:rsidRPr="004B5514" w:rsidRDefault="004B5514">
      <w:pPr>
        <w:pStyle w:val="NoIndentEIB"/>
        <w:numPr>
          <w:ilvl w:val="0"/>
          <w:numId w:val="31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consult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vie</w:t>
      </w:r>
      <w:r w:rsidR="00DF043D" w:rsidRPr="004B5514">
        <w:rPr>
          <w:noProof/>
          <w:lang w:val="sr-Latn-CS"/>
        </w:rPr>
        <w:t xml:space="preserve">w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agreeing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changes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deem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necessar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circumstances</w:t>
      </w:r>
      <w:r w:rsidR="00DF043D" w:rsidRPr="004B5514">
        <w:rPr>
          <w:noProof/>
          <w:lang w:val="sr-Latn-CS"/>
        </w:rPr>
        <w:t xml:space="preserve">; </w:t>
      </w:r>
    </w:p>
    <w:p w14:paraId="4FB1CB4A" w14:textId="1B1AACC9" w:rsidR="00DF043D" w:rsidRPr="004B5514" w:rsidRDefault="004B5514">
      <w:pPr>
        <w:pStyle w:val="NoIndentEIB"/>
        <w:numPr>
          <w:ilvl w:val="0"/>
          <w:numId w:val="31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consult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changes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mentioned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paragraph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opinion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practicable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circumstances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event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agree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changes</w:t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</w:p>
    <w:p w14:paraId="72D0C8E5" w14:textId="3ACAC364" w:rsidR="00DF043D" w:rsidRPr="004B5514" w:rsidRDefault="004B5514" w:rsidP="004B4C8F">
      <w:pPr>
        <w:pStyle w:val="NoIndentEIB"/>
        <w:numPr>
          <w:ilvl w:val="0"/>
          <w:numId w:val="31"/>
        </w:numPr>
        <w:spacing w:after="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liable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damages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costs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losses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hatsoever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arising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result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Disruption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taking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taking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action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connection</w:t>
      </w:r>
      <w:r w:rsidR="007D0A02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7D0A02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7D0A02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DD3342" w:rsidRPr="004B5514">
        <w:rPr>
          <w:noProof/>
          <w:lang w:val="sr-Latn-CS"/>
        </w:rPr>
        <w:t> </w:t>
      </w:r>
      <w:r w:rsidR="000D527E" w:rsidRPr="004B5514">
        <w:rPr>
          <w:noProof/>
          <w:lang w:val="sr-Latn-CS"/>
        </w:rPr>
        <w:fldChar w:fldCharType="begin">
          <w:fldData xml:space="preserve">CNDJ6nn5us4RjIIAqgBLqQsCAAAACAAAAA4AAABfAFIAZQBmADQAMgA2ADUAOQAxADQAMAA2AAAA
</w:fldData>
        </w:fldChar>
      </w:r>
      <w:r w:rsidR="000D527E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>426591406 \</w:instrText>
      </w:r>
      <w:r>
        <w:rPr>
          <w:noProof/>
          <w:lang w:val="sr-Latn-CS"/>
        </w:rPr>
        <w:instrText>r</w:instrText>
      </w:r>
      <w:r w:rsidR="000D527E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D527E" w:rsidRPr="004B5514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D527E" w:rsidRPr="004B5514">
        <w:rPr>
          <w:noProof/>
          <w:lang w:val="sr-Latn-CS"/>
        </w:rPr>
        <w:instrText xml:space="preserve"> </w:instrText>
      </w:r>
      <w:r w:rsidR="000D527E" w:rsidRPr="004B5514">
        <w:rPr>
          <w:noProof/>
          <w:lang w:val="sr-Latn-CS"/>
        </w:rPr>
      </w:r>
      <w:r w:rsidR="000D527E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5.4</w:t>
      </w:r>
      <w:r w:rsidR="000D527E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>.</w:t>
      </w:r>
    </w:p>
    <w:p w14:paraId="4EB7F26D" w14:textId="77777777" w:rsidR="009C414E" w:rsidRPr="004B5514" w:rsidRDefault="009C414E" w:rsidP="00B60EF3">
      <w:pPr>
        <w:pStyle w:val="NoIndentEIB"/>
        <w:spacing w:after="0"/>
        <w:rPr>
          <w:noProof/>
          <w:lang w:val="sr-Latn-CS"/>
        </w:rPr>
      </w:pPr>
    </w:p>
    <w:p w14:paraId="01DC1565" w14:textId="77777777" w:rsidR="009C414E" w:rsidRPr="004B5514" w:rsidRDefault="009C414E" w:rsidP="00B60EF3">
      <w:pPr>
        <w:pStyle w:val="NoIndentEIB"/>
        <w:spacing w:after="0"/>
        <w:rPr>
          <w:noProof/>
          <w:lang w:val="sr-Latn-CS"/>
        </w:rPr>
      </w:pPr>
    </w:p>
    <w:p w14:paraId="732D7657" w14:textId="7979D626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139" w:name="_Toc447201603"/>
      <w:r>
        <w:rPr>
          <w:noProof/>
          <w:lang w:val="sr-Latn-CS"/>
        </w:rPr>
        <w:t>Application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sums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receiv</w:t>
      </w:r>
      <w:bookmarkEnd w:id="139"/>
      <w:r>
        <w:rPr>
          <w:noProof/>
          <w:lang w:val="sr-Latn-CS"/>
        </w:rPr>
        <w:t>ed</w:t>
      </w:r>
    </w:p>
    <w:p w14:paraId="3221DFB8" w14:textId="3965B3B1" w:rsidR="00DF043D" w:rsidRPr="004B5514" w:rsidRDefault="004B5514" w:rsidP="00B60EF3">
      <w:pPr>
        <w:pStyle w:val="Heading3"/>
        <w:spacing w:before="0"/>
        <w:ind w:left="851"/>
        <w:rPr>
          <w:noProof/>
          <w:lang w:val="sr-Latn-CS"/>
        </w:rPr>
      </w:pPr>
      <w:bookmarkStart w:id="140" w:name="_Toc447201604"/>
      <w:r>
        <w:rPr>
          <w:noProof/>
          <w:lang w:val="sr-Latn-CS"/>
        </w:rPr>
        <w:t>Gener</w:t>
      </w:r>
      <w:bookmarkEnd w:id="140"/>
      <w:r>
        <w:rPr>
          <w:noProof/>
          <w:lang w:val="sr-Latn-CS"/>
        </w:rPr>
        <w:t>al</w:t>
      </w:r>
    </w:p>
    <w:p w14:paraId="589066D7" w14:textId="4B040922" w:rsidR="009C414E" w:rsidRPr="004B5514" w:rsidRDefault="004B5514" w:rsidP="00B60EF3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Sums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received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discharge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received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terms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>.</w:t>
      </w:r>
    </w:p>
    <w:p w14:paraId="36C62D82" w14:textId="26DC1DE7" w:rsidR="00DF043D" w:rsidRPr="004B5514" w:rsidRDefault="00DF043D" w:rsidP="00B60EF3">
      <w:pPr>
        <w:spacing w:after="0"/>
        <w:rPr>
          <w:noProof/>
          <w:lang w:val="sr-Latn-CS"/>
        </w:rPr>
      </w:pPr>
    </w:p>
    <w:p w14:paraId="6BCCA12D" w14:textId="4F338BF5" w:rsidR="00DF043D" w:rsidRPr="004B5514" w:rsidRDefault="004B5514" w:rsidP="00B60EF3">
      <w:pPr>
        <w:pStyle w:val="Heading3"/>
        <w:spacing w:before="0"/>
        <w:ind w:left="851"/>
        <w:rPr>
          <w:noProof/>
          <w:lang w:val="sr-Latn-CS"/>
        </w:rPr>
      </w:pPr>
      <w:bookmarkStart w:id="141" w:name="_Toc447201605"/>
      <w:r>
        <w:rPr>
          <w:noProof/>
          <w:lang w:val="sr-Latn-CS"/>
        </w:rPr>
        <w:t>Partial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</w:t>
      </w:r>
      <w:bookmarkEnd w:id="141"/>
      <w:r>
        <w:rPr>
          <w:noProof/>
          <w:lang w:val="sr-Latn-CS"/>
        </w:rPr>
        <w:t>ts</w:t>
      </w:r>
    </w:p>
    <w:p w14:paraId="24502A18" w14:textId="0C7512AD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receives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insufficient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discharge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>:</w:t>
      </w:r>
    </w:p>
    <w:p w14:paraId="326BA007" w14:textId="18109888" w:rsidR="00DF043D" w:rsidRPr="004B5514" w:rsidRDefault="004B5514">
      <w:pPr>
        <w:pStyle w:val="NoIndentEIB"/>
        <w:numPr>
          <w:ilvl w:val="0"/>
          <w:numId w:val="32"/>
        </w:numPr>
        <w:rPr>
          <w:noProof/>
          <w:lang w:val="sr-Latn-CS"/>
        </w:rPr>
      </w:pPr>
      <w:r>
        <w:rPr>
          <w:noProof/>
          <w:lang w:val="sr-Latn-CS"/>
        </w:rPr>
        <w:t>first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ards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unpaid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fees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costs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indemnities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penses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>;</w:t>
      </w:r>
    </w:p>
    <w:p w14:paraId="65E7070E" w14:textId="181EDD43" w:rsidR="00DF043D" w:rsidRPr="004B5514" w:rsidRDefault="004B5514">
      <w:pPr>
        <w:pStyle w:val="NoIndentEIB"/>
        <w:numPr>
          <w:ilvl w:val="0"/>
          <w:numId w:val="32"/>
        </w:numPr>
        <w:rPr>
          <w:noProof/>
          <w:lang w:val="sr-Latn-CS"/>
        </w:rPr>
      </w:pPr>
      <w:r>
        <w:rPr>
          <w:noProof/>
          <w:lang w:val="sr-Latn-CS"/>
        </w:rPr>
        <w:t>secondl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ards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accrued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but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unpaid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>;</w:t>
      </w:r>
    </w:p>
    <w:p w14:paraId="6B068E1B" w14:textId="19610DEC" w:rsidR="00DF043D" w:rsidRPr="004B5514" w:rsidRDefault="004B5514">
      <w:pPr>
        <w:pStyle w:val="NoIndentEIB"/>
        <w:numPr>
          <w:ilvl w:val="0"/>
          <w:numId w:val="32"/>
        </w:numPr>
        <w:rPr>
          <w:noProof/>
          <w:lang w:val="sr-Latn-CS"/>
        </w:rPr>
      </w:pPr>
      <w:r>
        <w:rPr>
          <w:noProof/>
          <w:lang w:val="sr-Latn-CS"/>
        </w:rPr>
        <w:t>thirdl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ards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principal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but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unpaid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</w:p>
    <w:p w14:paraId="7586A2D5" w14:textId="14AC70D0" w:rsidR="00DF043D" w:rsidRPr="004B5514" w:rsidRDefault="004B5514" w:rsidP="00B60EF3">
      <w:pPr>
        <w:pStyle w:val="NoIndentEIB"/>
        <w:numPr>
          <w:ilvl w:val="0"/>
          <w:numId w:val="32"/>
        </w:numPr>
        <w:spacing w:after="0"/>
        <w:rPr>
          <w:noProof/>
          <w:lang w:val="sr-Latn-CS"/>
        </w:rPr>
      </w:pPr>
      <w:r>
        <w:rPr>
          <w:noProof/>
          <w:lang w:val="sr-Latn-CS"/>
        </w:rPr>
        <w:t>fourthl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ards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but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unpaid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>.</w:t>
      </w:r>
    </w:p>
    <w:p w14:paraId="4921BD57" w14:textId="77777777" w:rsidR="009C414E" w:rsidRPr="004B5514" w:rsidRDefault="009C414E" w:rsidP="00B60EF3">
      <w:pPr>
        <w:pStyle w:val="NoIndentEIB"/>
        <w:spacing w:after="0"/>
        <w:ind w:left="1418"/>
        <w:rPr>
          <w:noProof/>
          <w:lang w:val="sr-Latn-CS"/>
        </w:rPr>
      </w:pPr>
    </w:p>
    <w:p w14:paraId="2E69851A" w14:textId="0DA95EC8" w:rsidR="00DF043D" w:rsidRPr="004B5514" w:rsidRDefault="004B5514" w:rsidP="00B60EF3">
      <w:pPr>
        <w:pStyle w:val="Heading3"/>
        <w:spacing w:before="0"/>
        <w:ind w:left="851"/>
        <w:rPr>
          <w:noProof/>
          <w:lang w:val="sr-Latn-CS"/>
        </w:rPr>
      </w:pPr>
      <w:bookmarkStart w:id="142" w:name="_Ref426982926"/>
      <w:bookmarkStart w:id="143" w:name="_Toc447201606"/>
      <w:r>
        <w:rPr>
          <w:noProof/>
          <w:lang w:val="sr-Latn-CS"/>
        </w:rPr>
        <w:t>Allocation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sums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</w:t>
      </w:r>
      <w:bookmarkEnd w:id="142"/>
      <w:bookmarkEnd w:id="143"/>
      <w:r>
        <w:rPr>
          <w:noProof/>
          <w:lang w:val="sr-Latn-CS"/>
        </w:rPr>
        <w:t>es</w:t>
      </w:r>
    </w:p>
    <w:p w14:paraId="21240FC3" w14:textId="1A3BAFCA" w:rsidR="00DF043D" w:rsidRPr="004B5514" w:rsidRDefault="004B5514">
      <w:pPr>
        <w:pStyle w:val="NoIndentEIB"/>
        <w:numPr>
          <w:ilvl w:val="0"/>
          <w:numId w:val="33"/>
        </w:numPr>
        <w:rPr>
          <w:noProof/>
          <w:lang w:val="sr-Latn-CS"/>
        </w:rPr>
      </w:pPr>
      <w:bookmarkStart w:id="144" w:name="_Ref426982918"/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>:</w:t>
      </w:r>
      <w:bookmarkEnd w:id="144"/>
    </w:p>
    <w:p w14:paraId="7F7D7318" w14:textId="58E692B0" w:rsidR="00DF043D" w:rsidRPr="004B5514" w:rsidRDefault="004B5514">
      <w:pPr>
        <w:pStyle w:val="NoIndentEIB"/>
        <w:numPr>
          <w:ilvl w:val="1"/>
          <w:numId w:val="33"/>
        </w:numPr>
        <w:rPr>
          <w:noProof/>
          <w:lang w:val="sr-Latn-CS"/>
        </w:rPr>
      </w:pP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partial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voluntar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subject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several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instalments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outstanding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instalment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inverse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maturit</w:t>
      </w:r>
      <w:r w:rsidR="00DF043D" w:rsidRPr="004B5514">
        <w:rPr>
          <w:noProof/>
          <w:lang w:val="sr-Latn-CS"/>
        </w:rPr>
        <w:t xml:space="preserve">y;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</w:p>
    <w:p w14:paraId="0AB555F6" w14:textId="26369846" w:rsidR="00DF043D" w:rsidRPr="004B5514" w:rsidRDefault="004B5514">
      <w:pPr>
        <w:pStyle w:val="NoIndentEIB"/>
        <w:numPr>
          <w:ilvl w:val="1"/>
          <w:numId w:val="33"/>
        </w:numPr>
        <w:rPr>
          <w:noProof/>
          <w:lang w:val="sr-Latn-CS"/>
        </w:rPr>
      </w:pP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partial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compulsor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subject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several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instalments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reduction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outstanding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instalments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inverse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maturit</w:t>
      </w:r>
      <w:r w:rsidR="00DF043D" w:rsidRPr="004B5514">
        <w:rPr>
          <w:noProof/>
          <w:lang w:val="sr-Latn-CS"/>
        </w:rPr>
        <w:t>y.</w:t>
      </w:r>
    </w:p>
    <w:p w14:paraId="69AF639B" w14:textId="593A0AA7" w:rsidR="00DF043D" w:rsidRPr="004B5514" w:rsidRDefault="004B5514">
      <w:pPr>
        <w:pStyle w:val="NoIndentEIB"/>
        <w:numPr>
          <w:ilvl w:val="0"/>
          <w:numId w:val="33"/>
        </w:numPr>
        <w:rPr>
          <w:noProof/>
          <w:lang w:val="sr-Latn-CS"/>
        </w:rPr>
      </w:pPr>
      <w:r>
        <w:rPr>
          <w:noProof/>
          <w:lang w:val="sr-Latn-CS"/>
        </w:rPr>
        <w:t>Sums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received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2C1431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CNDJ6nn5us4RjIIAqgBLqQsCAAAACAAAAA4AAABfAFIAZQBmADQAMgA2ADYAMgA1ADIANwA5AAAA
</w:fldData>
        </w:fldChar>
      </w:r>
      <w:r w:rsidR="002C1431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2C1431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2C1431" w:rsidRPr="004B5514">
        <w:rPr>
          <w:noProof/>
          <w:lang w:val="sr-Latn-CS"/>
        </w:rPr>
        <w:instrText>426625279 \</w:instrText>
      </w:r>
      <w:r>
        <w:rPr>
          <w:noProof/>
          <w:lang w:val="sr-Latn-CS"/>
        </w:rPr>
        <w:instrText>r</w:instrText>
      </w:r>
      <w:r w:rsidR="002C1431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2C1431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10.1</w:t>
      </w:r>
      <w:r w:rsidR="00D030BD" w:rsidRPr="004B5514">
        <w:rPr>
          <w:noProof/>
          <w:lang w:val="sr-Latn-CS"/>
        </w:rPr>
        <w:fldChar w:fldCharType="end"/>
      </w:r>
      <w:r w:rsidR="00FD787A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reduce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outstanding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instalments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inverse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maturit</w:t>
      </w:r>
      <w:r w:rsidR="00DF043D" w:rsidRPr="004B5514">
        <w:rPr>
          <w:noProof/>
          <w:lang w:val="sr-Latn-CS"/>
        </w:rPr>
        <w:t xml:space="preserve">y.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appl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sums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received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bet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discretion</w:t>
      </w:r>
      <w:r w:rsidR="00DF043D" w:rsidRPr="004B5514">
        <w:rPr>
          <w:noProof/>
          <w:lang w:val="sr-Latn-CS"/>
        </w:rPr>
        <w:t>.</w:t>
      </w:r>
    </w:p>
    <w:p w14:paraId="088D15B7" w14:textId="155EB6E7" w:rsidR="00DF043D" w:rsidRPr="004B5514" w:rsidRDefault="004B5514" w:rsidP="00B60EF3">
      <w:pPr>
        <w:pStyle w:val="NoIndentEIB"/>
        <w:numPr>
          <w:ilvl w:val="0"/>
          <w:numId w:val="33"/>
        </w:numPr>
        <w:spacing w:after="0"/>
        <w:rPr>
          <w:noProof/>
          <w:lang w:val="sr-Latn-CS"/>
        </w:rPr>
      </w:pPr>
      <w:r>
        <w:rPr>
          <w:noProof/>
          <w:lang w:val="sr-Latn-CS"/>
        </w:rPr>
        <w:lastRenderedPageBreak/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receipt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sums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cannot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identified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specific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agreement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bet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their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application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appl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bet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discretion</w:t>
      </w:r>
      <w:r w:rsidR="00DF043D" w:rsidRPr="004B5514">
        <w:rPr>
          <w:noProof/>
          <w:lang w:val="sr-Latn-CS"/>
        </w:rPr>
        <w:t>.</w:t>
      </w:r>
    </w:p>
    <w:p w14:paraId="2786D03E" w14:textId="77777777" w:rsidR="00DF043D" w:rsidRPr="004B5514" w:rsidRDefault="00DF043D" w:rsidP="00B60EF3">
      <w:pPr>
        <w:spacing w:after="0"/>
        <w:rPr>
          <w:noProof/>
          <w:lang w:val="sr-Latn-CS"/>
        </w:rPr>
      </w:pPr>
    </w:p>
    <w:p w14:paraId="79EFAE4A" w14:textId="77777777" w:rsidR="009C414E" w:rsidRPr="004B5514" w:rsidRDefault="009C414E" w:rsidP="00B60EF3">
      <w:pPr>
        <w:spacing w:after="0"/>
        <w:rPr>
          <w:noProof/>
          <w:lang w:val="sr-Latn-CS"/>
        </w:rPr>
      </w:pPr>
    </w:p>
    <w:p w14:paraId="7AFE4FEE" w14:textId="77777777" w:rsidR="009C414E" w:rsidRPr="004B5514" w:rsidRDefault="009C414E" w:rsidP="00B60EF3">
      <w:pPr>
        <w:spacing w:after="0"/>
        <w:rPr>
          <w:noProof/>
          <w:lang w:val="sr-Latn-CS"/>
        </w:rPr>
      </w:pPr>
    </w:p>
    <w:p w14:paraId="094D51D4" w14:textId="77777777" w:rsidR="00DF043D" w:rsidRPr="004B5514" w:rsidRDefault="00DF043D" w:rsidP="00B60EF3">
      <w:pPr>
        <w:pStyle w:val="Heading1"/>
        <w:spacing w:before="0"/>
        <w:ind w:left="0" w:right="-31" w:firstLine="0"/>
        <w:rPr>
          <w:noProof/>
          <w:lang w:val="sr-Latn-CS"/>
        </w:rPr>
      </w:pPr>
      <w:bookmarkStart w:id="145" w:name="_Toc447201607"/>
      <w:bookmarkStart w:id="146" w:name="_Ref427037555"/>
      <w:bookmarkEnd w:id="145"/>
    </w:p>
    <w:bookmarkEnd w:id="146"/>
    <w:p w14:paraId="7648E8EF" w14:textId="37861A0D" w:rsidR="00DF043D" w:rsidRPr="004B5514" w:rsidRDefault="004B5514" w:rsidP="00B60EF3">
      <w:pPr>
        <w:pStyle w:val="ArticleTitleEIB"/>
        <w:spacing w:after="0"/>
        <w:rPr>
          <w:noProof/>
          <w:lang w:val="sr-Latn-CS"/>
        </w:rPr>
      </w:pP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undertakings</w:t>
      </w:r>
      <w:r w:rsidR="00202822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202822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representations</w:t>
      </w:r>
    </w:p>
    <w:p w14:paraId="661D1E7F" w14:textId="77777777" w:rsidR="009C414E" w:rsidRPr="004B5514" w:rsidRDefault="009C414E" w:rsidP="00B60EF3">
      <w:pPr>
        <w:spacing w:after="0"/>
        <w:rPr>
          <w:noProof/>
          <w:lang w:val="sr-Latn-CS"/>
        </w:rPr>
      </w:pPr>
    </w:p>
    <w:p w14:paraId="0627C9C7" w14:textId="09B9D43A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undertakings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CNDJ6nn5us4RjIIAqgBLqQsCAAAACAAAAA4AAABfAFIAZQBmADQAMgA3ADAAMwA3ADUANQA1AAAA
</w:fldData>
        </w:fldChar>
      </w:r>
      <w:r w:rsidR="002C1431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2C1431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2C1431" w:rsidRPr="004B5514">
        <w:rPr>
          <w:noProof/>
          <w:lang w:val="sr-Latn-CS"/>
        </w:rPr>
        <w:instrText>427037555 \</w:instrText>
      </w:r>
      <w:r>
        <w:rPr>
          <w:noProof/>
          <w:lang w:val="sr-Latn-CS"/>
        </w:rPr>
        <w:instrText>r</w:instrText>
      </w:r>
      <w:r w:rsidR="002C1431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2C1431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>
        <w:rPr>
          <w:noProof/>
          <w:lang w:val="sr-Latn-CS"/>
        </w:rPr>
        <w:t>Article</w:t>
      </w:r>
      <w:r w:rsidR="00507DD3" w:rsidRPr="004B5514">
        <w:rPr>
          <w:noProof/>
          <w:lang w:val="sr-Latn-CS"/>
        </w:rPr>
        <w:t xml:space="preserve"> 6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remain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outstanding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force</w:t>
      </w:r>
      <w:r w:rsidR="00DF043D" w:rsidRPr="004B5514">
        <w:rPr>
          <w:noProof/>
          <w:lang w:val="sr-Latn-CS"/>
        </w:rPr>
        <w:t>.</w:t>
      </w:r>
    </w:p>
    <w:p w14:paraId="3F749064" w14:textId="4C37FA79" w:rsidR="00DF043D" w:rsidRPr="004B5514" w:rsidRDefault="004B5514" w:rsidP="00B60EF3">
      <w:pPr>
        <w:pStyle w:val="OptionEIB"/>
        <w:spacing w:before="0" w:after="120"/>
        <w:ind w:hanging="5"/>
        <w:rPr>
          <w:noProof/>
          <w:u w:val="none"/>
          <w:lang w:val="sr-Latn-CS"/>
        </w:rPr>
      </w:pPr>
      <w:bookmarkStart w:id="147" w:name="_Toc447201608"/>
      <w:r>
        <w:rPr>
          <w:noProof/>
          <w:u w:val="none"/>
          <w:lang w:val="sr-Latn-CS"/>
        </w:rPr>
        <w:t>A</w:t>
      </w:r>
      <w:r w:rsidR="00DF043D" w:rsidRPr="004B5514">
        <w:rPr>
          <w:noProof/>
          <w:u w:val="none"/>
          <w:lang w:val="sr-Latn-CS"/>
        </w:rPr>
        <w:t xml:space="preserve">. </w:t>
      </w:r>
      <w:r>
        <w:rPr>
          <w:noProof/>
          <w:u w:val="none"/>
          <w:lang w:val="sr-Latn-CS"/>
        </w:rPr>
        <w:t>PROJECT</w:t>
      </w:r>
      <w:r w:rsidR="00DF043D" w:rsidRPr="004B5514">
        <w:rPr>
          <w:noProof/>
          <w:u w:val="none"/>
          <w:lang w:val="sr-Latn-CS"/>
        </w:rPr>
        <w:t xml:space="preserve"> </w:t>
      </w:r>
      <w:r>
        <w:rPr>
          <w:noProof/>
          <w:u w:val="none"/>
          <w:lang w:val="sr-Latn-CS"/>
        </w:rPr>
        <w:t>UNDERTAKIN</w:t>
      </w:r>
      <w:bookmarkEnd w:id="147"/>
      <w:r>
        <w:rPr>
          <w:noProof/>
          <w:u w:val="none"/>
          <w:lang w:val="sr-Latn-CS"/>
        </w:rPr>
        <w:t>GS</w:t>
      </w:r>
    </w:p>
    <w:p w14:paraId="75D40F89" w14:textId="0052ABD7" w:rsidR="00DF043D" w:rsidRPr="004B5514" w:rsidRDefault="004B5514" w:rsidP="00B60EF3">
      <w:pPr>
        <w:pStyle w:val="Heading2"/>
        <w:spacing w:before="0" w:after="120"/>
        <w:ind w:left="851" w:hanging="851"/>
        <w:rPr>
          <w:noProof/>
          <w:lang w:val="sr-Latn-CS"/>
        </w:rPr>
      </w:pPr>
      <w:bookmarkStart w:id="148" w:name="_Ref427245298"/>
      <w:bookmarkStart w:id="149" w:name="_Toc447201609"/>
      <w:r>
        <w:rPr>
          <w:noProof/>
          <w:lang w:val="sr-Latn-CS"/>
        </w:rPr>
        <w:t>Use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availabilit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fun</w:t>
      </w:r>
      <w:bookmarkEnd w:id="148"/>
      <w:bookmarkEnd w:id="149"/>
      <w:r>
        <w:rPr>
          <w:noProof/>
          <w:lang w:val="sr-Latn-CS"/>
        </w:rPr>
        <w:t>ds</w:t>
      </w:r>
    </w:p>
    <w:p w14:paraId="6364F859" w14:textId="5C9C7020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ecution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>.</w:t>
      </w:r>
    </w:p>
    <w:p w14:paraId="339858A8" w14:textId="22AAF255" w:rsidR="00DF043D" w:rsidRPr="004B5514" w:rsidRDefault="004B5514" w:rsidP="00B60EF3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ensure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funds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listed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Recital</w:t>
      </w:r>
      <w:r w:rsidR="00DF043D" w:rsidRPr="004B5514">
        <w:rPr>
          <w:noProof/>
          <w:lang w:val="sr-Latn-CS"/>
        </w:rPr>
        <w:t xml:space="preserve"> </w:t>
      </w:r>
      <w:r w:rsidR="00D50F3B" w:rsidRPr="004B5514">
        <w:rPr>
          <w:noProof/>
          <w:lang w:val="sr-Latn-CS"/>
        </w:rPr>
        <w:t>(</w:t>
      </w:r>
      <w:r>
        <w:rPr>
          <w:noProof/>
          <w:lang w:val="sr-Latn-CS"/>
        </w:rPr>
        <w:t>b</w:t>
      </w:r>
      <w:r w:rsidR="00D50F3B" w:rsidRPr="004B5514">
        <w:rPr>
          <w:noProof/>
          <w:lang w:val="sr-Latn-CS"/>
        </w:rPr>
        <w:t>)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funds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pended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tent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uired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>.</w:t>
      </w:r>
    </w:p>
    <w:p w14:paraId="768DF534" w14:textId="77777777" w:rsidR="009C414E" w:rsidRPr="004B5514" w:rsidRDefault="009C414E" w:rsidP="00B60EF3">
      <w:pPr>
        <w:spacing w:after="0"/>
        <w:rPr>
          <w:noProof/>
          <w:lang w:val="sr-Latn-CS"/>
        </w:rPr>
      </w:pPr>
    </w:p>
    <w:p w14:paraId="3F04B35E" w14:textId="77777777" w:rsidR="009C414E" w:rsidRPr="004B5514" w:rsidRDefault="009C414E" w:rsidP="00B60EF3">
      <w:pPr>
        <w:spacing w:after="0"/>
        <w:rPr>
          <w:noProof/>
          <w:lang w:val="sr-Latn-CS"/>
        </w:rPr>
      </w:pPr>
    </w:p>
    <w:p w14:paraId="3261F125" w14:textId="73ECE128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150" w:name="_Ref427251876"/>
      <w:bookmarkStart w:id="151" w:name="_Toc447201610"/>
      <w:r>
        <w:rPr>
          <w:noProof/>
          <w:lang w:val="sr-Latn-CS"/>
        </w:rPr>
        <w:t>Completion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</w:t>
      </w:r>
      <w:bookmarkEnd w:id="150"/>
      <w:bookmarkEnd w:id="151"/>
      <w:r>
        <w:rPr>
          <w:noProof/>
          <w:lang w:val="sr-Latn-CS"/>
        </w:rPr>
        <w:t>ct</w:t>
      </w:r>
    </w:p>
    <w:p w14:paraId="726CE3AB" w14:textId="5553D522" w:rsidR="009C414E" w:rsidRPr="004B5514" w:rsidRDefault="004B5514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carr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out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Technical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Description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modified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approval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complete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therein</w:t>
      </w:r>
      <w:r w:rsidR="00DF043D" w:rsidRPr="004B5514">
        <w:rPr>
          <w:noProof/>
          <w:lang w:val="sr-Latn-CS"/>
        </w:rPr>
        <w:t>.</w:t>
      </w:r>
    </w:p>
    <w:p w14:paraId="5666FF0C" w14:textId="77777777" w:rsidR="009C414E" w:rsidRPr="004B5514" w:rsidRDefault="009C414E">
      <w:pPr>
        <w:spacing w:after="0"/>
        <w:rPr>
          <w:noProof/>
          <w:lang w:val="sr-Latn-CS"/>
        </w:rPr>
      </w:pPr>
    </w:p>
    <w:p w14:paraId="485346CD" w14:textId="77777777" w:rsidR="009C414E" w:rsidRPr="004B5514" w:rsidRDefault="009C414E">
      <w:pPr>
        <w:rPr>
          <w:noProof/>
          <w:lang w:val="sr-Latn-CS"/>
        </w:rPr>
      </w:pPr>
    </w:p>
    <w:p w14:paraId="3DCFFF57" w14:textId="4D48BAD7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152" w:name="_Toc447201611"/>
      <w:r>
        <w:rPr>
          <w:noProof/>
          <w:lang w:val="sr-Latn-CS"/>
        </w:rPr>
        <w:t>Increased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</w:t>
      </w:r>
      <w:bookmarkEnd w:id="152"/>
      <w:r>
        <w:rPr>
          <w:noProof/>
          <w:lang w:val="sr-Latn-CS"/>
        </w:rPr>
        <w:t>ct</w:t>
      </w:r>
    </w:p>
    <w:p w14:paraId="6F83706A" w14:textId="6AA920ED" w:rsidR="00DF043D" w:rsidRPr="004B5514" w:rsidRDefault="004B5514" w:rsidP="00B60EF3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total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ceeds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estimated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figure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out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Recital</w:t>
      </w:r>
      <w:r w:rsidR="00D50F3B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b</w:t>
      </w:r>
      <w:r w:rsidR="00D50F3B" w:rsidRPr="004B5514">
        <w:rPr>
          <w:noProof/>
          <w:lang w:val="sr-Latn-CS"/>
        </w:rPr>
        <w:t>)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obtain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fund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cess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cost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ithout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recourse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so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enable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completed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Technical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Description</w:t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plans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funding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cess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communicated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ithout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DF043D" w:rsidRPr="004B5514">
        <w:rPr>
          <w:noProof/>
          <w:lang w:val="sr-Latn-CS"/>
        </w:rPr>
        <w:t>y.</w:t>
      </w:r>
    </w:p>
    <w:p w14:paraId="207C7B1C" w14:textId="77777777" w:rsidR="001A1ECA" w:rsidRPr="004B5514" w:rsidRDefault="001A1ECA" w:rsidP="00B60EF3">
      <w:pPr>
        <w:spacing w:after="0"/>
        <w:rPr>
          <w:noProof/>
          <w:lang w:val="sr-Latn-CS"/>
        </w:rPr>
      </w:pPr>
    </w:p>
    <w:p w14:paraId="628BAA86" w14:textId="77777777" w:rsidR="001A1ECA" w:rsidRPr="004B5514" w:rsidRDefault="001A1ECA" w:rsidP="00B60EF3">
      <w:pPr>
        <w:spacing w:after="0"/>
        <w:rPr>
          <w:noProof/>
          <w:lang w:val="sr-Latn-CS"/>
        </w:rPr>
      </w:pPr>
    </w:p>
    <w:p w14:paraId="2319D037" w14:textId="527808C1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153" w:name="_Toc447201612"/>
      <w:r>
        <w:rPr>
          <w:noProof/>
          <w:lang w:val="sr-Latn-CS"/>
        </w:rPr>
        <w:t>Procurement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</w:t>
      </w:r>
      <w:bookmarkEnd w:id="153"/>
      <w:r>
        <w:rPr>
          <w:noProof/>
          <w:lang w:val="sr-Latn-CS"/>
        </w:rPr>
        <w:t>re</w:t>
      </w:r>
    </w:p>
    <w:p w14:paraId="30559949" w14:textId="09830973" w:rsidR="00DF043D" w:rsidRPr="004B5514" w:rsidRDefault="004B5514" w:rsidP="00B60EF3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purchase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uipment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secure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services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order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orks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far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appl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European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DF043D" w:rsidRPr="004B5514">
        <w:rPr>
          <w:noProof/>
          <w:lang w:val="sr-Latn-CS"/>
        </w:rPr>
        <w:t xml:space="preserve">w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particular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European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Directives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far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European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Directives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procurement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procedures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satisfaction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criteria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econom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efficienc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public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contracts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principles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transparenc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treatment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non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discrimination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basis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nationalit</w:t>
      </w:r>
      <w:r w:rsidR="00DF043D" w:rsidRPr="004B5514">
        <w:rPr>
          <w:noProof/>
          <w:lang w:val="sr-Latn-CS"/>
        </w:rPr>
        <w:t xml:space="preserve">y. </w:t>
      </w:r>
    </w:p>
    <w:p w14:paraId="5EE64E0C" w14:textId="77777777" w:rsidR="001A1ECA" w:rsidRPr="004B5514" w:rsidRDefault="001A1ECA" w:rsidP="00B60EF3">
      <w:pPr>
        <w:spacing w:after="0"/>
        <w:rPr>
          <w:noProof/>
          <w:lang w:val="sr-Latn-CS"/>
        </w:rPr>
      </w:pPr>
    </w:p>
    <w:p w14:paraId="444D1BF8" w14:textId="77777777" w:rsidR="001A1ECA" w:rsidRPr="004B5514" w:rsidRDefault="001A1ECA" w:rsidP="00B60EF3">
      <w:pPr>
        <w:spacing w:after="0"/>
        <w:rPr>
          <w:noProof/>
          <w:lang w:val="sr-Latn-CS"/>
        </w:rPr>
      </w:pPr>
    </w:p>
    <w:p w14:paraId="5D36CB5D" w14:textId="525429C8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154" w:name="_Ref426951419"/>
      <w:bookmarkStart w:id="155" w:name="_Ref426951473"/>
      <w:bookmarkStart w:id="156" w:name="_Ref427037730"/>
      <w:bookmarkStart w:id="157" w:name="_Ref427037908"/>
      <w:bookmarkStart w:id="158" w:name="_Ref427039514"/>
      <w:bookmarkStart w:id="159" w:name="_Ref427039786"/>
      <w:bookmarkStart w:id="160" w:name="_Ref427039815"/>
      <w:bookmarkStart w:id="161" w:name="_Ref427242093"/>
      <w:bookmarkStart w:id="162" w:name="_Toc447201613"/>
      <w:r>
        <w:rPr>
          <w:noProof/>
          <w:lang w:val="sr-Latn-CS"/>
        </w:rPr>
        <w:t>Continuing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undertakin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r>
        <w:rPr>
          <w:noProof/>
          <w:lang w:val="sr-Latn-CS"/>
        </w:rPr>
        <w:t>gs</w:t>
      </w:r>
    </w:p>
    <w:p w14:paraId="1A249990" w14:textId="7D2788D2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>:</w:t>
      </w:r>
    </w:p>
    <w:p w14:paraId="0923D693" w14:textId="2772AAF9" w:rsidR="00DF043D" w:rsidRPr="004B5514" w:rsidRDefault="004B5514">
      <w:pPr>
        <w:pStyle w:val="NoIndentEIB"/>
        <w:numPr>
          <w:ilvl w:val="0"/>
          <w:numId w:val="34"/>
        </w:numPr>
        <w:rPr>
          <w:noProof/>
          <w:lang w:val="sr-Latn-CS"/>
        </w:rPr>
      </w:pPr>
      <w:r>
        <w:rPr>
          <w:rStyle w:val="BoldEIB"/>
          <w:noProof/>
          <w:lang w:val="sr-Latn-CS"/>
        </w:rPr>
        <w:t>Maintenance</w:t>
      </w:r>
      <w:r w:rsidR="00DF043D" w:rsidRPr="004B5514">
        <w:rPr>
          <w:noProof/>
          <w:lang w:val="sr-Latn-CS"/>
        </w:rPr>
        <w:t xml:space="preserve">: </w:t>
      </w:r>
      <w:r>
        <w:rPr>
          <w:noProof/>
          <w:lang w:val="sr-Latn-CS"/>
        </w:rPr>
        <w:t>maintain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repair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overhaul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rene</w:t>
      </w:r>
      <w:r w:rsidR="00DF043D" w:rsidRPr="004B5514">
        <w:rPr>
          <w:noProof/>
          <w:lang w:val="sr-Latn-CS"/>
        </w:rPr>
        <w:t xml:space="preserve">w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propert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forming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uired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keep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good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orking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order</w:t>
      </w:r>
      <w:r w:rsidR="00DF043D" w:rsidRPr="004B5514">
        <w:rPr>
          <w:noProof/>
          <w:lang w:val="sr-Latn-CS"/>
        </w:rPr>
        <w:t>;</w:t>
      </w:r>
    </w:p>
    <w:p w14:paraId="3EEB6DCA" w14:textId="3744BCD2" w:rsidR="00DF043D" w:rsidRPr="004B5514" w:rsidRDefault="004B5514">
      <w:pPr>
        <w:pStyle w:val="NoIndentEIB"/>
        <w:numPr>
          <w:ilvl w:val="0"/>
          <w:numId w:val="34"/>
        </w:numPr>
        <w:rPr>
          <w:noProof/>
          <w:lang w:val="sr-Latn-CS"/>
        </w:rPr>
      </w:pPr>
      <w:bookmarkStart w:id="163" w:name="_Ref426951370"/>
      <w:r>
        <w:rPr>
          <w:rStyle w:val="BoldEIB"/>
          <w:noProof/>
          <w:lang w:val="sr-Latn-CS"/>
        </w:rPr>
        <w:lastRenderedPageBreak/>
        <w:t>Project</w:t>
      </w:r>
      <w:r w:rsidR="00DF043D" w:rsidRPr="004B5514">
        <w:rPr>
          <w:rStyle w:val="BoldEIB"/>
          <w:noProof/>
          <w:lang w:val="sr-Latn-CS"/>
        </w:rPr>
        <w:t xml:space="preserve"> </w:t>
      </w:r>
      <w:r>
        <w:rPr>
          <w:rStyle w:val="BoldEIB"/>
          <w:noProof/>
          <w:lang w:val="sr-Latn-CS"/>
        </w:rPr>
        <w:t>assets</w:t>
      </w:r>
      <w:r w:rsidR="00DF043D" w:rsidRPr="004B5514">
        <w:rPr>
          <w:noProof/>
          <w:lang w:val="sr-Latn-CS"/>
        </w:rPr>
        <w:t xml:space="preserve">: </w:t>
      </w:r>
      <w:r>
        <w:rPr>
          <w:noProof/>
          <w:lang w:val="sr-Latn-CS"/>
        </w:rPr>
        <w:t>unless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given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consent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riting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retain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title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possession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substantiall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assets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comprising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appropriate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replace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rene</w:t>
      </w:r>
      <w:r w:rsidR="00DF043D" w:rsidRPr="004B5514">
        <w:rPr>
          <w:noProof/>
          <w:lang w:val="sr-Latn-CS"/>
        </w:rPr>
        <w:t xml:space="preserve">w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assets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maintain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substantiall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continuous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original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purpose</w:t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provided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>y w</w:t>
      </w:r>
      <w:r>
        <w:rPr>
          <w:noProof/>
          <w:lang w:val="sr-Latn-CS"/>
        </w:rPr>
        <w:t>ithhold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consent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onl</w:t>
      </w:r>
      <w:r w:rsidR="00DF043D" w:rsidRPr="004B5514">
        <w:rPr>
          <w:noProof/>
          <w:lang w:val="sr-Latn-CS"/>
        </w:rPr>
        <w:t>y w</w:t>
      </w:r>
      <w:r>
        <w:rPr>
          <w:noProof/>
          <w:lang w:val="sr-Latn-CS"/>
        </w:rPr>
        <w:t>here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proposed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action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ould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prejudice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>'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ould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ineligible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Statute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DF043D" w:rsidRPr="004B5514">
        <w:rPr>
          <w:noProof/>
          <w:lang w:val="sr-Latn-CS"/>
        </w:rPr>
        <w:t xml:space="preserve"> 309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Treat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Functioning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European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Union</w:t>
      </w:r>
      <w:r w:rsidR="00DF043D" w:rsidRPr="004B5514">
        <w:rPr>
          <w:noProof/>
          <w:lang w:val="sr-Latn-CS"/>
        </w:rPr>
        <w:t>;</w:t>
      </w:r>
      <w:bookmarkEnd w:id="163"/>
    </w:p>
    <w:p w14:paraId="68DFB48C" w14:textId="4C7C72EB" w:rsidR="00DF043D" w:rsidRPr="004B5514" w:rsidRDefault="004B5514">
      <w:pPr>
        <w:pStyle w:val="NoIndentEIB"/>
        <w:numPr>
          <w:ilvl w:val="0"/>
          <w:numId w:val="34"/>
        </w:numPr>
        <w:rPr>
          <w:noProof/>
          <w:lang w:val="sr-Latn-CS"/>
        </w:rPr>
      </w:pPr>
      <w:bookmarkStart w:id="164" w:name="_Ref426951506"/>
      <w:r>
        <w:rPr>
          <w:rStyle w:val="BoldEIB"/>
          <w:noProof/>
          <w:lang w:val="sr-Latn-CS"/>
        </w:rPr>
        <w:t>Insurance</w:t>
      </w:r>
      <w:r w:rsidR="00DF043D" w:rsidRPr="004B5514">
        <w:rPr>
          <w:noProof/>
          <w:lang w:val="sr-Latn-CS"/>
        </w:rPr>
        <w:t xml:space="preserve">: </w:t>
      </w:r>
      <w:r>
        <w:rPr>
          <w:noProof/>
          <w:lang w:val="sr-Latn-CS"/>
        </w:rPr>
        <w:t>insure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orks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propert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forming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class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insurance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companies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comprehensive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practice</w:t>
      </w:r>
      <w:r w:rsidR="00DF043D" w:rsidRPr="004B5514">
        <w:rPr>
          <w:noProof/>
          <w:lang w:val="sr-Latn-CS"/>
        </w:rPr>
        <w:t>;</w:t>
      </w:r>
      <w:bookmarkEnd w:id="164"/>
    </w:p>
    <w:p w14:paraId="691E5AB7" w14:textId="0F59E5DA" w:rsidR="00DF043D" w:rsidRPr="004B5514" w:rsidRDefault="004B5514">
      <w:pPr>
        <w:pStyle w:val="NoIndentEIB"/>
        <w:numPr>
          <w:ilvl w:val="0"/>
          <w:numId w:val="34"/>
        </w:numPr>
        <w:rPr>
          <w:noProof/>
          <w:lang w:val="sr-Latn-CS"/>
        </w:rPr>
      </w:pPr>
      <w:r>
        <w:rPr>
          <w:rStyle w:val="BoldEIB"/>
          <w:noProof/>
          <w:lang w:val="sr-Latn-CS"/>
        </w:rPr>
        <w:t>Rights</w:t>
      </w:r>
      <w:r w:rsidR="00DF043D" w:rsidRPr="004B5514">
        <w:rPr>
          <w:rStyle w:val="BoldEIB"/>
          <w:noProof/>
          <w:lang w:val="sr-Latn-CS"/>
        </w:rPr>
        <w:t xml:space="preserve"> </w:t>
      </w:r>
      <w:r>
        <w:rPr>
          <w:rStyle w:val="BoldEIB"/>
          <w:noProof/>
          <w:lang w:val="sr-Latn-CS"/>
        </w:rPr>
        <w:t>and</w:t>
      </w:r>
      <w:r w:rsidR="00DF043D" w:rsidRPr="004B5514">
        <w:rPr>
          <w:rStyle w:val="BoldEIB"/>
          <w:noProof/>
          <w:lang w:val="sr-Latn-CS"/>
        </w:rPr>
        <w:t xml:space="preserve"> </w:t>
      </w:r>
      <w:r>
        <w:rPr>
          <w:rStyle w:val="BoldEIB"/>
          <w:noProof/>
          <w:lang w:val="sr-Latn-CS"/>
        </w:rPr>
        <w:t>Permits</w:t>
      </w:r>
      <w:r w:rsidR="00DF043D" w:rsidRPr="004B5514">
        <w:rPr>
          <w:noProof/>
          <w:lang w:val="sr-Latn-CS"/>
        </w:rPr>
        <w:t xml:space="preserve">: </w:t>
      </w:r>
      <w:r>
        <w:rPr>
          <w:noProof/>
          <w:lang w:val="sr-Latn-CS"/>
        </w:rPr>
        <w:t>maintain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rights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Authorisations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necessar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ecution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</w:p>
    <w:p w14:paraId="4C8B01FC" w14:textId="4093FAF0" w:rsidR="00DF043D" w:rsidRPr="004B5514" w:rsidRDefault="004B5514">
      <w:pPr>
        <w:pStyle w:val="NoIndentEIB"/>
        <w:numPr>
          <w:ilvl w:val="0"/>
          <w:numId w:val="34"/>
        </w:numPr>
        <w:rPr>
          <w:noProof/>
          <w:lang w:val="sr-Latn-CS"/>
        </w:rPr>
      </w:pPr>
      <w:bookmarkStart w:id="165" w:name="_Ref427037950"/>
      <w:r>
        <w:rPr>
          <w:rStyle w:val="BoldEIB"/>
          <w:noProof/>
          <w:lang w:val="sr-Latn-CS"/>
        </w:rPr>
        <w:t>Environment</w:t>
      </w:r>
      <w:r w:rsidR="00DF043D" w:rsidRPr="004B5514">
        <w:rPr>
          <w:noProof/>
          <w:lang w:val="sr-Latn-CS"/>
        </w:rPr>
        <w:t>:</w:t>
      </w:r>
      <w:bookmarkEnd w:id="165"/>
    </w:p>
    <w:p w14:paraId="0BD802C8" w14:textId="2A691211" w:rsidR="00DF043D" w:rsidRPr="004B5514" w:rsidRDefault="004B5514">
      <w:pPr>
        <w:pStyle w:val="NoIndentEIB"/>
        <w:numPr>
          <w:ilvl w:val="1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implement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compliance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Environmental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DF043D" w:rsidRPr="004B5514">
        <w:rPr>
          <w:noProof/>
          <w:lang w:val="sr-Latn-CS"/>
        </w:rPr>
        <w:t>w;</w:t>
      </w:r>
    </w:p>
    <w:p w14:paraId="78EF6B26" w14:textId="71B1F051" w:rsidR="00DF043D" w:rsidRPr="004B5514" w:rsidRDefault="004B5514">
      <w:pPr>
        <w:pStyle w:val="NoIndentEIB"/>
        <w:numPr>
          <w:ilvl w:val="1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obtain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maintain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uisite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Environmental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Approvals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</w:p>
    <w:p w14:paraId="13EE8F5D" w14:textId="68FD336F" w:rsidR="00DF043D" w:rsidRPr="004B5514" w:rsidRDefault="004B5514">
      <w:pPr>
        <w:pStyle w:val="NoIndentEIB"/>
        <w:numPr>
          <w:ilvl w:val="1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compl</w:t>
      </w:r>
      <w:r w:rsidR="00DF043D" w:rsidRPr="004B5514">
        <w:rPr>
          <w:noProof/>
          <w:lang w:val="sr-Latn-CS"/>
        </w:rPr>
        <w:t>y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Environmental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Approvals</w:t>
      </w:r>
      <w:r w:rsidR="00DF043D" w:rsidRPr="004B5514">
        <w:rPr>
          <w:noProof/>
          <w:lang w:val="sr-Latn-CS"/>
        </w:rPr>
        <w:t>.</w:t>
      </w:r>
    </w:p>
    <w:p w14:paraId="41FE8E52" w14:textId="1D3296D1" w:rsidR="00DF043D" w:rsidRPr="004B5514" w:rsidRDefault="004B5514">
      <w:pPr>
        <w:pStyle w:val="NoIndentEIB"/>
        <w:numPr>
          <w:ilvl w:val="0"/>
          <w:numId w:val="34"/>
        </w:numPr>
        <w:rPr>
          <w:noProof/>
          <w:lang w:val="sr-Latn-CS"/>
        </w:rPr>
      </w:pPr>
      <w:bookmarkStart w:id="166" w:name="_Ref427039857"/>
      <w:r>
        <w:rPr>
          <w:rStyle w:val="BoldEIB"/>
          <w:noProof/>
          <w:lang w:val="sr-Latn-CS"/>
        </w:rPr>
        <w:t>Integrit</w:t>
      </w:r>
      <w:r w:rsidR="00DF043D" w:rsidRPr="004B5514">
        <w:rPr>
          <w:rStyle w:val="BoldEIB"/>
          <w:noProof/>
          <w:lang w:val="sr-Latn-CS"/>
        </w:rPr>
        <w:t>y</w:t>
      </w:r>
      <w:r w:rsidR="00DF043D" w:rsidRPr="004B5514">
        <w:rPr>
          <w:noProof/>
          <w:lang w:val="sr-Latn-CS"/>
        </w:rPr>
        <w:t xml:space="preserve">: </w:t>
      </w:r>
      <w:r>
        <w:rPr>
          <w:noProof/>
          <w:lang w:val="sr-Latn-CS"/>
        </w:rPr>
        <w:t>take</w:t>
      </w:r>
      <w:r w:rsidR="00DF043D" w:rsidRPr="004B5514">
        <w:rPr>
          <w:noProof/>
          <w:lang w:val="sr-Latn-CS"/>
        </w:rPr>
        <w:t>, w</w:t>
      </w:r>
      <w:r>
        <w:rPr>
          <w:noProof/>
          <w:lang w:val="sr-Latn-CS"/>
        </w:rPr>
        <w:t>ithin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reasonable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timeframe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appropriate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measures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member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management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bodies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convicted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irrevocable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court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ruling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Criminal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Offence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perpetrated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course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ercise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his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professional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duties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ensure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member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cluded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activit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</w:t>
      </w:r>
      <w:bookmarkEnd w:id="166"/>
      <w:r>
        <w:rPr>
          <w:noProof/>
          <w:lang w:val="sr-Latn-CS"/>
        </w:rPr>
        <w:t>ct</w:t>
      </w:r>
      <w:r w:rsidR="00FD787A" w:rsidRPr="004B5514">
        <w:rPr>
          <w:noProof/>
          <w:lang w:val="sr-Latn-CS"/>
        </w:rPr>
        <w:t>;</w:t>
      </w:r>
    </w:p>
    <w:p w14:paraId="5DA6A7B8" w14:textId="35707279" w:rsidR="00DF043D" w:rsidRPr="004B5514" w:rsidRDefault="004B5514">
      <w:pPr>
        <w:pStyle w:val="NoIndentEIB"/>
        <w:numPr>
          <w:ilvl w:val="0"/>
          <w:numId w:val="34"/>
        </w:numPr>
        <w:rPr>
          <w:noProof/>
          <w:lang w:val="sr-Latn-CS"/>
        </w:rPr>
      </w:pPr>
      <w:r>
        <w:rPr>
          <w:rStyle w:val="BoldEIB"/>
          <w:noProof/>
          <w:lang w:val="sr-Latn-CS"/>
        </w:rPr>
        <w:t>Integrit</w:t>
      </w:r>
      <w:r w:rsidR="00DF043D" w:rsidRPr="004B5514">
        <w:rPr>
          <w:rStyle w:val="BoldEIB"/>
          <w:noProof/>
          <w:lang w:val="sr-Latn-CS"/>
        </w:rPr>
        <w:t xml:space="preserve">y </w:t>
      </w:r>
      <w:r>
        <w:rPr>
          <w:rStyle w:val="BoldEIB"/>
          <w:noProof/>
          <w:lang w:val="sr-Latn-CS"/>
        </w:rPr>
        <w:t>Audit</w:t>
      </w:r>
      <w:r w:rsidR="00DF043D" w:rsidRPr="004B5514">
        <w:rPr>
          <w:rStyle w:val="BoldEIB"/>
          <w:noProof/>
          <w:lang w:val="sr-Latn-CS"/>
        </w:rPr>
        <w:t xml:space="preserve"> </w:t>
      </w:r>
      <w:r>
        <w:rPr>
          <w:rStyle w:val="BoldEIB"/>
          <w:noProof/>
          <w:lang w:val="sr-Latn-CS"/>
        </w:rPr>
        <w:t>Rights</w:t>
      </w:r>
      <w:r w:rsidR="00DF043D" w:rsidRPr="004B5514">
        <w:rPr>
          <w:noProof/>
          <w:lang w:val="sr-Latn-CS"/>
        </w:rPr>
        <w:t>:</w:t>
      </w:r>
      <w:r w:rsidR="00C83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ensure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procured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after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signature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Directives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procurement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>:</w:t>
      </w:r>
    </w:p>
    <w:p w14:paraId="5D7D2611" w14:textId="0FBC6692" w:rsidR="00DF043D" w:rsidRPr="004B5514" w:rsidRDefault="004B5514">
      <w:pPr>
        <w:pStyle w:val="NoIndentEIB"/>
        <w:numPr>
          <w:ilvl w:val="1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uirement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promptl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informs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genuine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allegation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complaint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information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regard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Criminal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Offences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>;</w:t>
      </w:r>
    </w:p>
    <w:p w14:paraId="252A4D6B" w14:textId="75FF5A5B" w:rsidR="00DF043D" w:rsidRPr="004B5514" w:rsidRDefault="004B5514">
      <w:pPr>
        <w:pStyle w:val="NoIndentEIB"/>
        <w:numPr>
          <w:ilvl w:val="1"/>
          <w:numId w:val="34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uirement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keeps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books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records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transactions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penditures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connection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</w:p>
    <w:p w14:paraId="62E8C348" w14:textId="6B72313C" w:rsidR="00DF043D" w:rsidRPr="004B5514" w:rsidRDefault="004B5514" w:rsidP="00B60EF3">
      <w:pPr>
        <w:pStyle w:val="NoIndentEIB"/>
        <w:numPr>
          <w:ilvl w:val="1"/>
          <w:numId w:val="34"/>
        </w:numPr>
        <w:spacing w:after="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right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alleged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Criminal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Offence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revie</w:t>
      </w:r>
      <w:r w:rsidR="00DF043D" w:rsidRPr="004B5514">
        <w:rPr>
          <w:noProof/>
          <w:lang w:val="sr-Latn-CS"/>
        </w:rPr>
        <w:t xml:space="preserve">w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books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records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take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copies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documents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tent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permitted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la</w:t>
      </w:r>
      <w:r w:rsidR="00DF043D" w:rsidRPr="004B5514">
        <w:rPr>
          <w:noProof/>
          <w:lang w:val="sr-Latn-CS"/>
        </w:rPr>
        <w:t xml:space="preserve">w. </w:t>
      </w:r>
    </w:p>
    <w:p w14:paraId="169890F4" w14:textId="77777777" w:rsidR="001A1ECA" w:rsidRPr="004B5514" w:rsidRDefault="001A1ECA" w:rsidP="00B60EF3">
      <w:pPr>
        <w:pStyle w:val="NoIndentEIB"/>
        <w:spacing w:after="0"/>
        <w:rPr>
          <w:noProof/>
          <w:lang w:val="sr-Latn-CS"/>
        </w:rPr>
      </w:pPr>
    </w:p>
    <w:p w14:paraId="75FD946A" w14:textId="77777777" w:rsidR="001A1ECA" w:rsidRPr="004B5514" w:rsidRDefault="001A1ECA" w:rsidP="00B60EF3">
      <w:pPr>
        <w:pStyle w:val="NoIndentEIB"/>
        <w:spacing w:after="0"/>
        <w:rPr>
          <w:noProof/>
          <w:lang w:val="sr-Latn-CS"/>
        </w:rPr>
      </w:pPr>
    </w:p>
    <w:p w14:paraId="1C33940E" w14:textId="1BC38A6E" w:rsidR="00DF043D" w:rsidRPr="004B5514" w:rsidRDefault="004B5514" w:rsidP="00B60EF3">
      <w:pPr>
        <w:pStyle w:val="OptionEIB"/>
        <w:spacing w:before="0" w:after="120"/>
        <w:rPr>
          <w:noProof/>
          <w:u w:val="none"/>
          <w:lang w:val="sr-Latn-CS"/>
        </w:rPr>
      </w:pPr>
      <w:bookmarkStart w:id="167" w:name="_Toc447201614"/>
      <w:r>
        <w:rPr>
          <w:noProof/>
          <w:u w:val="none"/>
          <w:lang w:val="sr-Latn-CS"/>
        </w:rPr>
        <w:t>B</w:t>
      </w:r>
      <w:r w:rsidR="00DF043D" w:rsidRPr="004B5514">
        <w:rPr>
          <w:noProof/>
          <w:u w:val="none"/>
          <w:lang w:val="sr-Latn-CS"/>
        </w:rPr>
        <w:t xml:space="preserve">. </w:t>
      </w:r>
      <w:r>
        <w:rPr>
          <w:noProof/>
          <w:u w:val="none"/>
          <w:lang w:val="sr-Latn-CS"/>
        </w:rPr>
        <w:t>GENERAL</w:t>
      </w:r>
      <w:r w:rsidR="00DF043D" w:rsidRPr="004B5514">
        <w:rPr>
          <w:noProof/>
          <w:u w:val="none"/>
          <w:lang w:val="sr-Latn-CS"/>
        </w:rPr>
        <w:t xml:space="preserve"> </w:t>
      </w:r>
      <w:r>
        <w:rPr>
          <w:noProof/>
          <w:u w:val="none"/>
          <w:lang w:val="sr-Latn-CS"/>
        </w:rPr>
        <w:t>UNDERTAKIN</w:t>
      </w:r>
      <w:bookmarkEnd w:id="167"/>
      <w:r>
        <w:rPr>
          <w:noProof/>
          <w:u w:val="none"/>
          <w:lang w:val="sr-Latn-CS"/>
        </w:rPr>
        <w:t>GS</w:t>
      </w:r>
    </w:p>
    <w:p w14:paraId="01C3A5FF" w14:textId="1D960AE4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168" w:name="_Toc447201615"/>
      <w:r>
        <w:rPr>
          <w:noProof/>
          <w:lang w:val="sr-Latn-CS"/>
        </w:rPr>
        <w:t>Compliance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DF043D" w:rsidRPr="004B5514">
        <w:rPr>
          <w:noProof/>
          <w:lang w:val="sr-Latn-CS"/>
        </w:rPr>
        <w:t>w</w:t>
      </w:r>
      <w:bookmarkEnd w:id="168"/>
      <w:r>
        <w:rPr>
          <w:noProof/>
          <w:lang w:val="sr-Latn-CS"/>
        </w:rPr>
        <w:t>s</w:t>
      </w:r>
    </w:p>
    <w:p w14:paraId="49C3D0FF" w14:textId="0928FD60" w:rsidR="00DF043D" w:rsidRPr="004B5514" w:rsidRDefault="004B5514" w:rsidP="00B60EF3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compl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respects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subject</w:t>
      </w:r>
      <w:r w:rsidR="00DF043D" w:rsidRPr="004B5514">
        <w:rPr>
          <w:noProof/>
          <w:lang w:val="sr-Latn-CS"/>
        </w:rPr>
        <w:t>.</w:t>
      </w:r>
    </w:p>
    <w:p w14:paraId="7835AAAA" w14:textId="77777777" w:rsidR="001A1ECA" w:rsidRPr="004B5514" w:rsidRDefault="001A1ECA" w:rsidP="00B60EF3">
      <w:pPr>
        <w:spacing w:after="0"/>
        <w:rPr>
          <w:noProof/>
          <w:lang w:val="sr-Latn-CS"/>
        </w:rPr>
      </w:pPr>
    </w:p>
    <w:p w14:paraId="3DE13F68" w14:textId="77777777" w:rsidR="001A1ECA" w:rsidRPr="004B5514" w:rsidRDefault="001A1ECA" w:rsidP="00B60EF3">
      <w:pPr>
        <w:spacing w:after="0"/>
        <w:rPr>
          <w:noProof/>
          <w:lang w:val="sr-Latn-CS"/>
        </w:rPr>
      </w:pPr>
    </w:p>
    <w:p w14:paraId="054A582B" w14:textId="73A56C2E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169" w:name="_Ref426640910"/>
      <w:bookmarkStart w:id="170" w:name="_Toc447201616"/>
      <w:r>
        <w:rPr>
          <w:noProof/>
          <w:lang w:val="sr-Latn-CS"/>
        </w:rPr>
        <w:t>General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Representations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arranti</w:t>
      </w:r>
      <w:bookmarkEnd w:id="169"/>
      <w:bookmarkEnd w:id="170"/>
      <w:r>
        <w:rPr>
          <w:noProof/>
          <w:lang w:val="sr-Latn-CS"/>
        </w:rPr>
        <w:t>es</w:t>
      </w:r>
    </w:p>
    <w:p w14:paraId="102525DE" w14:textId="4E03DC01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represents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arrants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>:</w:t>
      </w:r>
    </w:p>
    <w:p w14:paraId="7C2A6A9F" w14:textId="7FB5EAF5" w:rsidR="00DF043D" w:rsidRPr="004B5514" w:rsidRDefault="004B5514">
      <w:pPr>
        <w:pStyle w:val="NoIndentEIB"/>
        <w:numPr>
          <w:ilvl w:val="0"/>
          <w:numId w:val="35"/>
        </w:numPr>
        <w:rPr>
          <w:noProof/>
          <w:lang w:val="sr-Latn-CS"/>
        </w:rPr>
      </w:pP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ecute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deliver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necessar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corporate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shareholder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taken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authorise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ecution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deliver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performance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same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>;</w:t>
      </w:r>
    </w:p>
    <w:p w14:paraId="02493FB7" w14:textId="10F55B9B" w:rsidR="00DF043D" w:rsidRPr="004B5514" w:rsidRDefault="004B5514">
      <w:pPr>
        <w:pStyle w:val="NoIndentEIB"/>
        <w:numPr>
          <w:ilvl w:val="0"/>
          <w:numId w:val="35"/>
        </w:numPr>
        <w:rPr>
          <w:noProof/>
          <w:lang w:val="sr-Latn-CS"/>
        </w:rPr>
      </w:pP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constitutes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legall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valid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binding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enforceable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DF043D" w:rsidRPr="004B5514">
        <w:rPr>
          <w:noProof/>
          <w:lang w:val="sr-Latn-CS"/>
        </w:rPr>
        <w:t>;</w:t>
      </w:r>
    </w:p>
    <w:p w14:paraId="4F1DFCD0" w14:textId="3A81E88B" w:rsidR="00DF043D" w:rsidRPr="004B5514" w:rsidRDefault="004B5514">
      <w:pPr>
        <w:pStyle w:val="NoIndentEIB"/>
        <w:numPr>
          <w:ilvl w:val="0"/>
          <w:numId w:val="35"/>
        </w:numPr>
        <w:rPr>
          <w:noProof/>
          <w:lang w:val="sr-Latn-CS"/>
        </w:rPr>
      </w:pPr>
      <w:r>
        <w:rPr>
          <w:noProof/>
          <w:lang w:val="sr-Latn-CS"/>
        </w:rPr>
        <w:lastRenderedPageBreak/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ecution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deliver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performance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compliance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contravene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conflict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>:</w:t>
      </w:r>
    </w:p>
    <w:p w14:paraId="4C788D48" w14:textId="24FBC1C9" w:rsidR="00DF043D" w:rsidRPr="004B5514" w:rsidRDefault="004B5514">
      <w:pPr>
        <w:pStyle w:val="NoIndentEIB"/>
        <w:numPr>
          <w:ilvl w:val="1"/>
          <w:numId w:val="35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DF043D" w:rsidRPr="004B5514">
        <w:rPr>
          <w:noProof/>
          <w:lang w:val="sr-Latn-CS"/>
        </w:rPr>
        <w:t xml:space="preserve">w, </w:t>
      </w:r>
      <w:r>
        <w:rPr>
          <w:noProof/>
          <w:lang w:val="sr-Latn-CS"/>
        </w:rPr>
        <w:t>statute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rule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regulation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judgement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decree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permit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subject</w:t>
      </w:r>
      <w:r w:rsidR="00DF043D" w:rsidRPr="004B5514">
        <w:rPr>
          <w:noProof/>
          <w:lang w:val="sr-Latn-CS"/>
        </w:rPr>
        <w:t>;</w:t>
      </w:r>
    </w:p>
    <w:p w14:paraId="47D0EC35" w14:textId="36DA7A5B" w:rsidR="00DF043D" w:rsidRPr="004B5514" w:rsidRDefault="004B5514">
      <w:pPr>
        <w:pStyle w:val="NoIndentEIB"/>
        <w:numPr>
          <w:ilvl w:val="1"/>
          <w:numId w:val="35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agreement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binding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upon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might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reasonabl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pected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material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adverse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effect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abilit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>;</w:t>
      </w:r>
    </w:p>
    <w:p w14:paraId="35027A0E" w14:textId="338AC5D6" w:rsidR="00B2157D" w:rsidRPr="004B5514" w:rsidRDefault="004B5514">
      <w:pPr>
        <w:pStyle w:val="NoIndentEIB"/>
        <w:numPr>
          <w:ilvl w:val="0"/>
          <w:numId w:val="35"/>
        </w:numPr>
        <w:rPr>
          <w:noProof/>
          <w:lang w:val="sr-Latn-CS"/>
        </w:rPr>
      </w:pPr>
      <w:bookmarkStart w:id="171" w:name="_Ref427038100"/>
      <w:r>
        <w:rPr>
          <w:noProof/>
          <w:lang w:val="sr-Latn-CS"/>
        </w:rPr>
        <w:t>there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</w:t>
      </w:r>
      <w:r w:rsidR="003859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Material</w:t>
      </w:r>
      <w:r w:rsidR="003859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Adverse</w:t>
      </w:r>
      <w:r w:rsidR="003859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Change</w:t>
      </w:r>
      <w:r w:rsidR="0038593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since</w:t>
      </w:r>
      <w:r w:rsidR="00385936" w:rsidRPr="004B5514">
        <w:rPr>
          <w:noProof/>
          <w:lang w:val="sr-Latn-CS"/>
        </w:rPr>
        <w:t xml:space="preserve"> </w:t>
      </w:r>
      <w:r w:rsidR="00354F6D" w:rsidRPr="004B5514">
        <w:rPr>
          <w:noProof/>
          <w:lang w:val="sr-Latn-CS"/>
        </w:rPr>
        <w:t xml:space="preserve">16 </w:t>
      </w:r>
      <w:r>
        <w:rPr>
          <w:noProof/>
          <w:lang w:val="sr-Latn-CS"/>
        </w:rPr>
        <w:t>June</w:t>
      </w:r>
      <w:r w:rsidR="00354F6D" w:rsidRPr="004B5514">
        <w:rPr>
          <w:noProof/>
          <w:lang w:val="sr-Latn-CS"/>
        </w:rPr>
        <w:t xml:space="preserve"> 2011</w:t>
      </w:r>
      <w:r w:rsidR="00DF043D" w:rsidRPr="004B5514">
        <w:rPr>
          <w:noProof/>
          <w:lang w:val="sr-Latn-CS"/>
        </w:rPr>
        <w:t>;</w:t>
      </w:r>
      <w:bookmarkEnd w:id="171"/>
      <w:r w:rsidR="0098748F" w:rsidRPr="004B5514">
        <w:rPr>
          <w:noProof/>
          <w:lang w:val="sr-Latn-CS"/>
        </w:rPr>
        <w:t xml:space="preserve"> </w:t>
      </w:r>
    </w:p>
    <w:p w14:paraId="3B114BE5" w14:textId="3E9CC44C" w:rsidR="00DF043D" w:rsidRPr="004B5514" w:rsidRDefault="004B5514">
      <w:pPr>
        <w:pStyle w:val="NoIndentEIB"/>
        <w:numPr>
          <w:ilvl w:val="0"/>
          <w:numId w:val="35"/>
        </w:numPr>
        <w:rPr>
          <w:noProof/>
          <w:lang w:val="sr-Latn-CS"/>
        </w:rPr>
      </w:pPr>
      <w:r>
        <w:rPr>
          <w:noProof/>
          <w:lang w:val="sr-Latn-CS"/>
        </w:rPr>
        <w:t>no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circumstance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constitutes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DF043D" w:rsidRPr="004B5514">
        <w:rPr>
          <w:noProof/>
          <w:lang w:val="sr-Latn-CS"/>
        </w:rPr>
        <w:t xml:space="preserve"> </w:t>
      </w:r>
      <w:r w:rsidR="00C91F16" w:rsidRPr="004B5514">
        <w:rPr>
          <w:noProof/>
          <w:lang w:val="sr-Latn-CS"/>
        </w:rPr>
        <w:t>(</w:t>
      </w:r>
      <w:r>
        <w:rPr>
          <w:noProof/>
          <w:lang w:val="sr-Latn-CS"/>
        </w:rPr>
        <w:t>as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better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described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C91F16" w:rsidRPr="004B5514">
        <w:rPr>
          <w:noProof/>
          <w:lang w:val="sr-Latn-CS"/>
        </w:rPr>
        <w:t xml:space="preserve"> 4.3)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Default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occurred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continuing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unremedied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aived</w:t>
      </w:r>
      <w:r w:rsidR="00DF043D" w:rsidRPr="004B5514">
        <w:rPr>
          <w:noProof/>
          <w:lang w:val="sr-Latn-CS"/>
        </w:rPr>
        <w:t>;</w:t>
      </w:r>
    </w:p>
    <w:p w14:paraId="21995DBF" w14:textId="099BA4CC" w:rsidR="00DF043D" w:rsidRPr="004B5514" w:rsidRDefault="004B5514">
      <w:pPr>
        <w:pStyle w:val="NoIndentEIB"/>
        <w:numPr>
          <w:ilvl w:val="0"/>
          <w:numId w:val="35"/>
        </w:numPr>
        <w:rPr>
          <w:noProof/>
          <w:lang w:val="sr-Latn-CS"/>
        </w:rPr>
      </w:pPr>
      <w:r>
        <w:rPr>
          <w:noProof/>
          <w:lang w:val="sr-Latn-CS"/>
        </w:rPr>
        <w:t>no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litigation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arbitration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administrative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proceedings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investigation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current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kno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ledge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threatened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before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court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arbitral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bod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agenc</w:t>
      </w:r>
      <w:r w:rsidR="00DF043D" w:rsidRPr="004B5514">
        <w:rPr>
          <w:noProof/>
          <w:lang w:val="sr-Latn-CS"/>
        </w:rPr>
        <w:t>y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resulted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adversel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determined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reasonabl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likel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result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Material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Adverse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Change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nor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subsisting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against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subsidiaries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unsatisfied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judgement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ard</w:t>
      </w:r>
      <w:r w:rsidR="00DF043D" w:rsidRPr="004B5514">
        <w:rPr>
          <w:noProof/>
          <w:lang w:val="sr-Latn-CS"/>
        </w:rPr>
        <w:t xml:space="preserve">; </w:t>
      </w:r>
    </w:p>
    <w:p w14:paraId="13AE1BCA" w14:textId="15F9C789" w:rsidR="00DF043D" w:rsidRPr="004B5514" w:rsidRDefault="004B5514">
      <w:pPr>
        <w:pStyle w:val="NoIndentEIB"/>
        <w:numPr>
          <w:ilvl w:val="0"/>
          <w:numId w:val="35"/>
        </w:numPr>
        <w:rPr>
          <w:noProof/>
          <w:lang w:val="sr-Latn-CS"/>
        </w:rPr>
      </w:pP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obtained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necessar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Authorisations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connection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full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compl</w:t>
      </w:r>
      <w:r w:rsidR="00DF043D" w:rsidRPr="004B5514">
        <w:rPr>
          <w:noProof/>
          <w:lang w:val="sr-Latn-CS"/>
        </w:rPr>
        <w:t>y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hereunder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Authorisations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full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effect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admissible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evidence</w:t>
      </w:r>
      <w:r w:rsidR="00DF043D" w:rsidRPr="004B5514">
        <w:rPr>
          <w:noProof/>
          <w:lang w:val="sr-Latn-CS"/>
        </w:rPr>
        <w:t xml:space="preserve">; </w:t>
      </w:r>
    </w:p>
    <w:p w14:paraId="196CDF17" w14:textId="45D94ED1" w:rsidR="00DF043D" w:rsidRPr="004B5514" w:rsidRDefault="004B5514">
      <w:pPr>
        <w:pStyle w:val="NoIndentEIB"/>
        <w:numPr>
          <w:ilvl w:val="0"/>
          <w:numId w:val="35"/>
        </w:numPr>
        <w:rPr>
          <w:noProof/>
          <w:lang w:val="sr-Latn-CS"/>
        </w:rPr>
      </w:pP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</w:t>
      </w:r>
      <w:r>
        <w:rPr>
          <w:i/>
          <w:noProof/>
          <w:lang w:val="sr-Latn-CS"/>
        </w:rPr>
        <w:t>pari</w:t>
      </w:r>
      <w:r w:rsidR="00C83DD6" w:rsidRPr="004B5514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passu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right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present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future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unsecured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unsubordinated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debt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cept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mandatoril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preferred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la</w:t>
      </w:r>
      <w:r w:rsidR="00DF043D" w:rsidRPr="004B5514">
        <w:rPr>
          <w:noProof/>
          <w:lang w:val="sr-Latn-CS"/>
        </w:rPr>
        <w:t xml:space="preserve">w </w:t>
      </w:r>
      <w:r>
        <w:rPr>
          <w:noProof/>
          <w:lang w:val="sr-Latn-CS"/>
        </w:rPr>
        <w:t>appl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companies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generall</w:t>
      </w:r>
      <w:r w:rsidR="00DF043D" w:rsidRPr="004B5514">
        <w:rPr>
          <w:noProof/>
          <w:lang w:val="sr-Latn-CS"/>
        </w:rPr>
        <w:t xml:space="preserve">y; </w:t>
      </w:r>
      <w:r>
        <w:rPr>
          <w:noProof/>
          <w:lang w:val="sr-Latn-CS"/>
        </w:rPr>
        <w:t>and</w:t>
      </w:r>
    </w:p>
    <w:p w14:paraId="00B72C82" w14:textId="2E4D989C" w:rsidR="00DF043D" w:rsidRPr="004B5514" w:rsidRDefault="004B5514">
      <w:pPr>
        <w:pStyle w:val="NoIndentEIB"/>
        <w:numPr>
          <w:ilvl w:val="0"/>
          <w:numId w:val="35"/>
        </w:numPr>
        <w:rPr>
          <w:noProof/>
          <w:lang w:val="sr-Latn-CS"/>
        </w:rPr>
      </w:pP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compliance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2C4552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CNDJ6nn5us4RjIIAqgBLqQsCAAAACAAAAA4AAABfAFIAZQBmADQAMgA3ADAAMwA3ADkAMAA4AAAA
</w:fldData>
        </w:fldChar>
      </w:r>
      <w:r w:rsidR="002C4552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2C4552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2C4552" w:rsidRPr="004B5514">
        <w:rPr>
          <w:noProof/>
          <w:lang w:val="sr-Latn-CS"/>
        </w:rPr>
        <w:instrText>427037908 \</w:instrText>
      </w:r>
      <w:r>
        <w:rPr>
          <w:noProof/>
          <w:lang w:val="sr-Latn-CS"/>
        </w:rPr>
        <w:instrText>r</w:instrText>
      </w:r>
      <w:r w:rsidR="002C4552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2C4552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6.5</w:t>
      </w:r>
      <w:r w:rsidR="00D030BD" w:rsidRPr="004B5514">
        <w:rPr>
          <w:noProof/>
          <w:lang w:val="sr-Latn-CS"/>
        </w:rPr>
        <w:fldChar w:fldCharType="end"/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CNDJ6nn5us4RjIIAqgBLqQsCAAAACAAAAA4AAABfAFIAZQBmADQAMgA3ADAAMwA3ADkANQAwAAAA
</w:fldData>
        </w:fldChar>
      </w:r>
      <w:r w:rsidR="002C4552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2C4552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2C4552" w:rsidRPr="004B5514">
        <w:rPr>
          <w:noProof/>
          <w:lang w:val="sr-Latn-CS"/>
        </w:rPr>
        <w:instrText>427037950 \</w:instrText>
      </w:r>
      <w:r>
        <w:rPr>
          <w:noProof/>
          <w:lang w:val="sr-Latn-CS"/>
        </w:rPr>
        <w:instrText>r</w:instrText>
      </w:r>
      <w:r w:rsidR="002C4552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2C4552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(</w:t>
      </w:r>
      <w:r>
        <w:rPr>
          <w:noProof/>
          <w:lang w:val="sr-Latn-CS"/>
        </w:rPr>
        <w:t>e</w:t>
      </w:r>
      <w:r w:rsidR="00507DD3" w:rsidRPr="004B5514">
        <w:rPr>
          <w:noProof/>
          <w:lang w:val="sr-Latn-CS"/>
        </w:rPr>
        <w:t>)</w:t>
      </w:r>
      <w:r w:rsidR="00D030BD" w:rsidRPr="004B5514">
        <w:rPr>
          <w:noProof/>
          <w:lang w:val="sr-Latn-CS"/>
        </w:rPr>
        <w:fldChar w:fldCharType="end"/>
      </w:r>
      <w:r w:rsidR="002E7752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kno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ledge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belief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having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careful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en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uir</w:t>
      </w:r>
      <w:r w:rsidR="00DF043D" w:rsidRPr="004B5514">
        <w:rPr>
          <w:noProof/>
          <w:lang w:val="sr-Latn-CS"/>
        </w:rPr>
        <w:t xml:space="preserve">y) </w:t>
      </w:r>
      <w:r>
        <w:rPr>
          <w:noProof/>
          <w:lang w:val="sr-Latn-CS"/>
        </w:rPr>
        <w:t>no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Environmental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Claim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commenced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threatened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against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A03183" w:rsidRPr="004B5514">
        <w:rPr>
          <w:noProof/>
          <w:lang w:val="sr-Latn-CS"/>
        </w:rPr>
        <w:t>.</w:t>
      </w:r>
    </w:p>
    <w:p w14:paraId="0E331EB8" w14:textId="5A9E3D75" w:rsidR="00DF043D" w:rsidRPr="004B5514" w:rsidRDefault="004B5514" w:rsidP="004B4C8F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representations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arranties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out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above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survive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ecution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DF043D" w:rsidRPr="004B5514">
        <w:rPr>
          <w:noProof/>
          <w:lang w:val="sr-Latn-CS"/>
        </w:rPr>
        <w:t>,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ception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representation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out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paragraph</w:t>
      </w:r>
      <w:r w:rsidR="00DF043D" w:rsidRPr="004B5514">
        <w:rPr>
          <w:noProof/>
          <w:lang w:val="sr-Latn-CS"/>
        </w:rPr>
        <w:t xml:space="preserve"> 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CNDJ6nn5us4RjIIAqgBLqQsCAAAACAAAAA4AAABfAFIAZQBmADQAMgA3ADAAMwA4ADEAMAAwAAAA
</w:fldData>
        </w:fldChar>
      </w:r>
      <w:r w:rsidR="00545FC2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545FC2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545FC2" w:rsidRPr="004B5514">
        <w:rPr>
          <w:noProof/>
          <w:lang w:val="sr-Latn-CS"/>
        </w:rPr>
        <w:instrText>427038100 \</w:instrText>
      </w:r>
      <w:r>
        <w:rPr>
          <w:noProof/>
          <w:lang w:val="sr-Latn-CS"/>
        </w:rPr>
        <w:instrText>r</w:instrText>
      </w:r>
      <w:r w:rsidR="00545FC2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545FC2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(</w:t>
      </w:r>
      <w:r>
        <w:rPr>
          <w:noProof/>
          <w:lang w:val="sr-Latn-CS"/>
        </w:rPr>
        <w:t>d</w:t>
      </w:r>
      <w:r w:rsidR="00507DD3" w:rsidRPr="004B5514">
        <w:rPr>
          <w:noProof/>
          <w:lang w:val="sr-Latn-CS"/>
        </w:rPr>
        <w:t>)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above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deemed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repeated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Scheduled</w:t>
      </w:r>
      <w:r w:rsidR="00F65F60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>.</w:t>
      </w:r>
    </w:p>
    <w:p w14:paraId="5A2E21C1" w14:textId="77777777" w:rsidR="001A1ECA" w:rsidRPr="004B5514" w:rsidRDefault="001A1ECA" w:rsidP="00B60EF3">
      <w:pPr>
        <w:spacing w:after="0"/>
        <w:rPr>
          <w:noProof/>
          <w:lang w:val="sr-Latn-CS"/>
        </w:rPr>
      </w:pPr>
    </w:p>
    <w:p w14:paraId="36D1D533" w14:textId="77777777" w:rsidR="001A1ECA" w:rsidRPr="004B5514" w:rsidRDefault="001A1ECA" w:rsidP="00B60EF3">
      <w:pPr>
        <w:spacing w:after="0"/>
        <w:rPr>
          <w:noProof/>
          <w:lang w:val="sr-Latn-CS"/>
        </w:rPr>
      </w:pPr>
    </w:p>
    <w:p w14:paraId="2AECCCDC" w14:textId="088B311B" w:rsidR="00893EA3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172" w:name="_Toc447201617"/>
      <w:r>
        <w:rPr>
          <w:noProof/>
          <w:lang w:val="sr-Latn-CS"/>
        </w:rPr>
        <w:t>Integrit</w:t>
      </w:r>
      <w:r w:rsidR="00893EA3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Commitme</w:t>
      </w:r>
      <w:bookmarkEnd w:id="172"/>
      <w:r>
        <w:rPr>
          <w:noProof/>
          <w:lang w:val="sr-Latn-CS"/>
        </w:rPr>
        <w:t>nt</w:t>
      </w:r>
    </w:p>
    <w:p w14:paraId="597BEAC3" w14:textId="583EF56A" w:rsidR="00893EA3" w:rsidRPr="004B5514" w:rsidRDefault="00893EA3" w:rsidP="00B60EF3">
      <w:pPr>
        <w:pStyle w:val="BodyTextIndent"/>
        <w:ind w:left="1418" w:hanging="567"/>
        <w:rPr>
          <w:noProof/>
          <w:lang w:val="sr-Latn-CS"/>
        </w:rPr>
      </w:pPr>
      <w:r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i</w:t>
      </w:r>
      <w:r w:rsidRPr="004B5514">
        <w:rPr>
          <w:noProof/>
          <w:lang w:val="sr-Latn-CS"/>
        </w:rPr>
        <w:t>)</w:t>
      </w:r>
      <w:r w:rsidRPr="004B5514">
        <w:rPr>
          <w:noProof/>
          <w:lang w:val="sr-Latn-CS"/>
        </w:rPr>
        <w:tab/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Borro</w:t>
      </w: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er</w:t>
      </w:r>
      <w:r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arrants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undertakes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that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has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committed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and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person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its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present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kno</w:t>
      </w: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ledge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has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committed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an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follo</w:t>
      </w: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acts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that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>y w</w:t>
      </w:r>
      <w:r w:rsidR="004B5514">
        <w:rPr>
          <w:noProof/>
          <w:lang w:val="sr-Latn-CS"/>
        </w:rPr>
        <w:t>ill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commit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and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person</w:t>
      </w:r>
      <w:r w:rsidRPr="004B5514">
        <w:rPr>
          <w:noProof/>
          <w:lang w:val="sr-Latn-CS"/>
        </w:rPr>
        <w:t>, w</w:t>
      </w:r>
      <w:r w:rsidR="004B5514">
        <w:rPr>
          <w:noProof/>
          <w:lang w:val="sr-Latn-CS"/>
        </w:rPr>
        <w:t>ith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their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consent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prior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kno</w:t>
      </w: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ledge</w:t>
      </w:r>
      <w:r w:rsidRPr="004B5514">
        <w:rPr>
          <w:noProof/>
          <w:lang w:val="sr-Latn-CS"/>
        </w:rPr>
        <w:t>, w</w:t>
      </w:r>
      <w:r w:rsidR="004B5514">
        <w:rPr>
          <w:noProof/>
          <w:lang w:val="sr-Latn-CS"/>
        </w:rPr>
        <w:t>ill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commit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such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act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that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sa</w:t>
      </w:r>
      <w:r w:rsidRPr="004B5514">
        <w:rPr>
          <w:noProof/>
          <w:lang w:val="sr-Latn-CS"/>
        </w:rPr>
        <w:t>y:</w:t>
      </w:r>
    </w:p>
    <w:p w14:paraId="01EA28B0" w14:textId="26587E07" w:rsidR="00893EA3" w:rsidRPr="004B5514" w:rsidRDefault="00893EA3">
      <w:pPr>
        <w:pStyle w:val="ni3"/>
        <w:tabs>
          <w:tab w:val="clear" w:pos="360"/>
        </w:tabs>
        <w:ind w:left="1985" w:hanging="567"/>
        <w:rPr>
          <w:i/>
          <w:iCs/>
          <w:noProof/>
          <w:lang w:val="sr-Latn-CS"/>
        </w:rPr>
      </w:pPr>
      <w:r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>)</w:t>
      </w:r>
      <w:r w:rsidRPr="004B5514">
        <w:rPr>
          <w:noProof/>
          <w:lang w:val="sr-Latn-CS"/>
        </w:rPr>
        <w:tab/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offering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giving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receiving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soliciting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improper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advantage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influence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action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person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holding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public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office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function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director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emplo</w:t>
      </w:r>
      <w:r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ee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public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authorit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public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enterprise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director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official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public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international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organisation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connection</w:t>
      </w:r>
      <w:r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ith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procurement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process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</w:t>
      </w:r>
      <w:r w:rsidRPr="004B5514">
        <w:rPr>
          <w:noProof/>
          <w:lang w:val="sr-Latn-CS"/>
        </w:rPr>
        <w:t>x</w:t>
      </w:r>
      <w:r w:rsidR="004B5514">
        <w:rPr>
          <w:noProof/>
          <w:lang w:val="sr-Latn-CS"/>
        </w:rPr>
        <w:t>ecution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contract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connection</w:t>
      </w:r>
      <w:r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ith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Project</w:t>
      </w:r>
      <w:r w:rsidRPr="004B5514">
        <w:rPr>
          <w:noProof/>
          <w:lang w:val="sr-Latn-CS"/>
        </w:rPr>
        <w:t xml:space="preserve">; </w:t>
      </w:r>
      <w:r w:rsidR="004B5514">
        <w:rPr>
          <w:noProof/>
          <w:lang w:val="sr-Latn-CS"/>
        </w:rPr>
        <w:t>or</w:t>
      </w:r>
    </w:p>
    <w:p w14:paraId="0F27A65B" w14:textId="5C678A4C" w:rsidR="00893EA3" w:rsidRPr="004B5514" w:rsidRDefault="00893EA3">
      <w:pPr>
        <w:pStyle w:val="ni3"/>
        <w:tabs>
          <w:tab w:val="clear" w:pos="360"/>
        </w:tabs>
        <w:ind w:left="1985" w:hanging="567"/>
        <w:rPr>
          <w:noProof/>
          <w:lang w:val="sr-Latn-CS"/>
        </w:rPr>
      </w:pPr>
      <w:r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b</w:t>
      </w:r>
      <w:r w:rsidRPr="004B5514">
        <w:rPr>
          <w:noProof/>
          <w:lang w:val="sr-Latn-CS"/>
        </w:rPr>
        <w:t>)</w:t>
      </w:r>
      <w:r w:rsidRPr="004B5514">
        <w:rPr>
          <w:noProof/>
          <w:lang w:val="sr-Latn-CS"/>
        </w:rPr>
        <w:tab/>
      </w:r>
      <w:r w:rsidR="004B5514">
        <w:rPr>
          <w:noProof/>
          <w:lang w:val="sr-Latn-CS"/>
        </w:rPr>
        <w:t>an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act</w:t>
      </w:r>
      <w:r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hich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improperl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influences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aims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improperl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influence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procurement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process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implementation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Project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detriment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Borro</w:t>
      </w: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er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including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collusion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bet</w:t>
      </w: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een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tenderers</w:t>
      </w:r>
      <w:r w:rsidRPr="004B5514">
        <w:rPr>
          <w:noProof/>
          <w:lang w:val="sr-Latn-CS"/>
        </w:rPr>
        <w:t>.</w:t>
      </w:r>
    </w:p>
    <w:p w14:paraId="7F25B04C" w14:textId="5E0BB180" w:rsidR="00893EA3" w:rsidRPr="004B5514" w:rsidRDefault="004B5514">
      <w:pPr>
        <w:widowControl w:val="0"/>
        <w:tabs>
          <w:tab w:val="left" w:pos="1440"/>
        </w:tabs>
        <w:ind w:left="1440"/>
        <w:rPr>
          <w:noProof/>
          <w:lang w:val="sr-Latn-CS"/>
        </w:rPr>
      </w:pPr>
      <w:r>
        <w:rPr>
          <w:noProof/>
          <w:lang w:val="sr-Latn-CS"/>
        </w:rPr>
        <w:t>For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purpose</w:t>
      </w:r>
      <w:r w:rsidR="00893EA3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kno</w:t>
      </w:r>
      <w:r w:rsidR="00893EA3" w:rsidRPr="004B5514">
        <w:rPr>
          <w:noProof/>
          <w:lang w:val="sr-Latn-CS"/>
        </w:rPr>
        <w:t>w</w:t>
      </w:r>
      <w:r>
        <w:rPr>
          <w:noProof/>
          <w:lang w:val="sr-Latn-CS"/>
        </w:rPr>
        <w:t>ledge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893EA3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member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893EA3" w:rsidRPr="004B5514">
        <w:rPr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an</w:t>
      </w:r>
      <w:r w:rsidR="00893EA3" w:rsidRPr="004B5514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Minister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Borro</w:t>
      </w:r>
      <w:r w:rsidR="00893EA3" w:rsidRPr="004B5514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er</w:t>
      </w:r>
      <w:r w:rsidR="00893EA3" w:rsidRPr="004B5514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an</w:t>
      </w:r>
      <w:r w:rsidR="00893EA3" w:rsidRPr="004B5514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State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Secretar</w:t>
      </w:r>
      <w:r w:rsidR="00893EA3" w:rsidRPr="004B5514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of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Borro</w:t>
      </w:r>
      <w:r w:rsidR="00893EA3" w:rsidRPr="004B5514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er</w:t>
      </w:r>
      <w:r w:rsidR="00893EA3" w:rsidRPr="004B5514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an</w:t>
      </w:r>
      <w:r w:rsidR="00893EA3" w:rsidRPr="004B5514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Assistant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Minister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Borro</w:t>
      </w:r>
      <w:r w:rsidR="00893EA3" w:rsidRPr="004B5514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er</w:t>
      </w:r>
      <w:r w:rsidR="00893EA3" w:rsidRPr="004B5514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an</w:t>
      </w:r>
      <w:r w:rsidR="00893EA3" w:rsidRPr="004B5514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Advisor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Minister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Borro</w:t>
      </w:r>
      <w:r w:rsidR="00893EA3" w:rsidRPr="004B5514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er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officer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mentioned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893EA3" w:rsidRPr="004B5514">
        <w:rPr>
          <w:noProof/>
          <w:lang w:val="sr-Latn-CS"/>
        </w:rPr>
        <w:t xml:space="preserve"> 12.1 </w:t>
      </w:r>
      <w:r>
        <w:rPr>
          <w:rFonts w:cs="Arial"/>
          <w:noProof/>
          <w:lang w:val="sr-Latn-CS"/>
        </w:rPr>
        <w:t>shall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be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deemed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kno</w:t>
      </w:r>
      <w:r w:rsidR="00893EA3" w:rsidRPr="004B5514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ledge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Borro</w:t>
      </w:r>
      <w:r w:rsidR="00893EA3" w:rsidRPr="004B5514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er</w:t>
      </w:r>
      <w:r w:rsidR="00893EA3" w:rsidRPr="004B5514">
        <w:rPr>
          <w:noProof/>
          <w:lang w:val="sr-Latn-CS"/>
        </w:rPr>
        <w:t xml:space="preserve">. </w:t>
      </w:r>
    </w:p>
    <w:p w14:paraId="63E95023" w14:textId="76A6835B" w:rsidR="00893EA3" w:rsidRPr="004B5514" w:rsidRDefault="004B5514">
      <w:pPr>
        <w:widowControl w:val="0"/>
        <w:tabs>
          <w:tab w:val="left" w:pos="1440"/>
        </w:tabs>
        <w:ind w:left="144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893EA3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undertakes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inform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893EA3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should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become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893EA3" w:rsidRPr="004B5514">
        <w:rPr>
          <w:noProof/>
          <w:lang w:val="sr-Latn-CS"/>
        </w:rPr>
        <w:t>w</w:t>
      </w:r>
      <w:r>
        <w:rPr>
          <w:noProof/>
          <w:lang w:val="sr-Latn-CS"/>
        </w:rPr>
        <w:t>are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893EA3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fact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information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suggestive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commission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893EA3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such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act</w:t>
      </w:r>
      <w:r w:rsidR="00893EA3" w:rsidRPr="004B5514">
        <w:rPr>
          <w:noProof/>
          <w:lang w:val="sr-Latn-CS"/>
        </w:rPr>
        <w:t xml:space="preserve">. </w:t>
      </w:r>
    </w:p>
    <w:p w14:paraId="08B44A93" w14:textId="6F14C496" w:rsidR="00893EA3" w:rsidRPr="004B5514" w:rsidRDefault="001A1ECA" w:rsidP="00B60EF3">
      <w:pPr>
        <w:keepLines/>
        <w:widowControl w:val="0"/>
        <w:tabs>
          <w:tab w:val="left" w:pos="1440"/>
        </w:tabs>
        <w:spacing w:after="0"/>
        <w:ind w:left="1441" w:hanging="590"/>
        <w:rPr>
          <w:noProof/>
          <w:lang w:val="sr-Latn-CS"/>
        </w:rPr>
      </w:pPr>
      <w:r w:rsidRPr="004B5514">
        <w:rPr>
          <w:noProof/>
          <w:lang w:val="sr-Latn-CS"/>
        </w:rPr>
        <w:lastRenderedPageBreak/>
        <w:t>(</w:t>
      </w:r>
      <w:r w:rsidR="004B5514">
        <w:rPr>
          <w:noProof/>
          <w:lang w:val="sr-Latn-CS"/>
        </w:rPr>
        <w:t>ii</w:t>
      </w:r>
      <w:r w:rsidRPr="004B5514">
        <w:rPr>
          <w:noProof/>
          <w:lang w:val="sr-Latn-CS"/>
        </w:rPr>
        <w:t>)</w:t>
      </w:r>
      <w:r w:rsidRPr="004B5514">
        <w:rPr>
          <w:noProof/>
          <w:lang w:val="sr-Latn-CS"/>
        </w:rPr>
        <w:tab/>
      </w:r>
      <w:r w:rsidR="004B5514">
        <w:rPr>
          <w:noProof/>
          <w:lang w:val="sr-Latn-CS"/>
        </w:rPr>
        <w:t>The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Borro</w:t>
      </w:r>
      <w:r w:rsidR="00893EA3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er</w:t>
      </w:r>
      <w:r w:rsidR="00893EA3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ill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institute</w:t>
      </w:r>
      <w:r w:rsidR="00893EA3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maintain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compl</w:t>
      </w:r>
      <w:r w:rsidR="00893EA3" w:rsidRPr="004B5514">
        <w:rPr>
          <w:noProof/>
          <w:lang w:val="sr-Latn-CS"/>
        </w:rPr>
        <w:t>y w</w:t>
      </w:r>
      <w:r w:rsidR="004B5514">
        <w:rPr>
          <w:noProof/>
          <w:lang w:val="sr-Latn-CS"/>
        </w:rPr>
        <w:t>ith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internal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procedures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controls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compliance</w:t>
      </w:r>
      <w:r w:rsidR="00893EA3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ith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applicable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national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la</w:t>
      </w:r>
      <w:r w:rsidR="00893EA3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s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best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practices</w:t>
      </w:r>
      <w:r w:rsidR="00893EA3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for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purpose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ensuring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that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transaction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is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entered</w:t>
      </w:r>
      <w:r w:rsidR="00893EA3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ith</w:t>
      </w:r>
      <w:r w:rsidR="00893EA3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or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benefit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893EA3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an</w:t>
      </w:r>
      <w:r w:rsidR="00893EA3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of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individuals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institutions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named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on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updated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lists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sanctioned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persons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promulgated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="00893EA3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the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United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Nations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Securit</w:t>
      </w:r>
      <w:r w:rsidR="00893EA3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Council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its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committees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pursuant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Securit</w:t>
      </w:r>
      <w:r w:rsidR="00893EA3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Council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Resolutions</w:t>
      </w:r>
      <w:r w:rsidR="00893EA3" w:rsidRPr="004B5514">
        <w:rPr>
          <w:noProof/>
          <w:lang w:val="sr-Latn-CS"/>
        </w:rPr>
        <w:t xml:space="preserve"> 1267 (1999), 1373 (2001) (</w:t>
      </w:r>
      <w:r w:rsidR="00FB622F" w:rsidRPr="004B5514">
        <w:rPr>
          <w:noProof/>
          <w:lang w:val="sr-Latn-CS"/>
        </w:rPr>
        <w:fldChar w:fldCharType="begin"/>
      </w:r>
      <w:r w:rsidR="00FB622F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H</w:instrText>
      </w:r>
      <w:r w:rsidR="00FB622F" w:rsidRPr="004B5514">
        <w:rPr>
          <w:noProof/>
          <w:lang w:val="sr-Latn-CS"/>
        </w:rPr>
        <w:instrText>Y</w:instrText>
      </w:r>
      <w:r w:rsidR="004B5514">
        <w:rPr>
          <w:noProof/>
          <w:lang w:val="sr-Latn-CS"/>
        </w:rPr>
        <w:instrText>PERLINK</w:instrText>
      </w:r>
      <w:r w:rsidR="00FB622F" w:rsidRPr="004B5514">
        <w:rPr>
          <w:noProof/>
          <w:lang w:val="sr-Latn-CS"/>
        </w:rPr>
        <w:instrText xml:space="preserve"> "</w:instrText>
      </w:r>
      <w:r w:rsidR="004B5514">
        <w:rPr>
          <w:noProof/>
          <w:lang w:val="sr-Latn-CS"/>
        </w:rPr>
        <w:instrText>http</w:instrText>
      </w:r>
      <w:r w:rsidR="00FB622F" w:rsidRPr="004B5514">
        <w:rPr>
          <w:noProof/>
          <w:lang w:val="sr-Latn-CS"/>
        </w:rPr>
        <w:instrText>://www.</w:instrText>
      </w:r>
      <w:r w:rsidR="004B5514">
        <w:rPr>
          <w:noProof/>
          <w:lang w:val="sr-Latn-CS"/>
        </w:rPr>
        <w:instrText>un</w:instrText>
      </w:r>
      <w:r w:rsidR="00FB622F" w:rsidRPr="004B5514">
        <w:rPr>
          <w:noProof/>
          <w:lang w:val="sr-Latn-CS"/>
        </w:rPr>
        <w:instrText>.</w:instrText>
      </w:r>
      <w:r w:rsidR="004B5514">
        <w:rPr>
          <w:noProof/>
          <w:lang w:val="sr-Latn-CS"/>
        </w:rPr>
        <w:instrText>org</w:instrText>
      </w:r>
      <w:r w:rsidR="00FB622F" w:rsidRPr="004B5514">
        <w:rPr>
          <w:noProof/>
          <w:lang w:val="sr-Latn-CS"/>
        </w:rPr>
        <w:instrText>/</w:instrText>
      </w:r>
      <w:r w:rsidR="004B5514">
        <w:rPr>
          <w:noProof/>
          <w:lang w:val="sr-Latn-CS"/>
        </w:rPr>
        <w:instrText>terrorism</w:instrText>
      </w:r>
      <w:r w:rsidR="00FB622F" w:rsidRPr="004B5514">
        <w:rPr>
          <w:noProof/>
          <w:lang w:val="sr-Latn-CS"/>
        </w:rPr>
        <w:instrText xml:space="preserve">" </w:instrText>
      </w:r>
      <w:r w:rsidR="00FB622F" w:rsidRPr="004B5514">
        <w:rPr>
          <w:noProof/>
          <w:lang w:val="sr-Latn-CS"/>
        </w:rPr>
        <w:fldChar w:fldCharType="separate"/>
      </w:r>
      <w:r w:rsidR="00893EA3" w:rsidRPr="004B5514">
        <w:rPr>
          <w:rStyle w:val="Hyperlink"/>
          <w:noProof/>
          <w:color w:val="auto"/>
          <w:lang w:val="sr-Latn-CS"/>
        </w:rPr>
        <w:t>www.</w:t>
      </w:r>
      <w:r w:rsidR="004B5514">
        <w:rPr>
          <w:rStyle w:val="Hyperlink"/>
          <w:noProof/>
          <w:color w:val="auto"/>
          <w:lang w:val="sr-Latn-CS"/>
        </w:rPr>
        <w:t>un</w:t>
      </w:r>
      <w:r w:rsidR="00893EA3" w:rsidRPr="004B5514">
        <w:rPr>
          <w:rStyle w:val="Hyperlink"/>
          <w:noProof/>
          <w:color w:val="auto"/>
          <w:lang w:val="sr-Latn-CS"/>
        </w:rPr>
        <w:t>.</w:t>
      </w:r>
      <w:r w:rsidR="004B5514">
        <w:rPr>
          <w:rStyle w:val="Hyperlink"/>
          <w:noProof/>
          <w:color w:val="auto"/>
          <w:lang w:val="sr-Latn-CS"/>
        </w:rPr>
        <w:t>org</w:t>
      </w:r>
      <w:r w:rsidR="00893EA3" w:rsidRPr="004B5514">
        <w:rPr>
          <w:rStyle w:val="Hyperlink"/>
          <w:noProof/>
          <w:color w:val="auto"/>
          <w:lang w:val="sr-Latn-CS"/>
        </w:rPr>
        <w:t>/</w:t>
      </w:r>
      <w:r w:rsidR="004B5514">
        <w:rPr>
          <w:rStyle w:val="Hyperlink"/>
          <w:noProof/>
          <w:color w:val="auto"/>
          <w:lang w:val="sr-Latn-CS"/>
        </w:rPr>
        <w:t>terrorism</w:t>
      </w:r>
      <w:r w:rsidR="00FB622F" w:rsidRPr="004B5514">
        <w:rPr>
          <w:rStyle w:val="Hyperlink"/>
          <w:noProof/>
          <w:color w:val="auto"/>
          <w:lang w:val="sr-Latn-CS"/>
        </w:rPr>
        <w:fldChar w:fldCharType="end"/>
      </w:r>
      <w:r w:rsidR="00893EA3" w:rsidRPr="004B5514">
        <w:rPr>
          <w:noProof/>
          <w:lang w:val="sr-Latn-CS"/>
        </w:rPr>
        <w:t xml:space="preserve">) </w:t>
      </w:r>
      <w:r w:rsidR="004B5514">
        <w:rPr>
          <w:noProof/>
          <w:lang w:val="sr-Latn-CS"/>
        </w:rPr>
        <w:t>and</w:t>
      </w:r>
      <w:r w:rsidR="00893EA3" w:rsidRPr="004B5514">
        <w:rPr>
          <w:noProof/>
          <w:lang w:val="sr-Latn-CS"/>
        </w:rPr>
        <w:t>/</w:t>
      </w:r>
      <w:r w:rsidR="004B5514">
        <w:rPr>
          <w:noProof/>
          <w:lang w:val="sr-Latn-CS"/>
        </w:rPr>
        <w:t>or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="00893EA3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the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Council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EU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pursuant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its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Common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Positions</w:t>
      </w:r>
      <w:r w:rsidR="00893EA3" w:rsidRPr="004B5514">
        <w:rPr>
          <w:noProof/>
          <w:lang w:val="sr-Latn-CS"/>
        </w:rPr>
        <w:t xml:space="preserve"> 2001/931/</w:t>
      </w:r>
      <w:r w:rsidR="004B5514">
        <w:rPr>
          <w:noProof/>
          <w:lang w:val="sr-Latn-CS"/>
        </w:rPr>
        <w:t>CSFP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893EA3" w:rsidRPr="004B5514">
        <w:rPr>
          <w:noProof/>
          <w:lang w:val="sr-Latn-CS"/>
        </w:rPr>
        <w:t xml:space="preserve"> 2002/402/</w:t>
      </w:r>
      <w:r w:rsidR="004B5514">
        <w:rPr>
          <w:noProof/>
          <w:lang w:val="sr-Latn-CS"/>
        </w:rPr>
        <w:t>CSFP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their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related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successor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resolutions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893EA3" w:rsidRPr="004B5514">
        <w:rPr>
          <w:noProof/>
          <w:lang w:val="sr-Latn-CS"/>
        </w:rPr>
        <w:t>/</w:t>
      </w:r>
      <w:r w:rsidR="004B5514">
        <w:rPr>
          <w:noProof/>
          <w:lang w:val="sr-Latn-CS"/>
        </w:rPr>
        <w:t>or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implementing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acts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connection</w:t>
      </w:r>
      <w:r w:rsidR="00893EA3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ith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financing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terrorism</w:t>
      </w:r>
      <w:r w:rsidR="00893EA3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matters</w:t>
      </w:r>
      <w:r w:rsidR="00893EA3" w:rsidRPr="004B5514">
        <w:rPr>
          <w:noProof/>
          <w:lang w:val="sr-Latn-CS"/>
        </w:rPr>
        <w:t>.</w:t>
      </w:r>
    </w:p>
    <w:p w14:paraId="079DA68C" w14:textId="77777777" w:rsidR="001A1ECA" w:rsidRPr="004B5514" w:rsidRDefault="001A1ECA" w:rsidP="00B60EF3">
      <w:pPr>
        <w:spacing w:after="0"/>
        <w:ind w:left="1441" w:hanging="590"/>
        <w:rPr>
          <w:noProof/>
          <w:lang w:val="sr-Latn-CS"/>
        </w:rPr>
      </w:pPr>
    </w:p>
    <w:p w14:paraId="460B04BA" w14:textId="77777777" w:rsidR="001A1ECA" w:rsidRPr="004B5514" w:rsidRDefault="001A1ECA" w:rsidP="00B60EF3">
      <w:pPr>
        <w:spacing w:after="0"/>
        <w:ind w:left="1441" w:hanging="590"/>
        <w:rPr>
          <w:noProof/>
          <w:lang w:val="sr-Latn-CS"/>
        </w:rPr>
      </w:pPr>
    </w:p>
    <w:p w14:paraId="2FC1326E" w14:textId="539A818B" w:rsidR="00893EA3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173" w:name="_Toc447201618"/>
      <w:r>
        <w:rPr>
          <w:noProof/>
          <w:lang w:val="sr-Latn-CS"/>
        </w:rPr>
        <w:t>Legitimac</w:t>
      </w:r>
      <w:r w:rsidR="00893EA3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funds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used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</w:t>
      </w:r>
      <w:bookmarkEnd w:id="173"/>
      <w:r>
        <w:rPr>
          <w:noProof/>
          <w:lang w:val="sr-Latn-CS"/>
        </w:rPr>
        <w:t>ts</w:t>
      </w:r>
    </w:p>
    <w:p w14:paraId="21B87E27" w14:textId="637900FC" w:rsidR="00893EA3" w:rsidRPr="004B5514" w:rsidRDefault="004B5514" w:rsidP="00B60EF3">
      <w:pPr>
        <w:widowControl w:val="0"/>
        <w:tabs>
          <w:tab w:val="left" w:pos="1440"/>
        </w:tabs>
        <w:spacing w:after="0"/>
        <w:ind w:left="851"/>
        <w:rPr>
          <w:noProof/>
          <w:lang w:val="sr-Latn-CS"/>
        </w:rPr>
      </w:pPr>
      <w:r>
        <w:rPr>
          <w:noProof/>
          <w:lang w:val="sr-Latn-CS"/>
        </w:rPr>
        <w:t>The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893EA3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893EA3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arrants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applies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Recommendations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OECD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Financial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Action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Task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Force</w:t>
      </w:r>
      <w:r w:rsidR="00893EA3" w:rsidRPr="004B5514">
        <w:rPr>
          <w:noProof/>
          <w:lang w:val="sr-Latn-CS"/>
        </w:rPr>
        <w:t>.</w:t>
      </w:r>
    </w:p>
    <w:p w14:paraId="3DCC6FFD" w14:textId="77777777" w:rsidR="001A1ECA" w:rsidRPr="004B5514" w:rsidRDefault="001A1ECA" w:rsidP="00B60EF3">
      <w:pPr>
        <w:widowControl w:val="0"/>
        <w:tabs>
          <w:tab w:val="left" w:pos="1440"/>
        </w:tabs>
        <w:spacing w:after="0"/>
        <w:ind w:left="851"/>
        <w:rPr>
          <w:noProof/>
          <w:lang w:val="sr-Latn-CS"/>
        </w:rPr>
      </w:pPr>
    </w:p>
    <w:p w14:paraId="66F1243C" w14:textId="77777777" w:rsidR="001A1ECA" w:rsidRPr="004B5514" w:rsidRDefault="001A1ECA" w:rsidP="00B60EF3">
      <w:pPr>
        <w:widowControl w:val="0"/>
        <w:tabs>
          <w:tab w:val="left" w:pos="1440"/>
        </w:tabs>
        <w:spacing w:after="0"/>
        <w:ind w:left="851"/>
        <w:rPr>
          <w:noProof/>
          <w:lang w:val="sr-Latn-CS"/>
        </w:rPr>
      </w:pPr>
    </w:p>
    <w:p w14:paraId="4C07FE25" w14:textId="210A568A" w:rsidR="00893EA3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174" w:name="_Toc447201619"/>
      <w:r>
        <w:rPr>
          <w:noProof/>
          <w:lang w:val="sr-Latn-CS"/>
        </w:rPr>
        <w:t>Other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undertakin</w:t>
      </w:r>
      <w:bookmarkEnd w:id="174"/>
      <w:r>
        <w:rPr>
          <w:noProof/>
          <w:lang w:val="sr-Latn-CS"/>
        </w:rPr>
        <w:t>gs</w:t>
      </w:r>
    </w:p>
    <w:p w14:paraId="69AD9DF1" w14:textId="7F3EA98B" w:rsidR="00893EA3" w:rsidRPr="004B5514" w:rsidRDefault="004B5514" w:rsidP="00B60EF3">
      <w:pPr>
        <w:ind w:left="851"/>
        <w:outlineLvl w:val="1"/>
        <w:rPr>
          <w:noProof/>
          <w:lang w:val="sr-Latn-CS"/>
        </w:rPr>
      </w:pPr>
      <w:r>
        <w:rPr>
          <w:noProof/>
          <w:lang w:val="sr-Latn-CS"/>
        </w:rPr>
        <w:t>The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893EA3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893EA3" w:rsidRPr="004B5514">
        <w:rPr>
          <w:noProof/>
          <w:lang w:val="sr-Latn-CS"/>
        </w:rPr>
        <w:t xml:space="preserve">: </w:t>
      </w:r>
    </w:p>
    <w:p w14:paraId="449111D9" w14:textId="0336F490" w:rsidR="00893EA3" w:rsidRPr="004B5514" w:rsidRDefault="00893EA3">
      <w:pPr>
        <w:ind w:left="1418" w:hanging="567"/>
        <w:outlineLvl w:val="1"/>
        <w:rPr>
          <w:noProof/>
          <w:lang w:val="sr-Latn-CS"/>
        </w:rPr>
      </w:pPr>
      <w:r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>)</w:t>
      </w:r>
      <w:r w:rsidRPr="004B5514">
        <w:rPr>
          <w:noProof/>
          <w:lang w:val="sr-Latn-CS"/>
        </w:rPr>
        <w:tab/>
      </w:r>
      <w:r w:rsidR="004B5514">
        <w:rPr>
          <w:noProof/>
          <w:lang w:val="sr-Latn-CS"/>
        </w:rPr>
        <w:t>take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all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necessar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measures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ensure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that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buildings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included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Project</w:t>
      </w:r>
      <w:r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ill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compl</w:t>
      </w:r>
      <w:r w:rsidRPr="004B5514">
        <w:rPr>
          <w:noProof/>
          <w:lang w:val="sr-Latn-CS"/>
        </w:rPr>
        <w:t>y w</w:t>
      </w:r>
      <w:r w:rsidR="004B5514">
        <w:rPr>
          <w:noProof/>
          <w:lang w:val="sr-Latn-CS"/>
        </w:rPr>
        <w:t>ith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EU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Directive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energ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performance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buildings</w:t>
      </w:r>
      <w:r w:rsidRPr="004B5514">
        <w:rPr>
          <w:noProof/>
          <w:lang w:val="sr-Latn-CS"/>
        </w:rPr>
        <w:t xml:space="preserve"> (2002/91/</w:t>
      </w:r>
      <w:r w:rsidR="004B5514">
        <w:rPr>
          <w:noProof/>
          <w:lang w:val="sr-Latn-CS"/>
        </w:rPr>
        <w:t>EC</w:t>
      </w:r>
      <w:r w:rsidRPr="004B5514">
        <w:rPr>
          <w:noProof/>
          <w:lang w:val="sr-Latn-CS"/>
        </w:rPr>
        <w:t>);</w:t>
      </w:r>
    </w:p>
    <w:p w14:paraId="55AA0FEA" w14:textId="337D6043" w:rsidR="00893EA3" w:rsidRPr="004B5514" w:rsidRDefault="00893EA3" w:rsidP="00B60EF3">
      <w:pPr>
        <w:ind w:left="1418" w:hanging="567"/>
        <w:rPr>
          <w:noProof/>
          <w:lang w:val="sr-Latn-CS"/>
        </w:rPr>
      </w:pPr>
      <w:r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b</w:t>
      </w:r>
      <w:r w:rsidRPr="004B5514">
        <w:rPr>
          <w:noProof/>
          <w:lang w:val="sr-Latn-CS"/>
        </w:rPr>
        <w:t>)</w:t>
      </w:r>
      <w:r w:rsidRPr="004B5514">
        <w:rPr>
          <w:noProof/>
          <w:lang w:val="sr-Latn-CS"/>
        </w:rPr>
        <w:tab/>
      </w:r>
      <w:r w:rsidR="004B5514">
        <w:rPr>
          <w:noProof/>
          <w:lang w:val="sr-Latn-CS"/>
        </w:rPr>
        <w:t>not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commit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funds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disbursed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disbursed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against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sub</w:t>
      </w:r>
      <w:r w:rsidRPr="004B5514">
        <w:rPr>
          <w:noProof/>
          <w:lang w:val="sr-Latn-CS"/>
        </w:rPr>
        <w:t>-</w:t>
      </w:r>
      <w:r w:rsidR="004B5514">
        <w:rPr>
          <w:noProof/>
          <w:lang w:val="sr-Latn-CS"/>
        </w:rPr>
        <w:t>projects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that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</w:t>
      </w:r>
      <w:r w:rsidRPr="004B5514">
        <w:rPr>
          <w:noProof/>
          <w:lang w:val="sr-Latn-CS"/>
        </w:rPr>
        <w:t>q</w:t>
      </w:r>
      <w:r w:rsidR="004B5514">
        <w:rPr>
          <w:noProof/>
          <w:lang w:val="sr-Latn-CS"/>
        </w:rPr>
        <w:t>uire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Environmental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Impact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Assessment</w:t>
      </w:r>
      <w:r w:rsidRPr="004B5514">
        <w:rPr>
          <w:noProof/>
          <w:lang w:val="sr-Latn-CS"/>
        </w:rPr>
        <w:t xml:space="preserve"> (“</w:t>
      </w:r>
      <w:r w:rsidR="004B5514">
        <w:rPr>
          <w:b/>
          <w:noProof/>
          <w:lang w:val="sr-Latn-CS"/>
        </w:rPr>
        <w:t>EIA</w:t>
      </w:r>
      <w:r w:rsidRPr="004B5514">
        <w:rPr>
          <w:noProof/>
          <w:lang w:val="sr-Latn-CS"/>
        </w:rPr>
        <w:t xml:space="preserve">”)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biodiversit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assessment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according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Environmental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La</w:t>
      </w:r>
      <w:r w:rsidRPr="004B5514">
        <w:rPr>
          <w:noProof/>
          <w:lang w:val="sr-Latn-CS"/>
        </w:rPr>
        <w:t>w w</w:t>
      </w:r>
      <w:r w:rsidR="004B5514">
        <w:rPr>
          <w:noProof/>
          <w:lang w:val="sr-Latn-CS"/>
        </w:rPr>
        <w:t>ithout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prior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commitment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receiving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consent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from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competent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authorit</w:t>
      </w:r>
      <w:r w:rsidRPr="004B5514">
        <w:rPr>
          <w:noProof/>
          <w:lang w:val="sr-Latn-CS"/>
        </w:rPr>
        <w:t xml:space="preserve">y, </w:t>
      </w:r>
      <w:r w:rsidR="004B5514">
        <w:rPr>
          <w:noProof/>
          <w:lang w:val="sr-Latn-CS"/>
        </w:rPr>
        <w:t>and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Non</w:t>
      </w:r>
      <w:r w:rsidRPr="004B5514">
        <w:rPr>
          <w:noProof/>
          <w:lang w:val="sr-Latn-CS"/>
        </w:rPr>
        <w:t>-</w:t>
      </w:r>
      <w:r w:rsidR="004B5514">
        <w:rPr>
          <w:noProof/>
          <w:lang w:val="sr-Latn-CS"/>
        </w:rPr>
        <w:t>Technical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Summar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EIA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having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been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made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available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public</w:t>
      </w:r>
      <w:r w:rsidRPr="004B5514">
        <w:rPr>
          <w:noProof/>
          <w:lang w:val="sr-Latn-CS"/>
        </w:rPr>
        <w:t>;</w:t>
      </w:r>
    </w:p>
    <w:p w14:paraId="78315CCB" w14:textId="661FD349" w:rsidR="00893EA3" w:rsidRPr="004B5514" w:rsidRDefault="00893EA3" w:rsidP="00B60EF3">
      <w:pPr>
        <w:ind w:left="1418" w:hanging="567"/>
        <w:rPr>
          <w:noProof/>
          <w:lang w:val="sr-Latn-CS"/>
        </w:rPr>
      </w:pPr>
      <w:r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c</w:t>
      </w:r>
      <w:r w:rsidRPr="004B5514">
        <w:rPr>
          <w:noProof/>
          <w:lang w:val="sr-Latn-CS"/>
        </w:rPr>
        <w:t>)</w:t>
      </w:r>
      <w:r w:rsidRPr="004B5514">
        <w:rPr>
          <w:noProof/>
          <w:lang w:val="sr-Latn-CS"/>
        </w:rPr>
        <w:tab/>
      </w:r>
      <w:r w:rsidR="004B5514">
        <w:rPr>
          <w:noProof/>
          <w:lang w:val="sr-Latn-CS"/>
        </w:rPr>
        <w:t>for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sub</w:t>
      </w:r>
      <w:r w:rsidRPr="004B5514">
        <w:rPr>
          <w:noProof/>
          <w:lang w:val="sr-Latn-CS"/>
        </w:rPr>
        <w:t>-</w:t>
      </w:r>
      <w:r w:rsidR="004B5514">
        <w:rPr>
          <w:noProof/>
          <w:lang w:val="sr-Latn-CS"/>
        </w:rPr>
        <w:t>projects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</w:t>
      </w:r>
      <w:r w:rsidRPr="004B5514">
        <w:rPr>
          <w:noProof/>
          <w:lang w:val="sr-Latn-CS"/>
        </w:rPr>
        <w:t>q</w:t>
      </w:r>
      <w:r w:rsidR="004B5514">
        <w:rPr>
          <w:noProof/>
          <w:lang w:val="sr-Latn-CS"/>
        </w:rPr>
        <w:t>uiring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EIA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submit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either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Technical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Summar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EIA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link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public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version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Technical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Summar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EIA</w:t>
      </w:r>
      <w:r w:rsidRPr="004B5514">
        <w:rPr>
          <w:noProof/>
          <w:lang w:val="sr-Latn-CS"/>
        </w:rPr>
        <w:t>, w</w:t>
      </w:r>
      <w:r w:rsidR="004B5514">
        <w:rPr>
          <w:noProof/>
          <w:lang w:val="sr-Latn-CS"/>
        </w:rPr>
        <w:t>ith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cop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relevant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consent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sho</w:t>
      </w: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that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public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consultation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has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been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performed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comprising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results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taken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consideration</w:t>
      </w:r>
      <w:r w:rsidRPr="004B5514">
        <w:rPr>
          <w:noProof/>
          <w:lang w:val="sr-Latn-CS"/>
        </w:rPr>
        <w:t xml:space="preserve">; </w:t>
      </w:r>
      <w:r w:rsidR="004B5514">
        <w:rPr>
          <w:noProof/>
          <w:lang w:val="sr-Latn-CS"/>
        </w:rPr>
        <w:t>and</w:t>
      </w:r>
    </w:p>
    <w:p w14:paraId="60EDA6C8" w14:textId="769FCC36" w:rsidR="001A1ECA" w:rsidRPr="004B5514" w:rsidRDefault="004B5514" w:rsidP="00B60EF3">
      <w:pPr>
        <w:pStyle w:val="ListParagraph"/>
        <w:numPr>
          <w:ilvl w:val="0"/>
          <w:numId w:val="33"/>
        </w:numPr>
        <w:spacing w:after="0"/>
        <w:rPr>
          <w:noProof/>
          <w:lang w:val="sr-Latn-CS"/>
        </w:rPr>
      </w:pPr>
      <w:r>
        <w:rPr>
          <w:noProof/>
          <w:lang w:val="sr-Latn-CS"/>
        </w:rPr>
        <w:t>for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sub</w:t>
      </w:r>
      <w:r w:rsidR="00893EA3" w:rsidRPr="004B5514">
        <w:rPr>
          <w:noProof/>
          <w:lang w:val="sr-Latn-CS"/>
        </w:rPr>
        <w:t>-</w:t>
      </w:r>
      <w:r>
        <w:rPr>
          <w:noProof/>
          <w:lang w:val="sr-Latn-CS"/>
        </w:rPr>
        <w:t>projects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893EA3" w:rsidRPr="004B5514">
        <w:rPr>
          <w:noProof/>
          <w:lang w:val="sr-Latn-CS"/>
        </w:rPr>
        <w:t>q</w:t>
      </w:r>
      <w:r>
        <w:rPr>
          <w:noProof/>
          <w:lang w:val="sr-Latn-CS"/>
        </w:rPr>
        <w:t>uiring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EIA</w:t>
      </w:r>
      <w:r w:rsidR="00893EA3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cop</w:t>
      </w:r>
      <w:r w:rsidR="00893EA3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consent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competent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authorit</w:t>
      </w:r>
      <w:r w:rsidR="00893EA3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evidencing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reasons</w:t>
      </w:r>
      <w:r w:rsidR="00893EA3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</w:t>
      </w:r>
      <w:r w:rsidR="00893EA3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EIA</w:t>
      </w:r>
      <w:r w:rsidR="00893EA3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as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necessar</w:t>
      </w:r>
      <w:r w:rsidR="00893EA3" w:rsidRPr="004B5514">
        <w:rPr>
          <w:noProof/>
          <w:lang w:val="sr-Latn-CS"/>
        </w:rPr>
        <w:t>y (</w:t>
      </w:r>
      <w:r>
        <w:rPr>
          <w:noProof/>
          <w:lang w:val="sr-Latn-CS"/>
        </w:rPr>
        <w:t>screening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decision</w:t>
      </w:r>
      <w:r w:rsidR="00893EA3" w:rsidRPr="004B5514">
        <w:rPr>
          <w:noProof/>
          <w:lang w:val="sr-Latn-CS"/>
        </w:rPr>
        <w:t>).</w:t>
      </w:r>
    </w:p>
    <w:p w14:paraId="18243601" w14:textId="77777777" w:rsidR="001A1ECA" w:rsidRPr="004B5514" w:rsidRDefault="001A1ECA" w:rsidP="00B60EF3">
      <w:pPr>
        <w:spacing w:after="0"/>
        <w:rPr>
          <w:noProof/>
          <w:lang w:val="sr-Latn-CS"/>
        </w:rPr>
      </w:pPr>
    </w:p>
    <w:p w14:paraId="403874B1" w14:textId="77F115CF" w:rsidR="00893EA3" w:rsidRPr="004B5514" w:rsidRDefault="00893EA3" w:rsidP="00B60EF3">
      <w:pPr>
        <w:spacing w:after="0"/>
        <w:rPr>
          <w:noProof/>
          <w:lang w:val="sr-Latn-CS"/>
        </w:rPr>
      </w:pPr>
    </w:p>
    <w:p w14:paraId="50E18A35" w14:textId="29EA3244" w:rsidR="00893EA3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175" w:name="_Toc447201620"/>
      <w:r>
        <w:rPr>
          <w:noProof/>
          <w:lang w:val="sr-Latn-CS"/>
        </w:rPr>
        <w:t>Project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Implementation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</w:t>
      </w:r>
      <w:bookmarkEnd w:id="175"/>
      <w:r>
        <w:rPr>
          <w:noProof/>
          <w:lang w:val="sr-Latn-CS"/>
        </w:rPr>
        <w:t>it</w:t>
      </w:r>
    </w:p>
    <w:p w14:paraId="77800046" w14:textId="4324F29C" w:rsidR="00893EA3" w:rsidRPr="004B5514" w:rsidRDefault="004B5514" w:rsidP="00B60EF3">
      <w:pPr>
        <w:spacing w:after="0"/>
        <w:ind w:left="851"/>
        <w:outlineLvl w:val="1"/>
        <w:rPr>
          <w:rFonts w:cs="Arial"/>
          <w:noProof/>
          <w:lang w:val="sr-Latn-CS"/>
        </w:rPr>
      </w:pPr>
      <w:r>
        <w:rPr>
          <w:noProof/>
          <w:lang w:val="sr-Latn-CS"/>
        </w:rPr>
        <w:t>The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Promoter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establish</w:t>
      </w:r>
      <w:r w:rsidR="00893EA3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before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first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893EA3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and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times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maintain</w:t>
      </w:r>
      <w:r w:rsidR="00893EA3" w:rsidRPr="004B5514">
        <w:rPr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to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</w:t>
      </w:r>
      <w:r w:rsidR="00893EA3" w:rsidRPr="004B5514">
        <w:rPr>
          <w:rFonts w:cs="Arial"/>
          <w:noProof/>
          <w:lang w:val="sr-Latn-CS"/>
        </w:rPr>
        <w:t>'</w:t>
      </w:r>
      <w:r>
        <w:rPr>
          <w:rFonts w:cs="Arial"/>
          <w:noProof/>
          <w:lang w:val="sr-Latn-CS"/>
        </w:rPr>
        <w:t>s</w:t>
      </w:r>
      <w:r w:rsidR="00893EA3" w:rsidRPr="004B5514">
        <w:rPr>
          <w:rFonts w:cs="Arial"/>
          <w:bCs/>
          <w:noProof/>
          <w:lang w:val="sr-Latn-CS"/>
        </w:rPr>
        <w:t xml:space="preserve"> </w:t>
      </w:r>
      <w:r>
        <w:rPr>
          <w:rFonts w:cs="Arial"/>
          <w:bCs/>
          <w:noProof/>
          <w:lang w:val="sr-Latn-CS"/>
        </w:rPr>
        <w:t>satisfaction</w:t>
      </w:r>
      <w:r w:rsidR="00893EA3" w:rsidRPr="004B5514">
        <w:rPr>
          <w:rFonts w:cs="Arial"/>
          <w:bCs/>
          <w:noProof/>
          <w:lang w:val="sr-Latn-CS"/>
        </w:rPr>
        <w:t>,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PIU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ensure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893EA3" w:rsidRPr="004B5514">
        <w:rPr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ade</w:t>
      </w:r>
      <w:r w:rsidR="00893EA3" w:rsidRPr="004B5514">
        <w:rPr>
          <w:rFonts w:cs="Arial"/>
          <w:noProof/>
          <w:lang w:val="sr-Latn-CS"/>
        </w:rPr>
        <w:t>q</w:t>
      </w:r>
      <w:r>
        <w:rPr>
          <w:rFonts w:cs="Arial"/>
          <w:noProof/>
          <w:lang w:val="sr-Latn-CS"/>
        </w:rPr>
        <w:t>uatel</w:t>
      </w:r>
      <w:r w:rsidR="00893EA3" w:rsidRPr="004B5514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staffed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and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</w:t>
      </w:r>
      <w:r w:rsidR="00893EA3" w:rsidRPr="004B5514">
        <w:rPr>
          <w:rFonts w:cs="Arial"/>
          <w:noProof/>
          <w:lang w:val="sr-Latn-CS"/>
        </w:rPr>
        <w:t>q</w:t>
      </w:r>
      <w:r>
        <w:rPr>
          <w:rFonts w:cs="Arial"/>
          <w:noProof/>
          <w:lang w:val="sr-Latn-CS"/>
        </w:rPr>
        <w:t>uipped</w:t>
      </w:r>
      <w:r w:rsidR="00893EA3" w:rsidRPr="004B5514">
        <w:rPr>
          <w:rFonts w:cs="Arial"/>
          <w:noProof/>
          <w:lang w:val="sr-Latn-CS"/>
        </w:rPr>
        <w:t xml:space="preserve"> w</w:t>
      </w:r>
      <w:r>
        <w:rPr>
          <w:rFonts w:cs="Arial"/>
          <w:noProof/>
          <w:lang w:val="sr-Latn-CS"/>
        </w:rPr>
        <w:t>ith</w:t>
      </w:r>
      <w:r w:rsidR="00893EA3" w:rsidRPr="004B5514">
        <w:rPr>
          <w:rFonts w:cs="Arial"/>
          <w:noProof/>
          <w:lang w:val="sr-Latn-CS"/>
        </w:rPr>
        <w:t xml:space="preserve"> q</w:t>
      </w:r>
      <w:r>
        <w:rPr>
          <w:rFonts w:cs="Arial"/>
          <w:noProof/>
          <w:lang w:val="sr-Latn-CS"/>
        </w:rPr>
        <w:t>ualified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and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dedicated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personnel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noProof/>
          <w:lang w:val="sr-Latn-CS"/>
        </w:rPr>
        <w:t>supported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advised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893EA3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suitable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technical</w:t>
      </w:r>
      <w:r w:rsidR="00893EA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assistance</w:t>
      </w:r>
      <w:r w:rsidR="00893EA3" w:rsidRPr="004B5514">
        <w:rPr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under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terms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reference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acceptable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893EA3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</w:t>
      </w:r>
      <w:r w:rsidR="00893EA3" w:rsidRPr="004B5514">
        <w:rPr>
          <w:rFonts w:cs="Arial"/>
          <w:noProof/>
          <w:lang w:val="sr-Latn-CS"/>
        </w:rPr>
        <w:t>.</w:t>
      </w:r>
    </w:p>
    <w:p w14:paraId="0497624A" w14:textId="77777777" w:rsidR="001A1ECA" w:rsidRPr="004B5514" w:rsidRDefault="001A1ECA" w:rsidP="00B60EF3">
      <w:pPr>
        <w:spacing w:after="0"/>
        <w:ind w:left="851"/>
        <w:outlineLvl w:val="1"/>
        <w:rPr>
          <w:rFonts w:cs="Arial"/>
          <w:noProof/>
          <w:lang w:val="sr-Latn-CS"/>
        </w:rPr>
      </w:pPr>
    </w:p>
    <w:p w14:paraId="3EA250BA" w14:textId="77777777" w:rsidR="00DF043D" w:rsidRPr="004B5514" w:rsidRDefault="00DF043D" w:rsidP="00B60EF3">
      <w:pPr>
        <w:spacing w:after="0"/>
        <w:rPr>
          <w:noProof/>
          <w:lang w:val="sr-Latn-CS"/>
        </w:rPr>
      </w:pPr>
    </w:p>
    <w:p w14:paraId="73FFD0F9" w14:textId="77777777" w:rsidR="001A1ECA" w:rsidRPr="004B5514" w:rsidRDefault="001A1ECA" w:rsidP="00B60EF3">
      <w:pPr>
        <w:spacing w:after="0"/>
        <w:rPr>
          <w:noProof/>
          <w:lang w:val="sr-Latn-CS"/>
        </w:rPr>
      </w:pPr>
    </w:p>
    <w:p w14:paraId="3800E5C1" w14:textId="77777777" w:rsidR="00DF043D" w:rsidRPr="004B5514" w:rsidRDefault="00DF043D" w:rsidP="00B60EF3">
      <w:pPr>
        <w:pStyle w:val="Heading1"/>
        <w:spacing w:before="0"/>
        <w:ind w:left="0" w:firstLine="0"/>
        <w:rPr>
          <w:noProof/>
          <w:lang w:val="sr-Latn-CS"/>
        </w:rPr>
      </w:pPr>
      <w:bookmarkStart w:id="176" w:name="_Toc447201621"/>
      <w:bookmarkStart w:id="177" w:name="_Ref426595472"/>
      <w:bookmarkEnd w:id="176"/>
    </w:p>
    <w:bookmarkEnd w:id="177"/>
    <w:p w14:paraId="157AFC5A" w14:textId="562BD0BE" w:rsidR="00DF043D" w:rsidRPr="004B5514" w:rsidRDefault="004B5514" w:rsidP="00B60EF3">
      <w:pPr>
        <w:pStyle w:val="ArticleTitleEIB"/>
        <w:spacing w:after="0"/>
        <w:rPr>
          <w:noProof/>
          <w:lang w:val="sr-Latn-CS"/>
        </w:rPr>
      </w:pPr>
      <w:r>
        <w:rPr>
          <w:noProof/>
          <w:lang w:val="sr-Latn-CS"/>
        </w:rPr>
        <w:t>Securit</w:t>
      </w:r>
      <w:r w:rsidR="008F7F00" w:rsidRPr="004B5514">
        <w:rPr>
          <w:noProof/>
          <w:lang w:val="sr-Latn-CS"/>
        </w:rPr>
        <w:t>y</w:t>
      </w:r>
    </w:p>
    <w:p w14:paraId="2A2FB701" w14:textId="77777777" w:rsidR="001A1ECA" w:rsidRPr="004B5514" w:rsidRDefault="001A1ECA" w:rsidP="00B60EF3">
      <w:pPr>
        <w:spacing w:after="0"/>
        <w:rPr>
          <w:noProof/>
          <w:lang w:val="sr-Latn-CS"/>
        </w:rPr>
      </w:pPr>
    </w:p>
    <w:p w14:paraId="038C5E95" w14:textId="7DC802B6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undertakings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CNDJ6nn5us4RjIIAqgBLqQsCAAAACAAAAA4AAABfAFIAZQBmADQAMgA2ADUAOQA1ADQANwAyAAAA
</w:fldData>
        </w:fldChar>
      </w:r>
      <w:r w:rsidR="0016041C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16041C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16041C" w:rsidRPr="004B5514">
        <w:rPr>
          <w:noProof/>
          <w:lang w:val="sr-Latn-CS"/>
        </w:rPr>
        <w:instrText>426595472 \</w:instrText>
      </w:r>
      <w:r>
        <w:rPr>
          <w:noProof/>
          <w:lang w:val="sr-Latn-CS"/>
        </w:rPr>
        <w:instrText>n</w:instrText>
      </w:r>
      <w:r w:rsidR="0016041C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16041C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>
        <w:rPr>
          <w:noProof/>
          <w:lang w:val="sr-Latn-CS"/>
        </w:rPr>
        <w:t>Article</w:t>
      </w:r>
      <w:r w:rsidR="00507DD3" w:rsidRPr="004B5514">
        <w:rPr>
          <w:noProof/>
          <w:lang w:val="sr-Latn-CS"/>
        </w:rPr>
        <w:t xml:space="preserve"> 7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remain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outstanding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force</w:t>
      </w:r>
      <w:r w:rsidR="00DF043D" w:rsidRPr="004B5514">
        <w:rPr>
          <w:noProof/>
          <w:lang w:val="sr-Latn-CS"/>
        </w:rPr>
        <w:t>.</w:t>
      </w:r>
    </w:p>
    <w:p w14:paraId="3B153CF7" w14:textId="2CD776EF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178" w:name="_Ref426640672"/>
      <w:bookmarkStart w:id="179" w:name="_Ref426641391"/>
      <w:bookmarkStart w:id="180" w:name="_Toc447201622"/>
      <w:r>
        <w:rPr>
          <w:rStyle w:val="ItalicEIB"/>
          <w:noProof/>
          <w:lang w:val="sr-Latn-CS"/>
        </w:rPr>
        <w:t>Pari</w:t>
      </w:r>
      <w:r w:rsidR="00200455" w:rsidRPr="004B5514">
        <w:rPr>
          <w:rStyle w:val="ItalicEIB"/>
          <w:noProof/>
          <w:lang w:val="sr-Latn-CS"/>
        </w:rPr>
        <w:t xml:space="preserve"> </w:t>
      </w:r>
      <w:r>
        <w:rPr>
          <w:rStyle w:val="ItalicEIB"/>
          <w:noProof/>
          <w:lang w:val="sr-Latn-CS"/>
        </w:rPr>
        <w:t>passu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ranki</w:t>
      </w:r>
      <w:bookmarkEnd w:id="178"/>
      <w:bookmarkEnd w:id="179"/>
      <w:bookmarkEnd w:id="180"/>
      <w:r>
        <w:rPr>
          <w:noProof/>
          <w:lang w:val="sr-Latn-CS"/>
        </w:rPr>
        <w:t>ng</w:t>
      </w:r>
    </w:p>
    <w:p w14:paraId="38D0AA78" w14:textId="426F9F3E" w:rsidR="00B4103D" w:rsidRPr="004B5514" w:rsidRDefault="004B5514" w:rsidP="00B60EF3">
      <w:pPr>
        <w:keepLines/>
        <w:rPr>
          <w:noProof/>
          <w:lang w:val="sr-Latn-CS"/>
        </w:rPr>
      </w:pPr>
      <w:r>
        <w:rPr>
          <w:noProof/>
          <w:lang w:val="sr-Latn-CS"/>
        </w:rPr>
        <w:t>The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B410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ensure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B410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rank</w:t>
      </w:r>
      <w:r w:rsidR="00B410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and</w:t>
      </w:r>
      <w:r w:rsidR="00B410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rank</w:t>
      </w:r>
      <w:r w:rsidR="00B410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not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less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B4103D" w:rsidRPr="004B5514">
        <w:rPr>
          <w:noProof/>
          <w:lang w:val="sr-Latn-CS"/>
        </w:rPr>
        <w:t xml:space="preserve"> </w:t>
      </w:r>
      <w:r>
        <w:rPr>
          <w:i/>
          <w:noProof/>
          <w:lang w:val="sr-Latn-CS"/>
        </w:rPr>
        <w:t>pari</w:t>
      </w:r>
      <w:r w:rsidR="00200455" w:rsidRPr="004B5514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passu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right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B410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B410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present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future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unsecured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unsubordinated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B410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B4103D" w:rsidRPr="004B5514">
        <w:rPr>
          <w:noProof/>
          <w:lang w:val="sr-Latn-CS"/>
        </w:rPr>
        <w:t>x</w:t>
      </w:r>
      <w:r>
        <w:rPr>
          <w:noProof/>
          <w:lang w:val="sr-Latn-CS"/>
        </w:rPr>
        <w:t>ternal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Debt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Instruments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B4103D" w:rsidRPr="004B5514">
        <w:rPr>
          <w:noProof/>
          <w:lang w:val="sr-Latn-CS"/>
        </w:rPr>
        <w:t>x</w:t>
      </w:r>
      <w:r>
        <w:rPr>
          <w:noProof/>
          <w:lang w:val="sr-Latn-CS"/>
        </w:rPr>
        <w:t>cept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mandatoril</w:t>
      </w:r>
      <w:r w:rsidR="00B410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preferred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B410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la</w:t>
      </w:r>
      <w:r w:rsidR="00B4103D" w:rsidRPr="004B5514">
        <w:rPr>
          <w:noProof/>
          <w:lang w:val="sr-Latn-CS"/>
        </w:rPr>
        <w:t xml:space="preserve">w </w:t>
      </w:r>
      <w:r>
        <w:rPr>
          <w:noProof/>
          <w:lang w:val="sr-Latn-CS"/>
        </w:rPr>
        <w:t>appl</w:t>
      </w:r>
      <w:r w:rsidR="00B4103D" w:rsidRPr="004B5514">
        <w:rPr>
          <w:noProof/>
          <w:lang w:val="sr-Latn-CS"/>
        </w:rPr>
        <w:t>y</w:t>
      </w:r>
      <w:r>
        <w:rPr>
          <w:noProof/>
          <w:lang w:val="sr-Latn-CS"/>
        </w:rPr>
        <w:t>ing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companies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generall</w:t>
      </w:r>
      <w:r w:rsidR="00B4103D" w:rsidRPr="004B5514">
        <w:rPr>
          <w:noProof/>
          <w:lang w:val="sr-Latn-CS"/>
        </w:rPr>
        <w:t>y.</w:t>
      </w:r>
    </w:p>
    <w:p w14:paraId="38289629" w14:textId="3B7916A6" w:rsidR="00B4103D" w:rsidRPr="004B5514" w:rsidRDefault="004B5514" w:rsidP="00B60EF3">
      <w:pPr>
        <w:keepLines/>
        <w:rPr>
          <w:noProof/>
          <w:lang w:val="sr-Latn-CS"/>
        </w:rPr>
      </w:pPr>
      <w:r>
        <w:rPr>
          <w:noProof/>
          <w:lang w:val="sr-Latn-CS"/>
        </w:rPr>
        <w:lastRenderedPageBreak/>
        <w:t>In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particular</w:t>
      </w:r>
      <w:r w:rsidR="00B410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makes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B4103D" w:rsidRPr="004B5514">
        <w:rPr>
          <w:noProof/>
          <w:lang w:val="sr-Latn-CS"/>
        </w:rPr>
        <w:t xml:space="preserve"> 10.1 </w:t>
      </w:r>
      <w:r>
        <w:rPr>
          <w:noProof/>
          <w:lang w:val="sr-Latn-CS"/>
        </w:rPr>
        <w:t>or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potential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default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B410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unsecured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unsubordinated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B4103D" w:rsidRPr="004B5514">
        <w:rPr>
          <w:noProof/>
          <w:lang w:val="sr-Latn-CS"/>
        </w:rPr>
        <w:t>x</w:t>
      </w:r>
      <w:r>
        <w:rPr>
          <w:noProof/>
          <w:lang w:val="sr-Latn-CS"/>
        </w:rPr>
        <w:t>ternal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Debt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B410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B410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agencies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instrumentalities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occurred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continuing</w:t>
      </w:r>
      <w:r w:rsidR="00B410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B410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make</w:t>
      </w:r>
      <w:r w:rsidR="00B410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or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authorize</w:t>
      </w:r>
      <w:r w:rsidR="00B410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an</w:t>
      </w:r>
      <w:r w:rsidR="00B410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pa</w:t>
      </w:r>
      <w:r w:rsidR="00B410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B410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B4103D" w:rsidRPr="004B5514">
        <w:rPr>
          <w:noProof/>
          <w:lang w:val="sr-Latn-CS"/>
        </w:rPr>
        <w:t>x</w:t>
      </w:r>
      <w:r>
        <w:rPr>
          <w:noProof/>
          <w:lang w:val="sr-Latn-CS"/>
        </w:rPr>
        <w:t>ternal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Debt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</w:t>
      </w:r>
      <w:r w:rsidR="00B4103D" w:rsidRPr="004B5514">
        <w:rPr>
          <w:noProof/>
          <w:lang w:val="sr-Latn-CS"/>
        </w:rPr>
        <w:t xml:space="preserve"> (w</w:t>
      </w:r>
      <w:r>
        <w:rPr>
          <w:noProof/>
          <w:lang w:val="sr-Latn-CS"/>
        </w:rPr>
        <w:t>hether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regularl</w:t>
      </w:r>
      <w:r w:rsidR="00B410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scheduled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B4103D" w:rsidRPr="004B5514">
        <w:rPr>
          <w:noProof/>
          <w:lang w:val="sr-Latn-CS"/>
        </w:rPr>
        <w:t>w</w:t>
      </w:r>
      <w:r>
        <w:rPr>
          <w:noProof/>
          <w:lang w:val="sr-Latn-CS"/>
        </w:rPr>
        <w:t>ise</w:t>
      </w:r>
      <w:r w:rsidR="00B4103D" w:rsidRPr="004B5514">
        <w:rPr>
          <w:noProof/>
          <w:lang w:val="sr-Latn-CS"/>
        </w:rPr>
        <w:t>) w</w:t>
      </w:r>
      <w:r>
        <w:rPr>
          <w:noProof/>
          <w:lang w:val="sr-Latn-CS"/>
        </w:rPr>
        <w:t>ithout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simultaneousl</w:t>
      </w:r>
      <w:r w:rsidR="00B410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pa</w:t>
      </w:r>
      <w:r w:rsidR="00B4103D" w:rsidRPr="004B5514">
        <w:rPr>
          <w:noProof/>
          <w:lang w:val="sr-Latn-CS"/>
        </w:rPr>
        <w:t>y</w:t>
      </w:r>
      <w:r>
        <w:rPr>
          <w:noProof/>
          <w:lang w:val="sr-Latn-CS"/>
        </w:rPr>
        <w:t>ing</w:t>
      </w:r>
      <w:r w:rsidR="00B410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or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setting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aside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designated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account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B410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4103D" w:rsidRPr="004B5514">
        <w:rPr>
          <w:noProof/>
          <w:lang w:val="sr-Latn-CS"/>
        </w:rPr>
        <w:t>x</w:t>
      </w:r>
      <w:r>
        <w:rPr>
          <w:noProof/>
          <w:lang w:val="sr-Latn-CS"/>
        </w:rPr>
        <w:t>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B410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sum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B4103D" w:rsidRPr="004B5514">
        <w:rPr>
          <w:noProof/>
          <w:lang w:val="sr-Latn-CS"/>
        </w:rPr>
        <w:t>q</w:t>
      </w:r>
      <w:r>
        <w:rPr>
          <w:noProof/>
          <w:lang w:val="sr-Latn-CS"/>
        </w:rPr>
        <w:t>ual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410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same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proportion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debt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outstanding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proportion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B410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B4103D" w:rsidRPr="004B5514">
        <w:rPr>
          <w:noProof/>
          <w:lang w:val="sr-Latn-CS"/>
        </w:rPr>
        <w:t>x</w:t>
      </w:r>
      <w:r>
        <w:rPr>
          <w:noProof/>
          <w:lang w:val="sr-Latn-CS"/>
        </w:rPr>
        <w:t>ternal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Debt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bears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total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debt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outstanding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</w:t>
      </w:r>
      <w:r w:rsidR="00B410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For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purpose</w:t>
      </w:r>
      <w:r w:rsidR="00B410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an</w:t>
      </w:r>
      <w:r w:rsidR="00B410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pa</w:t>
      </w:r>
      <w:r w:rsidR="00B410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B4103D" w:rsidRPr="004B5514">
        <w:rPr>
          <w:noProof/>
          <w:lang w:val="sr-Latn-CS"/>
        </w:rPr>
        <w:t>x</w:t>
      </w:r>
      <w:r>
        <w:rPr>
          <w:noProof/>
          <w:lang w:val="sr-Latn-CS"/>
        </w:rPr>
        <w:t>ternal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Debt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out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proceeds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issue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another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</w:t>
      </w:r>
      <w:r w:rsidR="00B410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to</w:t>
      </w:r>
      <w:r w:rsidR="00B410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substantiall</w:t>
      </w:r>
      <w:r w:rsidR="00B410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same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persons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hold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claims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B4103D" w:rsidRPr="004B5514">
        <w:rPr>
          <w:noProof/>
          <w:lang w:val="sr-Latn-CS"/>
        </w:rPr>
        <w:t>x</w:t>
      </w:r>
      <w:r>
        <w:rPr>
          <w:noProof/>
          <w:lang w:val="sr-Latn-CS"/>
        </w:rPr>
        <w:t>ternal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Debt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have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subscribed</w:t>
      </w:r>
      <w:r w:rsidR="00B410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shall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disregarded</w:t>
      </w:r>
      <w:r w:rsidR="00B4103D" w:rsidRPr="004B5514">
        <w:rPr>
          <w:noProof/>
          <w:lang w:val="sr-Latn-CS"/>
        </w:rPr>
        <w:t xml:space="preserve">. </w:t>
      </w:r>
    </w:p>
    <w:p w14:paraId="08157133" w14:textId="40267AD7" w:rsidR="00B4103D" w:rsidRPr="004B5514" w:rsidRDefault="004B5514" w:rsidP="00B60EF3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In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B4103D" w:rsidRPr="004B5514">
        <w:rPr>
          <w:noProof/>
          <w:lang w:val="sr-Latn-CS"/>
        </w:rPr>
        <w:t>, “</w:t>
      </w:r>
      <w:r>
        <w:rPr>
          <w:b/>
          <w:noProof/>
          <w:lang w:val="sr-Latn-CS"/>
        </w:rPr>
        <w:t>E</w:t>
      </w:r>
      <w:r w:rsidR="00B4103D" w:rsidRPr="004B5514">
        <w:rPr>
          <w:b/>
          <w:noProof/>
          <w:lang w:val="sr-Latn-CS"/>
        </w:rPr>
        <w:t>x</w:t>
      </w:r>
      <w:r>
        <w:rPr>
          <w:b/>
          <w:noProof/>
          <w:lang w:val="sr-Latn-CS"/>
        </w:rPr>
        <w:t>ternal</w:t>
      </w:r>
      <w:r w:rsidR="00B4103D" w:rsidRPr="004B55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Debt</w:t>
      </w:r>
      <w:r w:rsidR="00B4103D" w:rsidRPr="004B551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Instrument</w:t>
      </w:r>
      <w:r w:rsidR="00B4103D" w:rsidRPr="004B5514">
        <w:rPr>
          <w:noProof/>
          <w:lang w:val="sr-Latn-CS"/>
        </w:rPr>
        <w:t xml:space="preserve">” </w:t>
      </w:r>
      <w:r>
        <w:rPr>
          <w:noProof/>
          <w:lang w:val="sr-Latn-CS"/>
        </w:rPr>
        <w:t>means</w:t>
      </w:r>
      <w:r w:rsidR="00B410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a</w:t>
      </w:r>
      <w:r w:rsidR="00B410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an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</w:t>
      </w:r>
      <w:r w:rsidR="00B410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including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B410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receipt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statement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account</w:t>
      </w:r>
      <w:r w:rsidR="00B410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evidencing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constituting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B410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B410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deposit</w:t>
      </w:r>
      <w:r w:rsidR="00B410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advance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similar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B4103D" w:rsidRPr="004B5514">
        <w:rPr>
          <w:noProof/>
          <w:lang w:val="sr-Latn-CS"/>
        </w:rPr>
        <w:t>x</w:t>
      </w:r>
      <w:r>
        <w:rPr>
          <w:noProof/>
          <w:lang w:val="sr-Latn-CS"/>
        </w:rPr>
        <w:t>tension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B410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including</w:t>
      </w:r>
      <w:r w:rsidR="00B410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ithout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limitation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B410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e</w:t>
      </w:r>
      <w:r w:rsidR="00B4103D" w:rsidRPr="004B5514">
        <w:rPr>
          <w:noProof/>
          <w:lang w:val="sr-Latn-CS"/>
        </w:rPr>
        <w:t>x</w:t>
      </w:r>
      <w:r>
        <w:rPr>
          <w:noProof/>
          <w:lang w:val="sr-Latn-CS"/>
        </w:rPr>
        <w:t>tension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refinancing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rescheduling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agreement</w:t>
      </w:r>
      <w:r w:rsidR="00B4103D" w:rsidRPr="004B5514">
        <w:rPr>
          <w:noProof/>
          <w:lang w:val="sr-Latn-CS"/>
        </w:rPr>
        <w:t>), (</w:t>
      </w:r>
      <w:r>
        <w:rPr>
          <w:noProof/>
          <w:lang w:val="sr-Latn-CS"/>
        </w:rPr>
        <w:t>b</w:t>
      </w:r>
      <w:r w:rsidR="00B410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an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evidenced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B410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bond</w:t>
      </w:r>
      <w:r w:rsidR="00B410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debenture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similar</w:t>
      </w:r>
      <w:r w:rsidR="00B410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ritten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indebtedness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B410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c</w:t>
      </w:r>
      <w:r w:rsidR="00B410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a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guarantee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granted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B410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B410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third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B4103D" w:rsidRPr="004B5514">
        <w:rPr>
          <w:noProof/>
          <w:lang w:val="sr-Latn-CS"/>
        </w:rPr>
        <w:t xml:space="preserve">y; </w:t>
      </w:r>
      <w:r>
        <w:rPr>
          <w:noProof/>
          <w:lang w:val="sr-Latn-CS"/>
        </w:rPr>
        <w:t>provided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B4103D" w:rsidRPr="004B5514">
        <w:rPr>
          <w:noProof/>
          <w:lang w:val="sr-Latn-CS"/>
        </w:rPr>
        <w:t>: (</w:t>
      </w:r>
      <w:r>
        <w:rPr>
          <w:noProof/>
          <w:lang w:val="sr-Latn-CS"/>
        </w:rPr>
        <w:t>i</w:t>
      </w:r>
      <w:r w:rsidR="00B410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governed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B410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B4103D" w:rsidRPr="004B5514">
        <w:rPr>
          <w:noProof/>
          <w:lang w:val="sr-Latn-CS"/>
        </w:rPr>
        <w:t>y</w:t>
      </w:r>
      <w:r>
        <w:rPr>
          <w:noProof/>
          <w:lang w:val="sr-Latn-CS"/>
        </w:rPr>
        <w:t>stem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B4103D" w:rsidRPr="004B5514">
        <w:rPr>
          <w:noProof/>
          <w:lang w:val="sr-Latn-CS"/>
        </w:rPr>
        <w:t xml:space="preserve">w </w:t>
      </w:r>
      <w:r>
        <w:rPr>
          <w:noProof/>
          <w:lang w:val="sr-Latn-CS"/>
        </w:rPr>
        <w:t>other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B4103D" w:rsidRPr="004B5514">
        <w:rPr>
          <w:noProof/>
          <w:lang w:val="sr-Latn-CS"/>
        </w:rPr>
        <w:t xml:space="preserve">w </w:t>
      </w:r>
      <w:r>
        <w:rPr>
          <w:noProof/>
          <w:lang w:val="sr-Latn-CS"/>
        </w:rPr>
        <w:t>of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B410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B410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or</w:t>
      </w:r>
      <w:r w:rsidR="00B410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ii</w:t>
      </w:r>
      <w:r w:rsidR="00B410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pa</w:t>
      </w:r>
      <w:r w:rsidR="00B4103D" w:rsidRPr="004B5514">
        <w:rPr>
          <w:noProof/>
          <w:lang w:val="sr-Latn-CS"/>
        </w:rPr>
        <w:t>y</w:t>
      </w:r>
      <w:r>
        <w:rPr>
          <w:noProof/>
          <w:lang w:val="sr-Latn-CS"/>
        </w:rPr>
        <w:t>able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B410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B410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B410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B4103D" w:rsidRPr="004B5514">
        <w:rPr>
          <w:noProof/>
          <w:lang w:val="sr-Latn-CS"/>
        </w:rPr>
        <w:t>'</w:t>
      </w:r>
      <w:r>
        <w:rPr>
          <w:noProof/>
          <w:lang w:val="sr-Latn-CS"/>
        </w:rPr>
        <w:t>s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countr</w:t>
      </w:r>
      <w:r w:rsidR="00B4103D" w:rsidRPr="004B5514">
        <w:rPr>
          <w:noProof/>
          <w:lang w:val="sr-Latn-CS"/>
        </w:rPr>
        <w:t xml:space="preserve">y; </w:t>
      </w:r>
      <w:r>
        <w:rPr>
          <w:noProof/>
          <w:lang w:val="sr-Latn-CS"/>
        </w:rPr>
        <w:t>or</w:t>
      </w:r>
      <w:r w:rsidR="00B410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iii</w:t>
      </w:r>
      <w:r w:rsidR="00B410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pa</w:t>
      </w:r>
      <w:r w:rsidR="00B4103D" w:rsidRPr="004B5514">
        <w:rPr>
          <w:noProof/>
          <w:lang w:val="sr-Latn-CS"/>
        </w:rPr>
        <w:t>y</w:t>
      </w:r>
      <w:r>
        <w:rPr>
          <w:noProof/>
          <w:lang w:val="sr-Latn-CS"/>
        </w:rPr>
        <w:t>able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person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incorporated</w:t>
      </w:r>
      <w:r w:rsidR="00B410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domiciled</w:t>
      </w:r>
      <w:r w:rsidR="00B410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resident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B410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head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office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place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business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outside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B410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B4103D" w:rsidRPr="004B5514">
        <w:rPr>
          <w:noProof/>
          <w:lang w:val="sr-Latn-CS"/>
        </w:rPr>
        <w:t>'</w:t>
      </w:r>
      <w:r>
        <w:rPr>
          <w:noProof/>
          <w:lang w:val="sr-Latn-CS"/>
        </w:rPr>
        <w:t>s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countr</w:t>
      </w:r>
      <w:r w:rsidR="00B4103D" w:rsidRPr="004B5514">
        <w:rPr>
          <w:noProof/>
          <w:lang w:val="sr-Latn-CS"/>
        </w:rPr>
        <w:t xml:space="preserve">y. </w:t>
      </w:r>
    </w:p>
    <w:p w14:paraId="39A45DE3" w14:textId="77777777" w:rsidR="00A35A65" w:rsidRPr="004B5514" w:rsidRDefault="00A35A65" w:rsidP="00B60EF3">
      <w:pPr>
        <w:spacing w:after="0"/>
        <w:rPr>
          <w:noProof/>
          <w:lang w:val="sr-Latn-CS"/>
        </w:rPr>
      </w:pPr>
    </w:p>
    <w:p w14:paraId="71B29552" w14:textId="77777777" w:rsidR="00A35A65" w:rsidRPr="004B5514" w:rsidRDefault="00A35A65" w:rsidP="00B60EF3">
      <w:pPr>
        <w:spacing w:after="0"/>
        <w:rPr>
          <w:noProof/>
          <w:lang w:val="sr-Latn-CS"/>
        </w:rPr>
      </w:pPr>
    </w:p>
    <w:p w14:paraId="6B174C0B" w14:textId="50FCEF3F" w:rsidR="00B410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r>
        <w:rPr>
          <w:noProof/>
          <w:lang w:val="sr-Latn-CS"/>
        </w:rPr>
        <w:t>Additional</w:t>
      </w:r>
      <w:r w:rsidR="00C83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Securit</w:t>
      </w:r>
      <w:r w:rsidR="00B4103D" w:rsidRPr="004B5514">
        <w:rPr>
          <w:noProof/>
          <w:lang w:val="sr-Latn-CS"/>
        </w:rPr>
        <w:t>y</w:t>
      </w:r>
    </w:p>
    <w:p w14:paraId="77CD395B" w14:textId="08B6D175" w:rsidR="00B4103D" w:rsidRPr="004B5514" w:rsidRDefault="004B5514" w:rsidP="00B60EF3">
      <w:pPr>
        <w:tabs>
          <w:tab w:val="left" w:pos="720"/>
          <w:tab w:val="left" w:pos="896"/>
        </w:tabs>
        <w:spacing w:after="0"/>
        <w:rPr>
          <w:noProof/>
          <w:lang w:val="sr-Latn-CS"/>
        </w:rPr>
      </w:pPr>
      <w:r>
        <w:rPr>
          <w:noProof/>
          <w:lang w:val="sr-Latn-CS"/>
        </w:rPr>
        <w:t>Should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B410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grant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third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B410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an</w:t>
      </w:r>
      <w:r w:rsidR="00B410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securit</w:t>
      </w:r>
      <w:r w:rsidR="00B410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for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performance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B410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E</w:t>
      </w:r>
      <w:r w:rsidR="00B4103D" w:rsidRPr="004B5514">
        <w:rPr>
          <w:noProof/>
          <w:lang w:val="sr-Latn-CS"/>
        </w:rPr>
        <w:t>x</w:t>
      </w:r>
      <w:r>
        <w:rPr>
          <w:noProof/>
          <w:lang w:val="sr-Latn-CS"/>
        </w:rPr>
        <w:t>ternal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Debt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B410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preference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</w:t>
      </w:r>
      <w:r w:rsidR="00B410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thereof</w:t>
      </w:r>
      <w:r w:rsidR="00B410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B410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B410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so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B4103D" w:rsidRPr="004B5514">
        <w:rPr>
          <w:noProof/>
          <w:lang w:val="sr-Latn-CS"/>
        </w:rPr>
        <w:t>q</w:t>
      </w:r>
      <w:r>
        <w:rPr>
          <w:noProof/>
          <w:lang w:val="sr-Latn-CS"/>
        </w:rPr>
        <w:t>uired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B410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B410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provide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B4103D" w:rsidRPr="004B5514">
        <w:rPr>
          <w:noProof/>
          <w:lang w:val="sr-Latn-CS"/>
        </w:rPr>
        <w:t>q</w:t>
      </w:r>
      <w:r>
        <w:rPr>
          <w:noProof/>
          <w:lang w:val="sr-Latn-CS"/>
        </w:rPr>
        <w:t>uivalent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securit</w:t>
      </w:r>
      <w:r w:rsidR="00B410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for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performance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grant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B4103D" w:rsidRPr="004B5514">
        <w:rPr>
          <w:noProof/>
          <w:lang w:val="sr-Latn-CS"/>
        </w:rPr>
        <w:t>q</w:t>
      </w:r>
      <w:r>
        <w:rPr>
          <w:noProof/>
          <w:lang w:val="sr-Latn-CS"/>
        </w:rPr>
        <w:t>uivalent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preference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B410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</w:t>
      </w:r>
      <w:r w:rsidR="00B4103D" w:rsidRPr="004B5514">
        <w:rPr>
          <w:noProof/>
          <w:lang w:val="sr-Latn-CS"/>
        </w:rPr>
        <w:t xml:space="preserve">y. </w:t>
      </w:r>
    </w:p>
    <w:p w14:paraId="171E3F8A" w14:textId="77777777" w:rsidR="00A35A65" w:rsidRPr="004B5514" w:rsidRDefault="00A35A65" w:rsidP="00B60EF3">
      <w:pPr>
        <w:tabs>
          <w:tab w:val="left" w:pos="720"/>
          <w:tab w:val="left" w:pos="896"/>
        </w:tabs>
        <w:spacing w:after="0"/>
        <w:rPr>
          <w:noProof/>
          <w:lang w:val="sr-Latn-CS"/>
        </w:rPr>
      </w:pPr>
    </w:p>
    <w:p w14:paraId="7E783EC3" w14:textId="77777777" w:rsidR="00A35A65" w:rsidRPr="004B5514" w:rsidRDefault="00A35A65" w:rsidP="00B60EF3">
      <w:pPr>
        <w:tabs>
          <w:tab w:val="left" w:pos="720"/>
          <w:tab w:val="left" w:pos="896"/>
        </w:tabs>
        <w:spacing w:after="0"/>
        <w:rPr>
          <w:noProof/>
          <w:lang w:val="sr-Latn-CS"/>
        </w:rPr>
      </w:pPr>
    </w:p>
    <w:p w14:paraId="660CB06E" w14:textId="0393515A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181" w:name="_Ref427039348"/>
      <w:bookmarkStart w:id="182" w:name="_Ref427245417"/>
      <w:bookmarkStart w:id="183" w:name="_Toc447201623"/>
      <w:r>
        <w:rPr>
          <w:noProof/>
          <w:lang w:val="sr-Latn-CS"/>
        </w:rPr>
        <w:t>Clauses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inclusi</w:t>
      </w:r>
      <w:bookmarkEnd w:id="181"/>
      <w:bookmarkEnd w:id="182"/>
      <w:bookmarkEnd w:id="183"/>
      <w:r>
        <w:rPr>
          <w:noProof/>
          <w:lang w:val="sr-Latn-CS"/>
        </w:rPr>
        <w:t>on</w:t>
      </w:r>
    </w:p>
    <w:p w14:paraId="0FD953E4" w14:textId="4C338578" w:rsidR="00DF043D" w:rsidRPr="004B5514" w:rsidRDefault="004B5514" w:rsidP="00B60EF3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If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D20AB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concludes</w:t>
      </w:r>
      <w:r w:rsidR="000D20AB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D20A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medium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long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term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financial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creditor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financing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agreement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includes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loss</w:t>
      </w:r>
      <w:r w:rsidR="000D20AB" w:rsidRPr="004B5514">
        <w:rPr>
          <w:noProof/>
          <w:lang w:val="sr-Latn-CS"/>
        </w:rPr>
        <w:t>-</w:t>
      </w:r>
      <w:r>
        <w:rPr>
          <w:noProof/>
          <w:lang w:val="sr-Latn-CS"/>
        </w:rPr>
        <w:t>of</w:t>
      </w:r>
      <w:r w:rsidR="000D20AB" w:rsidRPr="004B5514">
        <w:rPr>
          <w:noProof/>
          <w:lang w:val="sr-Latn-CS"/>
        </w:rPr>
        <w:t>-</w:t>
      </w:r>
      <w:r>
        <w:rPr>
          <w:noProof/>
          <w:lang w:val="sr-Latn-CS"/>
        </w:rPr>
        <w:t>rating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clause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covenant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regarding</w:t>
      </w:r>
      <w:r w:rsidR="000D20AB" w:rsidRPr="004B5514">
        <w:rPr>
          <w:noProof/>
          <w:lang w:val="sr-Latn-CS"/>
        </w:rPr>
        <w:t xml:space="preserve"> </w:t>
      </w:r>
      <w:r>
        <w:rPr>
          <w:i/>
          <w:noProof/>
          <w:lang w:val="sr-Latn-CS"/>
        </w:rPr>
        <w:t>pari</w:t>
      </w:r>
      <w:r w:rsidR="00C83DD6" w:rsidRPr="004B5514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passu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ranking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cross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default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stricter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D20AB" w:rsidRPr="004B5514">
        <w:rPr>
          <w:noProof/>
          <w:lang w:val="sr-Latn-CS"/>
        </w:rPr>
        <w:t>q</w:t>
      </w:r>
      <w:r>
        <w:rPr>
          <w:noProof/>
          <w:lang w:val="sr-Latn-CS"/>
        </w:rPr>
        <w:t>uivalent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D20AB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D20AB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so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inform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D20AB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at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0D20AB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D20AB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e</w:t>
      </w:r>
      <w:r w:rsidR="000D20AB" w:rsidRPr="004B5514">
        <w:rPr>
          <w:noProof/>
          <w:lang w:val="sr-Latn-CS"/>
        </w:rPr>
        <w:t>x</w:t>
      </w:r>
      <w:r>
        <w:rPr>
          <w:noProof/>
          <w:lang w:val="sr-Latn-CS"/>
        </w:rPr>
        <w:t>ecute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agreement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amend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so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0D20AB" w:rsidRPr="004B5514">
        <w:rPr>
          <w:noProof/>
          <w:lang w:val="sr-Latn-CS"/>
        </w:rPr>
        <w:t>q</w:t>
      </w:r>
      <w:r>
        <w:rPr>
          <w:noProof/>
          <w:lang w:val="sr-Latn-CS"/>
        </w:rPr>
        <w:t>uivalent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favour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>.</w:t>
      </w:r>
    </w:p>
    <w:p w14:paraId="1F7402D5" w14:textId="77777777" w:rsidR="00DF043D" w:rsidRPr="004B5514" w:rsidRDefault="00DF043D" w:rsidP="00B60EF3">
      <w:pPr>
        <w:spacing w:after="0"/>
        <w:rPr>
          <w:noProof/>
          <w:lang w:val="sr-Latn-CS"/>
        </w:rPr>
      </w:pPr>
    </w:p>
    <w:p w14:paraId="409D7747" w14:textId="77777777" w:rsidR="00A35A65" w:rsidRPr="004B5514" w:rsidRDefault="00A35A65" w:rsidP="00B60EF3">
      <w:pPr>
        <w:spacing w:after="0"/>
        <w:rPr>
          <w:noProof/>
          <w:lang w:val="sr-Latn-CS"/>
        </w:rPr>
      </w:pPr>
    </w:p>
    <w:p w14:paraId="73F5A6B9" w14:textId="77777777" w:rsidR="00A35A65" w:rsidRPr="004B5514" w:rsidRDefault="00A35A65" w:rsidP="00B60EF3">
      <w:pPr>
        <w:spacing w:after="0"/>
        <w:rPr>
          <w:noProof/>
          <w:lang w:val="sr-Latn-CS"/>
        </w:rPr>
      </w:pPr>
    </w:p>
    <w:p w14:paraId="3209EF6F" w14:textId="77777777" w:rsidR="00DF043D" w:rsidRPr="004B5514" w:rsidRDefault="00DF043D" w:rsidP="00B60EF3">
      <w:pPr>
        <w:pStyle w:val="Heading1"/>
        <w:spacing w:before="0"/>
        <w:ind w:left="0" w:firstLine="0"/>
        <w:rPr>
          <w:noProof/>
          <w:lang w:val="sr-Latn-CS"/>
        </w:rPr>
      </w:pPr>
      <w:bookmarkStart w:id="184" w:name="_Toc447201624"/>
      <w:bookmarkEnd w:id="184"/>
    </w:p>
    <w:p w14:paraId="42334247" w14:textId="458C30AF" w:rsidR="00DF043D" w:rsidRPr="004B5514" w:rsidRDefault="004B5514" w:rsidP="00B60EF3">
      <w:pPr>
        <w:pStyle w:val="ArticleTitleEIB"/>
        <w:spacing w:after="0"/>
        <w:rPr>
          <w:noProof/>
          <w:lang w:val="sr-Latn-CS"/>
        </w:rPr>
      </w:pPr>
      <w:r>
        <w:rPr>
          <w:noProof/>
          <w:lang w:val="sr-Latn-CS"/>
        </w:rPr>
        <w:t>Information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Visits</w:t>
      </w:r>
    </w:p>
    <w:p w14:paraId="4382662C" w14:textId="77777777" w:rsidR="00A35A65" w:rsidRPr="004B5514" w:rsidRDefault="00A35A65" w:rsidP="00B60EF3">
      <w:pPr>
        <w:spacing w:after="0"/>
        <w:rPr>
          <w:noProof/>
          <w:lang w:val="sr-Latn-CS"/>
        </w:rPr>
      </w:pPr>
    </w:p>
    <w:p w14:paraId="7C9691A7" w14:textId="1D90B68E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185" w:name="_Ref426640702"/>
      <w:bookmarkStart w:id="186" w:name="_Ref427242000"/>
      <w:bookmarkStart w:id="187" w:name="_Toc447201625"/>
      <w:r>
        <w:rPr>
          <w:noProof/>
          <w:lang w:val="sr-Latn-CS"/>
        </w:rPr>
        <w:t>Information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concerning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</w:t>
      </w:r>
      <w:bookmarkEnd w:id="185"/>
      <w:bookmarkEnd w:id="186"/>
      <w:bookmarkEnd w:id="187"/>
      <w:r>
        <w:rPr>
          <w:noProof/>
          <w:lang w:val="sr-Latn-CS"/>
        </w:rPr>
        <w:t>ct</w:t>
      </w:r>
    </w:p>
    <w:p w14:paraId="375EB48C" w14:textId="6E69FA09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>:</w:t>
      </w:r>
    </w:p>
    <w:p w14:paraId="47412285" w14:textId="28714B4A" w:rsidR="00DF043D" w:rsidRPr="004B5514" w:rsidRDefault="004B5514">
      <w:pPr>
        <w:pStyle w:val="NoIndentEIB"/>
        <w:numPr>
          <w:ilvl w:val="0"/>
          <w:numId w:val="36"/>
        </w:numPr>
        <w:rPr>
          <w:noProof/>
          <w:lang w:val="sr-Latn-CS"/>
        </w:rPr>
      </w:pPr>
      <w:bookmarkStart w:id="188" w:name="_Ref427251917"/>
      <w:r>
        <w:rPr>
          <w:noProof/>
          <w:lang w:val="sr-Latn-CS"/>
        </w:rPr>
        <w:t>deliver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>:</w:t>
      </w:r>
      <w:bookmarkEnd w:id="188"/>
    </w:p>
    <w:p w14:paraId="28D622FB" w14:textId="2D312833" w:rsidR="00DF043D" w:rsidRPr="004B5514" w:rsidRDefault="004B5514">
      <w:pPr>
        <w:pStyle w:val="NoIndentEIB"/>
        <w:numPr>
          <w:ilvl w:val="1"/>
          <w:numId w:val="36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form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times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specified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</w:t>
      </w:r>
      <w:r w:rsidR="004E081A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CNDJ6nn5us4RjIIAqgBLqQsCAAAACAAAAA4AAABfAFIAZQBmADQAMgA3ADAAMwA5ADQAMgA5AAAA
</w:fldData>
        </w:fldChar>
      </w:r>
      <w:r w:rsidR="004E081A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4E081A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4E081A" w:rsidRPr="004B5514">
        <w:rPr>
          <w:noProof/>
          <w:lang w:val="sr-Latn-CS"/>
        </w:rPr>
        <w:instrText>427039429 \</w:instrText>
      </w:r>
      <w:r>
        <w:rPr>
          <w:noProof/>
          <w:lang w:val="sr-Latn-CS"/>
        </w:rPr>
        <w:instrText>r</w:instrText>
      </w:r>
      <w:r w:rsidR="004E081A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4E081A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>
        <w:rPr>
          <w:noProof/>
          <w:lang w:val="sr-Latn-CS"/>
        </w:rPr>
        <w:t>A</w:t>
      </w:r>
      <w:r w:rsidR="00507DD3" w:rsidRPr="004B5514">
        <w:rPr>
          <w:noProof/>
          <w:lang w:val="sr-Latn-CS"/>
        </w:rPr>
        <w:t>.2</w:t>
      </w:r>
      <w:r w:rsidR="00D030BD" w:rsidRPr="004B5514">
        <w:rPr>
          <w:noProof/>
          <w:lang w:val="sr-Latn-CS"/>
        </w:rPr>
        <w:fldChar w:fldCharType="end"/>
      </w:r>
      <w:r w:rsidR="002004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ise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agreed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parties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</w:p>
    <w:p w14:paraId="3A08C8C8" w14:textId="4B70A327" w:rsidR="00DF043D" w:rsidRPr="004B5514" w:rsidRDefault="004B5514">
      <w:pPr>
        <w:pStyle w:val="NoIndentEIB"/>
        <w:numPr>
          <w:ilvl w:val="1"/>
          <w:numId w:val="36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further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document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concerning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financing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procurement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implementation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operation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environmental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matters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reasonabl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uire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reasonable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A03183" w:rsidRPr="004B5514">
        <w:rPr>
          <w:noProof/>
          <w:lang w:val="sr-Latn-CS"/>
        </w:rPr>
        <w:t>,</w:t>
      </w:r>
    </w:p>
    <w:p w14:paraId="7E0B7313" w14:textId="2BB57DB0" w:rsidR="00DF043D" w:rsidRPr="004B5514" w:rsidRDefault="004B5514" w:rsidP="00B60EF3">
      <w:pPr>
        <w:ind w:left="1418"/>
        <w:rPr>
          <w:noProof/>
          <w:lang w:val="sr-Latn-CS"/>
        </w:rPr>
      </w:pPr>
      <w:r>
        <w:rPr>
          <w:noProof/>
          <w:lang w:val="sr-Latn-CS"/>
        </w:rPr>
        <w:lastRenderedPageBreak/>
        <w:t>provided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document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delivered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does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rectif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omission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reasonable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riting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remed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deficienc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tent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feasible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emplo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staff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consultant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third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pense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persons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assistance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necessar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purpose</w:t>
      </w:r>
      <w:r w:rsidR="00DF043D" w:rsidRPr="004B5514">
        <w:rPr>
          <w:noProof/>
          <w:lang w:val="sr-Latn-CS"/>
        </w:rPr>
        <w:t>;</w:t>
      </w:r>
    </w:p>
    <w:p w14:paraId="184A989D" w14:textId="40CB5334" w:rsidR="00DF043D" w:rsidRPr="004B5514" w:rsidRDefault="004B5514">
      <w:pPr>
        <w:pStyle w:val="NoIndentEIB"/>
        <w:numPr>
          <w:ilvl w:val="0"/>
          <w:numId w:val="36"/>
        </w:numPr>
        <w:rPr>
          <w:noProof/>
          <w:lang w:val="sr-Latn-CS"/>
        </w:rPr>
      </w:pPr>
      <w:r>
        <w:rPr>
          <w:noProof/>
          <w:lang w:val="sr-Latn-CS"/>
        </w:rPr>
        <w:t>submit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approval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ithout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material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change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also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taking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disclosures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connection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signing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inter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alia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price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design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plans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timetable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penditure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programme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>;</w:t>
      </w:r>
    </w:p>
    <w:p w14:paraId="00CD8A7E" w14:textId="30240B8B" w:rsidR="00DF043D" w:rsidRPr="004B5514" w:rsidRDefault="004B5514">
      <w:pPr>
        <w:pStyle w:val="NoIndentEIB"/>
        <w:numPr>
          <w:ilvl w:val="0"/>
          <w:numId w:val="36"/>
        </w:numPr>
        <w:rPr>
          <w:noProof/>
          <w:lang w:val="sr-Latn-CS"/>
        </w:rPr>
      </w:pPr>
      <w:r>
        <w:rPr>
          <w:noProof/>
          <w:lang w:val="sr-Latn-CS"/>
        </w:rPr>
        <w:t>promptl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inform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>:</w:t>
      </w:r>
    </w:p>
    <w:p w14:paraId="6846B3E0" w14:textId="4B357593" w:rsidR="00DF043D" w:rsidRPr="004B5514" w:rsidRDefault="004B5514">
      <w:pPr>
        <w:pStyle w:val="NoIndentEIB"/>
        <w:numPr>
          <w:ilvl w:val="1"/>
          <w:numId w:val="36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action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protest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initiated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objection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raised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third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genuine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complaint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received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Environmental</w:t>
      </w:r>
      <w:r w:rsidR="005940A8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Claim</w:t>
      </w:r>
      <w:r w:rsidR="005940A8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kno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ledge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commenced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pending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threatened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against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regard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environmental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matters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affecting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; </w:t>
      </w:r>
    </w:p>
    <w:p w14:paraId="7B6F89BD" w14:textId="3F0BDEB0" w:rsidR="00DF043D" w:rsidRPr="004B5514" w:rsidRDefault="004B5514">
      <w:pPr>
        <w:pStyle w:val="NoIndentEIB"/>
        <w:numPr>
          <w:ilvl w:val="1"/>
          <w:numId w:val="36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kno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>,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substantiall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prejudice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affect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conditions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ecution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; </w:t>
      </w:r>
    </w:p>
    <w:p w14:paraId="01041C83" w14:textId="26C25AC2" w:rsidR="00DF043D" w:rsidRPr="004B5514" w:rsidRDefault="004B5514">
      <w:pPr>
        <w:pStyle w:val="NoIndentEIB"/>
        <w:numPr>
          <w:ilvl w:val="1"/>
          <w:numId w:val="36"/>
        </w:numPr>
        <w:rPr>
          <w:noProof/>
          <w:lang w:val="sr-Latn-CS"/>
        </w:rPr>
      </w:pP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genuine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allegation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complaint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information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regard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Criminal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Offences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; </w:t>
      </w:r>
    </w:p>
    <w:p w14:paraId="15C68304" w14:textId="062A48CA" w:rsidR="00DF043D" w:rsidRPr="004B5514" w:rsidRDefault="004B5514">
      <w:pPr>
        <w:pStyle w:val="NoIndentEIB"/>
        <w:numPr>
          <w:ilvl w:val="1"/>
          <w:numId w:val="36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non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compliance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Environmental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DF043D" w:rsidRPr="004B5514">
        <w:rPr>
          <w:noProof/>
          <w:lang w:val="sr-Latn-CS"/>
        </w:rPr>
        <w:t xml:space="preserve">w; </w:t>
      </w:r>
    </w:p>
    <w:p w14:paraId="7B9CF77C" w14:textId="33413AC3" w:rsidR="00DF043D" w:rsidRPr="004B5514" w:rsidRDefault="004B5514">
      <w:pPr>
        <w:pStyle w:val="NoIndentEIB"/>
        <w:numPr>
          <w:ilvl w:val="1"/>
          <w:numId w:val="36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suspension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revocation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modification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Environmental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Approval</w:t>
      </w:r>
      <w:r w:rsidR="00DF043D" w:rsidRPr="004B5514">
        <w:rPr>
          <w:noProof/>
          <w:lang w:val="sr-Latn-CS"/>
        </w:rPr>
        <w:t xml:space="preserve">, </w:t>
      </w:r>
    </w:p>
    <w:p w14:paraId="4FCF3CE1" w14:textId="13D10F49" w:rsidR="00DF043D" w:rsidRPr="004B5514" w:rsidRDefault="004B5514">
      <w:pPr>
        <w:pStyle w:val="NoIndentEIB"/>
        <w:ind w:left="1423"/>
        <w:rPr>
          <w:noProof/>
          <w:lang w:val="sr-Latn-CS"/>
        </w:rPr>
      </w:pP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out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taken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matters</w:t>
      </w:r>
      <w:r w:rsidR="006B0A8C" w:rsidRPr="004B5514">
        <w:rPr>
          <w:noProof/>
          <w:lang w:val="sr-Latn-CS"/>
        </w:rPr>
        <w:t>;</w:t>
      </w:r>
    </w:p>
    <w:p w14:paraId="5C5F6A50" w14:textId="6E9CF369" w:rsidR="00B80223" w:rsidRPr="004B5514" w:rsidRDefault="004B5514" w:rsidP="00B60EF3">
      <w:pPr>
        <w:keepLines/>
        <w:numPr>
          <w:ilvl w:val="0"/>
          <w:numId w:val="56"/>
        </w:numPr>
        <w:tabs>
          <w:tab w:val="clear" w:pos="1559"/>
        </w:tabs>
        <w:overflowPunct w:val="0"/>
        <w:autoSpaceDE w:val="0"/>
        <w:autoSpaceDN w:val="0"/>
        <w:adjustRightInd w:val="0"/>
        <w:ind w:left="1418" w:hanging="567"/>
        <w:textAlignment w:val="baseline"/>
        <w:rPr>
          <w:noProof/>
          <w:lang w:val="sr-Latn-CS"/>
        </w:rPr>
      </w:pPr>
      <w:r>
        <w:rPr>
          <w:noProof/>
          <w:lang w:val="sr-Latn-CS"/>
        </w:rPr>
        <w:t>deliver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B80223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dates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respectivel</w:t>
      </w:r>
      <w:r w:rsidR="00B80223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specified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belo</w:t>
      </w:r>
      <w:r w:rsidR="00B80223" w:rsidRPr="004B5514">
        <w:rPr>
          <w:noProof/>
          <w:lang w:val="sr-Latn-CS"/>
        </w:rPr>
        <w:t xml:space="preserve">w </w:t>
      </w:r>
      <w:r>
        <w:rPr>
          <w:noProof/>
          <w:lang w:val="sr-Latn-CS"/>
        </w:rPr>
        <w:t>and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manner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satisfactor</w:t>
      </w:r>
      <w:r w:rsidR="00B80223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B80223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documents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English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accompanied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B80223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an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English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translation</w:t>
      </w:r>
      <w:r w:rsidR="00B80223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evidencing</w:t>
      </w:r>
      <w:r w:rsidR="00B80223" w:rsidRPr="004B5514">
        <w:rPr>
          <w:noProof/>
          <w:lang w:val="sr-Latn-CS"/>
        </w:rPr>
        <w:t xml:space="preserve"> Q</w:t>
      </w:r>
      <w:r>
        <w:rPr>
          <w:noProof/>
          <w:lang w:val="sr-Latn-CS"/>
        </w:rPr>
        <w:t>ualif</w:t>
      </w:r>
      <w:r w:rsidR="00B80223" w:rsidRPr="004B5514">
        <w:rPr>
          <w:noProof/>
          <w:lang w:val="sr-Latn-CS"/>
        </w:rPr>
        <w:t>y</w:t>
      </w:r>
      <w:r>
        <w:rPr>
          <w:noProof/>
          <w:lang w:val="sr-Latn-CS"/>
        </w:rPr>
        <w:t>ing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B80223" w:rsidRPr="004B5514">
        <w:rPr>
          <w:noProof/>
          <w:lang w:val="sr-Latn-CS"/>
        </w:rPr>
        <w:t>x</w:t>
      </w:r>
      <w:r>
        <w:rPr>
          <w:noProof/>
          <w:lang w:val="sr-Latn-CS"/>
        </w:rPr>
        <w:t>penditure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up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B80223" w:rsidRPr="004B5514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respective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amounts</w:t>
      </w:r>
      <w:r w:rsidR="00B80223" w:rsidRPr="004B5514">
        <w:rPr>
          <w:noProof/>
          <w:lang w:val="sr-Latn-CS"/>
        </w:rPr>
        <w:t>:</w:t>
      </w:r>
    </w:p>
    <w:p w14:paraId="537E7274" w14:textId="750A2836" w:rsidR="00B80223" w:rsidRPr="004B5514" w:rsidRDefault="00B80223" w:rsidP="00B60EF3">
      <w:pPr>
        <w:keepLines/>
        <w:numPr>
          <w:ilvl w:val="0"/>
          <w:numId w:val="55"/>
        </w:numPr>
        <w:tabs>
          <w:tab w:val="clear" w:pos="2164"/>
        </w:tabs>
        <w:overflowPunct w:val="0"/>
        <w:autoSpaceDE w:val="0"/>
        <w:autoSpaceDN w:val="0"/>
        <w:adjustRightInd w:val="0"/>
        <w:ind w:left="1980" w:hanging="562"/>
        <w:textAlignment w:val="baseline"/>
        <w:rPr>
          <w:noProof/>
          <w:lang w:val="sr-Latn-CS"/>
        </w:rPr>
      </w:pP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ithin</w:t>
      </w:r>
      <w:r w:rsidRPr="004B5514">
        <w:rPr>
          <w:noProof/>
          <w:lang w:val="sr-Latn-CS"/>
        </w:rPr>
        <w:t xml:space="preserve"> 90 (</w:t>
      </w:r>
      <w:r w:rsidR="004B5514">
        <w:rPr>
          <w:noProof/>
          <w:lang w:val="sr-Latn-CS"/>
        </w:rPr>
        <w:t>ninet</w:t>
      </w:r>
      <w:r w:rsidRPr="004B5514">
        <w:rPr>
          <w:noProof/>
          <w:lang w:val="sr-Latn-CS"/>
        </w:rPr>
        <w:t xml:space="preserve">y) </w:t>
      </w:r>
      <w:r w:rsidR="004B5514">
        <w:rPr>
          <w:noProof/>
          <w:lang w:val="sr-Latn-CS"/>
        </w:rPr>
        <w:t>da</w:t>
      </w:r>
      <w:r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follo</w:t>
      </w: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disbursement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Tranche</w:t>
      </w:r>
      <w:r w:rsidRPr="004B5514">
        <w:rPr>
          <w:noProof/>
          <w:lang w:val="sr-Latn-CS"/>
        </w:rPr>
        <w:t>, 75% (</w:t>
      </w:r>
      <w:r w:rsidR="004B5514">
        <w:rPr>
          <w:noProof/>
          <w:lang w:val="sr-Latn-CS"/>
        </w:rPr>
        <w:t>sevent</w:t>
      </w:r>
      <w:r w:rsidRPr="004B5514">
        <w:rPr>
          <w:noProof/>
          <w:lang w:val="sr-Latn-CS"/>
        </w:rPr>
        <w:t>y-</w:t>
      </w:r>
      <w:r w:rsidR="004B5514">
        <w:rPr>
          <w:noProof/>
          <w:lang w:val="sr-Latn-CS"/>
        </w:rPr>
        <w:t>five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cent</w:t>
      </w:r>
      <w:r w:rsidR="00692B97" w:rsidRPr="004B5514">
        <w:rPr>
          <w:noProof/>
          <w:lang w:val="sr-Latn-CS"/>
        </w:rPr>
        <w:t>.</w:t>
      </w:r>
      <w:r w:rsidRPr="004B5514">
        <w:rPr>
          <w:noProof/>
          <w:lang w:val="sr-Latn-CS"/>
        </w:rPr>
        <w:t xml:space="preserve">)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amount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that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Tranche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plus</w:t>
      </w:r>
      <w:r w:rsidRPr="004B5514">
        <w:rPr>
          <w:noProof/>
          <w:lang w:val="sr-Latn-CS"/>
        </w:rPr>
        <w:t xml:space="preserve"> 100% (</w:t>
      </w:r>
      <w:r w:rsidR="004B5514">
        <w:rPr>
          <w:noProof/>
          <w:lang w:val="sr-Latn-CS"/>
        </w:rPr>
        <w:t>one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hundred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cent</w:t>
      </w:r>
      <w:r w:rsidR="00692B97" w:rsidRPr="004B5514">
        <w:rPr>
          <w:noProof/>
          <w:lang w:val="sr-Latn-CS"/>
        </w:rPr>
        <w:t>.</w:t>
      </w:r>
      <w:r w:rsidRPr="004B5514">
        <w:rPr>
          <w:noProof/>
          <w:lang w:val="sr-Latn-CS"/>
        </w:rPr>
        <w:t xml:space="preserve">)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all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previousl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disbursed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Tranches</w:t>
      </w:r>
      <w:r w:rsidRPr="004B5514">
        <w:rPr>
          <w:noProof/>
          <w:lang w:val="sr-Latn-CS"/>
        </w:rPr>
        <w:t xml:space="preserve">; </w:t>
      </w:r>
      <w:r w:rsidR="004B5514">
        <w:rPr>
          <w:noProof/>
          <w:lang w:val="sr-Latn-CS"/>
        </w:rPr>
        <w:t>and</w:t>
      </w:r>
    </w:p>
    <w:p w14:paraId="34F99B7E" w14:textId="7DC2AEB3" w:rsidR="00B80223" w:rsidRPr="004B5514" w:rsidRDefault="00B80223" w:rsidP="00B60EF3">
      <w:pPr>
        <w:keepLines/>
        <w:numPr>
          <w:ilvl w:val="0"/>
          <w:numId w:val="55"/>
        </w:numPr>
        <w:tabs>
          <w:tab w:val="clear" w:pos="2164"/>
        </w:tabs>
        <w:overflowPunct w:val="0"/>
        <w:autoSpaceDE w:val="0"/>
        <w:autoSpaceDN w:val="0"/>
        <w:adjustRightInd w:val="0"/>
        <w:ind w:left="1980" w:hanging="562"/>
        <w:textAlignment w:val="baseline"/>
        <w:rPr>
          <w:noProof/>
          <w:lang w:val="sr-Latn-CS"/>
        </w:rPr>
      </w:pP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ithin</w:t>
      </w:r>
      <w:r w:rsidRPr="004B5514">
        <w:rPr>
          <w:noProof/>
          <w:lang w:val="sr-Latn-CS"/>
        </w:rPr>
        <w:t xml:space="preserve"> 120 (</w:t>
      </w:r>
      <w:r w:rsidR="004B5514">
        <w:rPr>
          <w:noProof/>
          <w:lang w:val="sr-Latn-CS"/>
        </w:rPr>
        <w:t>one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hundred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</w:t>
      </w: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ent</w:t>
      </w:r>
      <w:r w:rsidRPr="004B5514">
        <w:rPr>
          <w:noProof/>
          <w:lang w:val="sr-Latn-CS"/>
        </w:rPr>
        <w:t xml:space="preserve">y) </w:t>
      </w:r>
      <w:r w:rsidR="004B5514">
        <w:rPr>
          <w:noProof/>
          <w:lang w:val="sr-Latn-CS"/>
        </w:rPr>
        <w:t>da</w:t>
      </w:r>
      <w:r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follo</w:t>
      </w: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disbursement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Tranche</w:t>
      </w:r>
      <w:r w:rsidRPr="004B5514">
        <w:rPr>
          <w:noProof/>
          <w:lang w:val="sr-Latn-CS"/>
        </w:rPr>
        <w:t>, 100% (</w:t>
      </w:r>
      <w:r w:rsidR="004B5514">
        <w:rPr>
          <w:noProof/>
          <w:lang w:val="sr-Latn-CS"/>
        </w:rPr>
        <w:t>one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hundred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cent</w:t>
      </w:r>
      <w:r w:rsidR="00692B97" w:rsidRPr="004B5514">
        <w:rPr>
          <w:noProof/>
          <w:lang w:val="sr-Latn-CS"/>
        </w:rPr>
        <w:t>.</w:t>
      </w:r>
      <w:r w:rsidRPr="004B5514">
        <w:rPr>
          <w:noProof/>
          <w:lang w:val="sr-Latn-CS"/>
        </w:rPr>
        <w:t xml:space="preserve">)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amount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that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Tranche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plus</w:t>
      </w:r>
      <w:r w:rsidRPr="004B5514">
        <w:rPr>
          <w:noProof/>
          <w:lang w:val="sr-Latn-CS"/>
        </w:rPr>
        <w:t xml:space="preserve"> 100% (</w:t>
      </w:r>
      <w:r w:rsidR="004B5514">
        <w:rPr>
          <w:noProof/>
          <w:lang w:val="sr-Latn-CS"/>
        </w:rPr>
        <w:t>one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hundred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cent</w:t>
      </w:r>
      <w:r w:rsidR="00692B97" w:rsidRPr="004B5514">
        <w:rPr>
          <w:noProof/>
          <w:lang w:val="sr-Latn-CS"/>
        </w:rPr>
        <w:t>.</w:t>
      </w:r>
      <w:r w:rsidRPr="004B5514">
        <w:rPr>
          <w:noProof/>
          <w:lang w:val="sr-Latn-CS"/>
        </w:rPr>
        <w:t xml:space="preserve">)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all</w:t>
      </w:r>
      <w:r w:rsidR="006B0A8C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previousl</w:t>
      </w:r>
      <w:r w:rsidR="006B0A8C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disbursed</w:t>
      </w:r>
      <w:r w:rsidR="006B0A8C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Tranches</w:t>
      </w:r>
      <w:r w:rsidR="006B0A8C" w:rsidRPr="004B5514">
        <w:rPr>
          <w:noProof/>
          <w:lang w:val="sr-Latn-CS"/>
        </w:rPr>
        <w:t xml:space="preserve">; </w:t>
      </w:r>
      <w:r w:rsidR="004B5514">
        <w:rPr>
          <w:noProof/>
          <w:lang w:val="sr-Latn-CS"/>
        </w:rPr>
        <w:t>and</w:t>
      </w:r>
    </w:p>
    <w:p w14:paraId="66CEF1F6" w14:textId="6074C61E" w:rsidR="00DF043D" w:rsidRPr="004B5514" w:rsidRDefault="00766FF2" w:rsidP="00B60EF3">
      <w:pPr>
        <w:keepLines/>
        <w:overflowPunct w:val="0"/>
        <w:autoSpaceDE w:val="0"/>
        <w:autoSpaceDN w:val="0"/>
        <w:adjustRightInd w:val="0"/>
        <w:ind w:left="1418" w:hanging="567"/>
        <w:textAlignment w:val="baseline"/>
        <w:rPr>
          <w:noProof/>
          <w:lang w:val="sr-Latn-CS"/>
        </w:rPr>
      </w:pPr>
      <w:r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e</w:t>
      </w:r>
      <w:r w:rsidRPr="004B5514">
        <w:rPr>
          <w:noProof/>
          <w:lang w:val="sr-Latn-CS"/>
        </w:rPr>
        <w:t>)</w:t>
      </w:r>
      <w:r w:rsidRPr="004B5514">
        <w:rPr>
          <w:noProof/>
          <w:lang w:val="sr-Latn-CS"/>
        </w:rPr>
        <w:tab/>
      </w:r>
      <w:r w:rsidR="004B5514">
        <w:rPr>
          <w:noProof/>
          <w:lang w:val="sr-Latn-CS"/>
        </w:rPr>
        <w:t>provide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so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 w:rsidR="004B5514">
        <w:rPr>
          <w:noProof/>
          <w:lang w:val="sr-Latn-CS"/>
        </w:rPr>
        <w:t>uested</w:t>
      </w:r>
      <w:r w:rsidR="00DF043D" w:rsidRPr="004B5514">
        <w:rPr>
          <w:noProof/>
          <w:lang w:val="sr-Latn-CS"/>
        </w:rPr>
        <w:t>:</w:t>
      </w:r>
    </w:p>
    <w:p w14:paraId="2C254542" w14:textId="14C44F82" w:rsidR="00DF043D" w:rsidRPr="004B5514" w:rsidRDefault="00766FF2">
      <w:pPr>
        <w:pStyle w:val="NoIndentEIB"/>
        <w:ind w:left="1990" w:hanging="572"/>
        <w:rPr>
          <w:noProof/>
          <w:lang w:val="sr-Latn-CS"/>
        </w:rPr>
      </w:pPr>
      <w:r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i</w:t>
      </w:r>
      <w:r w:rsidRPr="004B5514">
        <w:rPr>
          <w:noProof/>
          <w:lang w:val="sr-Latn-CS"/>
        </w:rPr>
        <w:t>)</w:t>
      </w:r>
      <w:r w:rsidRPr="004B5514">
        <w:rPr>
          <w:noProof/>
          <w:lang w:val="sr-Latn-CS"/>
        </w:rPr>
        <w:tab/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certificate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insurers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sho</w:t>
      </w:r>
      <w:r w:rsidR="00DF043D"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ing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fulfilment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 w:rsidR="004B5514">
        <w:rPr>
          <w:noProof/>
          <w:lang w:val="sr-Latn-CS"/>
        </w:rPr>
        <w:t>uirements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Article</w:t>
      </w:r>
      <w:r w:rsidR="008A2DAD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CNDJ6nn5us4RjIIAqgBLqQsCAAAACAAAAA4AAABfAFIAZQBmADQAMgA3ADAAMwA5ADUAMQA0AAAA
</w:fldData>
        </w:fldChar>
      </w:r>
      <w:r w:rsidR="008A2DAD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REF</w:instrText>
      </w:r>
      <w:r w:rsidR="008A2DAD" w:rsidRPr="004B5514">
        <w:rPr>
          <w:noProof/>
          <w:lang w:val="sr-Latn-CS"/>
        </w:rPr>
        <w:instrText xml:space="preserve"> _</w:instrText>
      </w:r>
      <w:r w:rsidR="004B5514">
        <w:rPr>
          <w:noProof/>
          <w:lang w:val="sr-Latn-CS"/>
        </w:rPr>
        <w:instrText>Ref</w:instrText>
      </w:r>
      <w:r w:rsidR="008A2DAD" w:rsidRPr="004B5514">
        <w:rPr>
          <w:noProof/>
          <w:lang w:val="sr-Latn-CS"/>
        </w:rPr>
        <w:instrText>427039514 \</w:instrText>
      </w:r>
      <w:r w:rsidR="004B5514">
        <w:rPr>
          <w:noProof/>
          <w:lang w:val="sr-Latn-CS"/>
        </w:rPr>
        <w:instrText>r</w:instrText>
      </w:r>
      <w:r w:rsidR="008A2DAD" w:rsidRPr="004B5514">
        <w:rPr>
          <w:noProof/>
          <w:lang w:val="sr-Latn-CS"/>
        </w:rPr>
        <w:instrText xml:space="preserve"> \</w:instrText>
      </w:r>
      <w:r w:rsidR="004B5514">
        <w:rPr>
          <w:noProof/>
          <w:lang w:val="sr-Latn-CS"/>
        </w:rPr>
        <w:instrText>h</w:instrText>
      </w:r>
      <w:r w:rsidR="008A2DAD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6.5</w:t>
      </w:r>
      <w:r w:rsidR="00D030BD" w:rsidRPr="004B5514">
        <w:rPr>
          <w:noProof/>
          <w:lang w:val="sr-Latn-CS"/>
        </w:rPr>
        <w:fldChar w:fldCharType="end"/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CNDJ6nn5us4RjIIAqgBLqQsCAAAACAAAAA4AAABfAFIAZQBmADQAMgA2ADkANQAxADUAMAA2AAAA
</w:fldData>
        </w:fldChar>
      </w:r>
      <w:r w:rsidR="008A2DAD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REF</w:instrText>
      </w:r>
      <w:r w:rsidR="008A2DAD" w:rsidRPr="004B5514">
        <w:rPr>
          <w:noProof/>
          <w:lang w:val="sr-Latn-CS"/>
        </w:rPr>
        <w:instrText xml:space="preserve"> _</w:instrText>
      </w:r>
      <w:r w:rsidR="004B5514">
        <w:rPr>
          <w:noProof/>
          <w:lang w:val="sr-Latn-CS"/>
        </w:rPr>
        <w:instrText>Ref</w:instrText>
      </w:r>
      <w:r w:rsidR="008A2DAD" w:rsidRPr="004B5514">
        <w:rPr>
          <w:noProof/>
          <w:lang w:val="sr-Latn-CS"/>
        </w:rPr>
        <w:instrText>426951506 \</w:instrText>
      </w:r>
      <w:r w:rsidR="004B5514">
        <w:rPr>
          <w:noProof/>
          <w:lang w:val="sr-Latn-CS"/>
        </w:rPr>
        <w:instrText>r</w:instrText>
      </w:r>
      <w:r w:rsidR="008A2DAD" w:rsidRPr="004B5514">
        <w:rPr>
          <w:noProof/>
          <w:lang w:val="sr-Latn-CS"/>
        </w:rPr>
        <w:instrText xml:space="preserve"> \</w:instrText>
      </w:r>
      <w:r w:rsidR="004B5514">
        <w:rPr>
          <w:noProof/>
          <w:lang w:val="sr-Latn-CS"/>
        </w:rPr>
        <w:instrText>h</w:instrText>
      </w:r>
      <w:r w:rsidR="008A2DAD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c</w:t>
      </w:r>
      <w:r w:rsidR="00507DD3" w:rsidRPr="004B5514">
        <w:rPr>
          <w:noProof/>
          <w:lang w:val="sr-Latn-CS"/>
        </w:rPr>
        <w:t>)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>;</w:t>
      </w:r>
      <w:r w:rsidR="00A278D5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</w:p>
    <w:p w14:paraId="2CDEB51E" w14:textId="1C9EC3B8" w:rsidR="00DF043D" w:rsidRPr="004B5514" w:rsidRDefault="00766FF2" w:rsidP="00B60EF3">
      <w:pPr>
        <w:pStyle w:val="NoIndentEIB"/>
        <w:spacing w:after="0"/>
        <w:ind w:left="1991" w:hanging="573"/>
        <w:rPr>
          <w:noProof/>
          <w:lang w:val="sr-Latn-CS"/>
        </w:rPr>
      </w:pPr>
      <w:r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ii</w:t>
      </w:r>
      <w:r w:rsidRPr="004B5514">
        <w:rPr>
          <w:noProof/>
          <w:lang w:val="sr-Latn-CS"/>
        </w:rPr>
        <w:t>)</w:t>
      </w:r>
      <w:r w:rsidRPr="004B5514">
        <w:rPr>
          <w:noProof/>
          <w:lang w:val="sr-Latn-CS"/>
        </w:rPr>
        <w:tab/>
      </w:r>
      <w:r w:rsidR="004B5514">
        <w:rPr>
          <w:noProof/>
          <w:lang w:val="sr-Latn-CS"/>
        </w:rPr>
        <w:t>annuall</w:t>
      </w:r>
      <w:r w:rsidR="00DF043D" w:rsidRPr="004B5514">
        <w:rPr>
          <w:noProof/>
          <w:lang w:val="sr-Latn-CS"/>
        </w:rPr>
        <w:t xml:space="preserve">y, </w:t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list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policies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force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covering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insured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propert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forming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part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together</w:t>
      </w:r>
      <w:r w:rsidR="00DF043D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confirmation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current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premiums</w:t>
      </w:r>
      <w:r w:rsidR="00DF043D" w:rsidRPr="004B5514">
        <w:rPr>
          <w:noProof/>
          <w:lang w:val="sr-Latn-CS"/>
        </w:rPr>
        <w:t>.</w:t>
      </w:r>
    </w:p>
    <w:p w14:paraId="76D705F4" w14:textId="77777777" w:rsidR="00A35A65" w:rsidRPr="004B5514" w:rsidRDefault="00A35A65" w:rsidP="00B60EF3">
      <w:pPr>
        <w:pStyle w:val="NoIndentEIB"/>
        <w:spacing w:after="0"/>
        <w:ind w:left="1991" w:hanging="573"/>
        <w:rPr>
          <w:noProof/>
          <w:lang w:val="sr-Latn-CS"/>
        </w:rPr>
      </w:pPr>
    </w:p>
    <w:p w14:paraId="320C5B7A" w14:textId="77777777" w:rsidR="00A35A65" w:rsidRPr="004B5514" w:rsidRDefault="00A35A65" w:rsidP="00B60EF3">
      <w:pPr>
        <w:pStyle w:val="NoIndentEIB"/>
        <w:spacing w:after="0"/>
        <w:ind w:left="1991" w:hanging="573"/>
        <w:rPr>
          <w:noProof/>
          <w:lang w:val="sr-Latn-CS"/>
        </w:rPr>
      </w:pPr>
    </w:p>
    <w:p w14:paraId="1F1E1823" w14:textId="26E0F718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189" w:name="_Toc447201626"/>
      <w:r>
        <w:rPr>
          <w:noProof/>
          <w:lang w:val="sr-Latn-CS"/>
        </w:rPr>
        <w:t>Information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concerning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bookmarkEnd w:id="189"/>
      <w:r>
        <w:rPr>
          <w:noProof/>
          <w:lang w:val="sr-Latn-CS"/>
        </w:rPr>
        <w:t>er</w:t>
      </w:r>
    </w:p>
    <w:p w14:paraId="6090AEC2" w14:textId="203BC0C6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>:</w:t>
      </w:r>
    </w:p>
    <w:p w14:paraId="298D4396" w14:textId="401A411B" w:rsidR="00DF043D" w:rsidRPr="004B5514" w:rsidRDefault="004B5514">
      <w:pPr>
        <w:pStyle w:val="NoIndentEIB"/>
        <w:numPr>
          <w:ilvl w:val="0"/>
          <w:numId w:val="37"/>
        </w:numPr>
        <w:rPr>
          <w:noProof/>
          <w:lang w:val="sr-Latn-CS"/>
        </w:rPr>
      </w:pPr>
      <w:r>
        <w:rPr>
          <w:noProof/>
          <w:lang w:val="sr-Latn-CS"/>
        </w:rPr>
        <w:t>ensure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accounting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records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full</w:t>
      </w:r>
      <w:r w:rsidR="00B80223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reflect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operations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relating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financing</w:t>
      </w:r>
      <w:r w:rsidR="00B80223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e</w:t>
      </w:r>
      <w:r w:rsidR="00B80223" w:rsidRPr="004B5514">
        <w:rPr>
          <w:noProof/>
          <w:lang w:val="sr-Latn-CS"/>
        </w:rPr>
        <w:t>x</w:t>
      </w:r>
      <w:r>
        <w:rPr>
          <w:noProof/>
          <w:lang w:val="sr-Latn-CS"/>
        </w:rPr>
        <w:t>ecution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operation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B8022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B80223" w:rsidRPr="004B5514">
        <w:rPr>
          <w:noProof/>
          <w:lang w:val="sr-Latn-CS"/>
        </w:rPr>
        <w:t>;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</w:p>
    <w:p w14:paraId="2B6695AE" w14:textId="4BA73547" w:rsidR="00DF043D" w:rsidRPr="004B5514" w:rsidRDefault="004B5514">
      <w:pPr>
        <w:pStyle w:val="NoIndentEIB"/>
        <w:numPr>
          <w:ilvl w:val="0"/>
          <w:numId w:val="37"/>
        </w:numPr>
        <w:rPr>
          <w:noProof/>
          <w:lang w:val="sr-Latn-CS"/>
        </w:rPr>
      </w:pPr>
      <w:r>
        <w:rPr>
          <w:noProof/>
          <w:lang w:val="sr-Latn-CS"/>
        </w:rPr>
        <w:t>inform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immediatel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>:</w:t>
      </w:r>
    </w:p>
    <w:p w14:paraId="1988F2EE" w14:textId="58A17508" w:rsidR="00DF043D" w:rsidRPr="004B5514" w:rsidRDefault="004B5514">
      <w:pPr>
        <w:pStyle w:val="NoIndentEIB"/>
        <w:numPr>
          <w:ilvl w:val="1"/>
          <w:numId w:val="37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fact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financial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indebtedness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European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funding</w:t>
      </w:r>
      <w:r w:rsidR="00DF043D" w:rsidRPr="004B5514">
        <w:rPr>
          <w:noProof/>
          <w:lang w:val="sr-Latn-CS"/>
        </w:rPr>
        <w:t xml:space="preserve">; </w:t>
      </w:r>
    </w:p>
    <w:p w14:paraId="35DC4936" w14:textId="11DEC020" w:rsidR="00DF043D" w:rsidRPr="004B5514" w:rsidRDefault="004B5514">
      <w:pPr>
        <w:pStyle w:val="NoIndentEIB"/>
        <w:numPr>
          <w:ilvl w:val="1"/>
          <w:numId w:val="37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event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decision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constitutes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result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DF043D" w:rsidRPr="004B5514">
        <w:rPr>
          <w:noProof/>
          <w:lang w:val="sr-Latn-CS"/>
        </w:rPr>
        <w:t>;</w:t>
      </w:r>
    </w:p>
    <w:p w14:paraId="5EF171A9" w14:textId="0A020529" w:rsidR="00DF043D" w:rsidRPr="004B5514" w:rsidRDefault="004B5514">
      <w:pPr>
        <w:pStyle w:val="NoIndentEIB"/>
        <w:numPr>
          <w:ilvl w:val="1"/>
          <w:numId w:val="37"/>
        </w:numPr>
        <w:rPr>
          <w:noProof/>
          <w:lang w:val="sr-Latn-CS"/>
        </w:rPr>
      </w:pPr>
      <w:r>
        <w:rPr>
          <w:noProof/>
          <w:lang w:val="sr-Latn-CS"/>
        </w:rPr>
        <w:lastRenderedPageBreak/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intention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grant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Securit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over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assets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favour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third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DF043D" w:rsidRPr="004B5514">
        <w:rPr>
          <w:noProof/>
          <w:lang w:val="sr-Latn-CS"/>
        </w:rPr>
        <w:t>y;</w:t>
      </w:r>
    </w:p>
    <w:p w14:paraId="6FA24073" w14:textId="74EC3A96" w:rsidR="00DF043D" w:rsidRPr="004B5514" w:rsidRDefault="004B5514">
      <w:pPr>
        <w:pStyle w:val="NoIndentEIB"/>
        <w:numPr>
          <w:ilvl w:val="1"/>
          <w:numId w:val="37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intention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sell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transfer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lease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ise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dispose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assets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2A3EC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could</w:t>
      </w:r>
      <w:r w:rsidR="002A3EC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trigger</w:t>
      </w:r>
      <w:r w:rsidR="002A3EC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2A3EC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breach</w:t>
      </w:r>
      <w:r w:rsidR="002A3EC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2A3EC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8F3B93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CNDJ6nn5us4RjIIAqgBLqQsCAAAACAAAAA4AAABfAFIAZQBmADQAMgA2ADYANAAwADkAMQAwAAAA
</w:fldData>
        </w:fldChar>
      </w:r>
      <w:r w:rsidR="00EC2C8E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EC2C8E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EC2C8E" w:rsidRPr="004B5514">
        <w:rPr>
          <w:noProof/>
          <w:lang w:val="sr-Latn-CS"/>
        </w:rPr>
        <w:instrText>426640910 \</w:instrText>
      </w:r>
      <w:r>
        <w:rPr>
          <w:noProof/>
          <w:lang w:val="sr-Latn-CS"/>
        </w:rPr>
        <w:instrText>r</w:instrText>
      </w:r>
      <w:r w:rsidR="00EC2C8E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EC2C8E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6.7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>;</w:t>
      </w:r>
    </w:p>
    <w:p w14:paraId="3E8F76BC" w14:textId="0664B616" w:rsidR="00DF043D" w:rsidRPr="004B5514" w:rsidRDefault="004B5514">
      <w:pPr>
        <w:pStyle w:val="NoIndentEIB"/>
        <w:numPr>
          <w:ilvl w:val="1"/>
          <w:numId w:val="37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intention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relin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uish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nership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material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component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; </w:t>
      </w:r>
    </w:p>
    <w:p w14:paraId="20CAE6FC" w14:textId="1EA42648" w:rsidR="00DF043D" w:rsidRPr="004B5514" w:rsidRDefault="004B5514">
      <w:pPr>
        <w:pStyle w:val="NoIndentEIB"/>
        <w:numPr>
          <w:ilvl w:val="1"/>
          <w:numId w:val="37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reasonabl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likel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prevent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substantial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fulfilment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obligation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>;</w:t>
      </w:r>
    </w:p>
    <w:p w14:paraId="230C1F79" w14:textId="5573B506" w:rsidR="00DF043D" w:rsidRPr="004B5514" w:rsidRDefault="004B5514">
      <w:pPr>
        <w:pStyle w:val="NoIndentEIB"/>
        <w:numPr>
          <w:ilvl w:val="1"/>
          <w:numId w:val="37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Event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Default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having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occurred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threatened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anticipated</w:t>
      </w:r>
      <w:r w:rsidR="00DF043D" w:rsidRPr="004B5514">
        <w:rPr>
          <w:noProof/>
          <w:lang w:val="sr-Latn-CS"/>
        </w:rPr>
        <w:t xml:space="preserve">; </w:t>
      </w:r>
    </w:p>
    <w:p w14:paraId="23203B34" w14:textId="1DE7DD02" w:rsidR="00DF043D" w:rsidRPr="004B5514" w:rsidRDefault="004B5514">
      <w:pPr>
        <w:pStyle w:val="NoIndentEIB"/>
        <w:numPr>
          <w:ilvl w:val="1"/>
          <w:numId w:val="37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measure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taken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8F3B93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CNDJ6nn5us4RjIIAqgBLqQsCAAAACAAAAA4AAABfAFIAZQBmADQAMgA3ADAAMwA5ADgAMQA1AAAA
</w:fldData>
        </w:fldChar>
      </w:r>
      <w:r w:rsidR="008F3B93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8F3B93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8F3B93" w:rsidRPr="004B5514">
        <w:rPr>
          <w:noProof/>
          <w:lang w:val="sr-Latn-CS"/>
        </w:rPr>
        <w:instrText>427039815 \</w:instrText>
      </w:r>
      <w:r>
        <w:rPr>
          <w:noProof/>
          <w:lang w:val="sr-Latn-CS"/>
        </w:rPr>
        <w:instrText>r</w:instrText>
      </w:r>
      <w:r w:rsidR="008F3B93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8F3B93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6.5</w:t>
      </w:r>
      <w:r w:rsidR="00D030BD" w:rsidRPr="004B5514">
        <w:rPr>
          <w:noProof/>
          <w:lang w:val="sr-Latn-CS"/>
        </w:rPr>
        <w:fldChar w:fldCharType="end"/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CNDJ6nn5us4RjIIAqgBLqQsCAAAACAAAAA4AAABfAFIAZQBmADQAMgA3ADAAMwA5ADgANQA3AAAA
</w:fldData>
        </w:fldChar>
      </w:r>
      <w:r w:rsidR="008F3B93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8F3B93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8F3B93" w:rsidRPr="004B5514">
        <w:rPr>
          <w:noProof/>
          <w:lang w:val="sr-Latn-CS"/>
        </w:rPr>
        <w:instrText>427039857 \</w:instrText>
      </w:r>
      <w:r>
        <w:rPr>
          <w:noProof/>
          <w:lang w:val="sr-Latn-CS"/>
        </w:rPr>
        <w:instrText>r</w:instrText>
      </w:r>
      <w:r w:rsidR="008F3B93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8F3B93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(</w:t>
      </w:r>
      <w:r>
        <w:rPr>
          <w:noProof/>
          <w:lang w:val="sr-Latn-CS"/>
        </w:rPr>
        <w:t>f</w:t>
      </w:r>
      <w:r w:rsidR="00507DD3" w:rsidRPr="004B5514">
        <w:rPr>
          <w:noProof/>
          <w:lang w:val="sr-Latn-CS"/>
        </w:rPr>
        <w:t>)</w:t>
      </w:r>
      <w:r w:rsidR="00D030BD" w:rsidRPr="004B5514">
        <w:rPr>
          <w:noProof/>
          <w:lang w:val="sr-Latn-CS"/>
        </w:rPr>
        <w:fldChar w:fldCharType="end"/>
      </w:r>
      <w:r w:rsidR="002004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E12796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</w:p>
    <w:p w14:paraId="268BEFFE" w14:textId="0B60F1C9" w:rsidR="00DF043D" w:rsidRPr="004B5514" w:rsidRDefault="004B5514" w:rsidP="00B60EF3">
      <w:pPr>
        <w:pStyle w:val="NoIndentEIB"/>
        <w:numPr>
          <w:ilvl w:val="1"/>
          <w:numId w:val="37"/>
        </w:numPr>
        <w:spacing w:after="0"/>
        <w:rPr>
          <w:noProof/>
          <w:lang w:val="sr-Latn-CS"/>
        </w:rPr>
      </w:pP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litigation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arbitration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proceedings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investigation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current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threatened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might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adversel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determined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result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Material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Adverse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Change</w:t>
      </w:r>
      <w:r w:rsidR="00DF043D" w:rsidRPr="004B5514">
        <w:rPr>
          <w:noProof/>
          <w:lang w:val="sr-Latn-CS"/>
        </w:rPr>
        <w:t>.</w:t>
      </w:r>
    </w:p>
    <w:p w14:paraId="61829C4B" w14:textId="77777777" w:rsidR="00A35A65" w:rsidRPr="004B5514" w:rsidRDefault="00A35A65" w:rsidP="00B60EF3">
      <w:pPr>
        <w:pStyle w:val="NoIndentEIB"/>
        <w:spacing w:after="0"/>
        <w:rPr>
          <w:noProof/>
          <w:lang w:val="sr-Latn-CS"/>
        </w:rPr>
      </w:pPr>
    </w:p>
    <w:p w14:paraId="6AB2CBD9" w14:textId="77777777" w:rsidR="00A35A65" w:rsidRPr="004B5514" w:rsidRDefault="00A35A65" w:rsidP="00B60EF3">
      <w:pPr>
        <w:pStyle w:val="NoIndentEIB"/>
        <w:spacing w:after="0"/>
        <w:rPr>
          <w:noProof/>
          <w:lang w:val="sr-Latn-CS"/>
        </w:rPr>
      </w:pPr>
    </w:p>
    <w:p w14:paraId="68434588" w14:textId="162D0C48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190" w:name="_Toc447201627"/>
      <w:r>
        <w:rPr>
          <w:noProof/>
          <w:lang w:val="sr-Latn-CS"/>
        </w:rPr>
        <w:t>Visits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</w:t>
      </w:r>
      <w:bookmarkEnd w:id="190"/>
      <w:r>
        <w:rPr>
          <w:noProof/>
          <w:lang w:val="sr-Latn-CS"/>
        </w:rPr>
        <w:t>nk</w:t>
      </w:r>
    </w:p>
    <w:p w14:paraId="77CF5C5A" w14:textId="5C33B157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allo</w:t>
      </w:r>
      <w:r w:rsidR="00DF043D" w:rsidRPr="004B5514">
        <w:rPr>
          <w:noProof/>
          <w:lang w:val="sr-Latn-CS"/>
        </w:rPr>
        <w:t xml:space="preserve">w </w:t>
      </w:r>
      <w:r>
        <w:rPr>
          <w:noProof/>
          <w:lang w:val="sr-Latn-CS"/>
        </w:rPr>
        <w:t>persons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designated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ell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persons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designated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bodies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European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Union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uired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mandator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provisions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European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DF043D" w:rsidRPr="004B5514">
        <w:rPr>
          <w:noProof/>
          <w:lang w:val="sr-Latn-CS"/>
        </w:rPr>
        <w:t xml:space="preserve">w, </w:t>
      </w:r>
    </w:p>
    <w:p w14:paraId="6916E2C0" w14:textId="3BA59B74" w:rsidR="00DF043D" w:rsidRPr="004B5514" w:rsidRDefault="004B5514">
      <w:pPr>
        <w:pStyle w:val="NoIndentEIB"/>
        <w:numPr>
          <w:ilvl w:val="0"/>
          <w:numId w:val="38"/>
        </w:numPr>
        <w:rPr>
          <w:noProof/>
          <w:lang w:val="sr-Latn-CS"/>
        </w:rPr>
      </w:pP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visit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sites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installations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orks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comprising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2E7752" w:rsidRPr="004B5514">
        <w:rPr>
          <w:noProof/>
          <w:lang w:val="sr-Latn-CS"/>
        </w:rPr>
        <w:t>;</w:t>
      </w:r>
    </w:p>
    <w:p w14:paraId="2E05DBE8" w14:textId="054AD13C" w:rsidR="00DF043D" w:rsidRPr="004B5514" w:rsidRDefault="004B5514">
      <w:pPr>
        <w:pStyle w:val="NoIndentEIB"/>
        <w:numPr>
          <w:ilvl w:val="0"/>
          <w:numId w:val="38"/>
        </w:numPr>
        <w:rPr>
          <w:noProof/>
          <w:lang w:val="sr-Latn-CS"/>
        </w:rPr>
      </w:pP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intervie</w:t>
      </w:r>
      <w:r w:rsidR="00DF043D" w:rsidRPr="004B5514">
        <w:rPr>
          <w:noProof/>
          <w:lang w:val="sr-Latn-CS"/>
        </w:rPr>
        <w:t xml:space="preserve">w </w:t>
      </w:r>
      <w:r>
        <w:rPr>
          <w:noProof/>
          <w:lang w:val="sr-Latn-CS"/>
        </w:rPr>
        <w:t>representatives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obstruct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contacts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person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involved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affected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</w:p>
    <w:p w14:paraId="31D22C4C" w14:textId="201477A7" w:rsidR="00DF043D" w:rsidRPr="004B5514" w:rsidRDefault="004B5514">
      <w:pPr>
        <w:pStyle w:val="NoIndentEIB"/>
        <w:numPr>
          <w:ilvl w:val="0"/>
          <w:numId w:val="38"/>
        </w:numPr>
        <w:rPr>
          <w:noProof/>
          <w:lang w:val="sr-Latn-CS"/>
        </w:rPr>
      </w:pP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revie</w:t>
      </w:r>
      <w:r w:rsidR="00DF043D" w:rsidRPr="004B5514">
        <w:rPr>
          <w:noProof/>
          <w:lang w:val="sr-Latn-CS"/>
        </w:rPr>
        <w:t xml:space="preserve">w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books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records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ecution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take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copies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documents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tent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permitted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DF043D" w:rsidRPr="004B5514">
        <w:rPr>
          <w:noProof/>
          <w:lang w:val="sr-Latn-CS"/>
        </w:rPr>
        <w:t>w.</w:t>
      </w:r>
    </w:p>
    <w:p w14:paraId="66FA315B" w14:textId="08FA7241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ensure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provided</w:t>
      </w:r>
      <w:r w:rsidR="00DF043D" w:rsidRPr="004B5514">
        <w:rPr>
          <w:noProof/>
          <w:lang w:val="sr-Latn-CS"/>
        </w:rPr>
        <w:t>,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necessar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assistance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purposes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described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DF043D" w:rsidRPr="004B5514">
        <w:rPr>
          <w:noProof/>
          <w:lang w:val="sr-Latn-CS"/>
        </w:rPr>
        <w:t xml:space="preserve">. </w:t>
      </w:r>
    </w:p>
    <w:p w14:paraId="2744506B" w14:textId="50FD4297" w:rsidR="00A35A65" w:rsidRPr="004B5514" w:rsidRDefault="004B5514" w:rsidP="00B60EF3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ackno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ledges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communicate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relating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competent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bod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European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mandator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provisions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European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DF043D" w:rsidRPr="004B5514">
        <w:rPr>
          <w:noProof/>
          <w:lang w:val="sr-Latn-CS"/>
        </w:rPr>
        <w:t>w.</w:t>
      </w:r>
    </w:p>
    <w:p w14:paraId="02CDE2FB" w14:textId="77777777" w:rsidR="00A35A65" w:rsidRPr="004B5514" w:rsidRDefault="00A35A65" w:rsidP="00B60EF3">
      <w:pPr>
        <w:spacing w:after="0"/>
        <w:rPr>
          <w:noProof/>
          <w:lang w:val="sr-Latn-CS"/>
        </w:rPr>
      </w:pPr>
    </w:p>
    <w:p w14:paraId="2F895CF3" w14:textId="5643B35B" w:rsidR="00DF043D" w:rsidRPr="004B5514" w:rsidRDefault="00DF043D" w:rsidP="00B60EF3">
      <w:pPr>
        <w:spacing w:after="0"/>
        <w:rPr>
          <w:noProof/>
          <w:lang w:val="sr-Latn-CS"/>
        </w:rPr>
      </w:pPr>
    </w:p>
    <w:p w14:paraId="43BF9EBC" w14:textId="66A4190F" w:rsidR="000D6A03" w:rsidRPr="004B5514" w:rsidRDefault="004B5514" w:rsidP="00B60EF3">
      <w:pPr>
        <w:pStyle w:val="Heading2"/>
        <w:spacing w:before="0" w:after="120"/>
        <w:ind w:left="851"/>
        <w:rPr>
          <w:bCs w:val="0"/>
          <w:noProof/>
          <w:lang w:val="sr-Latn-CS"/>
        </w:rPr>
      </w:pPr>
      <w:bookmarkStart w:id="191" w:name="_Toc447201628"/>
      <w:r>
        <w:rPr>
          <w:bCs w:val="0"/>
          <w:noProof/>
          <w:lang w:val="sr-Latn-CS"/>
        </w:rPr>
        <w:t>Investigations</w:t>
      </w:r>
      <w:r w:rsidR="000D6A03" w:rsidRPr="004B5514">
        <w:rPr>
          <w:bCs w:val="0"/>
          <w:noProof/>
          <w:lang w:val="sr-Latn-CS"/>
        </w:rPr>
        <w:t xml:space="preserve"> </w:t>
      </w:r>
      <w:r>
        <w:rPr>
          <w:bCs w:val="0"/>
          <w:noProof/>
          <w:lang w:val="sr-Latn-CS"/>
        </w:rPr>
        <w:t>and</w:t>
      </w:r>
      <w:r w:rsidR="000D6A03" w:rsidRPr="004B5514">
        <w:rPr>
          <w:bCs w:val="0"/>
          <w:noProof/>
          <w:lang w:val="sr-Latn-CS"/>
        </w:rPr>
        <w:t xml:space="preserve"> </w:t>
      </w:r>
      <w:r>
        <w:rPr>
          <w:bCs w:val="0"/>
          <w:noProof/>
          <w:lang w:val="sr-Latn-CS"/>
        </w:rPr>
        <w:t>informati</w:t>
      </w:r>
      <w:bookmarkEnd w:id="191"/>
      <w:r>
        <w:rPr>
          <w:bCs w:val="0"/>
          <w:noProof/>
          <w:lang w:val="sr-Latn-CS"/>
        </w:rPr>
        <w:t>on</w:t>
      </w:r>
    </w:p>
    <w:p w14:paraId="29397594" w14:textId="494C1C52" w:rsidR="000D6A03" w:rsidRPr="004B5514" w:rsidRDefault="004B5514" w:rsidP="00B60EF3">
      <w:pPr>
        <w:ind w:left="854" w:hanging="3"/>
        <w:rPr>
          <w:noProof/>
          <w:lang w:val="sr-Latn-CS"/>
        </w:rPr>
      </w:pPr>
      <w:r>
        <w:rPr>
          <w:noProof/>
          <w:lang w:val="sr-Latn-CS"/>
        </w:rPr>
        <w:t>The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D6A03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undertakes</w:t>
      </w:r>
      <w:r w:rsidR="000D6A03" w:rsidRPr="004B5514">
        <w:rPr>
          <w:noProof/>
          <w:lang w:val="sr-Latn-CS"/>
        </w:rPr>
        <w:t>:</w:t>
      </w:r>
    </w:p>
    <w:p w14:paraId="1C607C18" w14:textId="0532C0CE" w:rsidR="000D6A03" w:rsidRPr="004B5514" w:rsidRDefault="004B5514" w:rsidP="00B60EF3">
      <w:pPr>
        <w:keepLines/>
        <w:numPr>
          <w:ilvl w:val="0"/>
          <w:numId w:val="57"/>
        </w:numPr>
        <w:tabs>
          <w:tab w:val="clear" w:pos="1440"/>
        </w:tabs>
        <w:overflowPunct w:val="0"/>
        <w:autoSpaceDE w:val="0"/>
        <w:autoSpaceDN w:val="0"/>
        <w:adjustRightInd w:val="0"/>
        <w:ind w:hanging="589"/>
        <w:textAlignment w:val="baseline"/>
        <w:rPr>
          <w:noProof/>
          <w:lang w:val="sr-Latn-CS"/>
        </w:rPr>
      </w:pPr>
      <w:r>
        <w:rPr>
          <w:noProof/>
          <w:lang w:val="sr-Latn-CS"/>
        </w:rPr>
        <w:t>to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take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action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reasonabl</w:t>
      </w:r>
      <w:r w:rsidR="000D6A03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re</w:t>
      </w:r>
      <w:r w:rsidR="000D6A03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investigate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D6A03" w:rsidRPr="004B5514">
        <w:rPr>
          <w:noProof/>
          <w:lang w:val="sr-Latn-CS"/>
        </w:rPr>
        <w:t>/</w:t>
      </w:r>
      <w:r>
        <w:rPr>
          <w:noProof/>
          <w:lang w:val="sr-Latn-CS"/>
        </w:rPr>
        <w:t>or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terminate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D6A03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alleged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suspected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act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nature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described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D6A03" w:rsidRPr="004B5514">
        <w:rPr>
          <w:noProof/>
          <w:lang w:val="sr-Latn-CS"/>
        </w:rPr>
        <w:t xml:space="preserve"> 6.8;</w:t>
      </w:r>
    </w:p>
    <w:p w14:paraId="3C856994" w14:textId="15A2EFE9" w:rsidR="00C91F16" w:rsidRPr="004B5514" w:rsidRDefault="004B5514" w:rsidP="00B60EF3">
      <w:pPr>
        <w:keepLines/>
        <w:numPr>
          <w:ilvl w:val="0"/>
          <w:numId w:val="57"/>
        </w:numPr>
        <w:tabs>
          <w:tab w:val="clear" w:pos="1440"/>
        </w:tabs>
        <w:overflowPunct w:val="0"/>
        <w:autoSpaceDE w:val="0"/>
        <w:autoSpaceDN w:val="0"/>
        <w:adjustRightInd w:val="0"/>
        <w:ind w:hanging="589"/>
        <w:textAlignment w:val="baseline"/>
        <w:rPr>
          <w:noProof/>
          <w:lang w:val="sr-Latn-CS"/>
        </w:rPr>
      </w:pPr>
      <w:r>
        <w:rPr>
          <w:noProof/>
          <w:lang w:val="sr-Latn-CS"/>
        </w:rPr>
        <w:t>to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inform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immediatel</w:t>
      </w:r>
      <w:r w:rsidR="00C91F16" w:rsidRPr="004B5514">
        <w:rPr>
          <w:noProof/>
          <w:lang w:val="sr-Latn-CS"/>
        </w:rPr>
        <w:t>y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C91F16" w:rsidRPr="004B5514">
        <w:rPr>
          <w:noProof/>
          <w:lang w:val="sr-Latn-CS"/>
        </w:rPr>
        <w:t>:</w:t>
      </w:r>
    </w:p>
    <w:p w14:paraId="653029D5" w14:textId="76ADCFD0" w:rsidR="000D6A03" w:rsidRPr="004B5514" w:rsidRDefault="004B5514">
      <w:pPr>
        <w:pStyle w:val="NoIndentEIB"/>
        <w:numPr>
          <w:ilvl w:val="1"/>
          <w:numId w:val="64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C91F16" w:rsidRPr="004B5514">
        <w:rPr>
          <w:noProof/>
          <w:lang w:val="sr-Latn-CS"/>
        </w:rPr>
        <w:t>y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measures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taken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seek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damages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persons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responsible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D6A03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loss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resulting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C91F16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such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act</w:t>
      </w:r>
      <w:r w:rsidR="00C91F16" w:rsidRPr="004B5514">
        <w:rPr>
          <w:noProof/>
          <w:lang w:val="sr-Latn-CS"/>
        </w:rPr>
        <w:t>;</w:t>
      </w:r>
    </w:p>
    <w:p w14:paraId="03C1ACC5" w14:textId="7AD63ADB" w:rsidR="00C91F16" w:rsidRPr="004B5514" w:rsidRDefault="004B5514">
      <w:pPr>
        <w:pStyle w:val="NoIndentEIB"/>
        <w:numPr>
          <w:ilvl w:val="1"/>
          <w:numId w:val="64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C91F16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investigations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concerning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integrit</w:t>
      </w:r>
      <w:r w:rsidR="00C91F16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members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C91F16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C91F16" w:rsidRPr="004B5514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administrative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bod</w:t>
      </w:r>
      <w:r w:rsidR="00C91F16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managers</w:t>
      </w:r>
      <w:r w:rsidR="00C91F16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</w:p>
    <w:p w14:paraId="380DB39F" w14:textId="7CE1DB61" w:rsidR="00C91F16" w:rsidRPr="004B5514" w:rsidRDefault="004B5514">
      <w:pPr>
        <w:pStyle w:val="NoIndentEIB"/>
        <w:numPr>
          <w:ilvl w:val="1"/>
          <w:numId w:val="64"/>
        </w:numPr>
        <w:rPr>
          <w:noProof/>
          <w:lang w:val="sr-Latn-CS"/>
        </w:rPr>
      </w:pPr>
      <w:r>
        <w:rPr>
          <w:noProof/>
          <w:lang w:val="sr-Latn-CS"/>
        </w:rPr>
        <w:t>to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C91F16" w:rsidRPr="004B5514">
        <w:rPr>
          <w:noProof/>
          <w:lang w:val="sr-Latn-CS"/>
        </w:rPr>
        <w:t>x</w:t>
      </w:r>
      <w:r>
        <w:rPr>
          <w:noProof/>
          <w:lang w:val="sr-Latn-CS"/>
        </w:rPr>
        <w:t>tent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permitted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C91F16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la</w:t>
      </w:r>
      <w:r w:rsidR="00C91F16" w:rsidRPr="004B5514">
        <w:rPr>
          <w:noProof/>
          <w:lang w:val="sr-Latn-CS"/>
        </w:rPr>
        <w:t xml:space="preserve">w, </w:t>
      </w:r>
      <w:r>
        <w:rPr>
          <w:noProof/>
          <w:lang w:val="sr-Latn-CS"/>
        </w:rPr>
        <w:t>an</w:t>
      </w:r>
      <w:r w:rsidR="00C91F16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material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litigation</w:t>
      </w:r>
      <w:r w:rsidR="00C91F16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arbitration</w:t>
      </w:r>
      <w:r w:rsidR="00C91F16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administrative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proceedings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investigation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carried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out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C91F16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court</w:t>
      </w:r>
      <w:r w:rsidR="00C91F16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administration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similar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public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authorit</w:t>
      </w:r>
      <w:r w:rsidR="00C91F16" w:rsidRPr="004B5514">
        <w:rPr>
          <w:noProof/>
          <w:lang w:val="sr-Latn-CS"/>
        </w:rPr>
        <w:t>y, w</w:t>
      </w:r>
      <w:r>
        <w:rPr>
          <w:noProof/>
          <w:lang w:val="sr-Latn-CS"/>
        </w:rPr>
        <w:t>hich</w:t>
      </w:r>
      <w:r w:rsidR="00C91F16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to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best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kno</w:t>
      </w:r>
      <w:r w:rsidR="00C91F16" w:rsidRPr="004B5514">
        <w:rPr>
          <w:noProof/>
          <w:lang w:val="sr-Latn-CS"/>
        </w:rPr>
        <w:t>w</w:t>
      </w:r>
      <w:r>
        <w:rPr>
          <w:noProof/>
          <w:lang w:val="sr-Latn-CS"/>
        </w:rPr>
        <w:t>ledge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belief</w:t>
      </w:r>
      <w:r w:rsidR="00C91F16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is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current</w:t>
      </w:r>
      <w:r w:rsidR="00C91F16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imminent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pending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connection</w:t>
      </w:r>
      <w:r w:rsidR="00C91F16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Criminal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Offences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related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C91F1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C91F16" w:rsidRPr="004B5514">
        <w:rPr>
          <w:noProof/>
          <w:lang w:val="sr-Latn-CS"/>
        </w:rPr>
        <w:t xml:space="preserve">; </w:t>
      </w:r>
    </w:p>
    <w:p w14:paraId="00B09B21" w14:textId="3F78C868" w:rsidR="000D6A03" w:rsidRPr="004B5514" w:rsidRDefault="004B5514" w:rsidP="00B60EF3">
      <w:pPr>
        <w:keepLines/>
        <w:numPr>
          <w:ilvl w:val="0"/>
          <w:numId w:val="5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hanging="589"/>
        <w:textAlignment w:val="baseline"/>
        <w:rPr>
          <w:noProof/>
          <w:lang w:val="sr-Latn-CS"/>
        </w:rPr>
      </w:pPr>
      <w:r>
        <w:rPr>
          <w:noProof/>
          <w:lang w:val="sr-Latn-CS"/>
        </w:rPr>
        <w:t>to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facilitate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D6A03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investigation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0D6A03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make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concerning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D6A03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such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act</w:t>
      </w:r>
      <w:r w:rsidR="000D6A03" w:rsidRPr="004B5514">
        <w:rPr>
          <w:noProof/>
          <w:lang w:val="sr-Latn-CS"/>
        </w:rPr>
        <w:t>.</w:t>
      </w:r>
    </w:p>
    <w:p w14:paraId="123BF597" w14:textId="77777777" w:rsidR="00DF043D" w:rsidRPr="004B5514" w:rsidRDefault="00DF043D" w:rsidP="00B60EF3">
      <w:pPr>
        <w:spacing w:after="0"/>
        <w:rPr>
          <w:noProof/>
          <w:lang w:val="sr-Latn-CS"/>
        </w:rPr>
      </w:pPr>
    </w:p>
    <w:p w14:paraId="214968F7" w14:textId="77777777" w:rsidR="00A35A65" w:rsidRPr="004B5514" w:rsidRDefault="00A35A65" w:rsidP="00B60EF3">
      <w:pPr>
        <w:spacing w:after="0"/>
        <w:rPr>
          <w:noProof/>
          <w:lang w:val="sr-Latn-CS"/>
        </w:rPr>
      </w:pPr>
    </w:p>
    <w:p w14:paraId="184C992C" w14:textId="77777777" w:rsidR="00A35A65" w:rsidRPr="004B5514" w:rsidRDefault="00A35A65" w:rsidP="00B60EF3">
      <w:pPr>
        <w:spacing w:after="0"/>
        <w:rPr>
          <w:noProof/>
          <w:lang w:val="sr-Latn-CS"/>
        </w:rPr>
      </w:pPr>
    </w:p>
    <w:p w14:paraId="4D9CE91D" w14:textId="77777777" w:rsidR="00DF043D" w:rsidRPr="004B5514" w:rsidRDefault="00DF043D" w:rsidP="00B60EF3">
      <w:pPr>
        <w:pStyle w:val="Heading1"/>
        <w:spacing w:before="0"/>
        <w:ind w:left="0" w:firstLine="0"/>
        <w:rPr>
          <w:noProof/>
          <w:lang w:val="sr-Latn-CS"/>
        </w:rPr>
      </w:pPr>
      <w:bookmarkStart w:id="192" w:name="_Toc447201629"/>
      <w:bookmarkEnd w:id="192"/>
    </w:p>
    <w:p w14:paraId="17A7E19B" w14:textId="372711A5" w:rsidR="00DF043D" w:rsidRPr="004B5514" w:rsidRDefault="004B5514" w:rsidP="00B60EF3">
      <w:pPr>
        <w:pStyle w:val="ArticleTitleEIB"/>
        <w:spacing w:after="0"/>
        <w:rPr>
          <w:noProof/>
          <w:lang w:val="sr-Latn-CS"/>
        </w:rPr>
      </w:pPr>
      <w:r>
        <w:rPr>
          <w:noProof/>
          <w:lang w:val="sr-Latn-CS"/>
        </w:rPr>
        <w:t>Charges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penses</w:t>
      </w:r>
    </w:p>
    <w:p w14:paraId="1E86ADEF" w14:textId="77777777" w:rsidR="00A35A65" w:rsidRPr="004B5514" w:rsidRDefault="00A35A65" w:rsidP="00B60EF3">
      <w:pPr>
        <w:spacing w:after="0"/>
        <w:rPr>
          <w:noProof/>
          <w:lang w:val="sr-Latn-CS"/>
        </w:rPr>
      </w:pPr>
    </w:p>
    <w:p w14:paraId="2FCB6D43" w14:textId="71B48660" w:rsidR="00DF043D" w:rsidRPr="004B5514" w:rsidRDefault="004B5514" w:rsidP="00B60EF3">
      <w:pPr>
        <w:pStyle w:val="Heading2"/>
        <w:spacing w:before="0" w:after="120"/>
        <w:ind w:left="851" w:hanging="850"/>
        <w:rPr>
          <w:noProof/>
          <w:lang w:val="sr-Latn-CS"/>
        </w:rPr>
      </w:pPr>
      <w:bookmarkStart w:id="193" w:name="_Toc447201630"/>
      <w:r>
        <w:rPr>
          <w:noProof/>
          <w:lang w:val="sr-Latn-CS"/>
        </w:rPr>
        <w:t>Ta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es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duties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fe</w:t>
      </w:r>
      <w:bookmarkEnd w:id="193"/>
      <w:r>
        <w:rPr>
          <w:noProof/>
          <w:lang w:val="sr-Latn-CS"/>
        </w:rPr>
        <w:t>es</w:t>
      </w:r>
    </w:p>
    <w:p w14:paraId="2A2B691A" w14:textId="5C2706EE" w:rsidR="007F1055" w:rsidRPr="004B5514" w:rsidRDefault="004B5514" w:rsidP="00B60EF3">
      <w:pPr>
        <w:keepLines/>
        <w:rPr>
          <w:noProof/>
          <w:lang w:val="sr-Latn-CS"/>
        </w:rPr>
      </w:pPr>
      <w:r>
        <w:rPr>
          <w:noProof/>
          <w:lang w:val="sr-Latn-CS"/>
        </w:rPr>
        <w:t>The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7F1055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7F1055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all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7F1055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interest</w:t>
      </w:r>
      <w:r w:rsidR="007F1055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indemnities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amounts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gross</w:t>
      </w:r>
      <w:r w:rsidR="007F1055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ithout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deduction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7F1055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national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local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impositions</w:t>
      </w:r>
      <w:r w:rsidR="007F1055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hatsoever</w:t>
      </w:r>
      <w:r w:rsidR="007F1055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provided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7F1055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7F1055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obliged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make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7F1055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such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deduction</w:t>
      </w:r>
      <w:r w:rsidR="007F1055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it</w:t>
      </w:r>
      <w:r w:rsidR="007F1055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gross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up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7F1055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so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after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deduction</w:t>
      </w:r>
      <w:r w:rsidR="007F1055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net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received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7F1055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7F1055" w:rsidRPr="004B5514">
        <w:rPr>
          <w:noProof/>
          <w:lang w:val="sr-Latn-CS"/>
        </w:rPr>
        <w:t>q</w:t>
      </w:r>
      <w:r>
        <w:rPr>
          <w:noProof/>
          <w:lang w:val="sr-Latn-CS"/>
        </w:rPr>
        <w:t>uivalent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sum</w:t>
      </w:r>
      <w:r w:rsidR="007F10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7F1055" w:rsidRPr="004B5514">
        <w:rPr>
          <w:noProof/>
          <w:lang w:val="sr-Latn-CS"/>
        </w:rPr>
        <w:t>.</w:t>
      </w:r>
    </w:p>
    <w:p w14:paraId="5E6BC20A" w14:textId="48DB3039" w:rsidR="009F0405" w:rsidRPr="004B5514" w:rsidRDefault="004B5514" w:rsidP="00B60EF3">
      <w:pPr>
        <w:keepLines/>
        <w:spacing w:after="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Ta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es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duties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fees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impositions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hatsoever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nature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including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stamp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fees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arising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out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ecution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related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document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creation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perfection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registration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enforcement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Securit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tent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9F040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9F040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>.</w:t>
      </w:r>
      <w:r w:rsidR="002E7752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cases</w:t>
      </w:r>
      <w:r w:rsidR="00574687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574687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ensure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proceeds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574687" w:rsidRPr="004B5514">
        <w:rPr>
          <w:noProof/>
          <w:lang w:val="sr-Latn-CS"/>
        </w:rPr>
        <w:t>/</w:t>
      </w:r>
      <w:r>
        <w:rPr>
          <w:noProof/>
          <w:lang w:val="sr-Latn-CS"/>
        </w:rPr>
        <w:t>or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574687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technical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cooperation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funds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used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financing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customs</w:t>
      </w:r>
      <w:r w:rsidR="00511E8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duties</w:t>
      </w:r>
      <w:r w:rsidR="00511E8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511E8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Ta</w:t>
      </w:r>
      <w:r w:rsidR="00574687" w:rsidRPr="004B5514">
        <w:rPr>
          <w:noProof/>
          <w:lang w:val="sr-Latn-CS"/>
        </w:rPr>
        <w:t>x</w:t>
      </w:r>
      <w:r>
        <w:rPr>
          <w:noProof/>
          <w:lang w:val="sr-Latn-CS"/>
        </w:rPr>
        <w:t>es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levied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574687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or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territor</w:t>
      </w:r>
      <w:r w:rsidR="00574687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574687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574687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goods</w:t>
      </w:r>
      <w:r w:rsidR="00574687" w:rsidRPr="004B5514">
        <w:rPr>
          <w:noProof/>
          <w:lang w:val="sr-Latn-CS"/>
        </w:rPr>
        <w:t>, w</w:t>
      </w:r>
      <w:r>
        <w:rPr>
          <w:noProof/>
          <w:lang w:val="sr-Latn-CS"/>
        </w:rPr>
        <w:t>orks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services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procured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574687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Promoter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purposes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574687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574687" w:rsidRPr="004B5514">
        <w:rPr>
          <w:noProof/>
          <w:lang w:val="sr-Latn-CS"/>
        </w:rPr>
        <w:t>.</w:t>
      </w:r>
    </w:p>
    <w:p w14:paraId="66FFF14B" w14:textId="77777777" w:rsidR="00A35A65" w:rsidRPr="004B5514" w:rsidRDefault="00A35A65" w:rsidP="00B60EF3">
      <w:pPr>
        <w:keepLines/>
        <w:spacing w:after="0"/>
        <w:rPr>
          <w:noProof/>
          <w:lang w:val="sr-Latn-CS"/>
        </w:rPr>
      </w:pPr>
    </w:p>
    <w:p w14:paraId="03D8A729" w14:textId="77777777" w:rsidR="00A35A65" w:rsidRPr="004B5514" w:rsidRDefault="00A35A65" w:rsidP="00B60EF3">
      <w:pPr>
        <w:keepLines/>
        <w:spacing w:after="0"/>
        <w:rPr>
          <w:noProof/>
          <w:lang w:val="sr-Latn-CS"/>
        </w:rPr>
      </w:pPr>
    </w:p>
    <w:p w14:paraId="29918C5D" w14:textId="5322E74D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194" w:name="_Toc447201631"/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charg</w:t>
      </w:r>
      <w:bookmarkEnd w:id="194"/>
      <w:r>
        <w:rPr>
          <w:noProof/>
          <w:lang w:val="sr-Latn-CS"/>
        </w:rPr>
        <w:t>es</w:t>
      </w:r>
    </w:p>
    <w:p w14:paraId="4FC295AA" w14:textId="77A1CFCB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bear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charges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penses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including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professional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banking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change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charges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incurred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connection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preparation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ecution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implementation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enforcement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7E7BB7" w:rsidRPr="004B5514">
        <w:rPr>
          <w:noProof/>
          <w:lang w:val="sr-Latn-CS"/>
        </w:rPr>
        <w:t>.</w:t>
      </w:r>
    </w:p>
    <w:p w14:paraId="76F47857" w14:textId="3E836AAB" w:rsidR="00DF043D" w:rsidRPr="004B5514" w:rsidRDefault="004B5514" w:rsidP="00B60EF3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documentar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support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charges</w:t>
      </w:r>
      <w:r w:rsidR="008F7F00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8F7F00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8F7F00" w:rsidRPr="004B5514">
        <w:rPr>
          <w:noProof/>
          <w:lang w:val="sr-Latn-CS"/>
        </w:rPr>
        <w:t>x</w:t>
      </w:r>
      <w:r>
        <w:rPr>
          <w:noProof/>
          <w:lang w:val="sr-Latn-CS"/>
        </w:rPr>
        <w:t>penses</w:t>
      </w:r>
      <w:r w:rsidR="008F7F00" w:rsidRPr="004B5514">
        <w:rPr>
          <w:noProof/>
          <w:lang w:val="sr-Latn-CS"/>
        </w:rPr>
        <w:t xml:space="preserve"> 14 (</w:t>
      </w:r>
      <w:r>
        <w:rPr>
          <w:noProof/>
          <w:lang w:val="sr-Latn-CS"/>
        </w:rPr>
        <w:t>fourteen</w:t>
      </w:r>
      <w:r w:rsidR="008F7F00" w:rsidRPr="004B5514">
        <w:rPr>
          <w:noProof/>
          <w:lang w:val="sr-Latn-CS"/>
        </w:rPr>
        <w:t>)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before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D642E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642E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642E5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642E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falls</w:t>
      </w:r>
      <w:r w:rsidR="00D642E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CF4A0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B</w:t>
      </w:r>
      <w:r w:rsidR="001D37C8" w:rsidRPr="004B5514">
        <w:rPr>
          <w:noProof/>
          <w:lang w:val="sr-Latn-CS"/>
        </w:rPr>
        <w:t>y w</w:t>
      </w:r>
      <w:r>
        <w:rPr>
          <w:noProof/>
          <w:lang w:val="sr-Latn-CS"/>
        </w:rPr>
        <w:t>a</w:t>
      </w:r>
      <w:r w:rsidR="001D37C8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1D37C8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1D37C8" w:rsidRPr="004B5514">
        <w:rPr>
          <w:noProof/>
          <w:lang w:val="sr-Latn-CS"/>
        </w:rPr>
        <w:t>x</w:t>
      </w:r>
      <w:r>
        <w:rPr>
          <w:noProof/>
          <w:lang w:val="sr-Latn-CS"/>
        </w:rPr>
        <w:t>ception</w:t>
      </w:r>
      <w:r w:rsidR="00CF4A0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ho</w:t>
      </w:r>
      <w:r w:rsidR="00CF4A0D" w:rsidRPr="004B5514">
        <w:rPr>
          <w:noProof/>
          <w:lang w:val="sr-Latn-CS"/>
        </w:rPr>
        <w:t>w</w:t>
      </w:r>
      <w:r>
        <w:rPr>
          <w:noProof/>
          <w:lang w:val="sr-Latn-CS"/>
        </w:rPr>
        <w:t>ever</w:t>
      </w:r>
      <w:r w:rsidR="00CF4A0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an</w:t>
      </w:r>
      <w:r w:rsidR="00CF4A0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charges</w:t>
      </w:r>
      <w:r w:rsidR="00CF4A0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1D37C8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1D37C8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1D37C8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1D37C8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1D37C8" w:rsidRPr="004B5514">
        <w:rPr>
          <w:noProof/>
          <w:lang w:val="sr-Latn-CS"/>
        </w:rPr>
        <w:t>x</w:t>
      </w:r>
      <w:r>
        <w:rPr>
          <w:noProof/>
          <w:lang w:val="sr-Latn-CS"/>
        </w:rPr>
        <w:t>ceeding</w:t>
      </w:r>
      <w:r w:rsidR="001D37C8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</w:t>
      </w:r>
      <w:r w:rsidR="00CF4A0D" w:rsidRPr="004B5514">
        <w:rPr>
          <w:noProof/>
          <w:lang w:val="sr-Latn-CS"/>
        </w:rPr>
        <w:t xml:space="preserve"> 100 (</w:t>
      </w:r>
      <w:r>
        <w:rPr>
          <w:noProof/>
          <w:lang w:val="sr-Latn-CS"/>
        </w:rPr>
        <w:t>one</w:t>
      </w:r>
      <w:r w:rsidR="00CF4A0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hundred</w:t>
      </w:r>
      <w:r w:rsidR="00580C3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euros</w:t>
      </w:r>
      <w:r w:rsidR="00CF4A0D" w:rsidRPr="004B5514">
        <w:rPr>
          <w:noProof/>
          <w:lang w:val="sr-Latn-CS"/>
        </w:rPr>
        <w:t>)</w:t>
      </w:r>
      <w:r w:rsidR="001D37C8" w:rsidRPr="004B5514">
        <w:rPr>
          <w:noProof/>
          <w:lang w:val="sr-Latn-CS"/>
        </w:rPr>
        <w:t>,</w:t>
      </w:r>
      <w:r w:rsidR="00CF4A0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CF4A0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CF4A0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paid</w:t>
      </w:r>
      <w:r w:rsidR="00CF4A0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CF4A0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CF4A0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CF4A0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1D37C8" w:rsidRPr="004B5514">
        <w:rPr>
          <w:noProof/>
          <w:lang w:val="sr-Latn-CS"/>
        </w:rPr>
        <w:t>,</w:t>
      </w:r>
      <w:r w:rsidR="00CF4A0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CF4A0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CF4A0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documented</w:t>
      </w:r>
      <w:r w:rsidR="00CF4A0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1D37C8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1D37C8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1D37C8" w:rsidRPr="004B5514">
        <w:rPr>
          <w:noProof/>
          <w:lang w:val="sr-Latn-CS"/>
        </w:rPr>
        <w:t xml:space="preserve"> </w:t>
      </w:r>
      <w:r w:rsidR="00CF4A0D" w:rsidRPr="004B5514">
        <w:rPr>
          <w:noProof/>
          <w:lang w:val="sr-Latn-CS"/>
        </w:rPr>
        <w:t>(</w:t>
      </w:r>
      <w:r>
        <w:rPr>
          <w:noProof/>
          <w:lang w:val="sr-Latn-CS"/>
        </w:rPr>
        <w:t>i</w:t>
      </w:r>
      <w:r w:rsidR="00CF4A0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solel</w:t>
      </w:r>
      <w:r w:rsidR="00CF4A0D" w:rsidRPr="004B5514">
        <w:rPr>
          <w:noProof/>
          <w:lang w:val="sr-Latn-CS"/>
        </w:rPr>
        <w:t>y</w:t>
      </w:r>
      <w:r w:rsidR="00C83DD6" w:rsidRPr="004B5514">
        <w:rPr>
          <w:noProof/>
          <w:lang w:val="sr-Latn-CS"/>
        </w:rPr>
        <w:t xml:space="preserve"> </w:t>
      </w:r>
      <w:r>
        <w:rPr>
          <w:i/>
          <w:noProof/>
          <w:lang w:val="sr-Latn-CS"/>
        </w:rPr>
        <w:t>e</w:t>
      </w:r>
      <w:r w:rsidR="00CF4A0D" w:rsidRPr="004B5514">
        <w:rPr>
          <w:i/>
          <w:noProof/>
          <w:lang w:val="sr-Latn-CS"/>
        </w:rPr>
        <w:t>x-</w:t>
      </w:r>
      <w:r>
        <w:rPr>
          <w:i/>
          <w:noProof/>
          <w:lang w:val="sr-Latn-CS"/>
        </w:rPr>
        <w:t>post</w:t>
      </w:r>
      <w:r w:rsidR="00200455" w:rsidRPr="004B5514">
        <w:rPr>
          <w:i/>
          <w:noProof/>
          <w:lang w:val="sr-Latn-CS"/>
        </w:rPr>
        <w:t xml:space="preserve"> </w:t>
      </w:r>
      <w:r w:rsidR="001D37C8" w:rsidRPr="004B5514">
        <w:rPr>
          <w:noProof/>
          <w:lang w:val="sr-Latn-CS"/>
        </w:rPr>
        <w:t>(</w:t>
      </w:r>
      <w:r>
        <w:rPr>
          <w:noProof/>
          <w:lang w:val="sr-Latn-CS"/>
        </w:rPr>
        <w:t>i</w:t>
      </w:r>
      <w:r w:rsidR="001D37C8" w:rsidRPr="004B5514">
        <w:rPr>
          <w:noProof/>
          <w:lang w:val="sr-Latn-CS"/>
        </w:rPr>
        <w:t>.</w:t>
      </w:r>
      <w:r>
        <w:rPr>
          <w:noProof/>
          <w:lang w:val="sr-Latn-CS"/>
        </w:rPr>
        <w:t>e</w:t>
      </w:r>
      <w:r w:rsidR="001D37C8" w:rsidRPr="004B5514">
        <w:rPr>
          <w:noProof/>
          <w:lang w:val="sr-Latn-CS"/>
        </w:rPr>
        <w:t xml:space="preserve">., </w:t>
      </w:r>
      <w:r>
        <w:rPr>
          <w:noProof/>
          <w:lang w:val="sr-Latn-CS"/>
        </w:rPr>
        <w:t>after</w:t>
      </w:r>
      <w:r w:rsidR="001D37C8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1D37C8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1D37C8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1D37C8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having</w:t>
      </w:r>
      <w:r w:rsidR="001D37C8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occurred</w:t>
      </w:r>
      <w:r w:rsidR="001D37C8" w:rsidRPr="004B5514">
        <w:rPr>
          <w:noProof/>
          <w:lang w:val="sr-Latn-CS"/>
        </w:rPr>
        <w:t>);</w:t>
      </w:r>
      <w:r w:rsidR="00CF4A0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CF4A0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ii</w:t>
      </w:r>
      <w:r w:rsidR="00CF4A0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upon</w:t>
      </w:r>
      <w:r w:rsidR="00CF4A0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CF4A0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CF4A0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CF4A0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CF4A0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CF4A0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642E5" w:rsidRPr="004B5514">
        <w:rPr>
          <w:noProof/>
          <w:lang w:val="sr-Latn-CS"/>
        </w:rPr>
        <w:t>.</w:t>
      </w:r>
    </w:p>
    <w:p w14:paraId="1BB99CCA" w14:textId="77777777" w:rsidR="00A35A65" w:rsidRPr="004B5514" w:rsidRDefault="00A35A65" w:rsidP="00B60EF3">
      <w:pPr>
        <w:spacing w:after="0"/>
        <w:rPr>
          <w:noProof/>
          <w:lang w:val="sr-Latn-CS"/>
        </w:rPr>
      </w:pPr>
    </w:p>
    <w:p w14:paraId="3AC0BC89" w14:textId="77777777" w:rsidR="00A35A65" w:rsidRPr="004B5514" w:rsidRDefault="00A35A65" w:rsidP="00B60EF3">
      <w:pPr>
        <w:spacing w:after="0"/>
        <w:rPr>
          <w:noProof/>
          <w:lang w:val="sr-Latn-CS"/>
        </w:rPr>
      </w:pPr>
    </w:p>
    <w:p w14:paraId="0F0DB4BB" w14:textId="5029A362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195" w:name="_Toc447201632"/>
      <w:r>
        <w:rPr>
          <w:noProof/>
          <w:lang w:val="sr-Latn-CS"/>
        </w:rPr>
        <w:t>Increased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costs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indemnit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set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o</w:t>
      </w:r>
      <w:bookmarkEnd w:id="195"/>
      <w:r>
        <w:rPr>
          <w:noProof/>
          <w:lang w:val="sr-Latn-CS"/>
        </w:rPr>
        <w:t>ff</w:t>
      </w:r>
    </w:p>
    <w:p w14:paraId="1BDB1F0F" w14:textId="0B90279A" w:rsidR="00DF043D" w:rsidRPr="004B5514" w:rsidRDefault="004B5514">
      <w:pPr>
        <w:pStyle w:val="NoIndentEIB"/>
        <w:numPr>
          <w:ilvl w:val="0"/>
          <w:numId w:val="39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sums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penses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incurred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suffered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conse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introduction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change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interpretation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administration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la</w:t>
      </w:r>
      <w:r w:rsidR="00DF043D" w:rsidRPr="004B5514">
        <w:rPr>
          <w:noProof/>
          <w:lang w:val="sr-Latn-CS"/>
        </w:rPr>
        <w:t xml:space="preserve">w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compliance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la</w:t>
      </w:r>
      <w:r w:rsidR="00DF043D" w:rsidRPr="004B5514">
        <w:rPr>
          <w:noProof/>
          <w:lang w:val="sr-Latn-CS"/>
        </w:rPr>
        <w:t xml:space="preserve">w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after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signature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result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i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incur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additional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costs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fund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ii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income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resulting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granting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Credit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reduced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eliminated</w:t>
      </w:r>
      <w:r w:rsidR="00DF043D" w:rsidRPr="004B5514">
        <w:rPr>
          <w:noProof/>
          <w:lang w:val="sr-Latn-CS"/>
        </w:rPr>
        <w:t>.</w:t>
      </w:r>
    </w:p>
    <w:p w14:paraId="404353F9" w14:textId="7E91A8EB" w:rsidR="00DF043D" w:rsidRPr="004B5514" w:rsidRDefault="00DF043D">
      <w:pPr>
        <w:pStyle w:val="NoIndentEIB"/>
        <w:numPr>
          <w:ilvl w:val="0"/>
          <w:numId w:val="39"/>
        </w:numPr>
        <w:rPr>
          <w:noProof/>
          <w:lang w:val="sr-Latn-CS"/>
        </w:rPr>
      </w:pP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ithout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prejudice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other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rights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under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this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Contract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under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applicable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la</w:t>
      </w:r>
      <w:r w:rsidRPr="004B5514">
        <w:rPr>
          <w:noProof/>
          <w:lang w:val="sr-Latn-CS"/>
        </w:rPr>
        <w:t xml:space="preserve">w,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Borro</w:t>
      </w: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shall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indemnif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and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hold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harmless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from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against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loss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incurred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result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pa</w:t>
      </w:r>
      <w:r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ment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partial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discharge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that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takes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place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manner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other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than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</w:t>
      </w:r>
      <w:r w:rsidRPr="004B5514">
        <w:rPr>
          <w:noProof/>
          <w:lang w:val="sr-Latn-CS"/>
        </w:rPr>
        <w:t>x</w:t>
      </w:r>
      <w:r w:rsidR="004B5514">
        <w:rPr>
          <w:noProof/>
          <w:lang w:val="sr-Latn-CS"/>
        </w:rPr>
        <w:t>pressl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set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out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this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Contract</w:t>
      </w:r>
      <w:r w:rsidRPr="004B5514">
        <w:rPr>
          <w:noProof/>
          <w:lang w:val="sr-Latn-CS"/>
        </w:rPr>
        <w:t>.</w:t>
      </w:r>
    </w:p>
    <w:p w14:paraId="71F942E8" w14:textId="366EA923" w:rsidR="00DF043D" w:rsidRPr="004B5514" w:rsidRDefault="004B5514" w:rsidP="00B60EF3">
      <w:pPr>
        <w:pStyle w:val="NoIndentEIB"/>
        <w:numPr>
          <w:ilvl w:val="0"/>
          <w:numId w:val="39"/>
        </w:numPr>
        <w:spacing w:after="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set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matured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642E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642E5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642E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642E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642E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200455" w:rsidRPr="004B5514">
        <w:rPr>
          <w:noProof/>
          <w:lang w:val="sr-Latn-CS"/>
        </w:rPr>
        <w:t xml:space="preserve"> </w:t>
      </w:r>
      <w:r w:rsidR="00DF043D" w:rsidRPr="004B5514">
        <w:rPr>
          <w:noProof/>
          <w:lang w:val="sr-Latn-CS"/>
        </w:rPr>
        <w:t>(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tent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beneficiall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against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obligation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regardless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place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booking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branch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either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</w:t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different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currencies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convert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either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market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change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usual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course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business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purpose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set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off</w:t>
      </w:r>
      <w:r w:rsidR="00DF043D" w:rsidRPr="004B5514">
        <w:rPr>
          <w:noProof/>
          <w:lang w:val="sr-Latn-CS"/>
        </w:rPr>
        <w:t>.</w:t>
      </w:r>
    </w:p>
    <w:p w14:paraId="0288BB1E" w14:textId="77777777" w:rsidR="00DF043D" w:rsidRPr="004B5514" w:rsidRDefault="00DF043D" w:rsidP="00B60EF3">
      <w:pPr>
        <w:spacing w:after="0"/>
        <w:rPr>
          <w:noProof/>
          <w:lang w:val="sr-Latn-CS"/>
        </w:rPr>
      </w:pPr>
    </w:p>
    <w:p w14:paraId="527F128A" w14:textId="77777777" w:rsidR="00A35A65" w:rsidRPr="004B5514" w:rsidRDefault="00A35A65" w:rsidP="00B60EF3">
      <w:pPr>
        <w:spacing w:after="0"/>
        <w:rPr>
          <w:noProof/>
          <w:lang w:val="sr-Latn-CS"/>
        </w:rPr>
      </w:pPr>
    </w:p>
    <w:p w14:paraId="6FF70B27" w14:textId="77777777" w:rsidR="00A35A65" w:rsidRPr="004B5514" w:rsidRDefault="00A35A65" w:rsidP="00B60EF3">
      <w:pPr>
        <w:spacing w:after="0"/>
        <w:rPr>
          <w:noProof/>
          <w:lang w:val="sr-Latn-CS"/>
        </w:rPr>
      </w:pPr>
    </w:p>
    <w:p w14:paraId="7373D1E6" w14:textId="77777777" w:rsidR="00DF043D" w:rsidRPr="004B5514" w:rsidRDefault="00DF043D" w:rsidP="00B60EF3">
      <w:pPr>
        <w:pStyle w:val="Heading1"/>
        <w:spacing w:before="0"/>
        <w:ind w:left="0" w:firstLine="0"/>
        <w:rPr>
          <w:noProof/>
          <w:lang w:val="sr-Latn-CS"/>
        </w:rPr>
      </w:pPr>
      <w:bookmarkStart w:id="196" w:name="_Toc447201633"/>
      <w:bookmarkStart w:id="197" w:name="_Ref426981731"/>
      <w:bookmarkEnd w:id="196"/>
    </w:p>
    <w:bookmarkEnd w:id="197"/>
    <w:p w14:paraId="3D4852A0" w14:textId="4644A59C" w:rsidR="00DF043D" w:rsidRPr="004B5514" w:rsidRDefault="004B5514" w:rsidP="00B60EF3">
      <w:pPr>
        <w:pStyle w:val="ArticleTitleEIB"/>
        <w:spacing w:after="0"/>
        <w:rPr>
          <w:noProof/>
          <w:lang w:val="sr-Latn-CS"/>
        </w:rPr>
      </w:pPr>
      <w:r>
        <w:rPr>
          <w:noProof/>
          <w:lang w:val="sr-Latn-CS"/>
        </w:rPr>
        <w:t>Events</w:t>
      </w:r>
      <w:r w:rsidR="00D642E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642E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Default</w:t>
      </w:r>
    </w:p>
    <w:p w14:paraId="1A969786" w14:textId="77777777" w:rsidR="00A35A65" w:rsidRPr="004B5514" w:rsidRDefault="00A35A65" w:rsidP="00B60EF3">
      <w:pPr>
        <w:spacing w:after="0"/>
        <w:rPr>
          <w:noProof/>
          <w:lang w:val="sr-Latn-CS"/>
        </w:rPr>
      </w:pPr>
    </w:p>
    <w:p w14:paraId="1E3FA987" w14:textId="28EC83A2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198" w:name="_Ref426625279"/>
      <w:bookmarkStart w:id="199" w:name="_Toc447201634"/>
      <w:r>
        <w:rPr>
          <w:noProof/>
          <w:lang w:val="sr-Latn-CS"/>
        </w:rPr>
        <w:t>Right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</w:t>
      </w:r>
      <w:bookmarkEnd w:id="198"/>
      <w:bookmarkEnd w:id="199"/>
      <w:r>
        <w:rPr>
          <w:noProof/>
          <w:lang w:val="sr-Latn-CS"/>
        </w:rPr>
        <w:t>nt</w:t>
      </w:r>
    </w:p>
    <w:p w14:paraId="0B575C37" w14:textId="78699FA5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forth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together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accrued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accrued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outstanding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upon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ritten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provisions</w:t>
      </w:r>
      <w:r w:rsidR="00DF043D" w:rsidRPr="004B5514">
        <w:rPr>
          <w:noProof/>
          <w:lang w:val="sr-Latn-CS"/>
        </w:rPr>
        <w:t>.</w:t>
      </w:r>
    </w:p>
    <w:p w14:paraId="317957FD" w14:textId="233A3B20" w:rsidR="00DF043D" w:rsidRPr="004B5514" w:rsidRDefault="004B5514" w:rsidP="00B60EF3">
      <w:pPr>
        <w:pStyle w:val="Heading3"/>
        <w:spacing w:before="0"/>
        <w:ind w:left="851"/>
        <w:rPr>
          <w:noProof/>
          <w:lang w:val="sr-Latn-CS"/>
        </w:rPr>
      </w:pPr>
      <w:bookmarkStart w:id="200" w:name="_Ref426625212"/>
      <w:bookmarkStart w:id="201" w:name="_Toc447201635"/>
      <w:r>
        <w:rPr>
          <w:noProof/>
          <w:lang w:val="sr-Latn-CS"/>
        </w:rPr>
        <w:t>Immediate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dema</w:t>
      </w:r>
      <w:bookmarkEnd w:id="200"/>
      <w:bookmarkEnd w:id="201"/>
      <w:r>
        <w:rPr>
          <w:noProof/>
          <w:lang w:val="sr-Latn-CS"/>
        </w:rPr>
        <w:t>nd</w:t>
      </w:r>
    </w:p>
    <w:p w14:paraId="17314C9F" w14:textId="0C205F96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make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immediatel</w:t>
      </w:r>
      <w:r w:rsidR="00DF043D" w:rsidRPr="004B5514">
        <w:rPr>
          <w:noProof/>
          <w:lang w:val="sr-Latn-CS"/>
        </w:rPr>
        <w:t>y:</w:t>
      </w:r>
    </w:p>
    <w:p w14:paraId="59551CB8" w14:textId="4C3747B5" w:rsidR="00DF043D" w:rsidRPr="004B5514" w:rsidRDefault="004B5514">
      <w:pPr>
        <w:pStyle w:val="NoIndentEIB"/>
        <w:numPr>
          <w:ilvl w:val="0"/>
          <w:numId w:val="40"/>
        </w:numPr>
        <w:rPr>
          <w:noProof/>
          <w:lang w:val="sr-Latn-CS"/>
        </w:rPr>
      </w:pPr>
      <w:r>
        <w:rPr>
          <w:noProof/>
          <w:lang w:val="sr-Latn-CS"/>
        </w:rPr>
        <w:t>if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0D20AB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fails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0D20A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an</w:t>
      </w:r>
      <w:r w:rsidR="000D20A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part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0D20AB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to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D20A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interest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thereon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make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D20A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0D20AB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provided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D20AB" w:rsidRPr="004B5514">
        <w:rPr>
          <w:noProof/>
          <w:lang w:val="sr-Latn-CS"/>
        </w:rPr>
        <w:t>,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unless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i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failure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caused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technical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error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Disruption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ii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ithin</w:t>
      </w:r>
      <w:r w:rsidR="00DF043D" w:rsidRPr="004B5514">
        <w:rPr>
          <w:noProof/>
          <w:lang w:val="sr-Latn-CS"/>
        </w:rPr>
        <w:t xml:space="preserve"> 3 (</w:t>
      </w:r>
      <w:r>
        <w:rPr>
          <w:noProof/>
          <w:lang w:val="sr-Latn-CS"/>
        </w:rPr>
        <w:t>three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Business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>;</w:t>
      </w:r>
    </w:p>
    <w:p w14:paraId="313B9816" w14:textId="71CDC485" w:rsidR="00DF043D" w:rsidRPr="004B5514" w:rsidRDefault="004B5514">
      <w:pPr>
        <w:pStyle w:val="NoIndentEIB"/>
        <w:numPr>
          <w:ilvl w:val="0"/>
          <w:numId w:val="40"/>
        </w:numPr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information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document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given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behalf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representation</w:t>
      </w:r>
      <w:r w:rsidR="00DF043D" w:rsidRPr="004B5514">
        <w:rPr>
          <w:noProof/>
          <w:lang w:val="sr-Latn-CS"/>
        </w:rPr>
        <w:t>, w</w:t>
      </w:r>
      <w:r>
        <w:rPr>
          <w:noProof/>
          <w:lang w:val="sr-Latn-CS"/>
        </w:rPr>
        <w:t>arrant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statement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deemed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connection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negotiation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performance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incorrect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incomplete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misleading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material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>;</w:t>
      </w:r>
    </w:p>
    <w:p w14:paraId="56464448" w14:textId="64DF8F6F" w:rsidR="00DF043D" w:rsidRPr="004B5514" w:rsidRDefault="004B5514">
      <w:pPr>
        <w:pStyle w:val="NoIndentEIB"/>
        <w:numPr>
          <w:ilvl w:val="0"/>
          <w:numId w:val="40"/>
        </w:numPr>
        <w:rPr>
          <w:noProof/>
          <w:lang w:val="sr-Latn-CS"/>
        </w:rPr>
      </w:pPr>
      <w:bookmarkStart w:id="202" w:name="_Ref427039154"/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follo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default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loan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obligation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arising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out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financial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transaction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12680F" w:rsidRPr="004B5514">
        <w:rPr>
          <w:noProof/>
          <w:lang w:val="sr-Latn-CS"/>
        </w:rPr>
        <w:t>:</w:t>
      </w:r>
      <w:bookmarkEnd w:id="202"/>
    </w:p>
    <w:p w14:paraId="60B65226" w14:textId="419913A4" w:rsidR="00DF043D" w:rsidRPr="004B5514" w:rsidRDefault="004B5514">
      <w:pPr>
        <w:pStyle w:val="NoIndentEIB"/>
        <w:numPr>
          <w:ilvl w:val="1"/>
          <w:numId w:val="40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uired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capable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uired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follo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pir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contractual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grace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uired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capable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uired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discharge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close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out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ahead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maturit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</w:t>
      </w:r>
      <w:r w:rsidR="0012680F" w:rsidRPr="004B5514">
        <w:rPr>
          <w:noProof/>
          <w:lang w:val="sr-Latn-CS"/>
        </w:rPr>
        <w:t>;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</w:p>
    <w:p w14:paraId="4D7A6D65" w14:textId="483F0752" w:rsidR="00DF043D" w:rsidRPr="004B5514" w:rsidRDefault="004B5514">
      <w:pPr>
        <w:pStyle w:val="NoIndentEIB"/>
        <w:numPr>
          <w:ilvl w:val="1"/>
          <w:numId w:val="40"/>
        </w:numPr>
        <w:rPr>
          <w:noProof/>
          <w:lang w:val="sr-Latn-CS"/>
        </w:rPr>
      </w:pP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financial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commitment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cancelled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suspended</w:t>
      </w:r>
      <w:r w:rsidR="0012680F" w:rsidRPr="004B5514">
        <w:rPr>
          <w:noProof/>
          <w:lang w:val="sr-Latn-CS"/>
        </w:rPr>
        <w:t>;</w:t>
      </w:r>
    </w:p>
    <w:p w14:paraId="6CC3A39D" w14:textId="35492C31" w:rsidR="00DF043D" w:rsidRPr="004B5514" w:rsidRDefault="004B5514">
      <w:pPr>
        <w:pStyle w:val="NoIndentEIB"/>
        <w:numPr>
          <w:ilvl w:val="0"/>
          <w:numId w:val="40"/>
        </w:numPr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debts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suspends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debts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or</w:t>
      </w:r>
      <w:r w:rsidR="000D6A03" w:rsidRPr="004B5514">
        <w:rPr>
          <w:noProof/>
          <w:lang w:val="sr-Latn-CS"/>
        </w:rPr>
        <w:t>, w</w:t>
      </w:r>
      <w:r>
        <w:rPr>
          <w:noProof/>
          <w:lang w:val="sr-Latn-CS"/>
        </w:rPr>
        <w:t>ithout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prior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D6A0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0D6A03" w:rsidRPr="004B5514">
        <w:rPr>
          <w:noProof/>
          <w:lang w:val="sr-Latn-CS"/>
        </w:rPr>
        <w:t>,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makes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seeks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make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composition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creditors</w:t>
      </w:r>
      <w:r w:rsidR="00DF043D" w:rsidRPr="004B5514">
        <w:rPr>
          <w:noProof/>
          <w:lang w:val="sr-Latn-CS"/>
        </w:rPr>
        <w:t>;</w:t>
      </w:r>
    </w:p>
    <w:p w14:paraId="2868BBC4" w14:textId="34FDEA59" w:rsidR="00DF043D" w:rsidRPr="004B5514" w:rsidRDefault="004B5514">
      <w:pPr>
        <w:pStyle w:val="NoIndentEIB"/>
        <w:numPr>
          <w:ilvl w:val="0"/>
          <w:numId w:val="40"/>
        </w:numPr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defaults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performance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obligation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resources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642E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642E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642E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642E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European</w:t>
      </w:r>
      <w:r w:rsidR="00D642E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Union</w:t>
      </w:r>
      <w:r w:rsidR="00D642E5" w:rsidRPr="004B5514">
        <w:rPr>
          <w:noProof/>
          <w:lang w:val="sr-Latn-CS"/>
        </w:rPr>
        <w:t>;</w:t>
      </w:r>
    </w:p>
    <w:p w14:paraId="54F82019" w14:textId="0CB5E340" w:rsidR="00DF043D" w:rsidRPr="004B5514" w:rsidRDefault="004B5514">
      <w:pPr>
        <w:pStyle w:val="NoIndentEIB"/>
        <w:numPr>
          <w:ilvl w:val="0"/>
          <w:numId w:val="40"/>
        </w:numPr>
        <w:rPr>
          <w:noProof/>
          <w:lang w:val="sr-Latn-CS"/>
        </w:rPr>
      </w:pPr>
      <w:bookmarkStart w:id="203" w:name="_Ref430854449"/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distress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ecution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se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uestration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process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levied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enforced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upon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propert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propert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forming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discharged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sta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ithin</w:t>
      </w:r>
      <w:r w:rsidR="00DF043D" w:rsidRPr="004B5514">
        <w:rPr>
          <w:noProof/>
          <w:lang w:val="sr-Latn-CS"/>
        </w:rPr>
        <w:t xml:space="preserve"> 14 (</w:t>
      </w:r>
      <w:r>
        <w:rPr>
          <w:noProof/>
          <w:lang w:val="sr-Latn-CS"/>
        </w:rPr>
        <w:t>fourteen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>;</w:t>
      </w:r>
      <w:bookmarkEnd w:id="203"/>
    </w:p>
    <w:p w14:paraId="4DF44D60" w14:textId="01B59F85" w:rsidR="00DF043D" w:rsidRPr="004B5514" w:rsidRDefault="004B5514">
      <w:pPr>
        <w:pStyle w:val="NoIndentEIB"/>
        <w:numPr>
          <w:ilvl w:val="0"/>
          <w:numId w:val="40"/>
        </w:numPr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Material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Adverse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Change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occurs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compared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C83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condition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or</w:t>
      </w:r>
    </w:p>
    <w:p w14:paraId="3049441A" w14:textId="25922F0A" w:rsidR="00DF043D" w:rsidRPr="004B5514" w:rsidRDefault="004B5514" w:rsidP="00B60EF3">
      <w:pPr>
        <w:pStyle w:val="NoIndentEIB"/>
        <w:numPr>
          <w:ilvl w:val="0"/>
          <w:numId w:val="40"/>
        </w:numPr>
        <w:spacing w:after="0"/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becomes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unla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ful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effective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terms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alleged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ineffective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accordance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terms</w:t>
      </w:r>
      <w:r w:rsidR="00DF043D" w:rsidRPr="004B5514">
        <w:rPr>
          <w:noProof/>
          <w:lang w:val="sr-Latn-CS"/>
        </w:rPr>
        <w:t>.</w:t>
      </w:r>
    </w:p>
    <w:p w14:paraId="05C66653" w14:textId="77777777" w:rsidR="00A35A65" w:rsidRPr="004B5514" w:rsidRDefault="00A35A65" w:rsidP="00B60EF3">
      <w:pPr>
        <w:pStyle w:val="NoIndentEIB"/>
        <w:spacing w:after="0"/>
        <w:ind w:left="1418"/>
        <w:rPr>
          <w:noProof/>
          <w:lang w:val="sr-Latn-CS"/>
        </w:rPr>
      </w:pPr>
    </w:p>
    <w:p w14:paraId="27503F91" w14:textId="239283E7" w:rsidR="00DF043D" w:rsidRPr="004B5514" w:rsidRDefault="004B5514" w:rsidP="00B60EF3">
      <w:pPr>
        <w:pStyle w:val="Heading3"/>
        <w:spacing w:before="0"/>
        <w:ind w:left="851"/>
        <w:rPr>
          <w:noProof/>
          <w:lang w:val="sr-Latn-CS"/>
        </w:rPr>
      </w:pPr>
      <w:bookmarkStart w:id="204" w:name="_Toc447201636"/>
      <w:r>
        <w:rPr>
          <w:noProof/>
          <w:lang w:val="sr-Latn-CS"/>
        </w:rPr>
        <w:t>Demand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after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remed</w:t>
      </w:r>
      <w:r w:rsidR="00DF043D" w:rsidRPr="004B5514">
        <w:rPr>
          <w:noProof/>
          <w:lang w:val="sr-Latn-CS"/>
        </w:rPr>
        <w:t>y</w:t>
      </w:r>
      <w:bookmarkEnd w:id="204"/>
    </w:p>
    <w:p w14:paraId="4CA3671B" w14:textId="31A2BA79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also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make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DF043D" w:rsidRPr="004B5514">
        <w:rPr>
          <w:noProof/>
          <w:lang w:val="sr-Latn-CS"/>
        </w:rPr>
        <w:t>:</w:t>
      </w:r>
    </w:p>
    <w:p w14:paraId="33B750F3" w14:textId="33CFB9E5" w:rsidR="00DF043D" w:rsidRPr="004B5514" w:rsidRDefault="004B5514">
      <w:pPr>
        <w:pStyle w:val="NoIndentEIB"/>
        <w:numPr>
          <w:ilvl w:val="0"/>
          <w:numId w:val="41"/>
        </w:numPr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fails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compl</w:t>
      </w:r>
      <w:r w:rsidR="00DF043D" w:rsidRPr="004B5514">
        <w:rPr>
          <w:noProof/>
          <w:lang w:val="sr-Latn-CS"/>
        </w:rPr>
        <w:t>y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obligation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obligation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mentioned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483B63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CNDJ6nn5us4RjIIAqgBLqQsCAAAACAAAAA4AAABfAFIAZQBmADQAMgA2ADYAMgA1ADIAMQAyAAAA
</w:fldData>
        </w:fldChar>
      </w:r>
      <w:r w:rsidR="00211270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211270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211270" w:rsidRPr="004B5514">
        <w:rPr>
          <w:noProof/>
          <w:lang w:val="sr-Latn-CS"/>
        </w:rPr>
        <w:instrText>426625212 \</w:instrText>
      </w:r>
      <w:r>
        <w:rPr>
          <w:noProof/>
          <w:lang w:val="sr-Latn-CS"/>
        </w:rPr>
        <w:instrText>r</w:instrText>
      </w:r>
      <w:r w:rsidR="00211270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211270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10.1.</w:t>
      </w:r>
      <w:r>
        <w:rPr>
          <w:noProof/>
          <w:lang w:val="sr-Latn-CS"/>
        </w:rPr>
        <w:t>A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or</w:t>
      </w:r>
    </w:p>
    <w:p w14:paraId="1AA94176" w14:textId="062AA15A" w:rsidR="00DF043D" w:rsidRPr="004B5514" w:rsidRDefault="004B5514">
      <w:pPr>
        <w:pStyle w:val="NoIndentEIB"/>
        <w:numPr>
          <w:ilvl w:val="0"/>
          <w:numId w:val="41"/>
        </w:numPr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stated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Recitals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materiall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alters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materiall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restored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alteration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either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prejudices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adversel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affects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DF043D" w:rsidRPr="004B5514">
        <w:rPr>
          <w:noProof/>
          <w:lang w:val="sr-Latn-CS"/>
        </w:rPr>
        <w:t>,</w:t>
      </w:r>
    </w:p>
    <w:p w14:paraId="6A4114C5" w14:textId="106ACD2F" w:rsidR="00A35A65" w:rsidRPr="004B5514" w:rsidRDefault="004B5514" w:rsidP="00B60EF3">
      <w:pPr>
        <w:spacing w:after="0"/>
        <w:rPr>
          <w:noProof/>
          <w:lang w:val="sr-Latn-CS"/>
        </w:rPr>
      </w:pPr>
      <w:r>
        <w:rPr>
          <w:noProof/>
          <w:lang w:val="sr-Latn-CS"/>
        </w:rPr>
        <w:lastRenderedPageBreak/>
        <w:t>unless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non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compliance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circumstance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giving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rise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non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compliance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capable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remed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remedied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ithin</w:t>
      </w:r>
      <w:r w:rsidR="00C83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reasonable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served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>.</w:t>
      </w:r>
    </w:p>
    <w:p w14:paraId="5DC6BFA7" w14:textId="77777777" w:rsidR="00A35A65" w:rsidRPr="004B5514" w:rsidRDefault="00A35A65" w:rsidP="00B60EF3">
      <w:pPr>
        <w:spacing w:after="0"/>
        <w:rPr>
          <w:noProof/>
          <w:lang w:val="sr-Latn-CS"/>
        </w:rPr>
      </w:pPr>
    </w:p>
    <w:p w14:paraId="2CB34DB3" w14:textId="5ACF56A6" w:rsidR="00DF043D" w:rsidRPr="004B5514" w:rsidRDefault="00DF043D" w:rsidP="00B60EF3">
      <w:pPr>
        <w:spacing w:after="0"/>
        <w:rPr>
          <w:noProof/>
          <w:lang w:val="sr-Latn-CS"/>
        </w:rPr>
      </w:pPr>
    </w:p>
    <w:p w14:paraId="75B8924F" w14:textId="52883666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205" w:name="_Toc447201637"/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rights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DF043D" w:rsidRPr="004B5514">
        <w:rPr>
          <w:noProof/>
          <w:lang w:val="sr-Latn-CS"/>
        </w:rPr>
        <w:t>w</w:t>
      </w:r>
      <w:bookmarkEnd w:id="205"/>
    </w:p>
    <w:p w14:paraId="44D1C913" w14:textId="568B8DE8" w:rsidR="00DF043D" w:rsidRPr="004B5514" w:rsidRDefault="004B5514" w:rsidP="004B4C8F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Article</w:t>
      </w:r>
      <w:r w:rsidR="004F2113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CNDJ6nn5us4RjIIAqgBLqQsCAAAACAAAAA4AAABfAFIAZQBmADQAMgA2ADYAMgA1ADIANwA5AAAA
</w:fldData>
        </w:fldChar>
      </w:r>
      <w:r w:rsidR="00CC32A0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CC32A0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CC32A0" w:rsidRPr="004B5514">
        <w:rPr>
          <w:noProof/>
          <w:lang w:val="sr-Latn-CS"/>
        </w:rPr>
        <w:instrText>426625279 \</w:instrText>
      </w:r>
      <w:r>
        <w:rPr>
          <w:noProof/>
          <w:lang w:val="sr-Latn-CS"/>
        </w:rPr>
        <w:instrText>r</w:instrText>
      </w:r>
      <w:r w:rsidR="00CC32A0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CC32A0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10.1</w:t>
      </w:r>
      <w:r w:rsidR="00D030BD" w:rsidRPr="004B5514">
        <w:rPr>
          <w:noProof/>
          <w:lang w:val="sr-Latn-CS"/>
        </w:rPr>
        <w:fldChar w:fldCharType="end"/>
      </w:r>
      <w:r w:rsidR="00580C3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restrict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right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DF043D" w:rsidRPr="004B5514">
        <w:rPr>
          <w:noProof/>
          <w:lang w:val="sr-Latn-CS"/>
        </w:rPr>
        <w:t xml:space="preserve">w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uire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Loan</w:t>
      </w:r>
      <w:r w:rsidR="00DF043D" w:rsidRPr="004B5514">
        <w:rPr>
          <w:noProof/>
          <w:lang w:val="sr-Latn-CS"/>
        </w:rPr>
        <w:t>.</w:t>
      </w:r>
    </w:p>
    <w:p w14:paraId="3F1BB8CA" w14:textId="77777777" w:rsidR="00A35A65" w:rsidRPr="004B5514" w:rsidRDefault="00A35A65" w:rsidP="00B60EF3">
      <w:pPr>
        <w:spacing w:after="0"/>
        <w:rPr>
          <w:noProof/>
          <w:lang w:val="sr-Latn-CS"/>
        </w:rPr>
      </w:pPr>
    </w:p>
    <w:p w14:paraId="258D03E3" w14:textId="77777777" w:rsidR="00A35A65" w:rsidRPr="004B5514" w:rsidRDefault="00A35A65" w:rsidP="00B60EF3">
      <w:pPr>
        <w:spacing w:after="0"/>
        <w:rPr>
          <w:noProof/>
          <w:lang w:val="sr-Latn-CS"/>
        </w:rPr>
      </w:pPr>
    </w:p>
    <w:p w14:paraId="2DDAE186" w14:textId="410B3B17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206" w:name="_Ref426625437"/>
      <w:bookmarkStart w:id="207" w:name="_Toc447201638"/>
      <w:r>
        <w:rPr>
          <w:noProof/>
          <w:lang w:val="sr-Latn-CS"/>
        </w:rPr>
        <w:t>Indemnit</w:t>
      </w:r>
      <w:r w:rsidR="00DF043D" w:rsidRPr="004B5514">
        <w:rPr>
          <w:noProof/>
          <w:lang w:val="sr-Latn-CS"/>
        </w:rPr>
        <w:t>y</w:t>
      </w:r>
      <w:bookmarkEnd w:id="206"/>
      <w:bookmarkEnd w:id="207"/>
    </w:p>
    <w:p w14:paraId="410AA526" w14:textId="6D7D2316" w:rsidR="00DF043D" w:rsidRPr="004B5514" w:rsidRDefault="004B5514" w:rsidP="00B60EF3">
      <w:pPr>
        <w:pStyle w:val="Heading3"/>
        <w:spacing w:before="0"/>
        <w:ind w:left="851"/>
        <w:rPr>
          <w:noProof/>
          <w:lang w:val="sr-Latn-CS"/>
        </w:rPr>
      </w:pPr>
      <w:bookmarkStart w:id="208" w:name="_Toc447201639"/>
      <w:r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</w:t>
      </w:r>
      <w:bookmarkEnd w:id="208"/>
      <w:r>
        <w:rPr>
          <w:noProof/>
          <w:lang w:val="sr-Latn-CS"/>
        </w:rPr>
        <w:t>es</w:t>
      </w:r>
    </w:p>
    <w:p w14:paraId="506E89FB" w14:textId="4ACB9C13" w:rsidR="00DF043D" w:rsidRPr="004B5514" w:rsidRDefault="004B5514" w:rsidP="004B4C8F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5856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5856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5856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58564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18702B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CNDJ6nn5us4RjIIAqgBLqQsCAAAACAAAAA4AAABfAFIAZQBmADQAMgA2ADYAMgA1ADIANwA5AAAA
</w:fldData>
        </w:fldChar>
      </w:r>
      <w:r w:rsidR="0058564B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58564B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58564B" w:rsidRPr="004B5514">
        <w:rPr>
          <w:noProof/>
          <w:lang w:val="sr-Latn-CS"/>
        </w:rPr>
        <w:instrText>426625279 \</w:instrText>
      </w:r>
      <w:r>
        <w:rPr>
          <w:noProof/>
          <w:lang w:val="sr-Latn-CS"/>
        </w:rPr>
        <w:instrText>r</w:instrText>
      </w:r>
      <w:r w:rsidR="0058564B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58564B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10.1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demanded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together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prepaid</w:t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accrue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calculated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basis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effected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DF043D" w:rsidRPr="004B5514">
        <w:rPr>
          <w:noProof/>
          <w:lang w:val="sr-Latn-CS"/>
        </w:rPr>
        <w:t>.</w:t>
      </w:r>
    </w:p>
    <w:p w14:paraId="3BB04098" w14:textId="77777777" w:rsidR="00A35A65" w:rsidRPr="004B5514" w:rsidRDefault="00A35A65" w:rsidP="00B60EF3">
      <w:pPr>
        <w:spacing w:after="0"/>
        <w:rPr>
          <w:noProof/>
          <w:lang w:val="sr-Latn-CS"/>
        </w:rPr>
      </w:pPr>
    </w:p>
    <w:p w14:paraId="73AADBF6" w14:textId="30D9ED18" w:rsidR="00DF043D" w:rsidRPr="004B5514" w:rsidRDefault="004B5514" w:rsidP="00B60EF3">
      <w:pPr>
        <w:pStyle w:val="Heading3"/>
        <w:spacing w:before="0"/>
        <w:ind w:left="851"/>
        <w:rPr>
          <w:noProof/>
          <w:lang w:val="sr-Latn-CS"/>
        </w:rPr>
      </w:pPr>
      <w:bookmarkStart w:id="209" w:name="_Toc447201640"/>
      <w:r>
        <w:rPr>
          <w:noProof/>
          <w:lang w:val="sr-Latn-CS"/>
        </w:rPr>
        <w:t>Floating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</w:t>
      </w:r>
      <w:bookmarkEnd w:id="209"/>
      <w:r>
        <w:rPr>
          <w:noProof/>
          <w:lang w:val="sr-Latn-CS"/>
        </w:rPr>
        <w:t>es</w:t>
      </w:r>
    </w:p>
    <w:p w14:paraId="7CC556E9" w14:textId="5FF38337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In</w:t>
      </w:r>
      <w:r w:rsidR="004F211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case</w:t>
      </w:r>
      <w:r w:rsidR="004F211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4F211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4F211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4F211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4F2113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CNDJ6nn5us4RjIIAqgBLqQsCAAAACAAAAA4AAABfAFIAZQBmADQAMgA2ADYAMgA1ADIANwA5AAAA
</w:fldData>
        </w:fldChar>
      </w:r>
      <w:r w:rsidR="006C0FFD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6C0FFD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6C0FFD" w:rsidRPr="004B5514">
        <w:rPr>
          <w:noProof/>
          <w:lang w:val="sr-Latn-CS"/>
        </w:rPr>
        <w:instrText>426625279 \</w:instrText>
      </w:r>
      <w:r>
        <w:rPr>
          <w:noProof/>
          <w:lang w:val="sr-Latn-CS"/>
        </w:rPr>
        <w:instrText>r</w:instrText>
      </w:r>
      <w:r w:rsidR="006C0FFD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6C0FFD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10.1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Floating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demanded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together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present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value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0.15% (</w:t>
      </w:r>
      <w:r w:rsidR="00692B97" w:rsidRPr="004B5514">
        <w:rPr>
          <w:noProof/>
          <w:lang w:val="sr-Latn-CS"/>
        </w:rPr>
        <w:t xml:space="preserve">15 </w:t>
      </w:r>
      <w:r>
        <w:rPr>
          <w:noProof/>
          <w:lang w:val="sr-Latn-CS"/>
        </w:rPr>
        <w:t>basis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points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per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annum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calculated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accruing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prepaid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same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manner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ould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calculated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ould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accrued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remained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outstanding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according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original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amortisation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until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Maturit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>.</w:t>
      </w:r>
    </w:p>
    <w:p w14:paraId="39A43416" w14:textId="2CEF45B2" w:rsidR="00A40ECF" w:rsidRPr="004B5514" w:rsidRDefault="004B5514" w:rsidP="00B60EF3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value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calculated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discount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Redeplo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>.</w:t>
      </w:r>
    </w:p>
    <w:p w14:paraId="6B6F0B2D" w14:textId="1D6E954D" w:rsidR="00DF043D" w:rsidRPr="004B5514" w:rsidRDefault="00DF043D" w:rsidP="00B60EF3">
      <w:pPr>
        <w:spacing w:after="0"/>
        <w:rPr>
          <w:noProof/>
          <w:lang w:val="sr-Latn-CS"/>
        </w:rPr>
      </w:pPr>
    </w:p>
    <w:p w14:paraId="1E0CBFBA" w14:textId="39258562" w:rsidR="00DF043D" w:rsidRPr="004B5514" w:rsidRDefault="004B5514" w:rsidP="00B60EF3">
      <w:pPr>
        <w:pStyle w:val="Heading3"/>
        <w:spacing w:before="0"/>
        <w:ind w:left="851"/>
        <w:rPr>
          <w:noProof/>
          <w:lang w:val="sr-Latn-CS"/>
        </w:rPr>
      </w:pPr>
      <w:bookmarkStart w:id="210" w:name="_Toc447201641"/>
      <w:r>
        <w:rPr>
          <w:noProof/>
          <w:lang w:val="sr-Latn-CS"/>
        </w:rPr>
        <w:t>Gener</w:t>
      </w:r>
      <w:bookmarkEnd w:id="210"/>
      <w:r>
        <w:rPr>
          <w:noProof/>
          <w:lang w:val="sr-Latn-CS"/>
        </w:rPr>
        <w:t>al</w:t>
      </w:r>
    </w:p>
    <w:p w14:paraId="6A23F824" w14:textId="76B17F6A" w:rsidR="00DF043D" w:rsidRPr="004B5514" w:rsidRDefault="004B5514" w:rsidP="004B4C8F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Amounts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4F2113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CNDJ6nn5us4RjIIAqgBLqQsCAAAACAAAAA4AAABfAFIAZQBmADQAMgA2ADYAMgA1ADQAMwA3AAAA
</w:fldData>
        </w:fldChar>
      </w:r>
      <w:r w:rsidR="00B341C6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B341C6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B341C6" w:rsidRPr="004B5514">
        <w:rPr>
          <w:noProof/>
          <w:lang w:val="sr-Latn-CS"/>
        </w:rPr>
        <w:instrText>426625437 \</w:instrText>
      </w:r>
      <w:r>
        <w:rPr>
          <w:noProof/>
          <w:lang w:val="sr-Latn-CS"/>
        </w:rPr>
        <w:instrText>r</w:instrText>
      </w:r>
      <w:r w:rsidR="00B341C6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B341C6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10.3</w:t>
      </w:r>
      <w:r w:rsidR="00D030BD" w:rsidRPr="004B5514">
        <w:rPr>
          <w:noProof/>
          <w:lang w:val="sr-Latn-CS"/>
        </w:rPr>
        <w:fldChar w:fldCharType="end"/>
      </w:r>
      <w:r w:rsidR="00A03183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prepa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>’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demand</w:t>
      </w:r>
      <w:r w:rsidR="00DF043D" w:rsidRPr="004B5514">
        <w:rPr>
          <w:noProof/>
          <w:lang w:val="sr-Latn-CS"/>
        </w:rPr>
        <w:t>.</w:t>
      </w:r>
    </w:p>
    <w:p w14:paraId="00F3786A" w14:textId="77777777" w:rsidR="00A40ECF" w:rsidRPr="004B5514" w:rsidRDefault="00A40ECF" w:rsidP="00B60EF3">
      <w:pPr>
        <w:spacing w:after="0"/>
        <w:rPr>
          <w:noProof/>
          <w:lang w:val="sr-Latn-CS"/>
        </w:rPr>
      </w:pPr>
    </w:p>
    <w:p w14:paraId="175F2D3D" w14:textId="77777777" w:rsidR="00A40ECF" w:rsidRPr="004B5514" w:rsidRDefault="00A40ECF" w:rsidP="00B60EF3">
      <w:pPr>
        <w:spacing w:after="0"/>
        <w:rPr>
          <w:noProof/>
          <w:lang w:val="sr-Latn-CS"/>
        </w:rPr>
      </w:pPr>
    </w:p>
    <w:p w14:paraId="39572F84" w14:textId="37EDD5D7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211" w:name="_Toc447201642"/>
      <w:r>
        <w:rPr>
          <w:noProof/>
          <w:lang w:val="sr-Latn-CS"/>
        </w:rPr>
        <w:t>Non</w:t>
      </w:r>
      <w:r w:rsidR="00DF043D" w:rsidRPr="004B5514">
        <w:rPr>
          <w:noProof/>
          <w:lang w:val="sr-Latn-CS"/>
        </w:rPr>
        <w:t>-W</w:t>
      </w:r>
      <w:r>
        <w:rPr>
          <w:noProof/>
          <w:lang w:val="sr-Latn-CS"/>
        </w:rPr>
        <w:t>aiv</w:t>
      </w:r>
      <w:bookmarkEnd w:id="211"/>
      <w:r>
        <w:rPr>
          <w:noProof/>
          <w:lang w:val="sr-Latn-CS"/>
        </w:rPr>
        <w:t>er</w:t>
      </w:r>
    </w:p>
    <w:p w14:paraId="60C69C54" w14:textId="5A2033E1" w:rsidR="00DF043D" w:rsidRPr="004B5514" w:rsidRDefault="004B5514" w:rsidP="00B60EF3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No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failure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single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partial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ercise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ercising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rights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remedies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construed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aiver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right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remed</w:t>
      </w:r>
      <w:r w:rsidR="00DF043D" w:rsidRPr="004B5514">
        <w:rPr>
          <w:noProof/>
          <w:lang w:val="sr-Latn-CS"/>
        </w:rPr>
        <w:t xml:space="preserve">y.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rights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remedies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cumulative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clusive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rights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remedies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la</w:t>
      </w:r>
      <w:r w:rsidR="00DF043D" w:rsidRPr="004B5514">
        <w:rPr>
          <w:noProof/>
          <w:lang w:val="sr-Latn-CS"/>
        </w:rPr>
        <w:t>w.</w:t>
      </w:r>
    </w:p>
    <w:p w14:paraId="3E681BAE" w14:textId="77777777" w:rsidR="00DF043D" w:rsidRPr="004B5514" w:rsidRDefault="00DF043D" w:rsidP="00B60EF3">
      <w:pPr>
        <w:spacing w:after="0"/>
        <w:rPr>
          <w:noProof/>
          <w:lang w:val="sr-Latn-CS"/>
        </w:rPr>
      </w:pPr>
    </w:p>
    <w:p w14:paraId="3AFAC1E5" w14:textId="77777777" w:rsidR="00A40ECF" w:rsidRPr="004B5514" w:rsidRDefault="00A40ECF" w:rsidP="00B60EF3">
      <w:pPr>
        <w:spacing w:after="0"/>
        <w:rPr>
          <w:noProof/>
          <w:lang w:val="sr-Latn-CS"/>
        </w:rPr>
      </w:pPr>
    </w:p>
    <w:p w14:paraId="40ED464F" w14:textId="77777777" w:rsidR="00A40ECF" w:rsidRPr="004B5514" w:rsidRDefault="00A40ECF" w:rsidP="00B60EF3">
      <w:pPr>
        <w:spacing w:after="0"/>
        <w:rPr>
          <w:noProof/>
          <w:lang w:val="sr-Latn-CS"/>
        </w:rPr>
      </w:pPr>
    </w:p>
    <w:p w14:paraId="69AF0F8D" w14:textId="77777777" w:rsidR="00DF043D" w:rsidRPr="004B5514" w:rsidRDefault="00DF043D" w:rsidP="00B60EF3">
      <w:pPr>
        <w:pStyle w:val="Heading1"/>
        <w:spacing w:before="0"/>
        <w:ind w:left="0" w:firstLine="0"/>
        <w:rPr>
          <w:noProof/>
          <w:lang w:val="sr-Latn-CS"/>
        </w:rPr>
      </w:pPr>
      <w:bookmarkStart w:id="212" w:name="_Toc447201643"/>
      <w:bookmarkEnd w:id="212"/>
    </w:p>
    <w:p w14:paraId="7BF47FAB" w14:textId="107ABDF9" w:rsidR="00DF043D" w:rsidRPr="004B5514" w:rsidRDefault="004B5514" w:rsidP="00B60EF3">
      <w:pPr>
        <w:pStyle w:val="ArticleTitleEIB"/>
        <w:spacing w:after="0"/>
        <w:rPr>
          <w:noProof/>
          <w:lang w:val="sr-Latn-CS"/>
        </w:rPr>
      </w:pPr>
      <w:r>
        <w:rPr>
          <w:noProof/>
          <w:lang w:val="sr-Latn-CS"/>
        </w:rPr>
        <w:t>La</w:t>
      </w:r>
      <w:r w:rsidR="00DF043D" w:rsidRPr="004B5514">
        <w:rPr>
          <w:noProof/>
          <w:lang w:val="sr-Latn-CS"/>
        </w:rPr>
        <w:t xml:space="preserve">w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jurisdiction</w:t>
      </w:r>
    </w:p>
    <w:p w14:paraId="6DD2AF17" w14:textId="77777777" w:rsidR="00A40ECF" w:rsidRPr="004B5514" w:rsidRDefault="00A40ECF" w:rsidP="00B60EF3">
      <w:pPr>
        <w:spacing w:after="0"/>
        <w:rPr>
          <w:noProof/>
          <w:lang w:val="sr-Latn-CS"/>
        </w:rPr>
      </w:pPr>
    </w:p>
    <w:p w14:paraId="4693FBD1" w14:textId="3766A78D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213" w:name="_Toc447201644"/>
      <w:r>
        <w:rPr>
          <w:noProof/>
          <w:lang w:val="sr-Latn-CS"/>
        </w:rPr>
        <w:t>Governing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DF043D" w:rsidRPr="004B5514">
        <w:rPr>
          <w:noProof/>
          <w:lang w:val="sr-Latn-CS"/>
        </w:rPr>
        <w:t>w</w:t>
      </w:r>
      <w:bookmarkEnd w:id="213"/>
    </w:p>
    <w:p w14:paraId="36306182" w14:textId="06AAAAE9" w:rsidR="00DF043D" w:rsidRPr="004B5514" w:rsidRDefault="004B5514" w:rsidP="00B60EF3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governed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A20FD1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Grand</w:t>
      </w:r>
      <w:r w:rsidR="00A20FD1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Duch</w:t>
      </w:r>
      <w:r w:rsidR="00A20FD1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A20FD1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Lu</w:t>
      </w:r>
      <w:r w:rsidR="00A20FD1" w:rsidRPr="004B5514">
        <w:rPr>
          <w:noProof/>
          <w:lang w:val="sr-Latn-CS"/>
        </w:rPr>
        <w:t>x</w:t>
      </w:r>
      <w:r>
        <w:rPr>
          <w:noProof/>
          <w:lang w:val="sr-Latn-CS"/>
        </w:rPr>
        <w:t>embourg</w:t>
      </w:r>
      <w:r w:rsidR="00DF043D" w:rsidRPr="004B5514">
        <w:rPr>
          <w:noProof/>
          <w:lang w:val="sr-Latn-CS"/>
        </w:rPr>
        <w:t>.</w:t>
      </w:r>
    </w:p>
    <w:p w14:paraId="7919973C" w14:textId="77777777" w:rsidR="00A40ECF" w:rsidRPr="004B5514" w:rsidRDefault="00A40ECF" w:rsidP="00B60EF3">
      <w:pPr>
        <w:spacing w:after="0"/>
        <w:rPr>
          <w:noProof/>
          <w:lang w:val="sr-Latn-CS"/>
        </w:rPr>
      </w:pPr>
    </w:p>
    <w:p w14:paraId="65CBBEEC" w14:textId="77777777" w:rsidR="00A40ECF" w:rsidRPr="004B5514" w:rsidRDefault="00A40ECF" w:rsidP="00B60EF3">
      <w:pPr>
        <w:spacing w:after="0"/>
        <w:ind w:hanging="856"/>
        <w:rPr>
          <w:noProof/>
          <w:lang w:val="sr-Latn-CS"/>
        </w:rPr>
      </w:pPr>
    </w:p>
    <w:p w14:paraId="546853C0" w14:textId="1093A408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214" w:name="_Ref426625709"/>
      <w:bookmarkStart w:id="215" w:name="_Toc447201645"/>
      <w:r>
        <w:rPr>
          <w:noProof/>
          <w:lang w:val="sr-Latn-CS"/>
        </w:rPr>
        <w:t>Jurisdicti</w:t>
      </w:r>
      <w:bookmarkEnd w:id="214"/>
      <w:bookmarkEnd w:id="215"/>
      <w:r>
        <w:rPr>
          <w:noProof/>
          <w:lang w:val="sr-Latn-CS"/>
        </w:rPr>
        <w:t>on</w:t>
      </w:r>
    </w:p>
    <w:p w14:paraId="4161DBCB" w14:textId="57454C47" w:rsidR="000D20AB" w:rsidRPr="004B5514" w:rsidRDefault="004B5514">
      <w:pPr>
        <w:tabs>
          <w:tab w:val="left" w:pos="720"/>
          <w:tab w:val="left" w:pos="896"/>
        </w:tabs>
        <w:ind w:left="854"/>
        <w:rPr>
          <w:noProof/>
          <w:lang w:val="sr-Latn-CS"/>
        </w:rPr>
      </w:pPr>
      <w:bookmarkStart w:id="216" w:name="_Toc447201646"/>
      <w:r>
        <w:rPr>
          <w:noProof/>
          <w:lang w:val="sr-Latn-CS"/>
        </w:rPr>
        <w:t>The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parties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hereb</w:t>
      </w:r>
      <w:r w:rsidR="000D20A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submit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jurisdiction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Court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Justice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European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Union</w:t>
      </w:r>
      <w:r w:rsidR="000D20AB" w:rsidRPr="004B5514">
        <w:rPr>
          <w:noProof/>
          <w:lang w:val="sr-Latn-CS"/>
        </w:rPr>
        <w:t xml:space="preserve">. </w:t>
      </w:r>
    </w:p>
    <w:p w14:paraId="6239DBED" w14:textId="16400ACB" w:rsidR="000D20AB" w:rsidRPr="004B5514" w:rsidRDefault="004B5514" w:rsidP="00B60EF3">
      <w:pPr>
        <w:tabs>
          <w:tab w:val="left" w:pos="720"/>
          <w:tab w:val="left" w:pos="896"/>
        </w:tabs>
        <w:spacing w:after="0"/>
        <w:rPr>
          <w:noProof/>
          <w:lang w:val="sr-Latn-CS"/>
        </w:rPr>
      </w:pPr>
      <w:r>
        <w:rPr>
          <w:noProof/>
          <w:lang w:val="sr-Latn-CS"/>
        </w:rPr>
        <w:t>The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parties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hereb</w:t>
      </w:r>
      <w:r w:rsidR="000D20AB" w:rsidRPr="004B5514">
        <w:rPr>
          <w:noProof/>
          <w:lang w:val="sr-Latn-CS"/>
        </w:rPr>
        <w:t>y w</w:t>
      </w:r>
      <w:r>
        <w:rPr>
          <w:noProof/>
          <w:lang w:val="sr-Latn-CS"/>
        </w:rPr>
        <w:t>aive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0D20A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immunit</w:t>
      </w:r>
      <w:r w:rsidR="000D20AB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from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right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object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jurisdiction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these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courts</w:t>
      </w:r>
      <w:r w:rsidR="000D20AB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A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decision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courts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given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conclusive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binding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0D20AB" w:rsidRPr="004B5514">
        <w:rPr>
          <w:noProof/>
          <w:lang w:val="sr-Latn-CS"/>
        </w:rPr>
        <w:t>y w</w:t>
      </w:r>
      <w:r>
        <w:rPr>
          <w:noProof/>
          <w:lang w:val="sr-Latn-CS"/>
        </w:rPr>
        <w:t>ithout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restriction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0D20A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reservation</w:t>
      </w:r>
      <w:r w:rsidR="000D20AB" w:rsidRPr="004B5514">
        <w:rPr>
          <w:noProof/>
          <w:lang w:val="sr-Latn-CS"/>
        </w:rPr>
        <w:t>.</w:t>
      </w:r>
    </w:p>
    <w:p w14:paraId="60B7037D" w14:textId="77777777" w:rsidR="00A40ECF" w:rsidRPr="004B5514" w:rsidRDefault="00A40ECF" w:rsidP="00B60EF3">
      <w:pPr>
        <w:tabs>
          <w:tab w:val="left" w:pos="720"/>
          <w:tab w:val="left" w:pos="896"/>
        </w:tabs>
        <w:spacing w:after="0"/>
        <w:rPr>
          <w:noProof/>
          <w:lang w:val="sr-Latn-CS"/>
        </w:rPr>
      </w:pPr>
    </w:p>
    <w:p w14:paraId="680DBDEE" w14:textId="77777777" w:rsidR="00A40ECF" w:rsidRPr="004B5514" w:rsidRDefault="00A40ECF" w:rsidP="00B60EF3">
      <w:pPr>
        <w:spacing w:after="0"/>
        <w:rPr>
          <w:noProof/>
          <w:lang w:val="sr-Latn-CS"/>
        </w:rPr>
      </w:pPr>
    </w:p>
    <w:p w14:paraId="723C4666" w14:textId="10B2511C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217" w:name="_Toc447201647"/>
      <w:bookmarkEnd w:id="216"/>
      <w:r>
        <w:rPr>
          <w:noProof/>
          <w:lang w:val="sr-Latn-CS"/>
        </w:rPr>
        <w:t>Evidence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sums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bookmarkEnd w:id="217"/>
      <w:r>
        <w:rPr>
          <w:noProof/>
          <w:lang w:val="sr-Latn-CS"/>
        </w:rPr>
        <w:t>ue</w:t>
      </w:r>
    </w:p>
    <w:p w14:paraId="0D65A953" w14:textId="45E68EA6" w:rsidR="00DF043D" w:rsidRPr="004B5514" w:rsidRDefault="004B5514" w:rsidP="00B60EF3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legal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arising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out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certificate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absence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manifest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error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prima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facie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>.</w:t>
      </w:r>
    </w:p>
    <w:p w14:paraId="101D88C8" w14:textId="77777777" w:rsidR="008F55B9" w:rsidRPr="004B5514" w:rsidRDefault="008F55B9" w:rsidP="00B60EF3">
      <w:pPr>
        <w:spacing w:after="0"/>
        <w:rPr>
          <w:noProof/>
          <w:lang w:val="sr-Latn-CS"/>
        </w:rPr>
      </w:pPr>
    </w:p>
    <w:p w14:paraId="581519E6" w14:textId="77777777" w:rsidR="008F55B9" w:rsidRPr="004B5514" w:rsidRDefault="008F55B9" w:rsidP="00B60EF3">
      <w:pPr>
        <w:spacing w:after="0"/>
        <w:rPr>
          <w:noProof/>
          <w:lang w:val="sr-Latn-CS"/>
        </w:rPr>
      </w:pPr>
    </w:p>
    <w:p w14:paraId="3C8F8411" w14:textId="4324BFF4" w:rsidR="009F7312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r>
        <w:rPr>
          <w:noProof/>
          <w:lang w:val="sr-Latn-CS"/>
        </w:rPr>
        <w:t>Amendments</w:t>
      </w:r>
    </w:p>
    <w:p w14:paraId="68CA4F26" w14:textId="05E2B1F6" w:rsidR="009F7312" w:rsidRPr="004B5514" w:rsidRDefault="004B5514" w:rsidP="00B60EF3">
      <w:pPr>
        <w:pStyle w:val="Heading5"/>
        <w:spacing w:before="0"/>
        <w:ind w:left="851"/>
        <w:rPr>
          <w:rFonts w:ascii="Arial" w:hAnsi="Arial" w:cs="Arial"/>
          <w:noProof/>
          <w:color w:val="000000" w:themeColor="text1"/>
          <w:lang w:val="sr-Latn-CS"/>
        </w:rPr>
      </w:pPr>
      <w:r>
        <w:rPr>
          <w:rFonts w:ascii="Arial" w:hAnsi="Arial" w:cs="Arial"/>
          <w:noProof/>
          <w:color w:val="000000" w:themeColor="text1"/>
          <w:lang w:val="sr-Latn-CS"/>
        </w:rPr>
        <w:t>An</w:t>
      </w:r>
      <w:r w:rsidR="008216ED" w:rsidRPr="004B5514">
        <w:rPr>
          <w:rFonts w:ascii="Arial" w:hAnsi="Arial" w:cs="Arial"/>
          <w:noProof/>
          <w:color w:val="000000" w:themeColor="text1"/>
          <w:lang w:val="sr-Latn-CS"/>
        </w:rPr>
        <w:t xml:space="preserve">y </w:t>
      </w:r>
      <w:r>
        <w:rPr>
          <w:rFonts w:ascii="Arial" w:hAnsi="Arial" w:cs="Arial"/>
          <w:noProof/>
          <w:color w:val="000000" w:themeColor="text1"/>
          <w:lang w:val="sr-Latn-CS"/>
        </w:rPr>
        <w:t>amendment</w:t>
      </w:r>
      <w:r w:rsidR="008216ED" w:rsidRPr="004B5514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Latn-CS"/>
        </w:rPr>
        <w:t>to</w:t>
      </w:r>
      <w:r w:rsidR="008216ED" w:rsidRPr="004B5514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Latn-CS"/>
        </w:rPr>
        <w:t>this</w:t>
      </w:r>
      <w:r w:rsidR="008216ED" w:rsidRPr="004B5514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Latn-CS"/>
        </w:rPr>
        <w:t>Contract</w:t>
      </w:r>
      <w:r w:rsidR="008216ED" w:rsidRPr="004B5514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Latn-CS"/>
        </w:rPr>
        <w:t>shall</w:t>
      </w:r>
      <w:r w:rsidR="008216ED" w:rsidRPr="004B5514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Latn-CS"/>
        </w:rPr>
        <w:t>be</w:t>
      </w:r>
      <w:r w:rsidR="008216ED" w:rsidRPr="004B5514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Latn-CS"/>
        </w:rPr>
        <w:t>made</w:t>
      </w:r>
      <w:r w:rsidR="008216ED" w:rsidRPr="004B5514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Latn-CS"/>
        </w:rPr>
        <w:t>in</w:t>
      </w:r>
      <w:r w:rsidR="008216ED" w:rsidRPr="004B5514">
        <w:rPr>
          <w:rFonts w:ascii="Arial" w:hAnsi="Arial" w:cs="Arial"/>
          <w:noProof/>
          <w:color w:val="000000" w:themeColor="text1"/>
          <w:lang w:val="sr-Latn-CS"/>
        </w:rPr>
        <w:t xml:space="preserve"> w</w:t>
      </w:r>
      <w:r>
        <w:rPr>
          <w:rFonts w:ascii="Arial" w:hAnsi="Arial" w:cs="Arial"/>
          <w:noProof/>
          <w:color w:val="000000" w:themeColor="text1"/>
          <w:lang w:val="sr-Latn-CS"/>
        </w:rPr>
        <w:t>riting</w:t>
      </w:r>
      <w:r w:rsidR="008216ED" w:rsidRPr="004B5514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Latn-CS"/>
        </w:rPr>
        <w:t>and</w:t>
      </w:r>
      <w:r w:rsidR="008216ED" w:rsidRPr="004B5514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Latn-CS"/>
        </w:rPr>
        <w:t>shall</w:t>
      </w:r>
      <w:r w:rsidR="008216ED" w:rsidRPr="004B5514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Latn-CS"/>
        </w:rPr>
        <w:t>be</w:t>
      </w:r>
      <w:r w:rsidR="008216ED" w:rsidRPr="004B5514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Latn-CS"/>
        </w:rPr>
        <w:t>signed</w:t>
      </w:r>
      <w:r w:rsidR="008216ED" w:rsidRPr="004B5514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Latn-CS"/>
        </w:rPr>
        <w:t>b</w:t>
      </w:r>
      <w:r w:rsidR="008216ED" w:rsidRPr="004B5514">
        <w:rPr>
          <w:rFonts w:ascii="Arial" w:hAnsi="Arial" w:cs="Arial"/>
          <w:noProof/>
          <w:color w:val="000000" w:themeColor="text1"/>
          <w:lang w:val="sr-Latn-CS"/>
        </w:rPr>
        <w:t xml:space="preserve">y </w:t>
      </w:r>
      <w:r>
        <w:rPr>
          <w:rFonts w:ascii="Arial" w:hAnsi="Arial" w:cs="Arial"/>
          <w:noProof/>
          <w:color w:val="000000" w:themeColor="text1"/>
          <w:lang w:val="sr-Latn-CS"/>
        </w:rPr>
        <w:t>the</w:t>
      </w:r>
      <w:r w:rsidR="008216ED" w:rsidRPr="004B5514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Latn-CS"/>
        </w:rPr>
        <w:t>parties</w:t>
      </w:r>
      <w:r w:rsidR="008216ED" w:rsidRPr="004B5514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>
        <w:rPr>
          <w:rFonts w:ascii="Arial" w:hAnsi="Arial" w:cs="Arial"/>
          <w:noProof/>
          <w:color w:val="000000" w:themeColor="text1"/>
          <w:lang w:val="sr-Latn-CS"/>
        </w:rPr>
        <w:t>hereto</w:t>
      </w:r>
      <w:r w:rsidR="008216ED" w:rsidRPr="004B5514">
        <w:rPr>
          <w:rFonts w:ascii="Arial" w:hAnsi="Arial" w:cs="Arial"/>
          <w:noProof/>
          <w:color w:val="000000" w:themeColor="text1"/>
          <w:lang w:val="sr-Latn-CS"/>
        </w:rPr>
        <w:t>.</w:t>
      </w:r>
    </w:p>
    <w:p w14:paraId="344B4FE1" w14:textId="77777777" w:rsidR="0012680F" w:rsidRPr="004B5514" w:rsidRDefault="0012680F" w:rsidP="00B60EF3">
      <w:pPr>
        <w:spacing w:after="0"/>
        <w:ind w:left="0"/>
        <w:rPr>
          <w:noProof/>
          <w:lang w:val="sr-Latn-CS"/>
        </w:rPr>
      </w:pPr>
    </w:p>
    <w:p w14:paraId="484433DE" w14:textId="77777777" w:rsidR="00DF043D" w:rsidRPr="004B5514" w:rsidRDefault="00DF043D" w:rsidP="00B60EF3">
      <w:pPr>
        <w:spacing w:after="0"/>
        <w:rPr>
          <w:noProof/>
          <w:lang w:val="sr-Latn-CS"/>
        </w:rPr>
      </w:pPr>
    </w:p>
    <w:p w14:paraId="7B86B046" w14:textId="77777777" w:rsidR="00736747" w:rsidRPr="004B5514" w:rsidRDefault="00736747" w:rsidP="00B60EF3">
      <w:pPr>
        <w:spacing w:after="0"/>
        <w:rPr>
          <w:noProof/>
          <w:lang w:val="sr-Latn-CS"/>
        </w:rPr>
      </w:pPr>
    </w:p>
    <w:p w14:paraId="79256B75" w14:textId="77777777" w:rsidR="00DF043D" w:rsidRPr="004B5514" w:rsidRDefault="00DF043D" w:rsidP="00B60EF3">
      <w:pPr>
        <w:pStyle w:val="Heading1"/>
        <w:spacing w:before="0"/>
        <w:ind w:left="0" w:firstLine="0"/>
        <w:rPr>
          <w:noProof/>
          <w:lang w:val="sr-Latn-CS"/>
        </w:rPr>
      </w:pPr>
      <w:bookmarkStart w:id="218" w:name="_Toc447201651"/>
      <w:bookmarkEnd w:id="218"/>
    </w:p>
    <w:p w14:paraId="2B985547" w14:textId="24D948DF" w:rsidR="00DF043D" w:rsidRPr="004B5514" w:rsidRDefault="004B5514" w:rsidP="00B60EF3">
      <w:pPr>
        <w:pStyle w:val="ArticleTitleEIB"/>
        <w:spacing w:after="0"/>
        <w:rPr>
          <w:noProof/>
          <w:lang w:val="sr-Latn-CS"/>
        </w:rPr>
      </w:pPr>
      <w:r>
        <w:rPr>
          <w:noProof/>
          <w:lang w:val="sr-Latn-CS"/>
        </w:rPr>
        <w:t>Final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clauses</w:t>
      </w:r>
    </w:p>
    <w:p w14:paraId="0E0C3C51" w14:textId="77777777" w:rsidR="00736747" w:rsidRPr="004B5514" w:rsidRDefault="00736747" w:rsidP="00B60EF3">
      <w:pPr>
        <w:spacing w:after="0"/>
        <w:rPr>
          <w:noProof/>
          <w:lang w:val="sr-Latn-CS"/>
        </w:rPr>
      </w:pPr>
    </w:p>
    <w:p w14:paraId="0672B9C2" w14:textId="47CB297D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219" w:name="_Toc447201652"/>
      <w:r>
        <w:rPr>
          <w:noProof/>
          <w:lang w:val="sr-Latn-CS"/>
        </w:rPr>
        <w:t>Notices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either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DF043D" w:rsidRPr="004B5514">
        <w:rPr>
          <w:noProof/>
          <w:lang w:val="sr-Latn-CS"/>
        </w:rPr>
        <w:t>y</w:t>
      </w:r>
      <w:bookmarkEnd w:id="219"/>
    </w:p>
    <w:p w14:paraId="7A4D0224" w14:textId="46F40A85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Notices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communications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given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addressed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either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address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facsimile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number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out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belo</w:t>
      </w:r>
      <w:r w:rsidR="00DF043D" w:rsidRPr="004B5514">
        <w:rPr>
          <w:noProof/>
          <w:lang w:val="sr-Latn-CS"/>
        </w:rPr>
        <w:t xml:space="preserve">w,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address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facsimile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number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previousl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notifies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riting</w:t>
      </w:r>
      <w:r w:rsidR="00DF043D" w:rsidRPr="004B5514">
        <w:rPr>
          <w:noProof/>
          <w:lang w:val="sr-Latn-CS"/>
        </w:rPr>
        <w:t xml:space="preserve">: </w:t>
      </w:r>
    </w:p>
    <w:tbl>
      <w:tblPr>
        <w:tblStyle w:val="TableEIB"/>
        <w:tblW w:w="0" w:type="auto"/>
        <w:tblLook w:val="04A0" w:firstRow="1" w:lastRow="0" w:firstColumn="1" w:lastColumn="0" w:noHBand="0" w:noVBand="1"/>
      </w:tblPr>
      <w:tblGrid>
        <w:gridCol w:w="4166"/>
        <w:gridCol w:w="4266"/>
      </w:tblGrid>
      <w:tr w:rsidR="00731195" w:rsidRPr="004B5514" w14:paraId="5BB32B9C" w14:textId="77777777" w:rsidTr="00742AE3">
        <w:tc>
          <w:tcPr>
            <w:tcW w:w="4166" w:type="dxa"/>
          </w:tcPr>
          <w:p w14:paraId="0BFF6FF6" w14:textId="2ECB44D7" w:rsidR="00731195" w:rsidRPr="004B5514" w:rsidRDefault="004B5514">
            <w:pPr>
              <w:ind w:left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For</w:t>
            </w:r>
            <w:r w:rsidR="00050D58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the</w:t>
            </w:r>
            <w:r w:rsidR="00050D58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Borro</w:t>
            </w:r>
            <w:r w:rsidR="00050D58" w:rsidRPr="004B5514">
              <w:rPr>
                <w:noProof/>
                <w:lang w:val="sr-Latn-CS"/>
              </w:rPr>
              <w:t>w</w:t>
            </w:r>
            <w:r>
              <w:rPr>
                <w:noProof/>
                <w:lang w:val="sr-Latn-CS"/>
              </w:rPr>
              <w:t>er</w:t>
            </w:r>
          </w:p>
        </w:tc>
        <w:tc>
          <w:tcPr>
            <w:tcW w:w="4266" w:type="dxa"/>
          </w:tcPr>
          <w:p w14:paraId="6176D5E8" w14:textId="66728860" w:rsidR="00A20FD1" w:rsidRPr="004B5514" w:rsidRDefault="004B5514">
            <w:pPr>
              <w:ind w:left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Ministr</w:t>
            </w:r>
            <w:r w:rsidR="00A20FD1" w:rsidRPr="004B5514">
              <w:rPr>
                <w:noProof/>
                <w:lang w:val="sr-Latn-CS"/>
              </w:rPr>
              <w:t xml:space="preserve">y </w:t>
            </w:r>
            <w:r>
              <w:rPr>
                <w:noProof/>
                <w:lang w:val="sr-Latn-CS"/>
              </w:rPr>
              <w:t>of</w:t>
            </w:r>
            <w:r w:rsidR="00A20FD1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Finance</w:t>
            </w:r>
          </w:p>
          <w:p w14:paraId="26F8FF32" w14:textId="5002D4C7" w:rsidR="00A20FD1" w:rsidRPr="004B5514" w:rsidRDefault="004B5514">
            <w:pPr>
              <w:ind w:left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Kneza</w:t>
            </w:r>
            <w:r w:rsidR="00C83DD6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Milosa</w:t>
            </w:r>
            <w:r w:rsidR="00A20FD1" w:rsidRPr="004B5514">
              <w:rPr>
                <w:noProof/>
                <w:lang w:val="sr-Latn-CS"/>
              </w:rPr>
              <w:t xml:space="preserve"> 20</w:t>
            </w:r>
          </w:p>
          <w:p w14:paraId="3962F9CE" w14:textId="062A0207" w:rsidR="00A20FD1" w:rsidRPr="004B5514" w:rsidRDefault="00A20FD1">
            <w:pPr>
              <w:ind w:left="0"/>
              <w:rPr>
                <w:noProof/>
                <w:lang w:val="sr-Latn-CS"/>
              </w:rPr>
            </w:pPr>
            <w:r w:rsidRPr="004B5514">
              <w:rPr>
                <w:noProof/>
                <w:lang w:val="sr-Latn-CS"/>
              </w:rPr>
              <w:t xml:space="preserve">11000 </w:t>
            </w:r>
            <w:r w:rsidR="004B5514">
              <w:rPr>
                <w:noProof/>
                <w:lang w:val="sr-Latn-CS"/>
              </w:rPr>
              <w:t>Belgrade</w:t>
            </w:r>
          </w:p>
          <w:p w14:paraId="2516291B" w14:textId="019396FF" w:rsidR="00A20FD1" w:rsidRPr="004B5514" w:rsidRDefault="004B5514">
            <w:pPr>
              <w:ind w:left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Republic</w:t>
            </w:r>
            <w:r w:rsidR="00A20FD1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of</w:t>
            </w:r>
            <w:r w:rsidR="00A20FD1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Serbia</w:t>
            </w:r>
          </w:p>
          <w:p w14:paraId="5E33BF68" w14:textId="67924912" w:rsidR="00731195" w:rsidRPr="004B5514" w:rsidRDefault="004B5514">
            <w:pPr>
              <w:ind w:left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Facsimile</w:t>
            </w:r>
            <w:r w:rsidR="00050D58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no</w:t>
            </w:r>
            <w:r w:rsidR="00050D58" w:rsidRPr="004B5514">
              <w:rPr>
                <w:noProof/>
                <w:lang w:val="sr-Latn-CS"/>
              </w:rPr>
              <w:t xml:space="preserve">.: </w:t>
            </w:r>
            <w:r w:rsidR="00F65F60" w:rsidRPr="004B5514">
              <w:rPr>
                <w:noProof/>
                <w:lang w:val="sr-Latn-CS"/>
              </w:rPr>
              <w:t>+381 11 3618 961</w:t>
            </w:r>
          </w:p>
          <w:p w14:paraId="0242E761" w14:textId="77777777" w:rsidR="00BE44C9" w:rsidRPr="004B5514" w:rsidRDefault="00BE44C9">
            <w:pPr>
              <w:ind w:left="0"/>
              <w:rPr>
                <w:noProof/>
                <w:lang w:val="sr-Latn-CS"/>
              </w:rPr>
            </w:pPr>
          </w:p>
        </w:tc>
      </w:tr>
      <w:tr w:rsidR="00576EFA" w:rsidRPr="004B5514" w14:paraId="653544B2" w14:textId="77777777" w:rsidTr="00742AE3">
        <w:tc>
          <w:tcPr>
            <w:tcW w:w="4166" w:type="dxa"/>
          </w:tcPr>
          <w:p w14:paraId="039CE26F" w14:textId="10F90398" w:rsidR="00576EFA" w:rsidRPr="004B5514" w:rsidRDefault="004B5514">
            <w:pPr>
              <w:ind w:left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For</w:t>
            </w:r>
            <w:r w:rsidR="00576EFA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the</w:t>
            </w:r>
            <w:r w:rsidR="00576EFA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Bank</w:t>
            </w:r>
          </w:p>
        </w:tc>
        <w:tc>
          <w:tcPr>
            <w:tcW w:w="4266" w:type="dxa"/>
          </w:tcPr>
          <w:p w14:paraId="34A76FE0" w14:textId="172F4001" w:rsidR="00576EFA" w:rsidRPr="004B5514" w:rsidRDefault="004B5514">
            <w:pPr>
              <w:ind w:left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Attention</w:t>
            </w:r>
            <w:r w:rsidR="00576EFA" w:rsidRPr="004B5514">
              <w:rPr>
                <w:noProof/>
                <w:lang w:val="sr-Latn-CS"/>
              </w:rPr>
              <w:t xml:space="preserve">: </w:t>
            </w:r>
            <w:r>
              <w:rPr>
                <w:noProof/>
                <w:lang w:val="sr-Latn-CS"/>
              </w:rPr>
              <w:t>OPS</w:t>
            </w:r>
            <w:r w:rsidR="00C820D6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MA</w:t>
            </w:r>
            <w:r w:rsidR="00742AE3" w:rsidRPr="004B5514">
              <w:rPr>
                <w:noProof/>
                <w:lang w:val="sr-Latn-CS"/>
              </w:rPr>
              <w:t>/3-</w:t>
            </w:r>
            <w:r>
              <w:rPr>
                <w:noProof/>
                <w:lang w:val="sr-Latn-CS"/>
              </w:rPr>
              <w:t>PUB</w:t>
            </w:r>
            <w:r w:rsidR="00742AE3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SEC</w:t>
            </w:r>
            <w:r w:rsidR="00742AE3" w:rsidRPr="004B5514">
              <w:rPr>
                <w:noProof/>
                <w:lang w:val="sr-Latn-CS"/>
              </w:rPr>
              <w:t xml:space="preserve"> (</w:t>
            </w:r>
            <w:r>
              <w:rPr>
                <w:noProof/>
                <w:lang w:val="sr-Latn-CS"/>
              </w:rPr>
              <w:t>SI</w:t>
            </w:r>
            <w:r w:rsidR="00742AE3" w:rsidRPr="004B5514">
              <w:rPr>
                <w:noProof/>
                <w:lang w:val="sr-Latn-CS"/>
              </w:rPr>
              <w:t>,</w:t>
            </w:r>
            <w:r>
              <w:rPr>
                <w:noProof/>
                <w:lang w:val="sr-Latn-CS"/>
              </w:rPr>
              <w:t>HR</w:t>
            </w:r>
            <w:r w:rsidR="00742AE3" w:rsidRPr="004B5514">
              <w:rPr>
                <w:noProof/>
                <w:lang w:val="sr-Latn-CS"/>
              </w:rPr>
              <w:t>,W</w:t>
            </w:r>
            <w:r>
              <w:rPr>
                <w:noProof/>
                <w:lang w:val="sr-Latn-CS"/>
              </w:rPr>
              <w:t>Bs</w:t>
            </w:r>
            <w:r w:rsidR="00742AE3" w:rsidRPr="004B5514">
              <w:rPr>
                <w:noProof/>
                <w:lang w:val="sr-Latn-CS"/>
              </w:rPr>
              <w:t>)</w:t>
            </w:r>
          </w:p>
          <w:p w14:paraId="167BBD05" w14:textId="5DF0C4BD" w:rsidR="00576EFA" w:rsidRPr="004B5514" w:rsidRDefault="00576EFA">
            <w:pPr>
              <w:ind w:left="0"/>
              <w:rPr>
                <w:noProof/>
                <w:lang w:val="sr-Latn-CS"/>
              </w:rPr>
            </w:pPr>
            <w:r w:rsidRPr="004B5514">
              <w:rPr>
                <w:noProof/>
                <w:lang w:val="sr-Latn-CS"/>
              </w:rPr>
              <w:t xml:space="preserve">100 </w:t>
            </w:r>
            <w:r w:rsidR="004B5514">
              <w:rPr>
                <w:noProof/>
                <w:lang w:val="sr-Latn-CS"/>
              </w:rPr>
              <w:t>boulevard</w:t>
            </w:r>
            <w:r w:rsidRPr="004B5514">
              <w:rPr>
                <w:noProof/>
                <w:lang w:val="sr-Latn-CS"/>
              </w:rPr>
              <w:t xml:space="preserve"> </w:t>
            </w:r>
            <w:r w:rsidR="004B5514">
              <w:rPr>
                <w:noProof/>
                <w:lang w:val="sr-Latn-CS"/>
              </w:rPr>
              <w:t>Konrad</w:t>
            </w:r>
            <w:r w:rsidRPr="004B5514">
              <w:rPr>
                <w:noProof/>
                <w:lang w:val="sr-Latn-CS"/>
              </w:rPr>
              <w:t xml:space="preserve"> </w:t>
            </w:r>
            <w:r w:rsidR="004B5514">
              <w:rPr>
                <w:noProof/>
                <w:lang w:val="sr-Latn-CS"/>
              </w:rPr>
              <w:t>Adenauer</w:t>
            </w:r>
          </w:p>
          <w:p w14:paraId="240F17B9" w14:textId="286CC4E0" w:rsidR="00576EFA" w:rsidRPr="004B5514" w:rsidRDefault="004B5514">
            <w:pPr>
              <w:ind w:left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L</w:t>
            </w:r>
            <w:r w:rsidR="00576EFA" w:rsidRPr="004B5514">
              <w:rPr>
                <w:noProof/>
                <w:lang w:val="sr-Latn-CS"/>
              </w:rPr>
              <w:t xml:space="preserve">-2950 </w:t>
            </w:r>
            <w:r>
              <w:rPr>
                <w:noProof/>
                <w:lang w:val="sr-Latn-CS"/>
              </w:rPr>
              <w:t>Lu</w:t>
            </w:r>
            <w:r w:rsidR="00576EFA" w:rsidRPr="004B5514">
              <w:rPr>
                <w:noProof/>
                <w:lang w:val="sr-Latn-CS"/>
              </w:rPr>
              <w:t>x</w:t>
            </w:r>
            <w:r>
              <w:rPr>
                <w:noProof/>
                <w:lang w:val="sr-Latn-CS"/>
              </w:rPr>
              <w:t>embourg</w:t>
            </w:r>
          </w:p>
          <w:p w14:paraId="720DE2CE" w14:textId="36B3E4C1" w:rsidR="00576EFA" w:rsidRPr="004B5514" w:rsidRDefault="004B5514">
            <w:pPr>
              <w:ind w:left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Facsimile</w:t>
            </w:r>
            <w:r w:rsidR="00576EFA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no</w:t>
            </w:r>
            <w:r w:rsidR="00576EFA" w:rsidRPr="004B5514">
              <w:rPr>
                <w:noProof/>
                <w:lang w:val="sr-Latn-CS"/>
              </w:rPr>
              <w:t xml:space="preserve">: </w:t>
            </w:r>
            <w:r w:rsidR="00FC27CA" w:rsidRPr="004B5514">
              <w:rPr>
                <w:noProof/>
                <w:lang w:val="sr-Latn-CS"/>
              </w:rPr>
              <w:t>+352 4379 67493</w:t>
            </w:r>
            <w:r w:rsidR="00FC27CA" w:rsidRPr="004B5514">
              <w:rPr>
                <w:b/>
                <w:noProof/>
                <w:lang w:val="sr-Latn-CS"/>
              </w:rPr>
              <w:t xml:space="preserve"> </w:t>
            </w:r>
          </w:p>
          <w:p w14:paraId="19C2E76F" w14:textId="77777777" w:rsidR="00576EFA" w:rsidRPr="004B5514" w:rsidRDefault="00576EFA">
            <w:pPr>
              <w:ind w:left="0"/>
              <w:rPr>
                <w:noProof/>
                <w:lang w:val="sr-Latn-CS"/>
              </w:rPr>
            </w:pPr>
          </w:p>
        </w:tc>
      </w:tr>
    </w:tbl>
    <w:p w14:paraId="5DBC4925" w14:textId="7F5E0B47" w:rsidR="00735DD6" w:rsidRPr="004B5514" w:rsidRDefault="004B5514" w:rsidP="00B60EF3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Unless</w:t>
      </w:r>
      <w:r w:rsidR="00735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735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735DD6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735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735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735DD6" w:rsidRPr="004B5514">
        <w:rPr>
          <w:noProof/>
          <w:lang w:val="sr-Latn-CS"/>
        </w:rPr>
        <w:t>w</w:t>
      </w:r>
      <w:r>
        <w:rPr>
          <w:noProof/>
          <w:lang w:val="sr-Latn-CS"/>
        </w:rPr>
        <w:t>ise</w:t>
      </w:r>
      <w:r w:rsidR="00735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specif</w:t>
      </w:r>
      <w:r w:rsidR="00735DD6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</w:t>
      </w:r>
      <w:r w:rsidR="00735DD6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riting</w:t>
      </w:r>
      <w:r w:rsidR="00735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735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735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735DD6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735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</w:t>
      </w:r>
      <w:r w:rsidR="00735DD6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735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Finance</w:t>
      </w:r>
      <w:r w:rsidR="00735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735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735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responsible</w:t>
      </w:r>
      <w:r w:rsidR="00735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735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contacts</w:t>
      </w:r>
      <w:r w:rsidR="00735DD6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735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735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735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735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735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purposes</w:t>
      </w:r>
      <w:r w:rsidR="00735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735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735DD6" w:rsidRPr="004B5514">
        <w:rPr>
          <w:noProof/>
          <w:lang w:val="sr-Latn-CS"/>
        </w:rPr>
        <w:t xml:space="preserve"> 6.8.</w:t>
      </w:r>
    </w:p>
    <w:p w14:paraId="1B4EF227" w14:textId="77777777" w:rsidR="00736747" w:rsidRPr="004B5514" w:rsidRDefault="00736747" w:rsidP="00B60EF3">
      <w:pPr>
        <w:spacing w:after="0"/>
        <w:rPr>
          <w:noProof/>
          <w:lang w:val="sr-Latn-CS"/>
        </w:rPr>
      </w:pPr>
    </w:p>
    <w:p w14:paraId="3EAC7040" w14:textId="77777777" w:rsidR="00736747" w:rsidRPr="004B5514" w:rsidRDefault="00736747" w:rsidP="00B60EF3">
      <w:pPr>
        <w:spacing w:after="0"/>
        <w:rPr>
          <w:noProof/>
          <w:lang w:val="sr-Latn-CS"/>
        </w:rPr>
      </w:pPr>
    </w:p>
    <w:p w14:paraId="785B15EC" w14:textId="3831FEF5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220" w:name="_Toc447201653"/>
      <w:r>
        <w:rPr>
          <w:noProof/>
          <w:lang w:val="sr-Latn-CS"/>
        </w:rPr>
        <w:t>Form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</w:t>
      </w:r>
      <w:bookmarkEnd w:id="220"/>
      <w:r>
        <w:rPr>
          <w:noProof/>
          <w:lang w:val="sr-Latn-CS"/>
        </w:rPr>
        <w:t>ce</w:t>
      </w:r>
    </w:p>
    <w:p w14:paraId="5964F44C" w14:textId="3FE74A3D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communication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given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must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riting</w:t>
      </w:r>
      <w:r w:rsidR="00DF043D" w:rsidRPr="004B5514">
        <w:rPr>
          <w:noProof/>
          <w:lang w:val="sr-Latn-CS"/>
        </w:rPr>
        <w:t>.</w:t>
      </w:r>
    </w:p>
    <w:p w14:paraId="10FCE14D" w14:textId="68B87796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Notices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communications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laid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themselves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 xml:space="preserve">x </w:t>
      </w:r>
      <w:r>
        <w:rPr>
          <w:noProof/>
          <w:lang w:val="sr-Latn-CS"/>
        </w:rPr>
        <w:t>periods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binding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addressee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hand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deliver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registered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letter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facsimile</w:t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communications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deemed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received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deliver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hand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delivered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registered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letter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receipt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transmission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facsimile</w:t>
      </w:r>
      <w:r w:rsidR="00DF043D" w:rsidRPr="004B5514">
        <w:rPr>
          <w:noProof/>
          <w:lang w:val="sr-Latn-CS"/>
        </w:rPr>
        <w:t>.</w:t>
      </w:r>
    </w:p>
    <w:p w14:paraId="505C0AB5" w14:textId="064FE060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communications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made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hand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deliver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registered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letter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facsimile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tent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agreed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parties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>y w</w:t>
      </w:r>
      <w:r>
        <w:rPr>
          <w:noProof/>
          <w:lang w:val="sr-Latn-CS"/>
        </w:rPr>
        <w:t>ritten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agreement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email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electronic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communication</w:t>
      </w:r>
      <w:r w:rsidR="00DF043D" w:rsidRPr="004B5514">
        <w:rPr>
          <w:noProof/>
          <w:lang w:val="sr-Latn-CS"/>
        </w:rPr>
        <w:t>.</w:t>
      </w:r>
    </w:p>
    <w:p w14:paraId="7613A362" w14:textId="0154184C" w:rsidR="00DF043D" w:rsidRPr="004B5514" w:rsidRDefault="00DF043D">
      <w:pPr>
        <w:rPr>
          <w:noProof/>
          <w:lang w:val="sr-Latn-CS"/>
        </w:rPr>
      </w:pPr>
      <w:r w:rsidRPr="004B5514">
        <w:rPr>
          <w:noProof/>
          <w:lang w:val="sr-Latn-CS"/>
        </w:rPr>
        <w:lastRenderedPageBreak/>
        <w:t>W</w:t>
      </w:r>
      <w:r w:rsidR="004B5514">
        <w:rPr>
          <w:noProof/>
          <w:lang w:val="sr-Latn-CS"/>
        </w:rPr>
        <w:t>ithout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affecting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validit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notice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delivered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facsimile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according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paragraphs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above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cop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each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notice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delivered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facsimile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shall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also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sent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letter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relevant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part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ne</w:t>
      </w:r>
      <w:r w:rsidRPr="004B5514">
        <w:rPr>
          <w:noProof/>
          <w:lang w:val="sr-Latn-CS"/>
        </w:rPr>
        <w:t>x</w:t>
      </w:r>
      <w:r w:rsidR="004B5514">
        <w:rPr>
          <w:noProof/>
          <w:lang w:val="sr-Latn-CS"/>
        </w:rPr>
        <w:t>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follo</w:t>
      </w: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Business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at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latest</w:t>
      </w:r>
      <w:r w:rsidRPr="004B5514">
        <w:rPr>
          <w:noProof/>
          <w:lang w:val="sr-Latn-CS"/>
        </w:rPr>
        <w:t>.</w:t>
      </w:r>
    </w:p>
    <w:p w14:paraId="6A6FDA70" w14:textId="3DA3FA68" w:rsidR="00DF043D" w:rsidRPr="004B5514" w:rsidRDefault="004B5514" w:rsidP="00B60EF3">
      <w:pPr>
        <w:spacing w:after="0"/>
        <w:rPr>
          <w:noProof/>
          <w:lang w:val="sr-Latn-CS"/>
        </w:rPr>
      </w:pPr>
      <w:r>
        <w:rPr>
          <w:noProof/>
          <w:lang w:val="sr-Latn-CS"/>
        </w:rPr>
        <w:t>Notices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issued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provision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>, w</w:t>
      </w:r>
      <w:r>
        <w:rPr>
          <w:noProof/>
          <w:lang w:val="sr-Latn-CS"/>
        </w:rPr>
        <w:t>here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uired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delivered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together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satisfactor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evidence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authorit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person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persons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authorised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sign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behalf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authenticated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specimen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signature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person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persons</w:t>
      </w:r>
      <w:r w:rsidR="00DF043D" w:rsidRPr="004B5514">
        <w:rPr>
          <w:noProof/>
          <w:lang w:val="sr-Latn-CS"/>
        </w:rPr>
        <w:t>.</w:t>
      </w:r>
    </w:p>
    <w:p w14:paraId="601BF3D8" w14:textId="0CF424C5" w:rsidR="00736747" w:rsidRPr="004B5514" w:rsidRDefault="00736747" w:rsidP="00B60EF3">
      <w:pPr>
        <w:spacing w:after="0"/>
        <w:rPr>
          <w:noProof/>
          <w:lang w:val="sr-Latn-CS"/>
        </w:rPr>
      </w:pPr>
    </w:p>
    <w:p w14:paraId="2B669AA8" w14:textId="77777777" w:rsidR="00736747" w:rsidRPr="004B5514" w:rsidRDefault="00736747" w:rsidP="00B60EF3">
      <w:pPr>
        <w:spacing w:after="0"/>
        <w:rPr>
          <w:noProof/>
          <w:lang w:val="sr-Latn-CS"/>
        </w:rPr>
      </w:pPr>
    </w:p>
    <w:p w14:paraId="1A47FC2B" w14:textId="7A316547" w:rsidR="001D1EC5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221" w:name="_Toc447201654"/>
      <w:r>
        <w:rPr>
          <w:noProof/>
          <w:lang w:val="sr-Latn-CS"/>
        </w:rPr>
        <w:t>Entr</w:t>
      </w:r>
      <w:r w:rsidR="001D1EC5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into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bookmarkEnd w:id="221"/>
      <w:r>
        <w:rPr>
          <w:noProof/>
          <w:lang w:val="sr-Latn-CS"/>
        </w:rPr>
        <w:t>ce</w:t>
      </w:r>
    </w:p>
    <w:p w14:paraId="56A1CEFE" w14:textId="6A5EF2B7" w:rsidR="001D1EC5" w:rsidRPr="004B5514" w:rsidRDefault="004B5514" w:rsidP="00B60EF3">
      <w:pPr>
        <w:spacing w:after="0"/>
        <w:ind w:left="851"/>
        <w:rPr>
          <w:noProof/>
          <w:lang w:val="sr-Latn-CS"/>
        </w:rPr>
      </w:pPr>
      <w:r>
        <w:rPr>
          <w:noProof/>
          <w:lang w:val="sr-Latn-CS"/>
        </w:rPr>
        <w:t>This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enter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into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force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upon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confirmation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1D1EC5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1D1EC5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received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certified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cop</w:t>
      </w:r>
      <w:r w:rsidR="001D1EC5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Official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Gazette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Serbia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publishing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</w:t>
      </w:r>
      <w:r w:rsidR="001D1EC5" w:rsidRPr="004B5514">
        <w:rPr>
          <w:noProof/>
          <w:lang w:val="sr-Latn-CS"/>
        </w:rPr>
        <w:t xml:space="preserve">w </w:t>
      </w:r>
      <w:r>
        <w:rPr>
          <w:noProof/>
          <w:lang w:val="sr-Latn-CS"/>
        </w:rPr>
        <w:t>on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ratification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1D1EC5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Parliament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Serbia</w:t>
      </w:r>
      <w:r w:rsidR="001D1EC5" w:rsidRPr="004B5514">
        <w:rPr>
          <w:noProof/>
          <w:lang w:val="sr-Latn-CS"/>
        </w:rPr>
        <w:t>.</w:t>
      </w:r>
    </w:p>
    <w:p w14:paraId="38EE18E1" w14:textId="77777777" w:rsidR="00736747" w:rsidRPr="004B5514" w:rsidRDefault="00736747" w:rsidP="00B60EF3">
      <w:pPr>
        <w:spacing w:after="0"/>
        <w:rPr>
          <w:noProof/>
          <w:lang w:val="sr-Latn-CS"/>
        </w:rPr>
      </w:pPr>
    </w:p>
    <w:p w14:paraId="213D39FF" w14:textId="399B1B08" w:rsidR="00DB4B35" w:rsidRPr="004B5514" w:rsidRDefault="00DB4B35" w:rsidP="00B60EF3">
      <w:pPr>
        <w:spacing w:after="0" w:line="276" w:lineRule="auto"/>
        <w:ind w:left="0"/>
        <w:rPr>
          <w:noProof/>
          <w:lang w:val="sr-Latn-CS"/>
        </w:rPr>
      </w:pPr>
    </w:p>
    <w:p w14:paraId="44E69F56" w14:textId="75F3774C" w:rsidR="00DF043D" w:rsidRPr="004B5514" w:rsidRDefault="004B5514" w:rsidP="00B60EF3">
      <w:pPr>
        <w:pStyle w:val="Heading2"/>
        <w:spacing w:before="0" w:after="120"/>
        <w:ind w:left="851"/>
        <w:rPr>
          <w:noProof/>
          <w:lang w:val="sr-Latn-CS"/>
        </w:rPr>
      </w:pPr>
      <w:bookmarkStart w:id="222" w:name="_Toc447201655"/>
      <w:r>
        <w:rPr>
          <w:noProof/>
          <w:lang w:val="sr-Latn-CS"/>
        </w:rPr>
        <w:t>Recitals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</w:t>
      </w:r>
      <w:bookmarkEnd w:id="222"/>
      <w:r>
        <w:rPr>
          <w:noProof/>
          <w:lang w:val="sr-Latn-CS"/>
        </w:rPr>
        <w:t>es</w:t>
      </w:r>
    </w:p>
    <w:p w14:paraId="5E7B8CD1" w14:textId="3A119A9F" w:rsidR="00DF043D" w:rsidRPr="004B5514" w:rsidRDefault="004B5514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Recitals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>:</w:t>
      </w:r>
    </w:p>
    <w:tbl>
      <w:tblPr>
        <w:tblStyle w:val="TableEIB"/>
        <w:tblW w:w="0" w:type="auto"/>
        <w:tblLook w:val="04A0" w:firstRow="1" w:lastRow="0" w:firstColumn="1" w:lastColumn="0" w:noHBand="0" w:noVBand="1"/>
      </w:tblPr>
      <w:tblGrid>
        <w:gridCol w:w="1662"/>
        <w:gridCol w:w="6770"/>
      </w:tblGrid>
      <w:tr w:rsidR="00E27784" w:rsidRPr="004B5514" w14:paraId="5F9F5792" w14:textId="77777777" w:rsidTr="00BC73EB">
        <w:tc>
          <w:tcPr>
            <w:tcW w:w="1662" w:type="dxa"/>
          </w:tcPr>
          <w:p w14:paraId="65C8EFC6" w14:textId="2F36906A" w:rsidR="00E27784" w:rsidRPr="004B5514" w:rsidRDefault="00D030BD" w:rsidP="00B45BBC">
            <w:pPr>
              <w:ind w:left="0"/>
              <w:rPr>
                <w:noProof/>
                <w:lang w:val="sr-Latn-CS"/>
              </w:rPr>
            </w:pPr>
            <w:r w:rsidRPr="004B5514">
              <w:rPr>
                <w:noProof/>
                <w:lang w:val="sr-Latn-CS"/>
              </w:rPr>
              <w:fldChar w:fldCharType="begin">
                <w:fldData xml:space="preserve">CNDJ6nn5us4RjIIAqgBLqQsCAAAACAAAAA4AAABfAFIAZQBmADQAMwAwADgANQA0ADcANQA5AAAA
</w:fldData>
              </w:fldChar>
            </w:r>
            <w:r w:rsidR="005C2FD9" w:rsidRPr="004B5514">
              <w:rPr>
                <w:noProof/>
                <w:lang w:val="sr-Latn-CS"/>
              </w:rPr>
              <w:instrText xml:space="preserve"> </w:instrText>
            </w:r>
            <w:r w:rsidR="004B5514">
              <w:rPr>
                <w:noProof/>
                <w:lang w:val="sr-Latn-CS"/>
              </w:rPr>
              <w:instrText>REF</w:instrText>
            </w:r>
            <w:r w:rsidR="005C2FD9" w:rsidRPr="004B5514">
              <w:rPr>
                <w:noProof/>
                <w:lang w:val="sr-Latn-CS"/>
              </w:rPr>
              <w:instrText xml:space="preserve"> _</w:instrText>
            </w:r>
            <w:r w:rsidR="004B5514">
              <w:rPr>
                <w:noProof/>
                <w:lang w:val="sr-Latn-CS"/>
              </w:rPr>
              <w:instrText>Ref</w:instrText>
            </w:r>
            <w:r w:rsidR="005C2FD9" w:rsidRPr="004B5514">
              <w:rPr>
                <w:noProof/>
                <w:lang w:val="sr-Latn-CS"/>
              </w:rPr>
              <w:instrText>430854759 \</w:instrText>
            </w:r>
            <w:r w:rsidR="004B5514">
              <w:rPr>
                <w:noProof/>
                <w:lang w:val="sr-Latn-CS"/>
              </w:rPr>
              <w:instrText>r</w:instrText>
            </w:r>
            <w:r w:rsidR="005C2FD9" w:rsidRPr="004B5514">
              <w:rPr>
                <w:noProof/>
                <w:lang w:val="sr-Latn-CS"/>
              </w:rPr>
              <w:instrText xml:space="preserve"> \</w:instrText>
            </w:r>
            <w:r w:rsidR="004B5514">
              <w:rPr>
                <w:noProof/>
                <w:lang w:val="sr-Latn-CS"/>
              </w:rPr>
              <w:instrText>h</w:instrText>
            </w:r>
            <w:r w:rsidR="005C2FD9" w:rsidRPr="004B5514">
              <w:rPr>
                <w:noProof/>
                <w:lang w:val="sr-Latn-CS"/>
              </w:rPr>
              <w:instrText xml:space="preserve"> </w:instrText>
            </w:r>
            <w:r w:rsidRPr="004B5514">
              <w:rPr>
                <w:noProof/>
                <w:lang w:val="sr-Latn-CS"/>
              </w:rPr>
            </w:r>
            <w:r w:rsidRPr="004B5514">
              <w:rPr>
                <w:noProof/>
                <w:lang w:val="sr-Latn-CS"/>
              </w:rPr>
              <w:fldChar w:fldCharType="separate"/>
            </w:r>
            <w:r w:rsidR="004B5514">
              <w:rPr>
                <w:noProof/>
                <w:lang w:val="sr-Latn-CS"/>
              </w:rPr>
              <w:t>Schedule</w:t>
            </w:r>
            <w:r w:rsidR="00507DD3" w:rsidRPr="004B5514">
              <w:rPr>
                <w:noProof/>
                <w:lang w:val="sr-Latn-CS"/>
              </w:rPr>
              <w:t xml:space="preserve"> </w:t>
            </w:r>
            <w:r w:rsidR="004B5514">
              <w:rPr>
                <w:noProof/>
                <w:lang w:val="sr-Latn-CS"/>
              </w:rPr>
              <w:t>A</w:t>
            </w:r>
            <w:r w:rsidRPr="004B5514">
              <w:rPr>
                <w:noProof/>
                <w:lang w:val="sr-Latn-CS"/>
              </w:rPr>
              <w:fldChar w:fldCharType="end"/>
            </w:r>
          </w:p>
        </w:tc>
        <w:tc>
          <w:tcPr>
            <w:tcW w:w="6770" w:type="dxa"/>
          </w:tcPr>
          <w:p w14:paraId="68A3667A" w14:textId="3A82CD72" w:rsidR="00E27784" w:rsidRPr="004B5514" w:rsidRDefault="00D030BD" w:rsidP="007C5F0C">
            <w:pPr>
              <w:ind w:left="0"/>
              <w:rPr>
                <w:noProof/>
                <w:lang w:val="sr-Latn-CS"/>
              </w:rPr>
            </w:pPr>
            <w:r w:rsidRPr="004B5514">
              <w:rPr>
                <w:noProof/>
                <w:lang w:val="sr-Latn-CS"/>
              </w:rPr>
              <w:fldChar w:fldCharType="begin">
                <w:fldData xml:space="preserve">CNDJ6nn5us4RjIIAqgBLqQsCAAAACAAAAA4AAABfAFIAZQBmADQAMwAwADgANQA0ADcANgA2AAAA
</w:fldData>
              </w:fldChar>
            </w:r>
            <w:r w:rsidR="007C5F0C" w:rsidRPr="004B5514">
              <w:rPr>
                <w:noProof/>
                <w:lang w:val="sr-Latn-CS"/>
              </w:rPr>
              <w:instrText xml:space="preserve"> </w:instrText>
            </w:r>
            <w:r w:rsidR="004B5514">
              <w:rPr>
                <w:noProof/>
                <w:lang w:val="sr-Latn-CS"/>
              </w:rPr>
              <w:instrText>REF</w:instrText>
            </w:r>
            <w:r w:rsidR="007C5F0C" w:rsidRPr="004B5514">
              <w:rPr>
                <w:noProof/>
                <w:lang w:val="sr-Latn-CS"/>
              </w:rPr>
              <w:instrText xml:space="preserve"> _</w:instrText>
            </w:r>
            <w:r w:rsidR="004B5514">
              <w:rPr>
                <w:noProof/>
                <w:lang w:val="sr-Latn-CS"/>
              </w:rPr>
              <w:instrText>Ref</w:instrText>
            </w:r>
            <w:r w:rsidR="007C5F0C" w:rsidRPr="004B5514">
              <w:rPr>
                <w:noProof/>
                <w:lang w:val="sr-Latn-CS"/>
              </w:rPr>
              <w:instrText>430854766 \</w:instrText>
            </w:r>
            <w:r w:rsidR="004B5514">
              <w:rPr>
                <w:noProof/>
                <w:lang w:val="sr-Latn-CS"/>
              </w:rPr>
              <w:instrText>h</w:instrText>
            </w:r>
            <w:r w:rsidR="007C5F0C" w:rsidRPr="004B5514">
              <w:rPr>
                <w:noProof/>
                <w:lang w:val="sr-Latn-CS"/>
              </w:rPr>
              <w:instrText xml:space="preserve"> </w:instrText>
            </w:r>
            <w:r w:rsidRPr="004B5514">
              <w:rPr>
                <w:noProof/>
                <w:lang w:val="sr-Latn-CS"/>
              </w:rPr>
            </w:r>
            <w:r w:rsidRPr="004B5514">
              <w:rPr>
                <w:noProof/>
                <w:lang w:val="sr-Latn-CS"/>
              </w:rPr>
              <w:fldChar w:fldCharType="separate"/>
            </w:r>
            <w:r w:rsidR="004B5514">
              <w:rPr>
                <w:noProof/>
                <w:lang w:val="sr-Latn-CS"/>
              </w:rPr>
              <w:t>Technical</w:t>
            </w:r>
            <w:r w:rsidR="00507DD3" w:rsidRPr="004B5514">
              <w:rPr>
                <w:noProof/>
                <w:lang w:val="sr-Latn-CS"/>
              </w:rPr>
              <w:t xml:space="preserve"> </w:t>
            </w:r>
            <w:r w:rsidR="004B5514">
              <w:rPr>
                <w:noProof/>
                <w:lang w:val="sr-Latn-CS"/>
              </w:rPr>
              <w:t>Description</w:t>
            </w:r>
            <w:r w:rsidR="00507DD3" w:rsidRPr="004B5514">
              <w:rPr>
                <w:noProof/>
                <w:lang w:val="sr-Latn-CS"/>
              </w:rPr>
              <w:t xml:space="preserve"> </w:t>
            </w:r>
            <w:r w:rsidR="004B5514">
              <w:rPr>
                <w:noProof/>
                <w:lang w:val="sr-Latn-CS"/>
              </w:rPr>
              <w:t>and</w:t>
            </w:r>
            <w:r w:rsidR="00507DD3" w:rsidRPr="004B5514">
              <w:rPr>
                <w:noProof/>
                <w:lang w:val="sr-Latn-CS"/>
              </w:rPr>
              <w:t xml:space="preserve"> </w:t>
            </w:r>
            <w:r w:rsidR="004B5514">
              <w:rPr>
                <w:noProof/>
                <w:lang w:val="sr-Latn-CS"/>
              </w:rPr>
              <w:t>Reporting</w:t>
            </w:r>
            <w:r w:rsidRPr="004B5514">
              <w:rPr>
                <w:noProof/>
                <w:lang w:val="sr-Latn-CS"/>
              </w:rPr>
              <w:fldChar w:fldCharType="end"/>
            </w:r>
          </w:p>
        </w:tc>
      </w:tr>
      <w:tr w:rsidR="00E27784" w:rsidRPr="004B5514" w14:paraId="7680FF21" w14:textId="77777777" w:rsidTr="00BC73EB">
        <w:tc>
          <w:tcPr>
            <w:tcW w:w="1662" w:type="dxa"/>
          </w:tcPr>
          <w:p w14:paraId="7EEF628A" w14:textId="387B7763" w:rsidR="00E27784" w:rsidRPr="004B5514" w:rsidRDefault="00D030BD" w:rsidP="00B45BBC">
            <w:pPr>
              <w:ind w:left="0"/>
              <w:rPr>
                <w:noProof/>
                <w:lang w:val="sr-Latn-CS"/>
              </w:rPr>
            </w:pPr>
            <w:r w:rsidRPr="004B5514">
              <w:rPr>
                <w:noProof/>
                <w:lang w:val="sr-Latn-CS"/>
              </w:rPr>
              <w:fldChar w:fldCharType="begin">
                <w:fldData xml:space="preserve">CNDJ6nn5us4RjIIAqgBLqQsCAAAACAAAAA4AAABfAFIAZQBmADQAMgA2ADcAMQA0ADIANwA0AAAA
</w:fldData>
              </w:fldChar>
            </w:r>
            <w:r w:rsidR="005C2FD9" w:rsidRPr="004B5514">
              <w:rPr>
                <w:noProof/>
                <w:lang w:val="sr-Latn-CS"/>
              </w:rPr>
              <w:instrText xml:space="preserve"> </w:instrText>
            </w:r>
            <w:r w:rsidR="004B5514">
              <w:rPr>
                <w:noProof/>
                <w:lang w:val="sr-Latn-CS"/>
              </w:rPr>
              <w:instrText>REF</w:instrText>
            </w:r>
            <w:r w:rsidR="005C2FD9" w:rsidRPr="004B5514">
              <w:rPr>
                <w:noProof/>
                <w:lang w:val="sr-Latn-CS"/>
              </w:rPr>
              <w:instrText xml:space="preserve"> _</w:instrText>
            </w:r>
            <w:r w:rsidR="004B5514">
              <w:rPr>
                <w:noProof/>
                <w:lang w:val="sr-Latn-CS"/>
              </w:rPr>
              <w:instrText>Ref</w:instrText>
            </w:r>
            <w:r w:rsidR="005C2FD9" w:rsidRPr="004B5514">
              <w:rPr>
                <w:noProof/>
                <w:lang w:val="sr-Latn-CS"/>
              </w:rPr>
              <w:instrText>426714274 \</w:instrText>
            </w:r>
            <w:r w:rsidR="004B5514">
              <w:rPr>
                <w:noProof/>
                <w:lang w:val="sr-Latn-CS"/>
              </w:rPr>
              <w:instrText>r</w:instrText>
            </w:r>
            <w:r w:rsidR="005C2FD9" w:rsidRPr="004B5514">
              <w:rPr>
                <w:noProof/>
                <w:lang w:val="sr-Latn-CS"/>
              </w:rPr>
              <w:instrText xml:space="preserve"> \</w:instrText>
            </w:r>
            <w:r w:rsidR="004B5514">
              <w:rPr>
                <w:noProof/>
                <w:lang w:val="sr-Latn-CS"/>
              </w:rPr>
              <w:instrText>h</w:instrText>
            </w:r>
            <w:r w:rsidR="005C2FD9" w:rsidRPr="004B5514">
              <w:rPr>
                <w:noProof/>
                <w:lang w:val="sr-Latn-CS"/>
              </w:rPr>
              <w:instrText xml:space="preserve"> </w:instrText>
            </w:r>
            <w:r w:rsidRPr="004B5514">
              <w:rPr>
                <w:noProof/>
                <w:lang w:val="sr-Latn-CS"/>
              </w:rPr>
            </w:r>
            <w:r w:rsidRPr="004B5514">
              <w:rPr>
                <w:noProof/>
                <w:lang w:val="sr-Latn-CS"/>
              </w:rPr>
              <w:fldChar w:fldCharType="separate"/>
            </w:r>
            <w:r w:rsidR="004B5514">
              <w:rPr>
                <w:noProof/>
                <w:lang w:val="sr-Latn-CS"/>
              </w:rPr>
              <w:t>Schedule</w:t>
            </w:r>
            <w:r w:rsidR="00507DD3" w:rsidRPr="004B5514">
              <w:rPr>
                <w:noProof/>
                <w:lang w:val="sr-Latn-CS"/>
              </w:rPr>
              <w:t xml:space="preserve"> </w:t>
            </w:r>
            <w:r w:rsidR="004B5514">
              <w:rPr>
                <w:noProof/>
                <w:lang w:val="sr-Latn-CS"/>
              </w:rPr>
              <w:t>B</w:t>
            </w:r>
            <w:r w:rsidRPr="004B5514">
              <w:rPr>
                <w:noProof/>
                <w:lang w:val="sr-Latn-CS"/>
              </w:rPr>
              <w:fldChar w:fldCharType="end"/>
            </w:r>
          </w:p>
        </w:tc>
        <w:tc>
          <w:tcPr>
            <w:tcW w:w="6770" w:type="dxa"/>
          </w:tcPr>
          <w:p w14:paraId="40A4348E" w14:textId="2EC50752" w:rsidR="00E27784" w:rsidRPr="004B5514" w:rsidRDefault="00D030BD" w:rsidP="00B45BBC">
            <w:pPr>
              <w:ind w:left="0"/>
              <w:rPr>
                <w:noProof/>
                <w:lang w:val="sr-Latn-CS"/>
              </w:rPr>
            </w:pPr>
            <w:r w:rsidRPr="004B5514">
              <w:rPr>
                <w:noProof/>
                <w:lang w:val="sr-Latn-CS"/>
              </w:rPr>
              <w:fldChar w:fldCharType="begin">
                <w:fldData xml:space="preserve">CNDJ6nn5us4RjIIAqgBLqQsCAAAACAAAAA4AAABfAFIAZQBmADQAMwAyADkANAA3ADEANwA0AAAA
</w:fldData>
              </w:fldChar>
            </w:r>
            <w:r w:rsidR="00F8258D" w:rsidRPr="004B5514">
              <w:rPr>
                <w:noProof/>
                <w:lang w:val="sr-Latn-CS"/>
              </w:rPr>
              <w:instrText xml:space="preserve"> </w:instrText>
            </w:r>
            <w:r w:rsidR="004B5514">
              <w:rPr>
                <w:noProof/>
                <w:lang w:val="sr-Latn-CS"/>
              </w:rPr>
              <w:instrText>REF</w:instrText>
            </w:r>
            <w:r w:rsidR="00F8258D" w:rsidRPr="004B5514">
              <w:rPr>
                <w:noProof/>
                <w:lang w:val="sr-Latn-CS"/>
              </w:rPr>
              <w:instrText xml:space="preserve"> _</w:instrText>
            </w:r>
            <w:r w:rsidR="004B5514">
              <w:rPr>
                <w:noProof/>
                <w:lang w:val="sr-Latn-CS"/>
              </w:rPr>
              <w:instrText>Ref</w:instrText>
            </w:r>
            <w:r w:rsidR="00F8258D" w:rsidRPr="004B5514">
              <w:rPr>
                <w:noProof/>
                <w:lang w:val="sr-Latn-CS"/>
              </w:rPr>
              <w:instrText>432947174 \</w:instrText>
            </w:r>
            <w:r w:rsidR="004B5514">
              <w:rPr>
                <w:noProof/>
                <w:lang w:val="sr-Latn-CS"/>
              </w:rPr>
              <w:instrText>h</w:instrText>
            </w:r>
            <w:r w:rsidR="00F8258D" w:rsidRPr="004B5514">
              <w:rPr>
                <w:noProof/>
                <w:lang w:val="sr-Latn-CS"/>
              </w:rPr>
              <w:instrText xml:space="preserve"> </w:instrText>
            </w:r>
            <w:r w:rsidRPr="004B5514">
              <w:rPr>
                <w:noProof/>
                <w:lang w:val="sr-Latn-CS"/>
              </w:rPr>
            </w:r>
            <w:r w:rsidRPr="004B5514">
              <w:rPr>
                <w:noProof/>
                <w:lang w:val="sr-Latn-CS"/>
              </w:rPr>
              <w:fldChar w:fldCharType="separate"/>
            </w:r>
            <w:r w:rsidR="004B5514">
              <w:rPr>
                <w:noProof/>
                <w:lang w:val="sr-Latn-CS"/>
              </w:rPr>
              <w:t>Definitions</w:t>
            </w:r>
            <w:r w:rsidR="00507DD3" w:rsidRPr="004B5514">
              <w:rPr>
                <w:noProof/>
                <w:lang w:val="sr-Latn-CS"/>
              </w:rPr>
              <w:t xml:space="preserve"> </w:t>
            </w:r>
            <w:r w:rsidR="004B5514">
              <w:rPr>
                <w:noProof/>
                <w:lang w:val="sr-Latn-CS"/>
              </w:rPr>
              <w:t>of</w:t>
            </w:r>
            <w:r w:rsidR="00507DD3" w:rsidRPr="004B5514">
              <w:rPr>
                <w:noProof/>
                <w:lang w:val="sr-Latn-CS"/>
              </w:rPr>
              <w:t xml:space="preserve"> </w:t>
            </w:r>
            <w:r w:rsidR="004B5514">
              <w:rPr>
                <w:noProof/>
                <w:lang w:val="sr-Latn-CS"/>
              </w:rPr>
              <w:t>EURIBOR</w:t>
            </w:r>
            <w:r w:rsidR="00507DD3" w:rsidRPr="004B5514">
              <w:rPr>
                <w:noProof/>
                <w:lang w:val="sr-Latn-CS"/>
              </w:rPr>
              <w:t xml:space="preserve"> </w:t>
            </w:r>
            <w:r w:rsidR="004B5514">
              <w:rPr>
                <w:noProof/>
                <w:lang w:val="sr-Latn-CS"/>
              </w:rPr>
              <w:t>and</w:t>
            </w:r>
            <w:r w:rsidR="00507DD3" w:rsidRPr="004B5514">
              <w:rPr>
                <w:noProof/>
                <w:lang w:val="sr-Latn-CS"/>
              </w:rPr>
              <w:t xml:space="preserve"> </w:t>
            </w:r>
            <w:r w:rsidR="004B5514">
              <w:rPr>
                <w:noProof/>
                <w:lang w:val="sr-Latn-CS"/>
              </w:rPr>
              <w:t>LIBOR</w:t>
            </w:r>
            <w:r w:rsidRPr="004B5514">
              <w:rPr>
                <w:noProof/>
                <w:lang w:val="sr-Latn-CS"/>
              </w:rPr>
              <w:fldChar w:fldCharType="end"/>
            </w:r>
          </w:p>
        </w:tc>
      </w:tr>
      <w:tr w:rsidR="00E27784" w:rsidRPr="004B5514" w14:paraId="72BC2DB2" w14:textId="77777777" w:rsidTr="00BC73EB">
        <w:tc>
          <w:tcPr>
            <w:tcW w:w="1662" w:type="dxa"/>
          </w:tcPr>
          <w:p w14:paraId="4DC88322" w14:textId="759AADE8" w:rsidR="00E27784" w:rsidRPr="004B5514" w:rsidRDefault="00D030BD" w:rsidP="00B45BBC">
            <w:pPr>
              <w:ind w:left="0"/>
              <w:rPr>
                <w:noProof/>
                <w:lang w:val="sr-Latn-CS"/>
              </w:rPr>
            </w:pPr>
            <w:r w:rsidRPr="004B5514">
              <w:rPr>
                <w:noProof/>
                <w:lang w:val="sr-Latn-CS"/>
              </w:rPr>
              <w:fldChar w:fldCharType="begin">
                <w:fldData xml:space="preserve">CNDJ6nn5us4RjIIAqgBLqQsCAAAACAAAAA4AAABfAFIAZQBmADQAMwAwADgANQA0ADgAMQA2AAAA
</w:fldData>
              </w:fldChar>
            </w:r>
            <w:r w:rsidR="005C2FD9" w:rsidRPr="004B5514">
              <w:rPr>
                <w:noProof/>
                <w:lang w:val="sr-Latn-CS"/>
              </w:rPr>
              <w:instrText xml:space="preserve"> </w:instrText>
            </w:r>
            <w:r w:rsidR="004B5514">
              <w:rPr>
                <w:noProof/>
                <w:lang w:val="sr-Latn-CS"/>
              </w:rPr>
              <w:instrText>REF</w:instrText>
            </w:r>
            <w:r w:rsidR="005C2FD9" w:rsidRPr="004B5514">
              <w:rPr>
                <w:noProof/>
                <w:lang w:val="sr-Latn-CS"/>
              </w:rPr>
              <w:instrText xml:space="preserve"> _</w:instrText>
            </w:r>
            <w:r w:rsidR="004B5514">
              <w:rPr>
                <w:noProof/>
                <w:lang w:val="sr-Latn-CS"/>
              </w:rPr>
              <w:instrText>Ref</w:instrText>
            </w:r>
            <w:r w:rsidR="005C2FD9" w:rsidRPr="004B5514">
              <w:rPr>
                <w:noProof/>
                <w:lang w:val="sr-Latn-CS"/>
              </w:rPr>
              <w:instrText>430854816 \</w:instrText>
            </w:r>
            <w:r w:rsidR="004B5514">
              <w:rPr>
                <w:noProof/>
                <w:lang w:val="sr-Latn-CS"/>
              </w:rPr>
              <w:instrText>r</w:instrText>
            </w:r>
            <w:r w:rsidR="005C2FD9" w:rsidRPr="004B5514">
              <w:rPr>
                <w:noProof/>
                <w:lang w:val="sr-Latn-CS"/>
              </w:rPr>
              <w:instrText xml:space="preserve"> \</w:instrText>
            </w:r>
            <w:r w:rsidR="004B5514">
              <w:rPr>
                <w:noProof/>
                <w:lang w:val="sr-Latn-CS"/>
              </w:rPr>
              <w:instrText>h</w:instrText>
            </w:r>
            <w:r w:rsidR="005C2FD9" w:rsidRPr="004B5514">
              <w:rPr>
                <w:noProof/>
                <w:lang w:val="sr-Latn-CS"/>
              </w:rPr>
              <w:instrText xml:space="preserve"> </w:instrText>
            </w:r>
            <w:r w:rsidRPr="004B5514">
              <w:rPr>
                <w:noProof/>
                <w:lang w:val="sr-Latn-CS"/>
              </w:rPr>
            </w:r>
            <w:r w:rsidRPr="004B5514">
              <w:rPr>
                <w:noProof/>
                <w:lang w:val="sr-Latn-CS"/>
              </w:rPr>
              <w:fldChar w:fldCharType="separate"/>
            </w:r>
            <w:r w:rsidR="004B5514">
              <w:rPr>
                <w:noProof/>
                <w:lang w:val="sr-Latn-CS"/>
              </w:rPr>
              <w:t>Schedule</w:t>
            </w:r>
            <w:r w:rsidR="00507DD3" w:rsidRPr="004B5514">
              <w:rPr>
                <w:noProof/>
                <w:lang w:val="sr-Latn-CS"/>
              </w:rPr>
              <w:t xml:space="preserve"> </w:t>
            </w:r>
            <w:r w:rsidR="004B5514">
              <w:rPr>
                <w:noProof/>
                <w:lang w:val="sr-Latn-CS"/>
              </w:rPr>
              <w:t>C</w:t>
            </w:r>
            <w:r w:rsidRPr="004B5514">
              <w:rPr>
                <w:noProof/>
                <w:lang w:val="sr-Latn-CS"/>
              </w:rPr>
              <w:fldChar w:fldCharType="end"/>
            </w:r>
          </w:p>
        </w:tc>
        <w:tc>
          <w:tcPr>
            <w:tcW w:w="6770" w:type="dxa"/>
          </w:tcPr>
          <w:p w14:paraId="205B89A4" w14:textId="4B0A1485" w:rsidR="00E27784" w:rsidRPr="004B5514" w:rsidRDefault="00D030BD" w:rsidP="00B45BBC">
            <w:pPr>
              <w:ind w:left="0"/>
              <w:rPr>
                <w:noProof/>
                <w:lang w:val="sr-Latn-CS"/>
              </w:rPr>
            </w:pPr>
            <w:r w:rsidRPr="004B5514">
              <w:rPr>
                <w:noProof/>
                <w:lang w:val="sr-Latn-CS"/>
              </w:rPr>
              <w:fldChar w:fldCharType="begin">
                <w:fldData xml:space="preserve">CNDJ6nn5us4RjIIAqgBLqQsCAAAACAAAAA4AAABfAFIAZQBmADQAMwAyADkANAA3ADIANAAyAAAA
</w:fldData>
              </w:fldChar>
            </w:r>
            <w:r w:rsidR="00C235B1" w:rsidRPr="004B5514">
              <w:rPr>
                <w:noProof/>
                <w:lang w:val="sr-Latn-CS"/>
              </w:rPr>
              <w:instrText xml:space="preserve"> </w:instrText>
            </w:r>
            <w:r w:rsidR="004B5514">
              <w:rPr>
                <w:noProof/>
                <w:lang w:val="sr-Latn-CS"/>
              </w:rPr>
              <w:instrText>REF</w:instrText>
            </w:r>
            <w:r w:rsidR="00C235B1" w:rsidRPr="004B5514">
              <w:rPr>
                <w:noProof/>
                <w:lang w:val="sr-Latn-CS"/>
              </w:rPr>
              <w:instrText xml:space="preserve"> _</w:instrText>
            </w:r>
            <w:r w:rsidR="004B5514">
              <w:rPr>
                <w:noProof/>
                <w:lang w:val="sr-Latn-CS"/>
              </w:rPr>
              <w:instrText>Ref</w:instrText>
            </w:r>
            <w:r w:rsidR="00C235B1" w:rsidRPr="004B5514">
              <w:rPr>
                <w:noProof/>
                <w:lang w:val="sr-Latn-CS"/>
              </w:rPr>
              <w:instrText>432947242 \</w:instrText>
            </w:r>
            <w:r w:rsidR="004B5514">
              <w:rPr>
                <w:noProof/>
                <w:lang w:val="sr-Latn-CS"/>
              </w:rPr>
              <w:instrText>h</w:instrText>
            </w:r>
            <w:r w:rsidR="00C235B1" w:rsidRPr="004B5514">
              <w:rPr>
                <w:noProof/>
                <w:lang w:val="sr-Latn-CS"/>
              </w:rPr>
              <w:instrText xml:space="preserve"> </w:instrText>
            </w:r>
            <w:r w:rsidRPr="004B5514">
              <w:rPr>
                <w:noProof/>
                <w:lang w:val="sr-Latn-CS"/>
              </w:rPr>
            </w:r>
            <w:r w:rsidRPr="004B5514">
              <w:rPr>
                <w:noProof/>
                <w:lang w:val="sr-Latn-CS"/>
              </w:rPr>
              <w:fldChar w:fldCharType="separate"/>
            </w:r>
            <w:r w:rsidR="004B5514">
              <w:rPr>
                <w:noProof/>
                <w:lang w:val="sr-Latn-CS"/>
              </w:rPr>
              <w:t>Forms</w:t>
            </w:r>
            <w:r w:rsidR="00507DD3" w:rsidRPr="004B5514">
              <w:rPr>
                <w:noProof/>
                <w:lang w:val="sr-Latn-CS"/>
              </w:rPr>
              <w:t xml:space="preserve"> </w:t>
            </w:r>
            <w:r w:rsidR="004B5514">
              <w:rPr>
                <w:noProof/>
                <w:lang w:val="sr-Latn-CS"/>
              </w:rPr>
              <w:t>for</w:t>
            </w:r>
            <w:r w:rsidR="00507DD3" w:rsidRPr="004B5514">
              <w:rPr>
                <w:noProof/>
                <w:lang w:val="sr-Latn-CS"/>
              </w:rPr>
              <w:t xml:space="preserve"> </w:t>
            </w:r>
            <w:r w:rsidR="004B5514">
              <w:rPr>
                <w:noProof/>
                <w:lang w:val="sr-Latn-CS"/>
              </w:rPr>
              <w:t>Borro</w:t>
            </w:r>
            <w:r w:rsidR="00507DD3" w:rsidRPr="004B5514">
              <w:rPr>
                <w:noProof/>
                <w:lang w:val="sr-Latn-CS"/>
              </w:rPr>
              <w:t>w</w:t>
            </w:r>
            <w:r w:rsidR="004B5514">
              <w:rPr>
                <w:noProof/>
                <w:lang w:val="sr-Latn-CS"/>
              </w:rPr>
              <w:t>er</w:t>
            </w:r>
            <w:r w:rsidRPr="004B5514">
              <w:rPr>
                <w:noProof/>
                <w:lang w:val="sr-Latn-CS"/>
              </w:rPr>
              <w:fldChar w:fldCharType="end"/>
            </w:r>
          </w:p>
        </w:tc>
      </w:tr>
      <w:tr w:rsidR="00E27784" w:rsidRPr="004B5514" w14:paraId="5DA9F2C9" w14:textId="77777777" w:rsidTr="00BC73EB">
        <w:tc>
          <w:tcPr>
            <w:tcW w:w="1662" w:type="dxa"/>
          </w:tcPr>
          <w:p w14:paraId="3831ECB1" w14:textId="52BB5BF5" w:rsidR="00E27784" w:rsidRPr="004B5514" w:rsidRDefault="00D030BD" w:rsidP="00B45BBC">
            <w:pPr>
              <w:ind w:left="0"/>
              <w:rPr>
                <w:noProof/>
                <w:lang w:val="sr-Latn-CS"/>
              </w:rPr>
            </w:pPr>
            <w:r w:rsidRPr="004B5514">
              <w:rPr>
                <w:noProof/>
                <w:lang w:val="sr-Latn-CS"/>
              </w:rPr>
              <w:fldChar w:fldCharType="begin">
                <w:fldData xml:space="preserve">CNDJ6nn5us4RjIIAqgBLqQsCAAAACAAAAA4AAABfAFIAZQBmADQAMgA2ADcAMQA0ADgANgAxAAAA
</w:fldData>
              </w:fldChar>
            </w:r>
            <w:r w:rsidR="005C2FD9" w:rsidRPr="004B5514">
              <w:rPr>
                <w:noProof/>
                <w:lang w:val="sr-Latn-CS"/>
              </w:rPr>
              <w:instrText xml:space="preserve"> </w:instrText>
            </w:r>
            <w:r w:rsidR="004B5514">
              <w:rPr>
                <w:noProof/>
                <w:lang w:val="sr-Latn-CS"/>
              </w:rPr>
              <w:instrText>REF</w:instrText>
            </w:r>
            <w:r w:rsidR="005C2FD9" w:rsidRPr="004B5514">
              <w:rPr>
                <w:noProof/>
                <w:lang w:val="sr-Latn-CS"/>
              </w:rPr>
              <w:instrText xml:space="preserve"> _</w:instrText>
            </w:r>
            <w:r w:rsidR="004B5514">
              <w:rPr>
                <w:noProof/>
                <w:lang w:val="sr-Latn-CS"/>
              </w:rPr>
              <w:instrText>Ref</w:instrText>
            </w:r>
            <w:r w:rsidR="005C2FD9" w:rsidRPr="004B5514">
              <w:rPr>
                <w:noProof/>
                <w:lang w:val="sr-Latn-CS"/>
              </w:rPr>
              <w:instrText>426714861 \</w:instrText>
            </w:r>
            <w:r w:rsidR="004B5514">
              <w:rPr>
                <w:noProof/>
                <w:lang w:val="sr-Latn-CS"/>
              </w:rPr>
              <w:instrText>r</w:instrText>
            </w:r>
            <w:r w:rsidR="005C2FD9" w:rsidRPr="004B5514">
              <w:rPr>
                <w:noProof/>
                <w:lang w:val="sr-Latn-CS"/>
              </w:rPr>
              <w:instrText xml:space="preserve"> \</w:instrText>
            </w:r>
            <w:r w:rsidR="004B5514">
              <w:rPr>
                <w:noProof/>
                <w:lang w:val="sr-Latn-CS"/>
              </w:rPr>
              <w:instrText>h</w:instrText>
            </w:r>
            <w:r w:rsidR="005C2FD9" w:rsidRPr="004B5514">
              <w:rPr>
                <w:noProof/>
                <w:lang w:val="sr-Latn-CS"/>
              </w:rPr>
              <w:instrText xml:space="preserve"> </w:instrText>
            </w:r>
            <w:r w:rsidRPr="004B5514">
              <w:rPr>
                <w:noProof/>
                <w:lang w:val="sr-Latn-CS"/>
              </w:rPr>
            </w:r>
            <w:r w:rsidRPr="004B5514">
              <w:rPr>
                <w:noProof/>
                <w:lang w:val="sr-Latn-CS"/>
              </w:rPr>
              <w:fldChar w:fldCharType="separate"/>
            </w:r>
            <w:r w:rsidR="004B5514">
              <w:rPr>
                <w:noProof/>
                <w:lang w:val="sr-Latn-CS"/>
              </w:rPr>
              <w:t>Schedule</w:t>
            </w:r>
            <w:r w:rsidR="00507DD3" w:rsidRPr="004B5514">
              <w:rPr>
                <w:noProof/>
                <w:lang w:val="sr-Latn-CS"/>
              </w:rPr>
              <w:t xml:space="preserve"> </w:t>
            </w:r>
            <w:r w:rsidR="004B5514">
              <w:rPr>
                <w:noProof/>
                <w:lang w:val="sr-Latn-CS"/>
              </w:rPr>
              <w:t>D</w:t>
            </w:r>
            <w:r w:rsidRPr="004B5514">
              <w:rPr>
                <w:noProof/>
                <w:lang w:val="sr-Latn-CS"/>
              </w:rPr>
              <w:fldChar w:fldCharType="end"/>
            </w:r>
          </w:p>
        </w:tc>
        <w:tc>
          <w:tcPr>
            <w:tcW w:w="6770" w:type="dxa"/>
          </w:tcPr>
          <w:p w14:paraId="6E5212D9" w14:textId="36332354" w:rsidR="00E27784" w:rsidRPr="004B5514" w:rsidRDefault="00D030BD" w:rsidP="00B45BBC">
            <w:pPr>
              <w:ind w:left="0"/>
              <w:rPr>
                <w:noProof/>
                <w:lang w:val="sr-Latn-CS"/>
              </w:rPr>
            </w:pPr>
            <w:r w:rsidRPr="004B5514">
              <w:rPr>
                <w:noProof/>
                <w:lang w:val="sr-Latn-CS"/>
              </w:rPr>
              <w:fldChar w:fldCharType="begin">
                <w:fldData xml:space="preserve">CNDJ6nn5us4RjIIAqgBLqQsCAAAACAAAAA4AAABfAFIAZQBmADQAMwAyADkANAA3ADIAOAA4AAAA
</w:fldData>
              </w:fldChar>
            </w:r>
            <w:r w:rsidR="00B036FD" w:rsidRPr="004B5514">
              <w:rPr>
                <w:noProof/>
                <w:lang w:val="sr-Latn-CS"/>
              </w:rPr>
              <w:instrText xml:space="preserve"> </w:instrText>
            </w:r>
            <w:r w:rsidR="004B5514">
              <w:rPr>
                <w:noProof/>
                <w:lang w:val="sr-Latn-CS"/>
              </w:rPr>
              <w:instrText>REF</w:instrText>
            </w:r>
            <w:r w:rsidR="00B036FD" w:rsidRPr="004B5514">
              <w:rPr>
                <w:noProof/>
                <w:lang w:val="sr-Latn-CS"/>
              </w:rPr>
              <w:instrText xml:space="preserve"> _</w:instrText>
            </w:r>
            <w:r w:rsidR="004B5514">
              <w:rPr>
                <w:noProof/>
                <w:lang w:val="sr-Latn-CS"/>
              </w:rPr>
              <w:instrText>Ref</w:instrText>
            </w:r>
            <w:r w:rsidR="00B036FD" w:rsidRPr="004B5514">
              <w:rPr>
                <w:noProof/>
                <w:lang w:val="sr-Latn-CS"/>
              </w:rPr>
              <w:instrText>432947288 \</w:instrText>
            </w:r>
            <w:r w:rsidR="004B5514">
              <w:rPr>
                <w:noProof/>
                <w:lang w:val="sr-Latn-CS"/>
              </w:rPr>
              <w:instrText>h</w:instrText>
            </w:r>
            <w:r w:rsidR="00B036FD" w:rsidRPr="004B5514">
              <w:rPr>
                <w:noProof/>
                <w:lang w:val="sr-Latn-CS"/>
              </w:rPr>
              <w:instrText xml:space="preserve"> </w:instrText>
            </w:r>
            <w:r w:rsidRPr="004B5514">
              <w:rPr>
                <w:noProof/>
                <w:lang w:val="sr-Latn-CS"/>
              </w:rPr>
            </w:r>
            <w:r w:rsidRPr="004B5514">
              <w:rPr>
                <w:noProof/>
                <w:lang w:val="sr-Latn-CS"/>
              </w:rPr>
              <w:fldChar w:fldCharType="separate"/>
            </w:r>
            <w:r w:rsidR="004B5514">
              <w:rPr>
                <w:noProof/>
                <w:lang w:val="sr-Latn-CS"/>
              </w:rPr>
              <w:t>Interest</w:t>
            </w:r>
            <w:r w:rsidR="00507DD3" w:rsidRPr="004B5514">
              <w:rPr>
                <w:noProof/>
                <w:lang w:val="sr-Latn-CS"/>
              </w:rPr>
              <w:t xml:space="preserve"> </w:t>
            </w:r>
            <w:r w:rsidR="004B5514">
              <w:rPr>
                <w:noProof/>
                <w:lang w:val="sr-Latn-CS"/>
              </w:rPr>
              <w:t>Rate</w:t>
            </w:r>
            <w:r w:rsidR="00507DD3" w:rsidRPr="004B5514">
              <w:rPr>
                <w:noProof/>
                <w:lang w:val="sr-Latn-CS"/>
              </w:rPr>
              <w:t xml:space="preserve"> </w:t>
            </w:r>
            <w:r w:rsidR="004B5514">
              <w:rPr>
                <w:noProof/>
                <w:lang w:val="sr-Latn-CS"/>
              </w:rPr>
              <w:t>Revision</w:t>
            </w:r>
            <w:r w:rsidR="00507DD3" w:rsidRPr="004B5514">
              <w:rPr>
                <w:noProof/>
                <w:lang w:val="sr-Latn-CS"/>
              </w:rPr>
              <w:t xml:space="preserve"> </w:t>
            </w:r>
            <w:r w:rsidR="004B5514">
              <w:rPr>
                <w:noProof/>
                <w:lang w:val="sr-Latn-CS"/>
              </w:rPr>
              <w:t>and</w:t>
            </w:r>
            <w:r w:rsidR="00507DD3" w:rsidRPr="004B5514">
              <w:rPr>
                <w:noProof/>
                <w:lang w:val="sr-Latn-CS"/>
              </w:rPr>
              <w:t xml:space="preserve"> </w:t>
            </w:r>
            <w:r w:rsidR="004B5514">
              <w:rPr>
                <w:noProof/>
                <w:lang w:val="sr-Latn-CS"/>
              </w:rPr>
              <w:t>Conversion</w:t>
            </w:r>
            <w:r w:rsidRPr="004B5514">
              <w:rPr>
                <w:noProof/>
                <w:lang w:val="sr-Latn-CS"/>
              </w:rPr>
              <w:fldChar w:fldCharType="end"/>
            </w:r>
          </w:p>
        </w:tc>
      </w:tr>
    </w:tbl>
    <w:p w14:paraId="6C790F28" w14:textId="77777777" w:rsidR="00DF043D" w:rsidRPr="004B5514" w:rsidRDefault="00DF043D" w:rsidP="00D61DCA">
      <w:pPr>
        <w:rPr>
          <w:noProof/>
          <w:lang w:val="sr-Latn-CS"/>
        </w:rPr>
      </w:pPr>
    </w:p>
    <w:p w14:paraId="7B477254" w14:textId="121B8339" w:rsidR="00DF043D" w:rsidRPr="004B5514" w:rsidRDefault="004B5514" w:rsidP="00D61DCA">
      <w:pPr>
        <w:rPr>
          <w:noProof/>
          <w:lang w:val="sr-Latn-CS"/>
        </w:rPr>
      </w:pPr>
      <w:r>
        <w:rPr>
          <w:rStyle w:val="BoldEIB"/>
          <w:noProof/>
          <w:lang w:val="sr-Latn-CS"/>
        </w:rPr>
        <w:t>IN</w:t>
      </w:r>
      <w:r w:rsidR="00DF043D" w:rsidRPr="004B5514">
        <w:rPr>
          <w:rStyle w:val="BoldEIB"/>
          <w:noProof/>
          <w:lang w:val="sr-Latn-CS"/>
        </w:rPr>
        <w:t xml:space="preserve"> W</w:t>
      </w:r>
      <w:r>
        <w:rPr>
          <w:rStyle w:val="BoldEIB"/>
          <w:noProof/>
          <w:lang w:val="sr-Latn-CS"/>
        </w:rPr>
        <w:t>ITNESS</w:t>
      </w:r>
      <w:r w:rsidR="00DF043D" w:rsidRPr="004B5514">
        <w:rPr>
          <w:rStyle w:val="BoldEIB"/>
          <w:noProof/>
          <w:lang w:val="sr-Latn-CS"/>
        </w:rPr>
        <w:t xml:space="preserve"> W</w:t>
      </w:r>
      <w:r>
        <w:rPr>
          <w:rStyle w:val="BoldEIB"/>
          <w:noProof/>
          <w:lang w:val="sr-Latn-CS"/>
        </w:rPr>
        <w:t>HEREOF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parties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hereto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caused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ecuted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12680F" w:rsidRPr="004B5514">
        <w:rPr>
          <w:noProof/>
          <w:lang w:val="sr-Latn-CS"/>
        </w:rPr>
        <w:t>6</w:t>
      </w:r>
      <w:r w:rsidR="001D1EC5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si</w:t>
      </w:r>
      <w:r w:rsidR="0012680F" w:rsidRPr="004B5514">
        <w:rPr>
          <w:noProof/>
          <w:lang w:val="sr-Latn-CS"/>
        </w:rPr>
        <w:t>x</w:t>
      </w:r>
      <w:r w:rsidR="001D1EC5" w:rsidRPr="004B5514">
        <w:rPr>
          <w:noProof/>
          <w:lang w:val="sr-Latn-CS"/>
        </w:rPr>
        <w:t>)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originals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English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language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initialled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1D1EC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each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page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their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behalf</w:t>
      </w:r>
      <w:r w:rsidR="001D1EC5" w:rsidRPr="004B5514">
        <w:rPr>
          <w:noProof/>
          <w:lang w:val="sr-Latn-CS"/>
        </w:rPr>
        <w:t>.</w:t>
      </w:r>
    </w:p>
    <w:p w14:paraId="7EFA0A01" w14:textId="77777777" w:rsidR="00DF043D" w:rsidRPr="004B5514" w:rsidRDefault="00DF043D" w:rsidP="00D61DCA">
      <w:pPr>
        <w:rPr>
          <w:noProof/>
          <w:lang w:val="sr-Latn-CS"/>
        </w:rPr>
      </w:pPr>
    </w:p>
    <w:p w14:paraId="595ED48E" w14:textId="0CA09C0F" w:rsidR="00DF043D" w:rsidRPr="004B5514" w:rsidRDefault="004B5514" w:rsidP="00B60EF3">
      <w:pPr>
        <w:jc w:val="center"/>
        <w:rPr>
          <w:noProof/>
          <w:lang w:val="sr-Latn-CS"/>
        </w:rPr>
      </w:pPr>
      <w:r>
        <w:rPr>
          <w:noProof/>
          <w:lang w:val="sr-Latn-CS"/>
        </w:rPr>
        <w:t>At</w:t>
      </w:r>
      <w:r w:rsidR="001D2FA1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Belgrade</w:t>
      </w:r>
      <w:r w:rsidR="00647448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this</w:t>
      </w:r>
      <w:r w:rsidR="001D2FA1" w:rsidRPr="004B5514">
        <w:rPr>
          <w:noProof/>
          <w:lang w:val="sr-Latn-CS"/>
        </w:rPr>
        <w:t xml:space="preserve"> </w:t>
      </w:r>
      <w:r w:rsidR="00647448" w:rsidRPr="004B5514">
        <w:rPr>
          <w:noProof/>
          <w:lang w:val="sr-Latn-CS"/>
        </w:rPr>
        <w:t xml:space="preserve">28 </w:t>
      </w:r>
      <w:r>
        <w:rPr>
          <w:noProof/>
          <w:lang w:val="sr-Latn-CS"/>
        </w:rPr>
        <w:t>November</w:t>
      </w:r>
      <w:r w:rsidR="00647448" w:rsidRPr="004B5514">
        <w:rPr>
          <w:noProof/>
          <w:lang w:val="sr-Latn-CS"/>
        </w:rPr>
        <w:t xml:space="preserve"> </w:t>
      </w:r>
      <w:r w:rsidR="001D2FA1" w:rsidRPr="004B5514">
        <w:rPr>
          <w:noProof/>
          <w:lang w:val="sr-Latn-CS"/>
        </w:rPr>
        <w:t>20</w:t>
      </w:r>
      <w:r w:rsidR="00647448" w:rsidRPr="004B5514">
        <w:rPr>
          <w:noProof/>
          <w:lang w:val="sr-Latn-CS"/>
        </w:rPr>
        <w:t>16</w:t>
      </w:r>
    </w:p>
    <w:p w14:paraId="260D1FBB" w14:textId="77777777" w:rsidR="003E0B10" w:rsidRPr="004B5514" w:rsidRDefault="003E0B10" w:rsidP="00B60EF3">
      <w:pPr>
        <w:jc w:val="center"/>
        <w:rPr>
          <w:noProof/>
          <w:lang w:val="sr-Latn-CS"/>
        </w:rPr>
      </w:pPr>
    </w:p>
    <w:tbl>
      <w:tblPr>
        <w:tblStyle w:val="TableEIB"/>
        <w:tblW w:w="8466" w:type="dxa"/>
        <w:tblLook w:val="04A0" w:firstRow="1" w:lastRow="0" w:firstColumn="1" w:lastColumn="0" w:noHBand="0" w:noVBand="1"/>
      </w:tblPr>
      <w:tblGrid>
        <w:gridCol w:w="4233"/>
        <w:gridCol w:w="4233"/>
      </w:tblGrid>
      <w:tr w:rsidR="00B14700" w:rsidRPr="004B5514" w14:paraId="54FC3427" w14:textId="77777777" w:rsidTr="00B14700">
        <w:tc>
          <w:tcPr>
            <w:tcW w:w="4233" w:type="dxa"/>
          </w:tcPr>
          <w:p w14:paraId="60872219" w14:textId="31F99610" w:rsidR="00B14700" w:rsidRPr="004B5514" w:rsidRDefault="004B5514" w:rsidP="00B60EF3">
            <w:pPr>
              <w:pStyle w:val="CenterEIB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Signed</w:t>
            </w:r>
            <w:r w:rsidR="00B14700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for</w:t>
            </w:r>
            <w:r w:rsidR="00B14700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and</w:t>
            </w:r>
            <w:r w:rsidR="00B14700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on</w:t>
            </w:r>
            <w:r w:rsidR="00B14700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behalf</w:t>
            </w:r>
            <w:r w:rsidR="00B14700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of</w:t>
            </w:r>
          </w:p>
          <w:p w14:paraId="3B33F8C4" w14:textId="4B1715C8" w:rsidR="00B14700" w:rsidRPr="004B5514" w:rsidRDefault="004B5514" w:rsidP="00296D2C">
            <w:pPr>
              <w:pStyle w:val="CenterEIB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THE</w:t>
            </w:r>
            <w:r w:rsidR="00B14700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REPUBLIC</w:t>
            </w:r>
            <w:r w:rsidR="00B14700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OF</w:t>
            </w:r>
            <w:r w:rsidR="00B14700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SERBIA</w:t>
            </w:r>
          </w:p>
        </w:tc>
        <w:tc>
          <w:tcPr>
            <w:tcW w:w="4233" w:type="dxa"/>
          </w:tcPr>
          <w:p w14:paraId="1F7EC7A5" w14:textId="0F633F94" w:rsidR="00B14700" w:rsidRPr="004B5514" w:rsidRDefault="004B5514" w:rsidP="00296D2C">
            <w:pPr>
              <w:pStyle w:val="CenterEIB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Signed</w:t>
            </w:r>
            <w:r w:rsidR="00B14700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for</w:t>
            </w:r>
            <w:r w:rsidR="00B14700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and</w:t>
            </w:r>
            <w:r w:rsidR="00B14700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on</w:t>
            </w:r>
            <w:r w:rsidR="00B14700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behalf</w:t>
            </w:r>
            <w:r w:rsidR="00B14700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of</w:t>
            </w:r>
          </w:p>
          <w:p w14:paraId="5DBDCA06" w14:textId="7F685EA9" w:rsidR="00B14700" w:rsidRPr="004B5514" w:rsidRDefault="004B5514" w:rsidP="00296D2C">
            <w:pPr>
              <w:pStyle w:val="CenterEIB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EUROPEAN</w:t>
            </w:r>
            <w:r w:rsidR="00B14700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INVESTMENT</w:t>
            </w:r>
            <w:r w:rsidR="00B14700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BANK</w:t>
            </w:r>
          </w:p>
        </w:tc>
      </w:tr>
      <w:tr w:rsidR="00B14700" w:rsidRPr="004B5514" w14:paraId="08D45EFF" w14:textId="77777777" w:rsidTr="00B14700">
        <w:tc>
          <w:tcPr>
            <w:tcW w:w="4233" w:type="dxa"/>
          </w:tcPr>
          <w:p w14:paraId="6A698C30" w14:textId="4F20C617" w:rsidR="00B14700" w:rsidRPr="004B5514" w:rsidRDefault="004B5514" w:rsidP="00296D2C">
            <w:pPr>
              <w:pStyle w:val="CenterEIB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Minister</w:t>
            </w:r>
            <w:r w:rsidR="00B14700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of</w:t>
            </w:r>
            <w:r w:rsidR="00B14700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Finance</w:t>
            </w:r>
          </w:p>
        </w:tc>
        <w:tc>
          <w:tcPr>
            <w:tcW w:w="4233" w:type="dxa"/>
          </w:tcPr>
          <w:p w14:paraId="7307AF13" w14:textId="3DE86E2E" w:rsidR="00B14700" w:rsidRPr="004B5514" w:rsidRDefault="004B5514" w:rsidP="00296D2C">
            <w:pPr>
              <w:pStyle w:val="CenterEIB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Vice</w:t>
            </w:r>
            <w:r w:rsidR="00B14700" w:rsidRPr="004B5514">
              <w:rPr>
                <w:noProof/>
                <w:lang w:val="sr-Latn-CS"/>
              </w:rPr>
              <w:t>-</w:t>
            </w:r>
            <w:r>
              <w:rPr>
                <w:noProof/>
                <w:lang w:val="sr-Latn-CS"/>
              </w:rPr>
              <w:t>President</w:t>
            </w:r>
          </w:p>
        </w:tc>
      </w:tr>
      <w:tr w:rsidR="00B14700" w:rsidRPr="004B5514" w14:paraId="6C6B4C1A" w14:textId="77777777" w:rsidTr="00B14700">
        <w:tc>
          <w:tcPr>
            <w:tcW w:w="4233" w:type="dxa"/>
          </w:tcPr>
          <w:p w14:paraId="564D101D" w14:textId="77777777" w:rsidR="00B14700" w:rsidRPr="004B5514" w:rsidRDefault="00B14700" w:rsidP="00B60EF3">
            <w:pPr>
              <w:pStyle w:val="CenterEIB"/>
              <w:rPr>
                <w:noProof/>
                <w:lang w:val="sr-Latn-CS"/>
              </w:rPr>
            </w:pPr>
          </w:p>
          <w:p w14:paraId="656FFA34" w14:textId="77777777" w:rsidR="00B14700" w:rsidRPr="004B5514" w:rsidRDefault="00B14700" w:rsidP="00B60EF3">
            <w:pPr>
              <w:pStyle w:val="CenterEIB"/>
              <w:rPr>
                <w:noProof/>
                <w:lang w:val="sr-Latn-CS"/>
              </w:rPr>
            </w:pPr>
          </w:p>
          <w:p w14:paraId="13DE9CA5" w14:textId="77777777" w:rsidR="00B14700" w:rsidRPr="004B5514" w:rsidRDefault="00B14700" w:rsidP="00B60EF3">
            <w:pPr>
              <w:pStyle w:val="CenterEIB"/>
              <w:rPr>
                <w:noProof/>
                <w:lang w:val="sr-Latn-CS"/>
              </w:rPr>
            </w:pPr>
          </w:p>
          <w:p w14:paraId="5E2C342A" w14:textId="77777777" w:rsidR="00B14700" w:rsidRPr="004B5514" w:rsidRDefault="00B14700" w:rsidP="00B60EF3">
            <w:pPr>
              <w:pStyle w:val="CenterEIB"/>
              <w:rPr>
                <w:noProof/>
                <w:lang w:val="sr-Latn-CS"/>
              </w:rPr>
            </w:pPr>
          </w:p>
          <w:p w14:paraId="60DA215F" w14:textId="2A568616" w:rsidR="00B14700" w:rsidRPr="004B5514" w:rsidRDefault="004B5514" w:rsidP="00296D2C">
            <w:pPr>
              <w:pStyle w:val="CenterEIB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Dušan</w:t>
            </w:r>
            <w:r w:rsidR="00B14700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VUJOVIĆ</w:t>
            </w:r>
          </w:p>
        </w:tc>
        <w:tc>
          <w:tcPr>
            <w:tcW w:w="4233" w:type="dxa"/>
          </w:tcPr>
          <w:p w14:paraId="31822B14" w14:textId="77777777" w:rsidR="00B14700" w:rsidRPr="004B5514" w:rsidRDefault="00B14700" w:rsidP="00296D2C">
            <w:pPr>
              <w:pStyle w:val="CenterEIB"/>
              <w:rPr>
                <w:noProof/>
                <w:lang w:val="sr-Latn-CS"/>
              </w:rPr>
            </w:pPr>
          </w:p>
          <w:p w14:paraId="69BB72C8" w14:textId="77777777" w:rsidR="00B14700" w:rsidRPr="004B5514" w:rsidRDefault="00B14700" w:rsidP="00296D2C">
            <w:pPr>
              <w:pStyle w:val="CenterEIB"/>
              <w:rPr>
                <w:noProof/>
                <w:lang w:val="sr-Latn-CS"/>
              </w:rPr>
            </w:pPr>
          </w:p>
          <w:p w14:paraId="572F5EA9" w14:textId="77777777" w:rsidR="00B14700" w:rsidRPr="004B5514" w:rsidRDefault="00B14700" w:rsidP="00296D2C">
            <w:pPr>
              <w:pStyle w:val="CenterEIB"/>
              <w:rPr>
                <w:noProof/>
                <w:lang w:val="sr-Latn-CS"/>
              </w:rPr>
            </w:pPr>
          </w:p>
          <w:p w14:paraId="4F4F6AD6" w14:textId="77777777" w:rsidR="00B14700" w:rsidRPr="004B5514" w:rsidRDefault="00B14700" w:rsidP="00296D2C">
            <w:pPr>
              <w:pStyle w:val="CenterEIB"/>
              <w:rPr>
                <w:noProof/>
                <w:lang w:val="sr-Latn-CS"/>
              </w:rPr>
            </w:pPr>
          </w:p>
          <w:p w14:paraId="5EE759C2" w14:textId="6C89F7AD" w:rsidR="00B14700" w:rsidRPr="004B5514" w:rsidRDefault="004B5514">
            <w:pPr>
              <w:pStyle w:val="CenterEIB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Dario</w:t>
            </w:r>
            <w:r w:rsidR="00B14700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SCANNAPIECO</w:t>
            </w:r>
          </w:p>
        </w:tc>
      </w:tr>
    </w:tbl>
    <w:p w14:paraId="6B537F79" w14:textId="77777777" w:rsidR="00057BAB" w:rsidRPr="004B5514" w:rsidRDefault="00057BAB" w:rsidP="001D2FA1">
      <w:pPr>
        <w:rPr>
          <w:noProof/>
          <w:lang w:val="sr-Latn-CS"/>
        </w:rPr>
        <w:sectPr w:rsidR="00057BAB" w:rsidRPr="004B5514" w:rsidSect="00507DD3">
          <w:footerReference w:type="first" r:id="rId16"/>
          <w:pgSz w:w="11906" w:h="16838" w:code="9"/>
          <w:pgMar w:top="1418" w:right="1021" w:bottom="1418" w:left="1418" w:header="720" w:footer="720" w:gutter="0"/>
          <w:paperSrc w:first="9143" w:other="9143"/>
          <w:pgNumType w:start="2"/>
          <w:cols w:space="720"/>
          <w:titlePg/>
          <w:docGrid w:linePitch="272"/>
        </w:sectPr>
      </w:pPr>
    </w:p>
    <w:p w14:paraId="7D4E32B9" w14:textId="77777777" w:rsidR="00DF043D" w:rsidRPr="004B5514" w:rsidRDefault="00DF043D" w:rsidP="001D2FA1">
      <w:pPr>
        <w:rPr>
          <w:noProof/>
          <w:lang w:val="sr-Latn-CS"/>
        </w:rPr>
      </w:pPr>
    </w:p>
    <w:p w14:paraId="70483DE8" w14:textId="77777777" w:rsidR="001D2FA1" w:rsidRPr="004B5514" w:rsidRDefault="001D2FA1" w:rsidP="00B30377">
      <w:pPr>
        <w:pStyle w:val="ScheduleEIB"/>
        <w:rPr>
          <w:noProof/>
          <w:lang w:val="sr-Latn-CS"/>
        </w:rPr>
      </w:pPr>
      <w:bookmarkStart w:id="223" w:name="_Toc447201656"/>
      <w:bookmarkStart w:id="224" w:name="_Ref430854759"/>
      <w:bookmarkEnd w:id="223"/>
    </w:p>
    <w:p w14:paraId="1E7BD549" w14:textId="4C6BE550" w:rsidR="00DF043D" w:rsidRPr="004B5514" w:rsidRDefault="004B5514" w:rsidP="00F72325">
      <w:pPr>
        <w:pStyle w:val="SubSchedule1EIB"/>
        <w:rPr>
          <w:noProof/>
          <w:lang w:val="sr-Latn-CS"/>
        </w:rPr>
      </w:pPr>
      <w:bookmarkStart w:id="225" w:name="_Ref430854766"/>
      <w:bookmarkStart w:id="226" w:name="_Toc447201657"/>
      <w:bookmarkEnd w:id="224"/>
      <w:r>
        <w:rPr>
          <w:noProof/>
          <w:lang w:val="sr-Latn-CS"/>
        </w:rPr>
        <w:t>Technical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Description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Reporti</w:t>
      </w:r>
      <w:bookmarkEnd w:id="225"/>
      <w:bookmarkEnd w:id="226"/>
      <w:r>
        <w:rPr>
          <w:noProof/>
          <w:lang w:val="sr-Latn-CS"/>
        </w:rPr>
        <w:t>ng</w:t>
      </w:r>
    </w:p>
    <w:p w14:paraId="0FB2097F" w14:textId="58A7A3B5" w:rsidR="00F405FA" w:rsidRPr="004B5514" w:rsidRDefault="004B5514" w:rsidP="005E1E10">
      <w:pPr>
        <w:pStyle w:val="SubSchedule3EIB"/>
        <w:rPr>
          <w:noProof/>
          <w:lang w:val="sr-Latn-CS"/>
        </w:rPr>
      </w:pPr>
      <w:bookmarkStart w:id="227" w:name="_Ref426640808"/>
      <w:r>
        <w:rPr>
          <w:noProof/>
          <w:lang w:val="sr-Latn-CS"/>
        </w:rPr>
        <w:t>Technical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Description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Article</w:t>
      </w:r>
      <w:r w:rsidR="00E80CD8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CNDJ6nn5us4RjIIAqgBLqQsCAAAACAAAAA4AAABfAFIAZQBmADQAMgA3ADIANQAxADgANwA2AAAA
</w:fldData>
        </w:fldChar>
      </w:r>
      <w:r w:rsidR="00E80CD8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E80CD8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E80CD8" w:rsidRPr="004B5514">
        <w:rPr>
          <w:noProof/>
          <w:lang w:val="sr-Latn-CS"/>
        </w:rPr>
        <w:instrText>427251876 \</w:instrText>
      </w:r>
      <w:r>
        <w:rPr>
          <w:noProof/>
          <w:lang w:val="sr-Latn-CS"/>
        </w:rPr>
        <w:instrText>r</w:instrText>
      </w:r>
      <w:r w:rsidR="00E80CD8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E80CD8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6.2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>)</w:t>
      </w:r>
      <w:bookmarkEnd w:id="227"/>
    </w:p>
    <w:p w14:paraId="3C22F48D" w14:textId="6ECC363C" w:rsidR="00C40FC4" w:rsidRPr="004B5514" w:rsidRDefault="004B5514" w:rsidP="00C40FC4">
      <w:pPr>
        <w:pStyle w:val="text"/>
        <w:rPr>
          <w:rFonts w:cs="Arial"/>
          <w:b/>
          <w:noProof/>
          <w:lang w:val="sr-Latn-CS"/>
        </w:rPr>
      </w:pPr>
      <w:r>
        <w:rPr>
          <w:rFonts w:cs="Arial"/>
          <w:b/>
          <w:noProof/>
          <w:lang w:val="sr-Latn-CS"/>
        </w:rPr>
        <w:t>Purpose</w:t>
      </w:r>
      <w:r w:rsidR="00C40FC4" w:rsidRPr="004B5514">
        <w:rPr>
          <w:rFonts w:cs="Arial"/>
          <w:b/>
          <w:noProof/>
          <w:lang w:val="sr-Latn-CS"/>
        </w:rPr>
        <w:t xml:space="preserve">, </w:t>
      </w:r>
      <w:r>
        <w:rPr>
          <w:rFonts w:cs="Arial"/>
          <w:b/>
          <w:noProof/>
          <w:lang w:val="sr-Latn-CS"/>
        </w:rPr>
        <w:t>Location</w:t>
      </w:r>
    </w:p>
    <w:p w14:paraId="240C8D88" w14:textId="77777777" w:rsidR="00C40FC4" w:rsidRPr="004B5514" w:rsidRDefault="00C40FC4" w:rsidP="00C40FC4">
      <w:pPr>
        <w:pStyle w:val="text"/>
        <w:rPr>
          <w:rFonts w:cs="Arial"/>
          <w:b/>
          <w:noProof/>
          <w:lang w:val="sr-Latn-CS"/>
        </w:rPr>
      </w:pPr>
    </w:p>
    <w:p w14:paraId="109E58C0" w14:textId="0C330099" w:rsidR="00C40FC4" w:rsidRPr="004B5514" w:rsidRDefault="004B5514" w:rsidP="00C40FC4">
      <w:pPr>
        <w:ind w:left="720"/>
        <w:rPr>
          <w:rFonts w:cs="Arial"/>
          <w:b/>
          <w:noProof/>
          <w:lang w:val="sr-Latn-CS"/>
        </w:rPr>
      </w:pPr>
      <w:r>
        <w:rPr>
          <w:noProof/>
          <w:lang w:val="sr-Latn-CS"/>
        </w:rPr>
        <w:t>The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project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concerns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financing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investment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programme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designated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</w:t>
      </w:r>
      <w:r w:rsidR="00C40FC4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investments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C40FC4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</w:t>
      </w:r>
      <w:r w:rsidR="00C40FC4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Justice</w:t>
      </w:r>
      <w:r w:rsidR="00C40FC4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see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attached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list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Anne</w:t>
      </w:r>
      <w:r w:rsidR="00C40FC4" w:rsidRPr="004B5514">
        <w:rPr>
          <w:noProof/>
          <w:lang w:val="sr-Latn-CS"/>
        </w:rPr>
        <w:t xml:space="preserve">x </w:t>
      </w:r>
      <w:r>
        <w:rPr>
          <w:noProof/>
          <w:lang w:val="sr-Latn-CS"/>
        </w:rPr>
        <w:t>A</w:t>
      </w:r>
      <w:r w:rsidR="00C40FC4" w:rsidRPr="004B5514">
        <w:rPr>
          <w:noProof/>
          <w:lang w:val="sr-Latn-CS"/>
        </w:rPr>
        <w:t xml:space="preserve">.1.1). </w:t>
      </w:r>
      <w:r>
        <w:rPr>
          <w:noProof/>
          <w:lang w:val="sr-Latn-CS"/>
        </w:rPr>
        <w:t>The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investment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programme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forms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National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Judicial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Reform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</w:t>
      </w:r>
      <w:r w:rsidR="00C40FC4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and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 w:eastAsia="en-GB"/>
        </w:rPr>
        <w:t>aims</w:t>
      </w:r>
      <w:r w:rsidR="00C40FC4" w:rsidRPr="004B5514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at</w:t>
      </w:r>
      <w:r w:rsidR="00C40FC4" w:rsidRPr="004B5514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enhancing</w:t>
      </w:r>
      <w:r w:rsidR="00C40FC4" w:rsidRPr="004B5514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justice</w:t>
      </w:r>
      <w:r w:rsidR="00C40FC4" w:rsidRPr="004B5514">
        <w:rPr>
          <w:noProof/>
          <w:lang w:val="sr-Latn-CS" w:eastAsia="en-GB"/>
        </w:rPr>
        <w:t> </w:t>
      </w:r>
      <w:r>
        <w:rPr>
          <w:noProof/>
          <w:lang w:val="sr-Latn-CS" w:eastAsia="en-GB"/>
        </w:rPr>
        <w:t>in</w:t>
      </w:r>
      <w:r w:rsidR="00C40FC4" w:rsidRPr="004B5514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Serbia</w:t>
      </w:r>
      <w:r w:rsidR="00C40FC4" w:rsidRPr="004B5514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b</w:t>
      </w:r>
      <w:r w:rsidR="00C40FC4" w:rsidRPr="004B5514">
        <w:rPr>
          <w:noProof/>
          <w:lang w:val="sr-Latn-CS" w:eastAsia="en-GB"/>
        </w:rPr>
        <w:t xml:space="preserve">y </w:t>
      </w:r>
      <w:r>
        <w:rPr>
          <w:noProof/>
          <w:lang w:val="sr-Latn-CS" w:eastAsia="en-GB"/>
        </w:rPr>
        <w:t>improving</w:t>
      </w:r>
      <w:r w:rsidR="00C40FC4" w:rsidRPr="004B5514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judiciar</w:t>
      </w:r>
      <w:r w:rsidR="00C40FC4" w:rsidRPr="004B5514">
        <w:rPr>
          <w:noProof/>
          <w:lang w:val="sr-Latn-CS" w:eastAsia="en-GB"/>
        </w:rPr>
        <w:t xml:space="preserve">y </w:t>
      </w:r>
      <w:r>
        <w:rPr>
          <w:noProof/>
          <w:lang w:val="sr-Latn-CS" w:eastAsia="en-GB"/>
        </w:rPr>
        <w:t>buildings</w:t>
      </w:r>
      <w:r w:rsidR="00C40FC4" w:rsidRPr="004B5514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and</w:t>
      </w:r>
      <w:r w:rsidR="00C40FC4" w:rsidRPr="004B5514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facilities</w:t>
      </w:r>
      <w:r w:rsidR="00C40FC4" w:rsidRPr="004B5514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and</w:t>
      </w:r>
      <w:r w:rsidR="00C40FC4" w:rsidRPr="004B5514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the</w:t>
      </w:r>
      <w:r w:rsidR="00C40FC4" w:rsidRPr="004B5514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related</w:t>
      </w:r>
      <w:r w:rsidR="00C40FC4" w:rsidRPr="004B5514">
        <w:rPr>
          <w:noProof/>
          <w:lang w:val="sr-Latn-CS" w:eastAsia="en-GB"/>
        </w:rPr>
        <w:t> </w:t>
      </w:r>
      <w:r>
        <w:rPr>
          <w:noProof/>
          <w:lang w:val="sr-Latn-CS" w:eastAsia="en-GB"/>
        </w:rPr>
        <w:t>infrastructure</w:t>
      </w:r>
      <w:r w:rsidR="00C40FC4" w:rsidRPr="004B5514">
        <w:rPr>
          <w:noProof/>
          <w:lang w:val="sr-Latn-CS" w:eastAsia="en-GB"/>
        </w:rPr>
        <w:t xml:space="preserve">. </w:t>
      </w:r>
      <w:r>
        <w:rPr>
          <w:noProof/>
          <w:lang w:val="sr-Latn-CS"/>
        </w:rPr>
        <w:t>EIB</w:t>
      </w:r>
      <w:r w:rsidR="00C40FC4" w:rsidRPr="004B5514">
        <w:rPr>
          <w:noProof/>
          <w:lang w:val="sr-Latn-CS"/>
        </w:rPr>
        <w:t>-</w:t>
      </w:r>
      <w:r>
        <w:rPr>
          <w:noProof/>
          <w:lang w:val="sr-Latn-CS"/>
        </w:rPr>
        <w:t>financing</w:t>
      </w:r>
      <w:r w:rsidR="00C40FC4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concern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refurbishment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C40FC4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re</w:t>
      </w:r>
      <w:r w:rsidR="00C40FC4" w:rsidRPr="004B5514">
        <w:rPr>
          <w:noProof/>
          <w:lang w:val="sr-Latn-CS"/>
        </w:rPr>
        <w:t>-)</w:t>
      </w:r>
      <w:r>
        <w:rPr>
          <w:noProof/>
          <w:lang w:val="sr-Latn-CS"/>
        </w:rPr>
        <w:t>construction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judiciar</w:t>
      </w:r>
      <w:r w:rsidR="00C40FC4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facilities</w:t>
      </w:r>
      <w:r w:rsidR="00C40FC4" w:rsidRPr="004B5514">
        <w:rPr>
          <w:noProof/>
          <w:lang w:val="sr-Latn-CS"/>
        </w:rPr>
        <w:t xml:space="preserve">. </w:t>
      </w:r>
    </w:p>
    <w:p w14:paraId="25BF7606" w14:textId="09B6D918" w:rsidR="00C40FC4" w:rsidRPr="004B5514" w:rsidRDefault="004B5514" w:rsidP="00C40FC4">
      <w:pPr>
        <w:pStyle w:val="text"/>
        <w:rPr>
          <w:rFonts w:cs="Arial"/>
          <w:b/>
          <w:noProof/>
          <w:lang w:val="sr-Latn-CS"/>
        </w:rPr>
      </w:pPr>
      <w:r>
        <w:rPr>
          <w:rFonts w:cs="Arial"/>
          <w:b/>
          <w:noProof/>
          <w:lang w:val="sr-Latn-CS"/>
        </w:rPr>
        <w:t>Description</w:t>
      </w:r>
    </w:p>
    <w:p w14:paraId="3D1F8777" w14:textId="77777777" w:rsidR="00C40FC4" w:rsidRPr="004B5514" w:rsidRDefault="00C40FC4" w:rsidP="00C40FC4">
      <w:pPr>
        <w:pStyle w:val="text"/>
        <w:rPr>
          <w:rFonts w:cs="Arial"/>
          <w:bCs/>
          <w:noProof/>
          <w:lang w:val="sr-Latn-CS"/>
        </w:rPr>
      </w:pPr>
    </w:p>
    <w:p w14:paraId="7D9CBE69" w14:textId="62FC5A47" w:rsidR="00C40FC4" w:rsidRPr="004B5514" w:rsidRDefault="004B5514" w:rsidP="00C40FC4">
      <w:pPr>
        <w:pStyle w:val="BodyTextIndent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The</w:t>
      </w:r>
      <w:r w:rsidR="00C40FC4" w:rsidRPr="004B55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project</w:t>
      </w:r>
      <w:r w:rsidR="00C40FC4" w:rsidRPr="004B5514">
        <w:rPr>
          <w:b/>
          <w:bCs/>
          <w:noProof/>
          <w:lang w:val="sr-Latn-CS"/>
        </w:rPr>
        <w:t>’</w:t>
      </w:r>
      <w:r>
        <w:rPr>
          <w:b/>
          <w:bCs/>
          <w:noProof/>
          <w:lang w:val="sr-Latn-CS"/>
        </w:rPr>
        <w:t>s</w:t>
      </w:r>
      <w:r w:rsidR="00C40FC4" w:rsidRPr="004B55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investment</w:t>
      </w:r>
      <w:r w:rsidR="00C40FC4" w:rsidRPr="004B55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programme</w:t>
      </w:r>
      <w:r w:rsidR="00C40FC4" w:rsidRPr="004B55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comprises</w:t>
      </w:r>
      <w:r w:rsidR="00C40FC4" w:rsidRPr="004B5514">
        <w:rPr>
          <w:b/>
          <w:bCs/>
          <w:noProof/>
          <w:lang w:val="sr-Latn-CS" w:eastAsia="en-GB"/>
        </w:rPr>
        <w:t xml:space="preserve"> </w:t>
      </w:r>
      <w:r>
        <w:rPr>
          <w:b/>
          <w:bCs/>
          <w:noProof/>
          <w:lang w:val="sr-Latn-CS" w:eastAsia="en-GB"/>
        </w:rPr>
        <w:t>in</w:t>
      </w:r>
      <w:r w:rsidR="00C40FC4" w:rsidRPr="004B5514">
        <w:rPr>
          <w:b/>
          <w:bCs/>
          <w:noProof/>
          <w:lang w:val="sr-Latn-CS" w:eastAsia="en-GB"/>
        </w:rPr>
        <w:t xml:space="preserve"> </w:t>
      </w:r>
      <w:r>
        <w:rPr>
          <w:b/>
          <w:bCs/>
          <w:noProof/>
          <w:lang w:val="sr-Latn-CS" w:eastAsia="en-GB"/>
        </w:rPr>
        <w:t>total</w:t>
      </w:r>
      <w:r w:rsidR="00C40FC4" w:rsidRPr="004B5514">
        <w:rPr>
          <w:b/>
          <w:bCs/>
          <w:noProof/>
          <w:lang w:val="sr-Latn-CS" w:eastAsia="en-GB"/>
        </w:rPr>
        <w:t xml:space="preserve"> </w:t>
      </w:r>
      <w:r w:rsidR="009F0405" w:rsidRPr="004B5514">
        <w:rPr>
          <w:b/>
          <w:bCs/>
          <w:noProof/>
          <w:lang w:val="sr-Latn-CS" w:eastAsia="en-GB"/>
        </w:rPr>
        <w:t>22</w:t>
      </w:r>
      <w:r>
        <w:rPr>
          <w:b/>
          <w:bCs/>
          <w:noProof/>
          <w:lang w:val="sr-Latn-CS" w:eastAsia="en-GB"/>
        </w:rPr>
        <w:t>sub</w:t>
      </w:r>
      <w:r w:rsidR="00C40FC4" w:rsidRPr="004B5514">
        <w:rPr>
          <w:b/>
          <w:bCs/>
          <w:noProof/>
          <w:lang w:val="sr-Latn-CS" w:eastAsia="en-GB"/>
        </w:rPr>
        <w:t>-</w:t>
      </w:r>
      <w:r>
        <w:rPr>
          <w:b/>
          <w:bCs/>
          <w:noProof/>
          <w:lang w:val="sr-Latn-CS" w:eastAsia="en-GB"/>
        </w:rPr>
        <w:t>projects</w:t>
      </w:r>
      <w:r w:rsidR="00C40FC4" w:rsidRPr="004B5514">
        <w:rPr>
          <w:b/>
          <w:bCs/>
          <w:noProof/>
          <w:lang w:val="sr-Latn-CS" w:eastAsia="en-GB"/>
        </w:rPr>
        <w:t xml:space="preserve"> </w:t>
      </w:r>
      <w:r>
        <w:rPr>
          <w:b/>
          <w:bCs/>
          <w:noProof/>
          <w:lang w:val="sr-Latn-CS" w:eastAsia="en-GB"/>
        </w:rPr>
        <w:t>out</w:t>
      </w:r>
      <w:r w:rsidR="00C40FC4" w:rsidRPr="004B5514">
        <w:rPr>
          <w:b/>
          <w:bCs/>
          <w:noProof/>
          <w:lang w:val="sr-Latn-CS" w:eastAsia="en-GB"/>
        </w:rPr>
        <w:t xml:space="preserve"> </w:t>
      </w:r>
      <w:r>
        <w:rPr>
          <w:b/>
          <w:bCs/>
          <w:noProof/>
          <w:lang w:val="sr-Latn-CS" w:eastAsia="en-GB"/>
        </w:rPr>
        <w:t>of</w:t>
      </w:r>
      <w:r w:rsidR="00C40FC4" w:rsidRPr="004B5514">
        <w:rPr>
          <w:b/>
          <w:bCs/>
          <w:noProof/>
          <w:lang w:val="sr-Latn-CS" w:eastAsia="en-GB"/>
        </w:rPr>
        <w:t xml:space="preserve"> w</w:t>
      </w:r>
      <w:r>
        <w:rPr>
          <w:b/>
          <w:bCs/>
          <w:noProof/>
          <w:lang w:val="sr-Latn-CS" w:eastAsia="en-GB"/>
        </w:rPr>
        <w:t>hich</w:t>
      </w:r>
      <w:r w:rsidR="00C40FC4" w:rsidRPr="004B55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the</w:t>
      </w:r>
      <w:r w:rsidR="00C40FC4" w:rsidRPr="004B55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three</w:t>
      </w:r>
      <w:r w:rsidR="00C40FC4" w:rsidRPr="004B55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ke</w:t>
      </w:r>
      <w:r w:rsidR="00C40FC4" w:rsidRPr="004B5514">
        <w:rPr>
          <w:b/>
          <w:bCs/>
          <w:noProof/>
          <w:lang w:val="sr-Latn-CS"/>
        </w:rPr>
        <w:t xml:space="preserve">y </w:t>
      </w:r>
      <w:r>
        <w:rPr>
          <w:b/>
          <w:bCs/>
          <w:noProof/>
          <w:lang w:val="sr-Latn-CS"/>
        </w:rPr>
        <w:t>sub</w:t>
      </w:r>
      <w:r w:rsidR="00C40FC4" w:rsidRPr="004B5514">
        <w:rPr>
          <w:b/>
          <w:bCs/>
          <w:noProof/>
          <w:lang w:val="sr-Latn-CS"/>
        </w:rPr>
        <w:t>-</w:t>
      </w:r>
      <w:r>
        <w:rPr>
          <w:b/>
          <w:bCs/>
          <w:noProof/>
          <w:lang w:val="sr-Latn-CS"/>
        </w:rPr>
        <w:t>projects</w:t>
      </w:r>
      <w:r w:rsidR="00C40FC4" w:rsidRPr="004B55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are</w:t>
      </w:r>
      <w:r w:rsidR="00C40FC4" w:rsidRPr="004B55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located</w:t>
      </w:r>
      <w:r w:rsidR="00C40FC4" w:rsidRPr="004B55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in</w:t>
      </w:r>
      <w:r w:rsidR="00C40FC4" w:rsidRPr="004B551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Belgrade</w:t>
      </w:r>
      <w:r w:rsidR="00C40FC4" w:rsidRPr="004B5514">
        <w:rPr>
          <w:b/>
          <w:bCs/>
          <w:iCs/>
          <w:noProof/>
          <w:lang w:val="sr-Latn-CS"/>
        </w:rPr>
        <w:t xml:space="preserve">: </w:t>
      </w:r>
    </w:p>
    <w:p w14:paraId="0141CEB7" w14:textId="79D8299B" w:rsidR="00C40FC4" w:rsidRPr="004B5514" w:rsidRDefault="004B5514" w:rsidP="00C64EE1">
      <w:pPr>
        <w:numPr>
          <w:ilvl w:val="2"/>
          <w:numId w:val="58"/>
        </w:numPr>
        <w:autoSpaceDE w:val="0"/>
        <w:autoSpaceDN w:val="0"/>
        <w:adjustRightInd w:val="0"/>
        <w:spacing w:after="0"/>
        <w:rPr>
          <w:noProof/>
          <w:u w:val="single"/>
          <w:lang w:val="sr-Latn-CS"/>
        </w:rPr>
      </w:pPr>
      <w:r>
        <w:rPr>
          <w:noProof/>
          <w:u w:val="single"/>
          <w:lang w:val="sr-Latn-CS"/>
        </w:rPr>
        <w:t>Sub</w:t>
      </w:r>
      <w:r w:rsidR="00C40FC4" w:rsidRPr="004B5514">
        <w:rPr>
          <w:noProof/>
          <w:u w:val="single"/>
          <w:lang w:val="sr-Latn-CS"/>
        </w:rPr>
        <w:t>-</w:t>
      </w:r>
      <w:r>
        <w:rPr>
          <w:noProof/>
          <w:u w:val="single"/>
          <w:lang w:val="sr-Latn-CS"/>
        </w:rPr>
        <w:t>Project</w:t>
      </w:r>
      <w:r w:rsidR="00C40FC4" w:rsidRPr="004B5514">
        <w:rPr>
          <w:noProof/>
          <w:u w:val="single"/>
          <w:lang w:val="sr-Latn-CS"/>
        </w:rPr>
        <w:t xml:space="preserve"> 1: </w:t>
      </w:r>
      <w:r>
        <w:rPr>
          <w:noProof/>
          <w:u w:val="single"/>
          <w:lang w:val="sr-Latn-CS"/>
        </w:rPr>
        <w:t>Building</w:t>
      </w:r>
      <w:r w:rsidR="00C40FC4" w:rsidRPr="004B5514">
        <w:rPr>
          <w:noProof/>
          <w:u w:val="single"/>
          <w:lang w:val="sr-Latn-CS"/>
        </w:rPr>
        <w:t xml:space="preserve"> </w:t>
      </w:r>
      <w:r>
        <w:rPr>
          <w:noProof/>
          <w:u w:val="single"/>
          <w:lang w:val="sr-Latn-CS"/>
        </w:rPr>
        <w:t>B</w:t>
      </w:r>
      <w:r w:rsidR="00C40FC4" w:rsidRPr="004B5514">
        <w:rPr>
          <w:noProof/>
          <w:u w:val="single"/>
          <w:lang w:val="sr-Latn-CS"/>
        </w:rPr>
        <w:t>:</w:t>
      </w:r>
      <w:r w:rsidR="00511E8B" w:rsidRPr="004B5514">
        <w:rPr>
          <w:noProof/>
          <w:u w:val="single"/>
          <w:lang w:val="sr-Latn-CS"/>
        </w:rPr>
        <w:t xml:space="preserve"> </w:t>
      </w:r>
      <w:r>
        <w:rPr>
          <w:bCs/>
          <w:iCs/>
          <w:noProof/>
          <w:lang w:val="sr-Latn-CS"/>
        </w:rPr>
        <w:t>The</w:t>
      </w:r>
      <w:r w:rsidR="00C40FC4" w:rsidRPr="004B5514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refurbishment</w:t>
      </w:r>
      <w:r w:rsidR="00C40FC4" w:rsidRPr="004B5514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of</w:t>
      </w:r>
      <w:r w:rsidR="00C40FC4" w:rsidRPr="004B5514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the</w:t>
      </w:r>
      <w:r w:rsidR="00C40FC4" w:rsidRPr="004B5514">
        <w:rPr>
          <w:bCs/>
          <w:iCs/>
          <w:noProof/>
          <w:lang w:val="sr-Latn-CS"/>
        </w:rPr>
        <w:t xml:space="preserve"> </w:t>
      </w:r>
      <w:r>
        <w:rPr>
          <w:noProof/>
          <w:lang w:val="sr-Latn-CS"/>
        </w:rPr>
        <w:t>Justice</w:t>
      </w:r>
      <w:r w:rsidR="00C83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Palace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Belgrade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High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Court</w:t>
      </w:r>
      <w:r w:rsidR="00C40FC4" w:rsidRPr="004B5514">
        <w:rPr>
          <w:noProof/>
          <w:lang w:val="sr-Latn-CS"/>
        </w:rPr>
        <w:t xml:space="preserve"> </w:t>
      </w:r>
      <w:r w:rsidR="00C40FC4" w:rsidRPr="004B5514">
        <w:rPr>
          <w:bCs/>
          <w:iCs/>
          <w:noProof/>
          <w:lang w:val="sr-Latn-CS"/>
        </w:rPr>
        <w:t>(24,000 </w:t>
      </w:r>
      <w:r>
        <w:rPr>
          <w:bCs/>
          <w:iCs/>
          <w:noProof/>
          <w:lang w:val="sr-Latn-CS"/>
        </w:rPr>
        <w:t>m</w:t>
      </w:r>
      <w:r w:rsidR="00C40FC4" w:rsidRPr="004B5514">
        <w:rPr>
          <w:bCs/>
          <w:iCs/>
          <w:noProof/>
          <w:lang w:val="sr-Latn-CS"/>
        </w:rPr>
        <w:t xml:space="preserve">² </w:t>
      </w:r>
      <w:r>
        <w:rPr>
          <w:bCs/>
          <w:iCs/>
          <w:noProof/>
          <w:lang w:val="sr-Latn-CS"/>
        </w:rPr>
        <w:t>gross</w:t>
      </w:r>
      <w:r w:rsidR="00C40FC4" w:rsidRPr="004B5514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floor</w:t>
      </w:r>
      <w:r w:rsidR="00C40FC4" w:rsidRPr="004B5514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space</w:t>
      </w:r>
      <w:r w:rsidR="00C40FC4" w:rsidRPr="004B5514">
        <w:rPr>
          <w:bCs/>
          <w:iCs/>
          <w:noProof/>
          <w:lang w:val="sr-Latn-CS"/>
        </w:rPr>
        <w:t>), 17</w:t>
      </w:r>
      <w:r>
        <w:rPr>
          <w:bCs/>
          <w:iCs/>
          <w:noProof/>
          <w:lang w:val="sr-Latn-CS"/>
        </w:rPr>
        <w:t>A</w:t>
      </w:r>
      <w:r w:rsidR="00C40FC4" w:rsidRPr="004B5514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Savska</w:t>
      </w:r>
      <w:r w:rsidR="00C40FC4" w:rsidRPr="004B5514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Street</w:t>
      </w:r>
      <w:r w:rsidR="003B577F" w:rsidRPr="004B5514">
        <w:rPr>
          <w:bCs/>
          <w:iCs/>
          <w:noProof/>
          <w:lang w:val="sr-Latn-CS"/>
        </w:rPr>
        <w:t xml:space="preserve"> - </w:t>
      </w:r>
      <w:r>
        <w:rPr>
          <w:bCs/>
          <w:iCs/>
          <w:noProof/>
          <w:lang w:val="sr-Latn-CS"/>
        </w:rPr>
        <w:t>financed</w:t>
      </w:r>
      <w:r w:rsidR="003B577F" w:rsidRPr="004B5514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b</w:t>
      </w:r>
      <w:r w:rsidR="003B577F" w:rsidRPr="004B5514">
        <w:rPr>
          <w:bCs/>
          <w:iCs/>
          <w:noProof/>
          <w:lang w:val="sr-Latn-CS"/>
        </w:rPr>
        <w:t xml:space="preserve">y </w:t>
      </w:r>
      <w:r>
        <w:rPr>
          <w:bCs/>
          <w:iCs/>
          <w:noProof/>
          <w:lang w:val="sr-Latn-CS"/>
        </w:rPr>
        <w:t>this</w:t>
      </w:r>
      <w:r w:rsidR="003B577F" w:rsidRPr="004B5514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Contract</w:t>
      </w:r>
      <w:r w:rsidR="00686AE4" w:rsidRPr="004B5514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and</w:t>
      </w:r>
      <w:r w:rsidR="00686AE4" w:rsidRPr="004B5514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part</w:t>
      </w:r>
      <w:r w:rsidR="00686AE4" w:rsidRPr="004B5514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of</w:t>
      </w:r>
      <w:r w:rsidR="00686AE4" w:rsidRPr="004B5514">
        <w:rPr>
          <w:bCs/>
          <w:iCs/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686AE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Finance</w:t>
      </w:r>
      <w:r w:rsidR="00686AE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686AE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Upgrading</w:t>
      </w:r>
      <w:r w:rsidR="00686AE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686AE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Judiciar</w:t>
      </w:r>
      <w:r w:rsidR="00686AE4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Buildings</w:t>
      </w:r>
      <w:r w:rsidR="00686AE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bet</w:t>
      </w:r>
      <w:r w:rsidR="00686AE4" w:rsidRPr="004B5514">
        <w:rPr>
          <w:noProof/>
          <w:lang w:val="sr-Latn-CS"/>
        </w:rPr>
        <w:t>w</w:t>
      </w:r>
      <w:r>
        <w:rPr>
          <w:noProof/>
          <w:lang w:val="sr-Latn-CS"/>
        </w:rPr>
        <w:t>een</w:t>
      </w:r>
      <w:r w:rsidR="00686AE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686AE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</w:t>
      </w:r>
      <w:r w:rsidR="00686AE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686AE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Serbia</w:t>
      </w:r>
      <w:r w:rsidR="00686AE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686AE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European</w:t>
      </w:r>
      <w:r w:rsidR="00686AE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Investment</w:t>
      </w:r>
      <w:r w:rsidR="00686AE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686AE4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signed</w:t>
      </w:r>
      <w:r w:rsidR="00686AE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686AE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Belgrade</w:t>
      </w:r>
      <w:r w:rsidR="00686AE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686AE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October</w:t>
      </w:r>
      <w:r w:rsidR="00686AE4" w:rsidRPr="004B5514">
        <w:rPr>
          <w:noProof/>
          <w:lang w:val="sr-Latn-CS"/>
        </w:rPr>
        <w:t xml:space="preserve"> 20, 2011 </w:t>
      </w:r>
      <w:r>
        <w:rPr>
          <w:noProof/>
          <w:lang w:val="sr-Latn-CS"/>
        </w:rPr>
        <w:t>and</w:t>
      </w:r>
      <w:r w:rsidR="00686AE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686AE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Lu</w:t>
      </w:r>
      <w:r w:rsidR="00686AE4" w:rsidRPr="004B5514">
        <w:rPr>
          <w:noProof/>
          <w:lang w:val="sr-Latn-CS"/>
        </w:rPr>
        <w:t>x</w:t>
      </w:r>
      <w:r>
        <w:rPr>
          <w:noProof/>
          <w:lang w:val="sr-Latn-CS"/>
        </w:rPr>
        <w:t>embourg</w:t>
      </w:r>
      <w:r w:rsidR="00686AE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686AE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October</w:t>
      </w:r>
      <w:r w:rsidR="00686AE4" w:rsidRPr="004B5514">
        <w:rPr>
          <w:noProof/>
          <w:lang w:val="sr-Latn-CS"/>
        </w:rPr>
        <w:t xml:space="preserve"> 25, 2011</w:t>
      </w:r>
      <w:r w:rsidR="00686AE4" w:rsidRPr="004B5514">
        <w:rPr>
          <w:bCs/>
          <w:iCs/>
          <w:noProof/>
          <w:lang w:val="sr-Latn-CS"/>
        </w:rPr>
        <w:t>;</w:t>
      </w:r>
    </w:p>
    <w:p w14:paraId="54A3ECAA" w14:textId="4C4A3B8B" w:rsidR="00511E8B" w:rsidRPr="004B5514" w:rsidRDefault="004B5514" w:rsidP="00511E8B">
      <w:pPr>
        <w:numPr>
          <w:ilvl w:val="2"/>
          <w:numId w:val="58"/>
        </w:numPr>
        <w:autoSpaceDE w:val="0"/>
        <w:autoSpaceDN w:val="0"/>
        <w:adjustRightInd w:val="0"/>
        <w:spacing w:after="0"/>
        <w:rPr>
          <w:noProof/>
          <w:u w:val="single"/>
          <w:lang w:val="sr-Latn-CS"/>
        </w:rPr>
      </w:pPr>
      <w:r>
        <w:rPr>
          <w:noProof/>
          <w:u w:val="single"/>
          <w:lang w:val="sr-Latn-CS"/>
        </w:rPr>
        <w:t>Sub</w:t>
      </w:r>
      <w:r w:rsidR="00511E8B" w:rsidRPr="004B5514">
        <w:rPr>
          <w:noProof/>
          <w:u w:val="single"/>
          <w:lang w:val="sr-Latn-CS"/>
        </w:rPr>
        <w:t>-</w:t>
      </w:r>
      <w:r>
        <w:rPr>
          <w:noProof/>
          <w:u w:val="single"/>
          <w:lang w:val="sr-Latn-CS"/>
        </w:rPr>
        <w:t>Project</w:t>
      </w:r>
      <w:r w:rsidR="00511E8B" w:rsidRPr="004B5514">
        <w:rPr>
          <w:noProof/>
          <w:u w:val="single"/>
          <w:lang w:val="sr-Latn-CS"/>
        </w:rPr>
        <w:t xml:space="preserve"> 2: </w:t>
      </w:r>
      <w:r>
        <w:rPr>
          <w:noProof/>
          <w:u w:val="single"/>
          <w:lang w:val="sr-Latn-CS"/>
        </w:rPr>
        <w:t>Ne</w:t>
      </w:r>
      <w:r w:rsidR="00511E8B" w:rsidRPr="004B5514">
        <w:rPr>
          <w:noProof/>
          <w:u w:val="single"/>
          <w:lang w:val="sr-Latn-CS"/>
        </w:rPr>
        <w:t xml:space="preserve">w </w:t>
      </w:r>
      <w:r>
        <w:rPr>
          <w:noProof/>
          <w:u w:val="single"/>
          <w:lang w:val="sr-Latn-CS"/>
        </w:rPr>
        <w:t>Building</w:t>
      </w:r>
      <w:r w:rsidR="00511E8B" w:rsidRPr="004B5514">
        <w:rPr>
          <w:noProof/>
          <w:u w:val="single"/>
          <w:lang w:val="sr-Latn-CS"/>
        </w:rPr>
        <w:t xml:space="preserve"> </w:t>
      </w:r>
      <w:r>
        <w:rPr>
          <w:noProof/>
          <w:u w:val="single"/>
          <w:lang w:val="sr-Latn-CS"/>
        </w:rPr>
        <w:t>C</w:t>
      </w:r>
      <w:r w:rsidR="00511E8B" w:rsidRPr="004B5514">
        <w:rPr>
          <w:noProof/>
          <w:u w:val="single"/>
          <w:lang w:val="sr-Latn-CS"/>
        </w:rPr>
        <w:t>:</w:t>
      </w:r>
      <w:r w:rsidR="00511E8B" w:rsidRPr="004B5514">
        <w:rPr>
          <w:noProof/>
          <w:lang w:val="sr-Latn-CS"/>
        </w:rPr>
        <w:t xml:space="preserve"> </w:t>
      </w:r>
      <w:r>
        <w:rPr>
          <w:noProof/>
          <w:color w:val="000000"/>
          <w:lang w:val="sr-Latn-CS"/>
        </w:rPr>
        <w:t>Comprehensive</w:t>
      </w:r>
      <w:r w:rsidR="00511E8B" w:rsidRPr="004B55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refurbishment</w:t>
      </w:r>
      <w:r w:rsidR="00511E8B" w:rsidRPr="004B55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of</w:t>
      </w:r>
      <w:r w:rsidR="00511E8B" w:rsidRPr="004B55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the</w:t>
      </w:r>
      <w:r w:rsidR="00511E8B" w:rsidRPr="004B55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building</w:t>
      </w:r>
      <w:r w:rsidR="00511E8B" w:rsidRPr="004B55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</w:t>
      </w:r>
      <w:r w:rsidR="00511E8B" w:rsidRPr="004B55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the</w:t>
      </w:r>
      <w:r w:rsidR="00511E8B" w:rsidRPr="004B55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Kataniceva</w:t>
      </w:r>
      <w:r w:rsidR="00511E8B" w:rsidRPr="004B55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Street</w:t>
      </w:r>
      <w:r w:rsidR="00511E8B" w:rsidRPr="004B5514">
        <w:rPr>
          <w:noProof/>
          <w:color w:val="000000"/>
          <w:lang w:val="sr-Latn-CS"/>
        </w:rPr>
        <w:t xml:space="preserve"> 15 (</w:t>
      </w:r>
      <w:r>
        <w:rPr>
          <w:noProof/>
          <w:color w:val="000000"/>
          <w:lang w:val="sr-Latn-CS"/>
        </w:rPr>
        <w:t>formerl</w:t>
      </w:r>
      <w:r w:rsidR="00511E8B" w:rsidRPr="004B5514">
        <w:rPr>
          <w:noProof/>
          <w:color w:val="000000"/>
          <w:lang w:val="sr-Latn-CS"/>
        </w:rPr>
        <w:t xml:space="preserve">y </w:t>
      </w:r>
      <w:r>
        <w:rPr>
          <w:noProof/>
          <w:color w:val="000000"/>
          <w:lang w:val="sr-Latn-CS"/>
        </w:rPr>
        <w:t>the</w:t>
      </w:r>
      <w:r w:rsidR="00511E8B" w:rsidRPr="004B55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Militar</w:t>
      </w:r>
      <w:r w:rsidR="00511E8B" w:rsidRPr="004B5514">
        <w:rPr>
          <w:noProof/>
          <w:color w:val="000000"/>
          <w:lang w:val="sr-Latn-CS"/>
        </w:rPr>
        <w:t xml:space="preserve">y </w:t>
      </w:r>
      <w:r>
        <w:rPr>
          <w:noProof/>
          <w:color w:val="000000"/>
          <w:lang w:val="sr-Latn-CS"/>
        </w:rPr>
        <w:t>Technical</w:t>
      </w:r>
      <w:r w:rsidR="00511E8B" w:rsidRPr="004B55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Institute</w:t>
      </w:r>
      <w:r w:rsidR="00511E8B" w:rsidRPr="004B5514">
        <w:rPr>
          <w:noProof/>
          <w:color w:val="000000"/>
          <w:lang w:val="sr-Latn-CS"/>
        </w:rPr>
        <w:t xml:space="preserve">) </w:t>
      </w:r>
      <w:r>
        <w:rPr>
          <w:noProof/>
          <w:color w:val="000000"/>
          <w:lang w:val="sr-Latn-CS"/>
        </w:rPr>
        <w:t>for</w:t>
      </w:r>
      <w:r w:rsidR="00511E8B" w:rsidRPr="004B55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the</w:t>
      </w:r>
      <w:r w:rsidR="00511E8B" w:rsidRPr="004B55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purpose</w:t>
      </w:r>
      <w:r w:rsidR="00511E8B" w:rsidRPr="004B55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of</w:t>
      </w:r>
      <w:r w:rsidR="00511E8B" w:rsidRPr="004B55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judicial</w:t>
      </w:r>
      <w:r w:rsidR="00511E8B" w:rsidRPr="004B5514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bodies</w:t>
      </w:r>
      <w:r w:rsidR="00511E8B" w:rsidRPr="004B5514">
        <w:rPr>
          <w:noProof/>
          <w:color w:val="000000"/>
          <w:lang w:val="sr-Latn-CS"/>
        </w:rPr>
        <w:t xml:space="preserve"> </w:t>
      </w:r>
      <w:r w:rsidR="00511E8B" w:rsidRPr="004B5514">
        <w:rPr>
          <w:noProof/>
          <w:lang w:val="sr-Latn-CS"/>
        </w:rPr>
        <w:t>(</w:t>
      </w:r>
      <w:r>
        <w:rPr>
          <w:noProof/>
          <w:lang w:val="sr-Latn-CS"/>
        </w:rPr>
        <w:t>appro</w:t>
      </w:r>
      <w:r w:rsidR="00511E8B" w:rsidRPr="004B5514">
        <w:rPr>
          <w:noProof/>
          <w:lang w:val="sr-Latn-CS"/>
        </w:rPr>
        <w:t>x. 14,180 </w:t>
      </w:r>
      <w:r>
        <w:rPr>
          <w:noProof/>
          <w:lang w:val="sr-Latn-CS"/>
        </w:rPr>
        <w:t>m</w:t>
      </w:r>
      <w:r w:rsidR="00511E8B" w:rsidRPr="004B5514">
        <w:rPr>
          <w:noProof/>
          <w:lang w:val="sr-Latn-CS"/>
        </w:rPr>
        <w:t xml:space="preserve">² </w:t>
      </w:r>
      <w:r>
        <w:rPr>
          <w:noProof/>
          <w:lang w:val="sr-Latn-CS"/>
        </w:rPr>
        <w:t>gross</w:t>
      </w:r>
      <w:r w:rsidR="00511E8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floor</w:t>
      </w:r>
      <w:r w:rsidR="00511E8B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space</w:t>
      </w:r>
      <w:r w:rsidR="00511E8B" w:rsidRPr="004B5514">
        <w:rPr>
          <w:noProof/>
          <w:lang w:val="sr-Latn-CS"/>
        </w:rPr>
        <w:t>)</w:t>
      </w:r>
      <w:r w:rsidR="003B577F" w:rsidRPr="004B5514">
        <w:rPr>
          <w:noProof/>
          <w:lang w:val="sr-Latn-CS"/>
        </w:rPr>
        <w:t xml:space="preserve"> - </w:t>
      </w:r>
      <w:r>
        <w:rPr>
          <w:noProof/>
          <w:lang w:val="sr-Latn-CS"/>
        </w:rPr>
        <w:t>financed</w:t>
      </w:r>
      <w:r w:rsidR="003B577F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3B577F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3B577F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Finance</w:t>
      </w:r>
      <w:r w:rsidR="003B577F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3B577F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Upgrading</w:t>
      </w:r>
      <w:r w:rsidR="003B577F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3B577F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Judiciar</w:t>
      </w:r>
      <w:r w:rsidR="003B577F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Buildings</w:t>
      </w:r>
      <w:r w:rsidR="003B577F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bet</w:t>
      </w:r>
      <w:r w:rsidR="003B577F" w:rsidRPr="004B5514">
        <w:rPr>
          <w:noProof/>
          <w:lang w:val="sr-Latn-CS"/>
        </w:rPr>
        <w:t>w</w:t>
      </w:r>
      <w:r>
        <w:rPr>
          <w:noProof/>
          <w:lang w:val="sr-Latn-CS"/>
        </w:rPr>
        <w:t>een</w:t>
      </w:r>
      <w:r w:rsidR="003B577F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3B577F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</w:t>
      </w:r>
      <w:r w:rsidR="003B577F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3B577F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Serbia</w:t>
      </w:r>
      <w:r w:rsidR="003B577F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3B577F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European</w:t>
      </w:r>
      <w:r w:rsidR="003B577F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Investment</w:t>
      </w:r>
      <w:r w:rsidR="003B577F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3B577F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signed</w:t>
      </w:r>
      <w:r w:rsidR="003B577F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3B577F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Belgrade</w:t>
      </w:r>
      <w:r w:rsidR="003B577F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3B577F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October</w:t>
      </w:r>
      <w:r w:rsidR="003B577F" w:rsidRPr="004B5514">
        <w:rPr>
          <w:noProof/>
          <w:lang w:val="sr-Latn-CS"/>
        </w:rPr>
        <w:t xml:space="preserve"> 20, 2011 </w:t>
      </w:r>
      <w:r>
        <w:rPr>
          <w:noProof/>
          <w:lang w:val="sr-Latn-CS"/>
        </w:rPr>
        <w:t>and</w:t>
      </w:r>
      <w:r w:rsidR="003B577F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3B577F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Lu</w:t>
      </w:r>
      <w:r w:rsidR="003B577F" w:rsidRPr="004B5514">
        <w:rPr>
          <w:noProof/>
          <w:lang w:val="sr-Latn-CS"/>
        </w:rPr>
        <w:t>x</w:t>
      </w:r>
      <w:r>
        <w:rPr>
          <w:noProof/>
          <w:lang w:val="sr-Latn-CS"/>
        </w:rPr>
        <w:t>embourg</w:t>
      </w:r>
      <w:r w:rsidR="003B577F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3B577F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October</w:t>
      </w:r>
      <w:r w:rsidR="003B577F" w:rsidRPr="004B5514">
        <w:rPr>
          <w:noProof/>
          <w:lang w:val="sr-Latn-CS"/>
        </w:rPr>
        <w:t xml:space="preserve"> 25, 2011;</w:t>
      </w:r>
    </w:p>
    <w:p w14:paraId="2FBB19B7" w14:textId="75A578A5" w:rsidR="00C40FC4" w:rsidRPr="004B5514" w:rsidRDefault="004B5514" w:rsidP="00C64EE1">
      <w:pPr>
        <w:numPr>
          <w:ilvl w:val="2"/>
          <w:numId w:val="58"/>
        </w:numPr>
        <w:autoSpaceDE w:val="0"/>
        <w:autoSpaceDN w:val="0"/>
        <w:adjustRightInd w:val="0"/>
        <w:spacing w:after="0"/>
        <w:rPr>
          <w:noProof/>
          <w:u w:val="single"/>
          <w:lang w:val="sr-Latn-CS"/>
        </w:rPr>
      </w:pPr>
      <w:r>
        <w:rPr>
          <w:noProof/>
          <w:u w:val="single"/>
          <w:lang w:val="sr-Latn-CS"/>
        </w:rPr>
        <w:t>Sub</w:t>
      </w:r>
      <w:r w:rsidR="00C40FC4" w:rsidRPr="004B5514">
        <w:rPr>
          <w:noProof/>
          <w:u w:val="single"/>
          <w:lang w:val="sr-Latn-CS"/>
        </w:rPr>
        <w:t>-</w:t>
      </w:r>
      <w:r>
        <w:rPr>
          <w:noProof/>
          <w:u w:val="single"/>
          <w:lang w:val="sr-Latn-CS"/>
        </w:rPr>
        <w:t>Project</w:t>
      </w:r>
      <w:r w:rsidR="00C40FC4" w:rsidRPr="004B5514">
        <w:rPr>
          <w:noProof/>
          <w:u w:val="single"/>
          <w:lang w:val="sr-Latn-CS"/>
        </w:rPr>
        <w:t xml:space="preserve"> </w:t>
      </w:r>
      <w:r w:rsidR="00DF59B3" w:rsidRPr="004B5514">
        <w:rPr>
          <w:noProof/>
          <w:u w:val="single"/>
          <w:lang w:val="sr-Latn-CS"/>
        </w:rPr>
        <w:t>3</w:t>
      </w:r>
      <w:r w:rsidR="00C40FC4" w:rsidRPr="004B5514">
        <w:rPr>
          <w:noProof/>
          <w:u w:val="single"/>
          <w:lang w:val="sr-Latn-CS"/>
        </w:rPr>
        <w:t xml:space="preserve">: </w:t>
      </w:r>
      <w:r>
        <w:rPr>
          <w:noProof/>
          <w:u w:val="single"/>
          <w:lang w:val="sr-Latn-CS"/>
        </w:rPr>
        <w:t>Building</w:t>
      </w:r>
      <w:r w:rsidR="00C40FC4" w:rsidRPr="004B5514">
        <w:rPr>
          <w:noProof/>
          <w:u w:val="single"/>
          <w:lang w:val="sr-Latn-CS"/>
        </w:rPr>
        <w:t xml:space="preserve"> </w:t>
      </w:r>
      <w:r>
        <w:rPr>
          <w:noProof/>
          <w:u w:val="single"/>
          <w:lang w:val="sr-Latn-CS"/>
        </w:rPr>
        <w:t>D</w:t>
      </w:r>
      <w:r w:rsidR="00C40FC4" w:rsidRPr="004B5514">
        <w:rPr>
          <w:noProof/>
          <w:u w:val="single"/>
          <w:lang w:val="sr-Latn-CS"/>
        </w:rPr>
        <w:t>:</w:t>
      </w:r>
      <w:r w:rsidR="00200455" w:rsidRPr="004B5514">
        <w:rPr>
          <w:noProof/>
          <w:u w:val="single"/>
          <w:lang w:val="sr-Latn-CS"/>
        </w:rPr>
        <w:t xml:space="preserve"> </w:t>
      </w:r>
      <w:r>
        <w:rPr>
          <w:noProof/>
          <w:lang w:val="sr-Latn-CS" w:eastAsia="en-GB"/>
        </w:rPr>
        <w:t>ne</w:t>
      </w:r>
      <w:r w:rsidR="00C40FC4" w:rsidRPr="004B5514">
        <w:rPr>
          <w:noProof/>
          <w:lang w:val="sr-Latn-CS" w:eastAsia="en-GB"/>
        </w:rPr>
        <w:t xml:space="preserve">w </w:t>
      </w:r>
      <w:r>
        <w:rPr>
          <w:noProof/>
          <w:lang w:val="sr-Latn-CS" w:eastAsia="en-GB"/>
        </w:rPr>
        <w:t>construction</w:t>
      </w:r>
      <w:r w:rsidR="00C40FC4" w:rsidRPr="004B5514">
        <w:rPr>
          <w:noProof/>
          <w:lang w:val="sr-Latn-CS" w:eastAsia="en-GB"/>
        </w:rPr>
        <w:t xml:space="preserve"> (w</w:t>
      </w:r>
      <w:r>
        <w:rPr>
          <w:noProof/>
          <w:lang w:val="sr-Latn-CS" w:eastAsia="en-GB"/>
        </w:rPr>
        <w:t>ing</w:t>
      </w:r>
      <w:r w:rsidR="00C40FC4" w:rsidRPr="004B5514">
        <w:rPr>
          <w:noProof/>
          <w:lang w:val="sr-Latn-CS" w:eastAsia="en-GB"/>
        </w:rPr>
        <w:t xml:space="preserve">) </w:t>
      </w:r>
      <w:r>
        <w:rPr>
          <w:noProof/>
          <w:lang w:val="sr-Latn-CS" w:eastAsia="en-GB"/>
        </w:rPr>
        <w:t>on</w:t>
      </w:r>
      <w:r w:rsidR="00C40FC4" w:rsidRPr="004B5514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the</w:t>
      </w:r>
      <w:r w:rsidR="00C40FC4" w:rsidRPr="004B5514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site</w:t>
      </w:r>
      <w:r w:rsidR="00C40FC4" w:rsidRPr="004B5514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of</w:t>
      </w:r>
      <w:r w:rsidR="00C40FC4" w:rsidRPr="004B5514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the</w:t>
      </w:r>
      <w:r w:rsidR="00C40FC4" w:rsidRPr="004B5514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e</w:t>
      </w:r>
      <w:r w:rsidR="00C40FC4" w:rsidRPr="004B5514">
        <w:rPr>
          <w:noProof/>
          <w:lang w:val="sr-Latn-CS" w:eastAsia="en-GB"/>
        </w:rPr>
        <w:t>x</w:t>
      </w:r>
      <w:r>
        <w:rPr>
          <w:noProof/>
          <w:lang w:val="sr-Latn-CS" w:eastAsia="en-GB"/>
        </w:rPr>
        <w:t>isting</w:t>
      </w:r>
      <w:r w:rsidR="00C40FC4" w:rsidRPr="004B5514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building</w:t>
      </w:r>
      <w:r w:rsidR="00C40FC4" w:rsidRPr="004B5514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for</w:t>
      </w:r>
      <w:r w:rsidR="00C40FC4" w:rsidRPr="004B5514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the</w:t>
      </w:r>
      <w:r w:rsidR="00C40FC4" w:rsidRPr="004B5514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Special</w:t>
      </w:r>
      <w:r w:rsidR="00C40FC4" w:rsidRPr="004B5514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Court</w:t>
      </w:r>
      <w:r w:rsidR="00C40FC4" w:rsidRPr="004B5514">
        <w:rPr>
          <w:noProof/>
          <w:lang w:val="sr-Latn-CS" w:eastAsia="en-GB"/>
        </w:rPr>
        <w:t xml:space="preserve"> </w:t>
      </w:r>
      <w:r>
        <w:rPr>
          <w:noProof/>
          <w:lang w:val="sr-Latn-CS"/>
        </w:rPr>
        <w:t>in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Str</w:t>
      </w:r>
      <w:r w:rsidR="00C40FC4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Ustanicka</w:t>
      </w:r>
      <w:r w:rsidR="00C40FC4" w:rsidRPr="004B5514">
        <w:rPr>
          <w:noProof/>
          <w:lang w:val="sr-Latn-CS"/>
        </w:rPr>
        <w:t xml:space="preserve"> 29, </w:t>
      </w:r>
      <w:r>
        <w:rPr>
          <w:noProof/>
          <w:lang w:val="sr-Latn-CS"/>
        </w:rPr>
        <w:t>Belgrade</w:t>
      </w:r>
      <w:r w:rsidR="00C40FC4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appro</w:t>
      </w:r>
      <w:r w:rsidR="00C40FC4" w:rsidRPr="004B5514">
        <w:rPr>
          <w:noProof/>
          <w:lang w:val="sr-Latn-CS"/>
        </w:rPr>
        <w:t>x. 5,000 </w:t>
      </w:r>
      <w:r>
        <w:rPr>
          <w:noProof/>
          <w:lang w:val="sr-Latn-CS"/>
        </w:rPr>
        <w:t>m</w:t>
      </w:r>
      <w:r w:rsidR="00C40FC4" w:rsidRPr="004B5514">
        <w:rPr>
          <w:noProof/>
          <w:lang w:val="sr-Latn-CS"/>
        </w:rPr>
        <w:t>²)</w:t>
      </w:r>
      <w:r w:rsidR="003B577F" w:rsidRPr="004B5514">
        <w:rPr>
          <w:noProof/>
          <w:lang w:val="sr-Latn-CS"/>
        </w:rPr>
        <w:t xml:space="preserve"> - </w:t>
      </w:r>
      <w:r>
        <w:rPr>
          <w:bCs/>
          <w:iCs/>
          <w:noProof/>
          <w:lang w:val="sr-Latn-CS"/>
        </w:rPr>
        <w:t>financed</w:t>
      </w:r>
      <w:r w:rsidR="003B577F" w:rsidRPr="004B5514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b</w:t>
      </w:r>
      <w:r w:rsidR="003B577F" w:rsidRPr="004B5514">
        <w:rPr>
          <w:bCs/>
          <w:iCs/>
          <w:noProof/>
          <w:lang w:val="sr-Latn-CS"/>
        </w:rPr>
        <w:t xml:space="preserve">y </w:t>
      </w:r>
      <w:r>
        <w:rPr>
          <w:bCs/>
          <w:iCs/>
          <w:noProof/>
          <w:lang w:val="sr-Latn-CS"/>
        </w:rPr>
        <w:t>this</w:t>
      </w:r>
      <w:r w:rsidR="003B577F" w:rsidRPr="004B5514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Contract</w:t>
      </w:r>
      <w:r w:rsidR="00C40FC4" w:rsidRPr="004B5514">
        <w:rPr>
          <w:bCs/>
          <w:iCs/>
          <w:noProof/>
          <w:lang w:val="sr-Latn-CS"/>
        </w:rPr>
        <w:t xml:space="preserve">. </w:t>
      </w:r>
    </w:p>
    <w:p w14:paraId="37D64C42" w14:textId="77777777" w:rsidR="00C40FC4" w:rsidRPr="004B5514" w:rsidRDefault="00C40FC4" w:rsidP="00C40FC4">
      <w:pPr>
        <w:ind w:left="1033"/>
        <w:rPr>
          <w:noProof/>
          <w:u w:val="single"/>
          <w:lang w:val="sr-Latn-CS"/>
        </w:rPr>
      </w:pPr>
    </w:p>
    <w:p w14:paraId="33386475" w14:textId="1BFA7D3E" w:rsidR="00C40FC4" w:rsidRPr="004B5514" w:rsidRDefault="004B5514" w:rsidP="00C40FC4">
      <w:pPr>
        <w:ind w:left="1033"/>
        <w:rPr>
          <w:noProof/>
          <w:lang w:val="sr-Latn-CS"/>
        </w:rPr>
      </w:pPr>
      <w:r>
        <w:rPr>
          <w:noProof/>
          <w:u w:val="single"/>
          <w:lang w:val="sr-Latn-CS"/>
        </w:rPr>
        <w:t>Sub</w:t>
      </w:r>
      <w:r w:rsidR="00C40FC4" w:rsidRPr="004B5514">
        <w:rPr>
          <w:noProof/>
          <w:u w:val="single"/>
          <w:lang w:val="sr-Latn-CS"/>
        </w:rPr>
        <w:t>-</w:t>
      </w:r>
      <w:r>
        <w:rPr>
          <w:noProof/>
          <w:u w:val="single"/>
          <w:lang w:val="sr-Latn-CS"/>
        </w:rPr>
        <w:t>Projects</w:t>
      </w:r>
      <w:r w:rsidR="00C40FC4" w:rsidRPr="004B5514">
        <w:rPr>
          <w:noProof/>
          <w:u w:val="single"/>
          <w:lang w:val="sr-Latn-CS"/>
        </w:rPr>
        <w:t xml:space="preserve"> 4-</w:t>
      </w:r>
      <w:r w:rsidR="006B482C" w:rsidRPr="004B5514">
        <w:rPr>
          <w:noProof/>
          <w:u w:val="single"/>
          <w:lang w:val="sr-Latn-CS"/>
        </w:rPr>
        <w:t>22</w:t>
      </w:r>
      <w:r w:rsidR="00C40FC4" w:rsidRPr="004B5514">
        <w:rPr>
          <w:noProof/>
          <w:u w:val="single"/>
          <w:lang w:val="sr-Latn-CS"/>
        </w:rPr>
        <w:t>: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Judiciar</w:t>
      </w:r>
      <w:r w:rsidR="00C40FC4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facilities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throughout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C40FC4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countr</w:t>
      </w:r>
      <w:r w:rsidR="00C40FC4" w:rsidRPr="004B5514">
        <w:rPr>
          <w:noProof/>
          <w:lang w:val="sr-Latn-CS"/>
        </w:rPr>
        <w:t xml:space="preserve">y. </w:t>
      </w:r>
    </w:p>
    <w:p w14:paraId="1572A63C" w14:textId="45488EFB" w:rsidR="00C40FC4" w:rsidRPr="004B5514" w:rsidRDefault="004B5514" w:rsidP="00C40FC4">
      <w:pPr>
        <w:pStyle w:val="text"/>
        <w:rPr>
          <w:rFonts w:cs="Arial"/>
          <w:b/>
          <w:noProof/>
          <w:lang w:val="sr-Latn-CS"/>
        </w:rPr>
      </w:pPr>
      <w:r>
        <w:rPr>
          <w:rFonts w:cs="Arial"/>
          <w:b/>
          <w:noProof/>
          <w:lang w:val="sr-Latn-CS"/>
        </w:rPr>
        <w:t>Calendar</w:t>
      </w:r>
    </w:p>
    <w:p w14:paraId="6A601B72" w14:textId="77777777" w:rsidR="00C40FC4" w:rsidRPr="004B5514" w:rsidRDefault="00C40FC4" w:rsidP="00C40FC4">
      <w:pPr>
        <w:pStyle w:val="text"/>
        <w:rPr>
          <w:rFonts w:cs="Arial"/>
          <w:b/>
          <w:noProof/>
          <w:lang w:val="sr-Latn-CS"/>
        </w:rPr>
      </w:pPr>
    </w:p>
    <w:p w14:paraId="0409C17B" w14:textId="6200E2D8" w:rsidR="00C40FC4" w:rsidRPr="004B5514" w:rsidRDefault="004B5514" w:rsidP="00C40FC4">
      <w:pPr>
        <w:pStyle w:val="OACommentStyle"/>
        <w:rPr>
          <w:rFonts w:cs="Arial"/>
          <w:noProof/>
          <w:sz w:val="20"/>
          <w:lang w:val="sr-Latn-CS"/>
        </w:rPr>
      </w:pPr>
      <w:r>
        <w:rPr>
          <w:noProof/>
          <w:sz w:val="20"/>
          <w:lang w:val="sr-Latn-CS"/>
        </w:rPr>
        <w:t>Project</w:t>
      </w:r>
      <w:r w:rsidR="00C40FC4" w:rsidRPr="004B5514">
        <w:rPr>
          <w:noProof/>
          <w:sz w:val="20"/>
          <w:lang w:val="sr-Latn-CS"/>
        </w:rPr>
        <w:t xml:space="preserve"> </w:t>
      </w:r>
      <w:r>
        <w:rPr>
          <w:noProof/>
          <w:sz w:val="20"/>
          <w:lang w:val="sr-Latn-CS"/>
        </w:rPr>
        <w:t>implementation</w:t>
      </w:r>
      <w:r w:rsidR="00C40FC4" w:rsidRPr="004B5514">
        <w:rPr>
          <w:noProof/>
          <w:sz w:val="20"/>
          <w:lang w:val="sr-Latn-CS"/>
        </w:rPr>
        <w:t xml:space="preserve"> </w:t>
      </w:r>
      <w:r>
        <w:rPr>
          <w:noProof/>
          <w:sz w:val="20"/>
          <w:lang w:val="sr-Latn-CS"/>
        </w:rPr>
        <w:t>of</w:t>
      </w:r>
      <w:r w:rsidR="00C40FC4" w:rsidRPr="004B5514">
        <w:rPr>
          <w:noProof/>
          <w:sz w:val="20"/>
          <w:lang w:val="sr-Latn-CS"/>
        </w:rPr>
        <w:t xml:space="preserve"> </w:t>
      </w:r>
      <w:r>
        <w:rPr>
          <w:noProof/>
          <w:sz w:val="20"/>
          <w:lang w:val="sr-Latn-CS"/>
        </w:rPr>
        <w:t>the</w:t>
      </w:r>
      <w:r w:rsidR="00C40FC4" w:rsidRPr="004B5514">
        <w:rPr>
          <w:noProof/>
          <w:sz w:val="20"/>
          <w:lang w:val="sr-Latn-CS"/>
        </w:rPr>
        <w:t xml:space="preserve"> </w:t>
      </w:r>
      <w:r>
        <w:rPr>
          <w:noProof/>
          <w:sz w:val="20"/>
          <w:lang w:val="sr-Latn-CS"/>
        </w:rPr>
        <w:t>overall</w:t>
      </w:r>
      <w:r w:rsidR="00C40FC4" w:rsidRPr="004B5514">
        <w:rPr>
          <w:noProof/>
          <w:sz w:val="20"/>
          <w:lang w:val="sr-Latn-CS"/>
        </w:rPr>
        <w:t xml:space="preserve"> </w:t>
      </w:r>
      <w:r>
        <w:rPr>
          <w:noProof/>
          <w:sz w:val="20"/>
          <w:lang w:val="sr-Latn-CS"/>
        </w:rPr>
        <w:t>investment</w:t>
      </w:r>
      <w:r w:rsidR="00C83DD6" w:rsidRPr="004B5514">
        <w:rPr>
          <w:noProof/>
          <w:sz w:val="20"/>
          <w:lang w:val="sr-Latn-CS"/>
        </w:rPr>
        <w:t xml:space="preserve"> </w:t>
      </w:r>
      <w:r>
        <w:rPr>
          <w:noProof/>
          <w:sz w:val="20"/>
          <w:lang w:val="sr-Latn-CS"/>
        </w:rPr>
        <w:t>programme</w:t>
      </w:r>
      <w:r w:rsidR="00C40FC4" w:rsidRPr="004B5514">
        <w:rPr>
          <w:noProof/>
          <w:sz w:val="20"/>
          <w:lang w:val="sr-Latn-CS"/>
        </w:rPr>
        <w:t xml:space="preserve"> </w:t>
      </w:r>
      <w:r>
        <w:rPr>
          <w:noProof/>
          <w:sz w:val="20"/>
          <w:lang w:val="sr-Latn-CS"/>
        </w:rPr>
        <w:t>is</w:t>
      </w:r>
      <w:r w:rsidR="00C40FC4" w:rsidRPr="004B5514">
        <w:rPr>
          <w:noProof/>
          <w:sz w:val="20"/>
          <w:lang w:val="sr-Latn-CS"/>
        </w:rPr>
        <w:t xml:space="preserve"> </w:t>
      </w:r>
      <w:r>
        <w:rPr>
          <w:noProof/>
          <w:sz w:val="20"/>
          <w:lang w:val="sr-Latn-CS"/>
        </w:rPr>
        <w:t>scheduled</w:t>
      </w:r>
      <w:r w:rsidR="00C40FC4" w:rsidRPr="004B5514">
        <w:rPr>
          <w:noProof/>
          <w:sz w:val="20"/>
          <w:lang w:val="sr-Latn-CS"/>
        </w:rPr>
        <w:t xml:space="preserve"> </w:t>
      </w:r>
      <w:r>
        <w:rPr>
          <w:noProof/>
          <w:sz w:val="20"/>
          <w:lang w:val="sr-Latn-CS"/>
        </w:rPr>
        <w:t>for</w:t>
      </w:r>
      <w:r w:rsidR="00C40FC4" w:rsidRPr="004B5514">
        <w:rPr>
          <w:noProof/>
          <w:sz w:val="20"/>
          <w:lang w:val="sr-Latn-CS"/>
        </w:rPr>
        <w:t xml:space="preserve"> 2011-201</w:t>
      </w:r>
      <w:r w:rsidR="00576EFA" w:rsidRPr="004B5514">
        <w:rPr>
          <w:noProof/>
          <w:sz w:val="20"/>
          <w:lang w:val="sr-Latn-CS"/>
        </w:rPr>
        <w:t>8</w:t>
      </w:r>
      <w:r w:rsidR="00C40FC4" w:rsidRPr="004B5514">
        <w:rPr>
          <w:noProof/>
          <w:sz w:val="20"/>
          <w:lang w:val="sr-Latn-CS"/>
        </w:rPr>
        <w:t>.</w:t>
      </w:r>
    </w:p>
    <w:p w14:paraId="05502FBA" w14:textId="77777777" w:rsidR="00C40FC4" w:rsidRPr="004B5514" w:rsidRDefault="00C40FC4" w:rsidP="00C40FC4">
      <w:pPr>
        <w:pStyle w:val="text"/>
        <w:rPr>
          <w:noProof/>
          <w:lang w:val="sr-Latn-CS"/>
        </w:rPr>
      </w:pPr>
    </w:p>
    <w:p w14:paraId="7043B434" w14:textId="77777777" w:rsidR="00C40FC4" w:rsidRPr="004B5514" w:rsidRDefault="00C40FC4" w:rsidP="00C40FC4">
      <w:pPr>
        <w:pStyle w:val="text"/>
        <w:rPr>
          <w:noProof/>
          <w:lang w:val="sr-Latn-CS"/>
        </w:rPr>
      </w:pPr>
    </w:p>
    <w:p w14:paraId="70653396" w14:textId="77777777" w:rsidR="00C40FC4" w:rsidRPr="004B5514" w:rsidRDefault="00C40FC4" w:rsidP="00C40FC4">
      <w:pPr>
        <w:pStyle w:val="text"/>
        <w:rPr>
          <w:rFonts w:cs="Arial"/>
          <w:b/>
          <w:noProof/>
          <w:lang w:val="sr-Latn-CS"/>
        </w:rPr>
        <w:sectPr w:rsidR="00C40FC4" w:rsidRPr="004B5514" w:rsidSect="000627E6">
          <w:footerReference w:type="first" r:id="rId17"/>
          <w:pgSz w:w="11906" w:h="16838" w:code="9"/>
          <w:pgMar w:top="1418" w:right="1021" w:bottom="1418" w:left="1418" w:header="720" w:footer="720" w:gutter="0"/>
          <w:paperSrc w:first="9143" w:other="9143"/>
          <w:pgNumType w:start="1"/>
          <w:cols w:space="720"/>
          <w:titlePg/>
          <w:docGrid w:linePitch="272"/>
        </w:sectPr>
      </w:pPr>
    </w:p>
    <w:p w14:paraId="7578F5B4" w14:textId="48BACEB3" w:rsidR="00C40FC4" w:rsidRPr="004B5514" w:rsidRDefault="004B5514" w:rsidP="00C40FC4">
      <w:pPr>
        <w:pStyle w:val="text"/>
        <w:ind w:left="0"/>
        <w:rPr>
          <w:rFonts w:cs="Arial"/>
          <w:b/>
          <w:noProof/>
          <w:lang w:val="sr-Latn-CS"/>
        </w:rPr>
      </w:pPr>
      <w:r>
        <w:rPr>
          <w:rFonts w:cs="Arial"/>
          <w:b/>
          <w:noProof/>
          <w:lang w:val="sr-Latn-CS"/>
        </w:rPr>
        <w:t>A</w:t>
      </w:r>
      <w:r w:rsidR="00C40FC4" w:rsidRPr="004B5514">
        <w:rPr>
          <w:rFonts w:cs="Arial"/>
          <w:b/>
          <w:noProof/>
          <w:lang w:val="sr-Latn-CS"/>
        </w:rPr>
        <w:t>.1.1</w:t>
      </w:r>
      <w:r w:rsidR="00C40FC4" w:rsidRPr="004B5514">
        <w:rPr>
          <w:rFonts w:cs="Arial"/>
          <w:b/>
          <w:noProof/>
          <w:lang w:val="sr-Latn-CS"/>
        </w:rPr>
        <w:tab/>
      </w:r>
      <w:r>
        <w:rPr>
          <w:rFonts w:cs="Arial"/>
          <w:b/>
          <w:noProof/>
          <w:lang w:val="sr-Latn-CS"/>
        </w:rPr>
        <w:t>LIST</w:t>
      </w:r>
      <w:r w:rsidR="00C40FC4" w:rsidRPr="004B5514">
        <w:rPr>
          <w:rFonts w:cs="Arial"/>
          <w:b/>
          <w:noProof/>
          <w:lang w:val="sr-Latn-CS"/>
        </w:rPr>
        <w:t xml:space="preserve"> </w:t>
      </w:r>
      <w:r>
        <w:rPr>
          <w:rFonts w:cs="Arial"/>
          <w:b/>
          <w:noProof/>
          <w:lang w:val="sr-Latn-CS"/>
        </w:rPr>
        <w:t>OF</w:t>
      </w:r>
      <w:r w:rsidR="00C40FC4" w:rsidRPr="004B5514">
        <w:rPr>
          <w:rFonts w:cs="Arial"/>
          <w:b/>
          <w:noProof/>
          <w:lang w:val="sr-Latn-CS"/>
        </w:rPr>
        <w:t xml:space="preserve"> </w:t>
      </w:r>
      <w:r>
        <w:rPr>
          <w:rFonts w:cs="Arial"/>
          <w:b/>
          <w:noProof/>
          <w:lang w:val="sr-Latn-CS"/>
        </w:rPr>
        <w:t>SUB</w:t>
      </w:r>
      <w:r w:rsidR="00C40FC4" w:rsidRPr="004B5514">
        <w:rPr>
          <w:rFonts w:cs="Arial"/>
          <w:b/>
          <w:noProof/>
          <w:lang w:val="sr-Latn-CS"/>
        </w:rPr>
        <w:t>-</w:t>
      </w:r>
      <w:r>
        <w:rPr>
          <w:rFonts w:cs="Arial"/>
          <w:b/>
          <w:noProof/>
          <w:lang w:val="sr-Latn-CS"/>
        </w:rPr>
        <w:t>PROJECTS</w:t>
      </w:r>
    </w:p>
    <w:p w14:paraId="3C76F01B" w14:textId="77777777" w:rsidR="00C40FC4" w:rsidRPr="004B5514" w:rsidRDefault="00C40FC4" w:rsidP="00C40FC4">
      <w:pPr>
        <w:pStyle w:val="text"/>
        <w:ind w:left="0"/>
        <w:rPr>
          <w:rFonts w:cs="Arial"/>
          <w:b/>
          <w:noProof/>
          <w:lang w:val="sr-Latn-CS"/>
        </w:rPr>
      </w:pPr>
    </w:p>
    <w:tbl>
      <w:tblPr>
        <w:tblW w:w="8886" w:type="dxa"/>
        <w:jc w:val="center"/>
        <w:tblLayout w:type="fixed"/>
        <w:tblLook w:val="04A0" w:firstRow="1" w:lastRow="0" w:firstColumn="1" w:lastColumn="0" w:noHBand="0" w:noVBand="1"/>
      </w:tblPr>
      <w:tblGrid>
        <w:gridCol w:w="903"/>
        <w:gridCol w:w="850"/>
        <w:gridCol w:w="2126"/>
        <w:gridCol w:w="1293"/>
        <w:gridCol w:w="1293"/>
        <w:gridCol w:w="2421"/>
      </w:tblGrid>
      <w:tr w:rsidR="00FD50E6" w:rsidRPr="004B5514" w14:paraId="472A7D65" w14:textId="77777777" w:rsidTr="00B60EF3">
        <w:trPr>
          <w:trHeight w:val="431"/>
          <w:jc w:val="center"/>
        </w:trPr>
        <w:tc>
          <w:tcPr>
            <w:tcW w:w="8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5FD12" w14:textId="2CB96A85" w:rsidR="00FD50E6" w:rsidRPr="004B5514" w:rsidRDefault="00FD50E6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16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16"/>
                <w:lang w:val="sr-Latn-CS"/>
              </w:rPr>
              <w:t xml:space="preserve">2009-0405 </w:t>
            </w:r>
            <w:r w:rsid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16"/>
                <w:lang w:val="sr-Latn-CS"/>
              </w:rPr>
              <w:t>Upgrading</w:t>
            </w: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16"/>
                <w:lang w:val="sr-Latn-CS"/>
              </w:rPr>
              <w:t xml:space="preserve"> </w:t>
            </w:r>
            <w:r w:rsid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16"/>
                <w:lang w:val="sr-Latn-CS"/>
              </w:rPr>
              <w:t>of</w:t>
            </w: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16"/>
                <w:lang w:val="sr-Latn-CS"/>
              </w:rPr>
              <w:t xml:space="preserve"> </w:t>
            </w:r>
            <w:r w:rsid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16"/>
                <w:lang w:val="sr-Latn-CS"/>
              </w:rPr>
              <w:t>Judiciar</w:t>
            </w: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16"/>
                <w:lang w:val="sr-Latn-CS"/>
              </w:rPr>
              <w:t xml:space="preserve">y </w:t>
            </w:r>
            <w:r w:rsid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16"/>
                <w:lang w:val="sr-Latn-CS"/>
              </w:rPr>
              <w:t>Buildings</w:t>
            </w: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16"/>
                <w:lang w:val="sr-Latn-CS"/>
              </w:rPr>
              <w:t xml:space="preserve">: </w:t>
            </w:r>
            <w:r w:rsid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16"/>
                <w:lang w:val="sr-Latn-CS"/>
              </w:rPr>
              <w:t>Ne</w:t>
            </w: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16"/>
                <w:lang w:val="sr-Latn-CS"/>
              </w:rPr>
              <w:t xml:space="preserve">w </w:t>
            </w:r>
            <w:r w:rsid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16"/>
                <w:lang w:val="sr-Latn-CS"/>
              </w:rPr>
              <w:t>Anne</w:t>
            </w: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16"/>
                <w:lang w:val="sr-Latn-CS"/>
              </w:rPr>
              <w:t xml:space="preserve">x </w:t>
            </w:r>
            <w:r w:rsid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16"/>
                <w:lang w:val="sr-Latn-CS"/>
              </w:rPr>
              <w:t>A</w:t>
            </w: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16"/>
                <w:lang w:val="sr-Latn-CS"/>
              </w:rPr>
              <w:t xml:space="preserve">.1.1 </w:t>
            </w:r>
            <w:r w:rsid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16"/>
                <w:lang w:val="sr-Latn-CS"/>
              </w:rPr>
              <w:t>under</w:t>
            </w: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16"/>
                <w:lang w:val="sr-Latn-CS"/>
              </w:rPr>
              <w:t xml:space="preserve"> </w:t>
            </w:r>
            <w:r w:rsid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16"/>
                <w:lang w:val="sr-Latn-CS"/>
              </w:rPr>
              <w:t>FC</w:t>
            </w: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16"/>
                <w:lang w:val="sr-Latn-CS"/>
              </w:rPr>
              <w:t xml:space="preserve"> </w:t>
            </w:r>
            <w:r w:rsid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16"/>
                <w:lang w:val="sr-Latn-CS"/>
              </w:rPr>
              <w:t>Amendment</w:t>
            </w:r>
          </w:p>
        </w:tc>
      </w:tr>
      <w:tr w:rsidR="00FD50E6" w:rsidRPr="004B5514" w14:paraId="63B20422" w14:textId="77777777" w:rsidTr="00B60EF3">
        <w:trPr>
          <w:trHeight w:val="805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6E13" w14:textId="642589A7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Scheme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no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in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FC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Amendment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9556" w14:textId="74E81696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Scheme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no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in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intital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.1.1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D432" w14:textId="0B60FC9A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Scheme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name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2E60" w14:textId="7A22A65E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Location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D2CC" w14:textId="1EE4A2C7" w:rsidR="00FD50E6" w:rsidRPr="004B5514" w:rsidRDefault="004B5514" w:rsidP="00FD50E6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Cost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FC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Amendment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EUR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)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89F3E" w14:textId="2065E53C" w:rsidR="00FD50E6" w:rsidRPr="004B5514" w:rsidRDefault="004B5514" w:rsidP="00FD50E6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Foreseen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for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EIB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funding</w:t>
            </w:r>
          </w:p>
        </w:tc>
      </w:tr>
      <w:tr w:rsidR="00FD50E6" w:rsidRPr="004B5514" w14:paraId="18F13D82" w14:textId="77777777" w:rsidTr="00B60EF3">
        <w:trPr>
          <w:trHeight w:val="412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7ACC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B3E8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 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6B647" w14:textId="11DB8000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Justice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Palace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("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Building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B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"), 17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Savska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Street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comprehensive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refurbishment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AA51" w14:textId="6FE168B6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Belgrade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CE2D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20,000,000.00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6BA3" w14:textId="77777777" w:rsidR="00FD50E6" w:rsidRPr="004B5514" w:rsidRDefault="00FD50E6" w:rsidP="00FD50E6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x</w:t>
            </w:r>
          </w:p>
        </w:tc>
      </w:tr>
      <w:tr w:rsidR="00FD50E6" w:rsidRPr="004B5514" w14:paraId="5EED5BC3" w14:textId="77777777" w:rsidTr="00B60EF3">
        <w:trPr>
          <w:trHeight w:val="53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7047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3BA4" w14:textId="77777777" w:rsidR="00FD50E6" w:rsidRPr="004B5514" w:rsidRDefault="00FD50E6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5F957" w14:textId="43CCD4A7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Comprehensive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refurbishment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building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in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15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Kataniceva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street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in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Belgrade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former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Militar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Technical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Institute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)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54B3" w14:textId="7F5472A7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Belgrade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258C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10,000,000.00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79D9" w14:textId="77777777" w:rsidR="00FD50E6" w:rsidRPr="004B5514" w:rsidRDefault="00FD50E6" w:rsidP="00FD50E6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x</w:t>
            </w:r>
          </w:p>
        </w:tc>
      </w:tr>
      <w:tr w:rsidR="00FD50E6" w:rsidRPr="004B5514" w14:paraId="6CD71235" w14:textId="77777777" w:rsidTr="00B60EF3">
        <w:trPr>
          <w:trHeight w:val="449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3130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lastRenderedPageBreak/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E71C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413DD" w14:textId="6BDB779F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Ne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construction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for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Prosecutors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Special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Court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("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Building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D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"), 29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Ustanicka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Street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ADF8" w14:textId="046739B4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Belgrade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F523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11,000,000.00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04B9" w14:textId="77777777" w:rsidR="00FD50E6" w:rsidRPr="004B5514" w:rsidRDefault="00FD50E6" w:rsidP="00FD50E6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x</w:t>
            </w:r>
          </w:p>
        </w:tc>
      </w:tr>
      <w:tr w:rsidR="00FD50E6" w:rsidRPr="004B5514" w14:paraId="0D465DD8" w14:textId="77777777" w:rsidTr="00B60EF3">
        <w:trPr>
          <w:trHeight w:val="53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75C4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9315" w14:textId="77777777" w:rsidR="00FD50E6" w:rsidRPr="004B5514" w:rsidRDefault="00FD50E6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34CEB" w14:textId="51A505E5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Basic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Court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in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Kraljevo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Rehabilitation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and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reconstruction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Basic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court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s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building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in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order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to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eliminate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the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conse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uences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the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catastrophic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earth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uake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 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A75D" w14:textId="7ECC4A5B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Kraljevo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8C61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1,300,000.00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26CC" w14:textId="77777777" w:rsidR="00FD50E6" w:rsidRPr="004B5514" w:rsidRDefault="00FD50E6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 </w:t>
            </w:r>
          </w:p>
        </w:tc>
      </w:tr>
      <w:tr w:rsidR="00FD50E6" w:rsidRPr="004B5514" w14:paraId="76B5C9B5" w14:textId="77777777" w:rsidTr="00B60EF3">
        <w:trPr>
          <w:trHeight w:val="386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D300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954B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54679" w14:textId="51F301E0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Construction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the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facilit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for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accommodation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Misdemeanor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court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and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Public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Prosecution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5CE9" w14:textId="3014A68F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  <w:t>Sabac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1F06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400,000.00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14DB" w14:textId="77777777" w:rsidR="00FD50E6" w:rsidRPr="004B5514" w:rsidRDefault="00FD50E6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 </w:t>
            </w:r>
          </w:p>
        </w:tc>
      </w:tr>
      <w:tr w:rsidR="00FD50E6" w:rsidRPr="004B5514" w14:paraId="3B82DB79" w14:textId="77777777" w:rsidTr="00B60EF3">
        <w:trPr>
          <w:trHeight w:val="539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0EC8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D144" w14:textId="77777777" w:rsidR="00FD50E6" w:rsidRPr="004B5514" w:rsidRDefault="00FD50E6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809E6" w14:textId="4957E3EB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Commercial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Court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in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Sabac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Solving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the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accommodation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problem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procurement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reconstruction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and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adaptation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the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building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)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A17C" w14:textId="145EFD36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  <w:t>Sabac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DF4D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500,000.00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4ADD" w14:textId="77777777" w:rsidR="00FD50E6" w:rsidRPr="004B5514" w:rsidRDefault="00FD50E6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 </w:t>
            </w:r>
          </w:p>
        </w:tc>
      </w:tr>
      <w:tr w:rsidR="00FD50E6" w:rsidRPr="004B5514" w14:paraId="14161AA6" w14:textId="77777777" w:rsidTr="00B60EF3">
        <w:trPr>
          <w:trHeight w:val="431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8CF9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E208" w14:textId="77777777" w:rsidR="00FD50E6" w:rsidRPr="004B5514" w:rsidRDefault="00FD50E6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21E0" w14:textId="6263E4F7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Misdemeanor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Court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in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Belgrade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reconstruction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and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adaptation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the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appropriate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building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)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6777" w14:textId="3B9A88DD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  <w:t>Belgrade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18F3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1,300,000.00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D827" w14:textId="77777777" w:rsidR="00FD50E6" w:rsidRPr="004B5514" w:rsidRDefault="00FD50E6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 </w:t>
            </w:r>
          </w:p>
        </w:tc>
      </w:tr>
      <w:tr w:rsidR="00FD50E6" w:rsidRPr="004B5514" w14:paraId="0E2AC456" w14:textId="77777777" w:rsidTr="00B60EF3">
        <w:trPr>
          <w:trHeight w:val="359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1AE9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36DD" w14:textId="77777777" w:rsidR="00FD50E6" w:rsidRPr="004B5514" w:rsidRDefault="00FD50E6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76413" w14:textId="1B3E7E23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Construction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additional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floors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and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reconstruction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building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judiciar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authorities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in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Lazarevac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F1B1" w14:textId="4D1EC798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  <w:t>Lazarevac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BD09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300,000.00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E2C6" w14:textId="77777777" w:rsidR="00FD50E6" w:rsidRPr="004B5514" w:rsidRDefault="00FD50E6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 </w:t>
            </w:r>
          </w:p>
        </w:tc>
      </w:tr>
      <w:tr w:rsidR="00FD50E6" w:rsidRPr="004B5514" w14:paraId="2B337632" w14:textId="77777777" w:rsidTr="00B60EF3">
        <w:trPr>
          <w:trHeight w:val="44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DB34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2A11" w14:textId="77777777" w:rsidR="00FD50E6" w:rsidRPr="004B5514" w:rsidRDefault="00FD50E6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28F4B" w14:textId="30F76828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Misdemeanor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Court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in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Uzice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Solving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the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accommodation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problem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procurement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reconstruction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and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adaptation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building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)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DDCD" w14:textId="04DDF83A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  <w:t>Uzice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EC18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1,300,000.00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40C5" w14:textId="77777777" w:rsidR="00FD50E6" w:rsidRPr="004B5514" w:rsidRDefault="00FD50E6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 </w:t>
            </w:r>
          </w:p>
        </w:tc>
      </w:tr>
      <w:tr w:rsidR="00FD50E6" w:rsidRPr="004B5514" w14:paraId="7250AC99" w14:textId="77777777" w:rsidTr="00B60EF3">
        <w:trPr>
          <w:trHeight w:val="503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3194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FDAA" w14:textId="77777777" w:rsidR="00FD50E6" w:rsidRPr="004B5514" w:rsidRDefault="00FD50E6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C4930" w14:textId="13A92998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Procurement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reconstruction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and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adaptation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building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to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accommodate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judiciar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authorities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in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Belgrade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building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former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Aeroinzenjering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”)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7587" w14:textId="0B01427E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  <w:t>Belgrade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93A2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11,500,000.00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94A8" w14:textId="77777777" w:rsidR="00FD50E6" w:rsidRPr="004B5514" w:rsidRDefault="00FD50E6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 </w:t>
            </w:r>
          </w:p>
        </w:tc>
      </w:tr>
      <w:tr w:rsidR="00FD50E6" w:rsidRPr="004B5514" w14:paraId="5AEEBDC4" w14:textId="77777777" w:rsidTr="00B60EF3">
        <w:trPr>
          <w:trHeight w:val="359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52EF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5D22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D80A" w14:textId="797BE4D1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Reconstruction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and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renovation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the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facilit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for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accommodation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Misdemeanor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Court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C6AF" w14:textId="313FE5B8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  <w:t>Nis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F340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1,500,000.00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C99F" w14:textId="77777777" w:rsidR="00FD50E6" w:rsidRPr="004B5514" w:rsidRDefault="00FD50E6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 </w:t>
            </w:r>
          </w:p>
        </w:tc>
      </w:tr>
      <w:tr w:rsidR="00FD50E6" w:rsidRPr="004B5514" w14:paraId="1FC1FF95" w14:textId="77777777" w:rsidTr="00B60EF3">
        <w:trPr>
          <w:trHeight w:val="44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DC5A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1B7F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7B6D1" w14:textId="23C2CD98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Upgrading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accommodation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and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technical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ork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re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uirements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judiciar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bodies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procurement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and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adaptation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office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premises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)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6E67" w14:textId="2FCBD87C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  <w:t>various</w:t>
            </w:r>
            <w:r w:rsidR="00FD50E6" w:rsidRPr="004B5514"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  <w:t>locations</w:t>
            </w:r>
            <w:r w:rsidR="00FD50E6" w:rsidRPr="004B5514"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  <w:t>in</w:t>
            </w:r>
            <w:r w:rsidR="00FD50E6" w:rsidRPr="004B5514"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  <w:t>Serbia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56A2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4,500,000.00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704D" w14:textId="77777777" w:rsidR="00FD50E6" w:rsidRPr="004B5514" w:rsidRDefault="00FD50E6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 </w:t>
            </w:r>
          </w:p>
        </w:tc>
      </w:tr>
      <w:tr w:rsidR="00FD50E6" w:rsidRPr="004B5514" w14:paraId="6D117399" w14:textId="77777777" w:rsidTr="00B60EF3">
        <w:trPr>
          <w:trHeight w:val="422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C726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FCB6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587FE" w14:textId="097F7D8F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Appellate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court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in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Kragujevac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Solving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the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accommodation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problem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procurement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and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reconstruction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the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building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)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E5C2" w14:textId="344D8357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  <w:t>Kragujevac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E5B9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600,000.00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9E0F" w14:textId="77777777" w:rsidR="00FD50E6" w:rsidRPr="004B5514" w:rsidRDefault="00FD50E6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 </w:t>
            </w:r>
          </w:p>
        </w:tc>
      </w:tr>
      <w:tr w:rsidR="00FD50E6" w:rsidRPr="004B5514" w14:paraId="778C8CC4" w14:textId="77777777" w:rsidTr="00B60EF3">
        <w:trPr>
          <w:trHeight w:val="485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9FBB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9909" w14:textId="77777777" w:rsidR="00FD50E6" w:rsidRPr="004B5514" w:rsidRDefault="00FD50E6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3A86B" w14:textId="1CF7F209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Building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for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accommodation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Public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prosecutor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offices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construction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the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ne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building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procurement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and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reconstruction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the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ade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uate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one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)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C28D" w14:textId="2839778C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  <w:t>Kragujevac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5F1C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1,200,000.00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9562" w14:textId="77777777" w:rsidR="00FD50E6" w:rsidRPr="004B5514" w:rsidRDefault="00FD50E6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 </w:t>
            </w:r>
          </w:p>
        </w:tc>
      </w:tr>
      <w:tr w:rsidR="00FD50E6" w:rsidRPr="004B5514" w14:paraId="46538A20" w14:textId="77777777" w:rsidTr="00B60EF3">
        <w:trPr>
          <w:trHeight w:val="53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35EF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FFE5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BC783" w14:textId="5C4C5073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Reconstruction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and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renovation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facilit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y «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Valjevo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Bank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in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Valjevo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cit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for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need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to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accommodate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Public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Prosecution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and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Misdemeanour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Court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C5D5" w14:textId="36AA88F6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  <w:t>Valjevo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3CAA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700,000.00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7401D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</w:p>
        </w:tc>
      </w:tr>
      <w:tr w:rsidR="00FD50E6" w:rsidRPr="004B5514" w14:paraId="64C9A01B" w14:textId="77777777" w:rsidTr="00B60EF3">
        <w:trPr>
          <w:trHeight w:val="53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D58E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5996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8C7C1" w14:textId="343E51F3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Construction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additional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floors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superstructure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and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reconstruction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building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the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Basic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court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in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Loznica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to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accommodate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judiciar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bodies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FF1E" w14:textId="47B4E6D6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  <w:t>Loznica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1119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1,150,000.00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8E7A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</w:p>
        </w:tc>
      </w:tr>
      <w:tr w:rsidR="00FD50E6" w:rsidRPr="004B5514" w14:paraId="65291B73" w14:textId="77777777" w:rsidTr="00B60EF3">
        <w:trPr>
          <w:trHeight w:val="44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1815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A329" w14:textId="77777777" w:rsidR="00FD50E6" w:rsidRPr="004B5514" w:rsidRDefault="00FD50E6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84B4F" w14:textId="33E3C9C5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Higher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Court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in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Kraljevo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Rehabilitation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and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reconstruction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Basic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court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s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building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in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order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to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eliminate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the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conse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uences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the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catastrophic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earth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uake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 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19B9" w14:textId="1CECDE67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  <w:t>Kraljevo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A9FF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400,000.00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F62AB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</w:p>
        </w:tc>
      </w:tr>
      <w:tr w:rsidR="00FD50E6" w:rsidRPr="004B5514" w14:paraId="01AC070E" w14:textId="77777777" w:rsidTr="00B60EF3">
        <w:trPr>
          <w:trHeight w:val="476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092E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13F5" w14:textId="77777777" w:rsidR="00FD50E6" w:rsidRPr="004B5514" w:rsidRDefault="00FD50E6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A8D93" w14:textId="64870096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Misdemeanor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Court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in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Zajecar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Solving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the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accommodation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problem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procurement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and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adaptation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office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premises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)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05A2" w14:textId="13318159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  <w:t>Zajecar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11C4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120,000.00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D2D9F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</w:p>
        </w:tc>
      </w:tr>
      <w:tr w:rsidR="00FD50E6" w:rsidRPr="004B5514" w14:paraId="417B9928" w14:textId="77777777" w:rsidTr="00B60EF3">
        <w:trPr>
          <w:trHeight w:val="449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52D7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E923" w14:textId="77777777" w:rsidR="00FD50E6" w:rsidRPr="004B5514" w:rsidRDefault="00FD50E6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9A4D5" w14:textId="62692E9D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Construction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additional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floors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and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reconstruction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building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judiciar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bodies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in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Novi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Pazar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2CEF" w14:textId="49834674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  <w:t>Novi</w:t>
            </w:r>
            <w:r w:rsidR="00FD50E6" w:rsidRPr="004B5514"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  <w:t>Pazar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B773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260,000.00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F8AC6" w14:textId="77777777" w:rsidR="00FD50E6" w:rsidRPr="004B5514" w:rsidRDefault="00FD50E6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</w:p>
        </w:tc>
      </w:tr>
      <w:tr w:rsidR="00FD50E6" w:rsidRPr="004B5514" w14:paraId="246A0390" w14:textId="77777777" w:rsidTr="00B60EF3">
        <w:trPr>
          <w:trHeight w:val="6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7B75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0EE0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752E9" w14:textId="40F34E40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Construction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the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facilit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for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accommodation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Misdemeanor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Court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7C94" w14:textId="4725FAFE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  <w:t>Pancevo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FBA1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1,200,000.00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1C5D" w14:textId="77777777" w:rsidR="00FD50E6" w:rsidRPr="004B5514" w:rsidRDefault="00FD50E6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 </w:t>
            </w:r>
          </w:p>
        </w:tc>
      </w:tr>
      <w:tr w:rsidR="00FD50E6" w:rsidRPr="004B5514" w14:paraId="7DE61761" w14:textId="77777777" w:rsidTr="00B60EF3">
        <w:trPr>
          <w:trHeight w:val="62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74D2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5709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CB755" w14:textId="04DF62A0" w:rsidR="00FD50E6" w:rsidRPr="004B5514" w:rsidRDefault="004B5514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Construction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facilit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for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accommodation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Public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Prosecution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and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Misdemeanor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Court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co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financing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ith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the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cit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Novi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Sad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)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0128" w14:textId="279C6A8C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  <w:t>Novi</w:t>
            </w:r>
            <w:r w:rsidR="00FD50E6" w:rsidRPr="004B5514"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  <w:t>Sad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4E19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7,000,000.00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E482" w14:textId="77777777" w:rsidR="00FD50E6" w:rsidRPr="004B5514" w:rsidRDefault="00FD50E6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 </w:t>
            </w:r>
          </w:p>
        </w:tc>
      </w:tr>
      <w:tr w:rsidR="00FD50E6" w:rsidRPr="004B5514" w14:paraId="4D778885" w14:textId="77777777" w:rsidTr="00B60EF3">
        <w:trPr>
          <w:trHeight w:val="53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E15D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BA06" w14:textId="77777777" w:rsidR="00FD50E6" w:rsidRPr="004B5514" w:rsidRDefault="00FD50E6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A6128" w14:textId="5AFA694C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Procurement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e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uipment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necessar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for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operations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of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judiciar</w:t>
            </w:r>
            <w:r w:rsidR="00FD50E6"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bodies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0171" w14:textId="4572A842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  <w:t>various</w:t>
            </w:r>
            <w:r w:rsidR="00FD50E6" w:rsidRPr="004B5514"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0"/>
                <w:lang w:val="sr-Latn-CS"/>
              </w:rPr>
              <w:t>locations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1195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8,000,000.00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1708C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</w:p>
        </w:tc>
      </w:tr>
      <w:tr w:rsidR="00FD50E6" w:rsidRPr="004B5514" w14:paraId="0F53A01E" w14:textId="77777777" w:rsidTr="00B60EF3">
        <w:trPr>
          <w:trHeight w:val="43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321A" w14:textId="5B3CF66F" w:rsidR="00FD50E6" w:rsidRPr="004B5514" w:rsidRDefault="004B5514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FCD7" w14:textId="77777777" w:rsidR="00FD50E6" w:rsidRPr="004B5514" w:rsidRDefault="00FD50E6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BA570" w14:textId="77777777" w:rsidR="00FD50E6" w:rsidRPr="004B5514" w:rsidRDefault="00FD50E6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91A6" w14:textId="77777777" w:rsidR="00FD50E6" w:rsidRPr="004B5514" w:rsidRDefault="00FD50E6" w:rsidP="00FD50E6">
            <w:pPr>
              <w:spacing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 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96F2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</w:pPr>
            <w:r w:rsidRPr="004B551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0"/>
                <w:lang w:val="sr-Latn-CS"/>
              </w:rPr>
              <w:t>84,230,000.00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1B5AD" w14:textId="77777777" w:rsidR="00FD50E6" w:rsidRPr="004B5514" w:rsidRDefault="00FD50E6" w:rsidP="00FD50E6">
            <w:pPr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0"/>
                <w:lang w:val="sr-Latn-CS"/>
              </w:rPr>
            </w:pPr>
          </w:p>
        </w:tc>
      </w:tr>
    </w:tbl>
    <w:p w14:paraId="16325287" w14:textId="77777777" w:rsidR="00C40FC4" w:rsidRPr="004B5514" w:rsidRDefault="00C40FC4">
      <w:pPr>
        <w:spacing w:after="200" w:line="276" w:lineRule="auto"/>
        <w:ind w:left="0"/>
        <w:rPr>
          <w:noProof/>
          <w:sz w:val="28"/>
          <w:u w:val="single"/>
          <w:lang w:val="sr-Latn-CS"/>
        </w:rPr>
      </w:pPr>
      <w:r w:rsidRPr="004B5514">
        <w:rPr>
          <w:noProof/>
          <w:sz w:val="28"/>
          <w:lang w:val="sr-Latn-CS"/>
        </w:rPr>
        <w:br w:type="page"/>
      </w:r>
    </w:p>
    <w:p w14:paraId="2394BE4A" w14:textId="75B8785A" w:rsidR="00DF043D" w:rsidRPr="004B5514" w:rsidRDefault="004B5514" w:rsidP="00650431">
      <w:pPr>
        <w:pStyle w:val="SubSchedule3EIB"/>
        <w:rPr>
          <w:noProof/>
          <w:lang w:val="sr-Latn-CS"/>
        </w:rPr>
      </w:pPr>
      <w:bookmarkStart w:id="228" w:name="_Ref427039429"/>
      <w:r>
        <w:rPr>
          <w:noProof/>
          <w:lang w:val="sr-Latn-CS"/>
        </w:rPr>
        <w:lastRenderedPageBreak/>
        <w:t>Information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Duties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E80CD8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CNDJ6nn5us4RjIIAqgBLqQsCAAAACAAAAA4AAABfAFIAZQBmADQAMgA3ADIANAAyADAAMAAwAAAA
</w:fldData>
        </w:fldChar>
      </w:r>
      <w:r w:rsidR="00E80CD8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E80CD8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E80CD8" w:rsidRPr="004B5514">
        <w:rPr>
          <w:noProof/>
          <w:lang w:val="sr-Latn-CS"/>
        </w:rPr>
        <w:instrText>427242000 \</w:instrText>
      </w:r>
      <w:r>
        <w:rPr>
          <w:noProof/>
          <w:lang w:val="sr-Latn-CS"/>
        </w:rPr>
        <w:instrText>r</w:instrText>
      </w:r>
      <w:r w:rsidR="00E80CD8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E80CD8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8.1</w:t>
      </w:r>
      <w:r w:rsidR="00D030BD" w:rsidRPr="004B5514">
        <w:rPr>
          <w:noProof/>
          <w:lang w:val="sr-Latn-CS"/>
        </w:rPr>
        <w:fldChar w:fldCharType="end"/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CNDJ6nn5us4RjIIAqgBLqQsCAAAACAAAAA4AAABfAFIAZQBmADQAMgA3ADIANQAxADkAMQA3AAAA
</w:fldData>
        </w:fldChar>
      </w:r>
      <w:r w:rsidR="00E80CD8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E80CD8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E80CD8" w:rsidRPr="004B5514">
        <w:rPr>
          <w:noProof/>
          <w:lang w:val="sr-Latn-CS"/>
        </w:rPr>
        <w:instrText>427251917 \</w:instrText>
      </w:r>
      <w:r>
        <w:rPr>
          <w:noProof/>
          <w:lang w:val="sr-Latn-CS"/>
        </w:rPr>
        <w:instrText>r</w:instrText>
      </w:r>
      <w:r w:rsidR="00E80CD8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E80CD8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(</w:t>
      </w:r>
      <w:r>
        <w:rPr>
          <w:noProof/>
          <w:lang w:val="sr-Latn-CS"/>
        </w:rPr>
        <w:t>a</w:t>
      </w:r>
      <w:r w:rsidR="00507DD3" w:rsidRPr="004B5514">
        <w:rPr>
          <w:noProof/>
          <w:lang w:val="sr-Latn-CS"/>
        </w:rPr>
        <w:t>)</w:t>
      </w:r>
      <w:r w:rsidR="00D030BD" w:rsidRPr="004B5514">
        <w:rPr>
          <w:noProof/>
          <w:lang w:val="sr-Latn-CS"/>
        </w:rPr>
        <w:fldChar w:fldCharType="end"/>
      </w:r>
      <w:bookmarkEnd w:id="228"/>
    </w:p>
    <w:p w14:paraId="1C54EE08" w14:textId="22FE20F3" w:rsidR="00C40FC4" w:rsidRPr="004B5514" w:rsidRDefault="004B5514" w:rsidP="00C64EE1">
      <w:pPr>
        <w:pStyle w:val="text"/>
        <w:numPr>
          <w:ilvl w:val="0"/>
          <w:numId w:val="59"/>
        </w:numPr>
        <w:rPr>
          <w:rFonts w:cs="Arial"/>
          <w:noProof/>
          <w:u w:val="single"/>
          <w:lang w:val="sr-Latn-CS"/>
        </w:rPr>
      </w:pPr>
      <w:r>
        <w:rPr>
          <w:rFonts w:cs="Arial"/>
          <w:noProof/>
          <w:u w:val="single"/>
          <w:lang w:val="sr-Latn-CS"/>
        </w:rPr>
        <w:t>Dispatch</w:t>
      </w:r>
      <w:r w:rsidR="00C40FC4" w:rsidRPr="004B5514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of</w:t>
      </w:r>
      <w:r w:rsidR="00C40FC4" w:rsidRPr="004B5514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information</w:t>
      </w:r>
      <w:r w:rsidR="00C40FC4" w:rsidRPr="004B5514">
        <w:rPr>
          <w:rFonts w:cs="Arial"/>
          <w:noProof/>
          <w:u w:val="single"/>
          <w:lang w:val="sr-Latn-CS"/>
        </w:rPr>
        <w:t xml:space="preserve">: </w:t>
      </w:r>
      <w:r>
        <w:rPr>
          <w:rFonts w:cs="Arial"/>
          <w:noProof/>
          <w:u w:val="single"/>
          <w:lang w:val="sr-Latn-CS"/>
        </w:rPr>
        <w:t>designation</w:t>
      </w:r>
      <w:r w:rsidR="00C40FC4" w:rsidRPr="004B5514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of</w:t>
      </w:r>
      <w:r w:rsidR="00C40FC4" w:rsidRPr="004B5514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the</w:t>
      </w:r>
      <w:r w:rsidR="00C40FC4" w:rsidRPr="004B5514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person</w:t>
      </w:r>
      <w:r w:rsidR="00C40FC4" w:rsidRPr="004B5514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responsible</w:t>
      </w:r>
    </w:p>
    <w:p w14:paraId="013C77E3" w14:textId="1B28F2F2" w:rsidR="00C40FC4" w:rsidRPr="004B5514" w:rsidRDefault="004B5514" w:rsidP="00C40FC4">
      <w:pPr>
        <w:pStyle w:val="text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The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information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belo</w:t>
      </w:r>
      <w:r w:rsidR="00C40FC4" w:rsidRPr="004B5514">
        <w:rPr>
          <w:rFonts w:cs="Arial"/>
          <w:noProof/>
          <w:lang w:val="sr-Latn-CS"/>
        </w:rPr>
        <w:t xml:space="preserve">w </w:t>
      </w:r>
      <w:r>
        <w:rPr>
          <w:rFonts w:cs="Arial"/>
          <w:noProof/>
          <w:lang w:val="sr-Latn-CS"/>
        </w:rPr>
        <w:t>has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be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sent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under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responsibilit</w:t>
      </w:r>
      <w:r w:rsidR="00C40FC4" w:rsidRPr="004B5514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of</w:t>
      </w:r>
      <w:r w:rsidR="00C40FC4" w:rsidRPr="004B5514">
        <w:rPr>
          <w:rFonts w:cs="Arial"/>
          <w:noProof/>
          <w:lang w:val="sr-Latn-CS"/>
        </w:rPr>
        <w:t xml:space="preserve">: </w:t>
      </w:r>
    </w:p>
    <w:p w14:paraId="07CFDDD1" w14:textId="77777777" w:rsidR="00C40FC4" w:rsidRPr="004B5514" w:rsidRDefault="00C40FC4" w:rsidP="00C40FC4">
      <w:pPr>
        <w:pStyle w:val="text"/>
        <w:rPr>
          <w:rFonts w:cs="Arial"/>
          <w:noProof/>
          <w:lang w:val="sr-Latn-CS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5915"/>
      </w:tblGrid>
      <w:tr w:rsidR="00C40FC4" w:rsidRPr="004B5514" w14:paraId="5B552550" w14:textId="77777777" w:rsidTr="00B60EF3">
        <w:trPr>
          <w:cantSplit/>
        </w:trPr>
        <w:tc>
          <w:tcPr>
            <w:tcW w:w="2448" w:type="dxa"/>
          </w:tcPr>
          <w:p w14:paraId="4C7D3DB1" w14:textId="7399F0FC" w:rsidR="00C40FC4" w:rsidRPr="004B5514" w:rsidRDefault="004B5514" w:rsidP="008C4ED9">
            <w:pPr>
              <w:pStyle w:val="text"/>
              <w:ind w:left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Institution</w:t>
            </w:r>
          </w:p>
        </w:tc>
        <w:tc>
          <w:tcPr>
            <w:tcW w:w="5915" w:type="dxa"/>
          </w:tcPr>
          <w:p w14:paraId="7BB49F6D" w14:textId="7B0E7A53" w:rsidR="00C40FC4" w:rsidRPr="004B5514" w:rsidRDefault="004B5514" w:rsidP="0041168A">
            <w:pPr>
              <w:pStyle w:val="text"/>
              <w:ind w:left="0"/>
              <w:rPr>
                <w:rFonts w:cs="Arial"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Ministr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of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Justice</w:t>
            </w:r>
          </w:p>
        </w:tc>
      </w:tr>
      <w:tr w:rsidR="00C40FC4" w:rsidRPr="004B5514" w14:paraId="4DF63177" w14:textId="77777777" w:rsidTr="00B60EF3">
        <w:trPr>
          <w:cantSplit/>
        </w:trPr>
        <w:tc>
          <w:tcPr>
            <w:tcW w:w="2448" w:type="dxa"/>
          </w:tcPr>
          <w:p w14:paraId="6C854C8B" w14:textId="3199EC05" w:rsidR="00C40FC4" w:rsidRPr="004B5514" w:rsidRDefault="004B5514" w:rsidP="008C4ED9">
            <w:pPr>
              <w:pStyle w:val="text"/>
              <w:ind w:left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Contact</w:t>
            </w:r>
            <w:r w:rsidR="00C40FC4" w:rsidRPr="004B5514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person</w:t>
            </w:r>
          </w:p>
        </w:tc>
        <w:tc>
          <w:tcPr>
            <w:tcW w:w="5915" w:type="dxa"/>
          </w:tcPr>
          <w:p w14:paraId="50D67292" w14:textId="6A651FC7" w:rsidR="00C40FC4" w:rsidRPr="004B5514" w:rsidRDefault="004B5514">
            <w:pPr>
              <w:pStyle w:val="text"/>
              <w:ind w:left="0"/>
              <w:rPr>
                <w:rFonts w:cs="Arial"/>
                <w:iCs/>
                <w:noProof/>
                <w:lang w:val="sr-Latn-CS"/>
              </w:rPr>
            </w:pPr>
            <w:r>
              <w:rPr>
                <w:rFonts w:cs="Arial"/>
                <w:iCs/>
                <w:noProof/>
                <w:lang w:val="sr-Latn-CS"/>
              </w:rPr>
              <w:t>Slavica</w:t>
            </w:r>
            <w:r w:rsidR="00BC4FBD" w:rsidRPr="004B5514">
              <w:rPr>
                <w:rFonts w:cs="Arial"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Cs/>
                <w:noProof/>
                <w:lang w:val="sr-Latn-CS"/>
              </w:rPr>
              <w:t>Jelača</w:t>
            </w:r>
          </w:p>
        </w:tc>
      </w:tr>
      <w:tr w:rsidR="00C40FC4" w:rsidRPr="004B5514" w14:paraId="44535E22" w14:textId="77777777" w:rsidTr="00B60EF3">
        <w:trPr>
          <w:cantSplit/>
        </w:trPr>
        <w:tc>
          <w:tcPr>
            <w:tcW w:w="2448" w:type="dxa"/>
          </w:tcPr>
          <w:p w14:paraId="78D487AE" w14:textId="50CD7ADE" w:rsidR="00C40FC4" w:rsidRPr="004B5514" w:rsidRDefault="004B5514" w:rsidP="008C4ED9">
            <w:pPr>
              <w:pStyle w:val="text"/>
              <w:ind w:left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Title</w:t>
            </w:r>
          </w:p>
        </w:tc>
        <w:tc>
          <w:tcPr>
            <w:tcW w:w="5915" w:type="dxa"/>
          </w:tcPr>
          <w:p w14:paraId="0C661C2B" w14:textId="412C5B68" w:rsidR="00C40FC4" w:rsidRPr="004B5514" w:rsidRDefault="004B5514" w:rsidP="008C4ED9">
            <w:pPr>
              <w:pStyle w:val="text"/>
              <w:ind w:left="0"/>
              <w:rPr>
                <w:rFonts w:cs="Arial"/>
                <w:iCs/>
                <w:noProof/>
                <w:lang w:val="sr-Latn-CS"/>
              </w:rPr>
            </w:pPr>
            <w:r>
              <w:rPr>
                <w:rFonts w:cs="Arial"/>
                <w:iCs/>
                <w:noProof/>
                <w:lang w:val="sr-Latn-CS"/>
              </w:rPr>
              <w:t>Assistant</w:t>
            </w:r>
            <w:r w:rsidR="00C40FC4" w:rsidRPr="004B5514">
              <w:rPr>
                <w:rFonts w:cs="Arial"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Cs/>
                <w:noProof/>
                <w:lang w:val="sr-Latn-CS"/>
              </w:rPr>
              <w:t>Minister</w:t>
            </w:r>
          </w:p>
        </w:tc>
      </w:tr>
      <w:tr w:rsidR="00C40FC4" w:rsidRPr="004B5514" w14:paraId="04A2DC60" w14:textId="77777777" w:rsidTr="00B60EF3">
        <w:trPr>
          <w:cantSplit/>
        </w:trPr>
        <w:tc>
          <w:tcPr>
            <w:tcW w:w="2448" w:type="dxa"/>
          </w:tcPr>
          <w:p w14:paraId="4D4F2740" w14:textId="3AC358B2" w:rsidR="00C40FC4" w:rsidRPr="004B5514" w:rsidRDefault="004B5514" w:rsidP="008C4ED9">
            <w:pPr>
              <w:pStyle w:val="text"/>
              <w:ind w:left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Function</w:t>
            </w:r>
            <w:r w:rsidR="00C40FC4" w:rsidRPr="004B5514">
              <w:rPr>
                <w:rFonts w:cs="Arial"/>
                <w:noProof/>
                <w:lang w:val="sr-Latn-CS"/>
              </w:rPr>
              <w:t xml:space="preserve"> / </w:t>
            </w:r>
            <w:r>
              <w:rPr>
                <w:rFonts w:cs="Arial"/>
                <w:noProof/>
                <w:lang w:val="sr-Latn-CS"/>
              </w:rPr>
              <w:t>Department</w:t>
            </w:r>
          </w:p>
        </w:tc>
        <w:tc>
          <w:tcPr>
            <w:tcW w:w="5915" w:type="dxa"/>
          </w:tcPr>
          <w:p w14:paraId="70A1A77A" w14:textId="77777777" w:rsidR="00C40FC4" w:rsidRPr="004B5514" w:rsidRDefault="00C40FC4" w:rsidP="008C4ED9">
            <w:pPr>
              <w:pStyle w:val="text"/>
              <w:ind w:left="0"/>
              <w:rPr>
                <w:rFonts w:cs="Arial"/>
                <w:iCs/>
                <w:noProof/>
                <w:lang w:val="sr-Latn-CS"/>
              </w:rPr>
            </w:pPr>
          </w:p>
        </w:tc>
      </w:tr>
      <w:tr w:rsidR="00C40FC4" w:rsidRPr="004B5514" w14:paraId="3FF1DE90" w14:textId="77777777" w:rsidTr="00B60EF3">
        <w:trPr>
          <w:cantSplit/>
        </w:trPr>
        <w:tc>
          <w:tcPr>
            <w:tcW w:w="2448" w:type="dxa"/>
          </w:tcPr>
          <w:p w14:paraId="76ECF54F" w14:textId="783B3AB5" w:rsidR="00C40FC4" w:rsidRPr="004B5514" w:rsidRDefault="004B5514" w:rsidP="008C4ED9">
            <w:pPr>
              <w:pStyle w:val="text"/>
              <w:ind w:left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Address</w:t>
            </w:r>
          </w:p>
        </w:tc>
        <w:tc>
          <w:tcPr>
            <w:tcW w:w="5915" w:type="dxa"/>
          </w:tcPr>
          <w:p w14:paraId="7B8BDEDE" w14:textId="656873DF" w:rsidR="00C40FC4" w:rsidRPr="004B5514" w:rsidRDefault="004B5514" w:rsidP="008C4ED9">
            <w:pPr>
              <w:pStyle w:val="text"/>
              <w:ind w:left="0"/>
              <w:rPr>
                <w:rFonts w:cs="Arial"/>
                <w:iCs/>
                <w:noProof/>
                <w:lang w:val="sr-Latn-CS"/>
              </w:rPr>
            </w:pPr>
            <w:r>
              <w:rPr>
                <w:rFonts w:cs="Arial"/>
                <w:iCs/>
                <w:noProof/>
                <w:lang w:val="sr-Latn-CS"/>
              </w:rPr>
              <w:t>Belgrade</w:t>
            </w:r>
          </w:p>
        </w:tc>
      </w:tr>
      <w:tr w:rsidR="00C40FC4" w:rsidRPr="004B5514" w14:paraId="30722A7F" w14:textId="77777777" w:rsidTr="00B60EF3">
        <w:trPr>
          <w:cantSplit/>
        </w:trPr>
        <w:tc>
          <w:tcPr>
            <w:tcW w:w="2448" w:type="dxa"/>
          </w:tcPr>
          <w:p w14:paraId="3CF41427" w14:textId="669D15CC" w:rsidR="00C40FC4" w:rsidRPr="004B5514" w:rsidRDefault="004B5514" w:rsidP="008C4ED9">
            <w:pPr>
              <w:pStyle w:val="text"/>
              <w:ind w:left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Phone</w:t>
            </w:r>
          </w:p>
        </w:tc>
        <w:tc>
          <w:tcPr>
            <w:tcW w:w="5915" w:type="dxa"/>
          </w:tcPr>
          <w:p w14:paraId="7AB5EDD6" w14:textId="77777777" w:rsidR="00C40FC4" w:rsidRPr="004B5514" w:rsidRDefault="00C40FC4" w:rsidP="008C4ED9">
            <w:pPr>
              <w:pStyle w:val="text"/>
              <w:ind w:left="0"/>
              <w:rPr>
                <w:rFonts w:cs="Arial"/>
                <w:iCs/>
                <w:noProof/>
                <w:lang w:val="sr-Latn-CS"/>
              </w:rPr>
            </w:pPr>
          </w:p>
        </w:tc>
      </w:tr>
      <w:tr w:rsidR="00C40FC4" w:rsidRPr="004B5514" w14:paraId="11E7AB01" w14:textId="77777777" w:rsidTr="00B60EF3">
        <w:trPr>
          <w:cantSplit/>
        </w:trPr>
        <w:tc>
          <w:tcPr>
            <w:tcW w:w="2448" w:type="dxa"/>
          </w:tcPr>
          <w:p w14:paraId="26D51870" w14:textId="7C5D86AB" w:rsidR="00C40FC4" w:rsidRPr="004B5514" w:rsidRDefault="004B5514" w:rsidP="008C4ED9">
            <w:pPr>
              <w:pStyle w:val="text"/>
              <w:ind w:left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Fa</w:t>
            </w:r>
            <w:r w:rsidR="00C40FC4" w:rsidRPr="004B5514">
              <w:rPr>
                <w:rFonts w:cs="Arial"/>
                <w:noProof/>
                <w:lang w:val="sr-Latn-CS"/>
              </w:rPr>
              <w:t>x</w:t>
            </w:r>
          </w:p>
        </w:tc>
        <w:tc>
          <w:tcPr>
            <w:tcW w:w="5915" w:type="dxa"/>
          </w:tcPr>
          <w:p w14:paraId="58175368" w14:textId="77777777" w:rsidR="00C40FC4" w:rsidRPr="004B5514" w:rsidRDefault="00C40FC4" w:rsidP="008C4ED9">
            <w:pPr>
              <w:pStyle w:val="text"/>
              <w:ind w:left="0"/>
              <w:rPr>
                <w:rFonts w:cs="Arial"/>
                <w:iCs/>
                <w:noProof/>
                <w:lang w:val="sr-Latn-CS"/>
              </w:rPr>
            </w:pPr>
          </w:p>
        </w:tc>
      </w:tr>
      <w:tr w:rsidR="00C40FC4" w:rsidRPr="004B5514" w14:paraId="37819BEF" w14:textId="77777777" w:rsidTr="00B60EF3">
        <w:trPr>
          <w:cantSplit/>
        </w:trPr>
        <w:tc>
          <w:tcPr>
            <w:tcW w:w="2448" w:type="dxa"/>
          </w:tcPr>
          <w:p w14:paraId="7F980041" w14:textId="0AB8F6F9" w:rsidR="00C40FC4" w:rsidRPr="004B5514" w:rsidRDefault="004B5514" w:rsidP="008C4ED9">
            <w:pPr>
              <w:pStyle w:val="text"/>
              <w:ind w:left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Email</w:t>
            </w:r>
          </w:p>
        </w:tc>
        <w:tc>
          <w:tcPr>
            <w:tcW w:w="5915" w:type="dxa"/>
          </w:tcPr>
          <w:p w14:paraId="054EB4FA" w14:textId="11558455" w:rsidR="00C40FC4" w:rsidRPr="004B5514" w:rsidRDefault="00FB622F" w:rsidP="008C4ED9">
            <w:pPr>
              <w:pStyle w:val="text"/>
              <w:ind w:left="0"/>
              <w:rPr>
                <w:rFonts w:cs="Arial"/>
                <w:iCs/>
                <w:noProof/>
                <w:lang w:val="sr-Latn-CS"/>
              </w:rPr>
            </w:pPr>
            <w:r w:rsidRPr="004B5514">
              <w:rPr>
                <w:noProof/>
                <w:lang w:val="sr-Latn-CS"/>
              </w:rPr>
              <w:fldChar w:fldCharType="begin"/>
            </w:r>
            <w:r w:rsidRPr="004B5514">
              <w:rPr>
                <w:noProof/>
                <w:lang w:val="sr-Latn-CS"/>
              </w:rPr>
              <w:instrText xml:space="preserve"> </w:instrText>
            </w:r>
            <w:r w:rsidR="004B5514">
              <w:rPr>
                <w:noProof/>
                <w:lang w:val="sr-Latn-CS"/>
              </w:rPr>
              <w:instrText>H</w:instrText>
            </w:r>
            <w:r w:rsidRPr="004B5514">
              <w:rPr>
                <w:noProof/>
                <w:lang w:val="sr-Latn-CS"/>
              </w:rPr>
              <w:instrText>Y</w:instrText>
            </w:r>
            <w:r w:rsidR="004B5514">
              <w:rPr>
                <w:noProof/>
                <w:lang w:val="sr-Latn-CS"/>
              </w:rPr>
              <w:instrText>PERLINK</w:instrText>
            </w:r>
            <w:r w:rsidRPr="004B5514">
              <w:rPr>
                <w:noProof/>
                <w:lang w:val="sr-Latn-CS"/>
              </w:rPr>
              <w:instrText xml:space="preserve"> "</w:instrText>
            </w:r>
            <w:r w:rsidR="004B5514">
              <w:rPr>
                <w:noProof/>
                <w:lang w:val="sr-Latn-CS"/>
              </w:rPr>
              <w:instrText>mailto</w:instrText>
            </w:r>
            <w:r w:rsidRPr="004B5514">
              <w:rPr>
                <w:noProof/>
                <w:lang w:val="sr-Latn-CS"/>
              </w:rPr>
              <w:instrText>:</w:instrText>
            </w:r>
            <w:r w:rsidR="004B5514">
              <w:rPr>
                <w:noProof/>
                <w:lang w:val="sr-Latn-CS"/>
              </w:rPr>
              <w:instrText>slavica</w:instrText>
            </w:r>
            <w:r w:rsidRPr="004B5514">
              <w:rPr>
                <w:noProof/>
                <w:lang w:val="sr-Latn-CS"/>
              </w:rPr>
              <w:instrText>.</w:instrText>
            </w:r>
            <w:r w:rsidR="004B5514">
              <w:rPr>
                <w:noProof/>
                <w:lang w:val="sr-Latn-CS"/>
              </w:rPr>
              <w:instrText>jelaca</w:instrText>
            </w:r>
            <w:r w:rsidRPr="004B5514">
              <w:rPr>
                <w:noProof/>
                <w:lang w:val="sr-Latn-CS"/>
              </w:rPr>
              <w:instrText>@</w:instrText>
            </w:r>
            <w:r w:rsidR="004B5514">
              <w:rPr>
                <w:noProof/>
                <w:lang w:val="sr-Latn-CS"/>
              </w:rPr>
              <w:instrText>mpravde</w:instrText>
            </w:r>
            <w:r w:rsidRPr="004B5514">
              <w:rPr>
                <w:noProof/>
                <w:lang w:val="sr-Latn-CS"/>
              </w:rPr>
              <w:instrText>.</w:instrText>
            </w:r>
            <w:r w:rsidR="004B5514">
              <w:rPr>
                <w:noProof/>
                <w:lang w:val="sr-Latn-CS"/>
              </w:rPr>
              <w:instrText>gov</w:instrText>
            </w:r>
            <w:r w:rsidRPr="004B5514">
              <w:rPr>
                <w:noProof/>
                <w:lang w:val="sr-Latn-CS"/>
              </w:rPr>
              <w:instrText>.</w:instrText>
            </w:r>
            <w:r w:rsidR="004B5514">
              <w:rPr>
                <w:noProof/>
                <w:lang w:val="sr-Latn-CS"/>
              </w:rPr>
              <w:instrText>rs</w:instrText>
            </w:r>
            <w:r w:rsidRPr="004B5514">
              <w:rPr>
                <w:noProof/>
                <w:lang w:val="sr-Latn-CS"/>
              </w:rPr>
              <w:instrText>" \</w:instrText>
            </w:r>
            <w:r w:rsidR="004B5514">
              <w:rPr>
                <w:noProof/>
                <w:lang w:val="sr-Latn-CS"/>
              </w:rPr>
              <w:instrText>t</w:instrText>
            </w:r>
            <w:r w:rsidRPr="004B5514">
              <w:rPr>
                <w:noProof/>
                <w:lang w:val="sr-Latn-CS"/>
              </w:rPr>
              <w:instrText xml:space="preserve"> "_</w:instrText>
            </w:r>
            <w:r w:rsidR="004B5514">
              <w:rPr>
                <w:noProof/>
                <w:lang w:val="sr-Latn-CS"/>
              </w:rPr>
              <w:instrText>blank</w:instrText>
            </w:r>
            <w:r w:rsidRPr="004B5514">
              <w:rPr>
                <w:noProof/>
                <w:lang w:val="sr-Latn-CS"/>
              </w:rPr>
              <w:instrText xml:space="preserve">" </w:instrText>
            </w:r>
            <w:r w:rsidRPr="004B5514">
              <w:rPr>
                <w:noProof/>
                <w:lang w:val="sr-Latn-CS"/>
              </w:rPr>
              <w:fldChar w:fldCharType="separate"/>
            </w:r>
            <w:r w:rsidR="004B5514">
              <w:rPr>
                <w:rStyle w:val="Hyperlink"/>
                <w:noProof/>
                <w:color w:val="auto"/>
                <w:lang w:val="sr-Latn-CS"/>
              </w:rPr>
              <w:t>slavica</w:t>
            </w:r>
            <w:r w:rsidR="00BC4FBD" w:rsidRPr="004B5514">
              <w:rPr>
                <w:rStyle w:val="Hyperlink"/>
                <w:noProof/>
                <w:color w:val="auto"/>
                <w:lang w:val="sr-Latn-CS"/>
              </w:rPr>
              <w:t>.</w:t>
            </w:r>
            <w:r w:rsidR="004B5514">
              <w:rPr>
                <w:rStyle w:val="Hyperlink"/>
                <w:noProof/>
                <w:color w:val="auto"/>
                <w:lang w:val="sr-Latn-CS"/>
              </w:rPr>
              <w:t>jelaca</w:t>
            </w:r>
            <w:r w:rsidR="00BC4FBD" w:rsidRPr="004B5514">
              <w:rPr>
                <w:rStyle w:val="Hyperlink"/>
                <w:noProof/>
                <w:color w:val="auto"/>
                <w:lang w:val="sr-Latn-CS"/>
              </w:rPr>
              <w:t>@</w:t>
            </w:r>
            <w:r w:rsidR="004B5514">
              <w:rPr>
                <w:rStyle w:val="Hyperlink"/>
                <w:noProof/>
                <w:color w:val="auto"/>
                <w:lang w:val="sr-Latn-CS"/>
              </w:rPr>
              <w:t>mpravde</w:t>
            </w:r>
            <w:r w:rsidR="00BC4FBD" w:rsidRPr="004B5514">
              <w:rPr>
                <w:rStyle w:val="Hyperlink"/>
                <w:noProof/>
                <w:color w:val="auto"/>
                <w:lang w:val="sr-Latn-CS"/>
              </w:rPr>
              <w:t>.</w:t>
            </w:r>
            <w:r w:rsidR="004B5514">
              <w:rPr>
                <w:rStyle w:val="Hyperlink"/>
                <w:noProof/>
                <w:color w:val="auto"/>
                <w:lang w:val="sr-Latn-CS"/>
              </w:rPr>
              <w:t>gov</w:t>
            </w:r>
            <w:r w:rsidR="00BC4FBD" w:rsidRPr="004B5514">
              <w:rPr>
                <w:rStyle w:val="Hyperlink"/>
                <w:noProof/>
                <w:color w:val="auto"/>
                <w:lang w:val="sr-Latn-CS"/>
              </w:rPr>
              <w:t>.</w:t>
            </w:r>
            <w:r w:rsidR="004B5514">
              <w:rPr>
                <w:rStyle w:val="Hyperlink"/>
                <w:noProof/>
                <w:color w:val="auto"/>
                <w:lang w:val="sr-Latn-CS"/>
              </w:rPr>
              <w:t>rs</w:t>
            </w:r>
            <w:r w:rsidRPr="004B5514">
              <w:rPr>
                <w:rStyle w:val="Hyperlink"/>
                <w:noProof/>
                <w:color w:val="auto"/>
                <w:lang w:val="sr-Latn-CS"/>
              </w:rPr>
              <w:fldChar w:fldCharType="end"/>
            </w:r>
          </w:p>
        </w:tc>
      </w:tr>
    </w:tbl>
    <w:p w14:paraId="0247F3BF" w14:textId="77777777" w:rsidR="00C40FC4" w:rsidRPr="004B5514" w:rsidRDefault="00C40FC4" w:rsidP="00C40FC4">
      <w:pPr>
        <w:pStyle w:val="text"/>
        <w:ind w:left="1069"/>
        <w:rPr>
          <w:rFonts w:cs="Arial"/>
          <w:noProof/>
          <w:lang w:val="sr-Latn-CS"/>
        </w:rPr>
      </w:pPr>
    </w:p>
    <w:p w14:paraId="1D5EAAA6" w14:textId="2319C930" w:rsidR="00C40FC4" w:rsidRPr="004B5514" w:rsidRDefault="004B5514" w:rsidP="00C40FC4">
      <w:pPr>
        <w:pStyle w:val="text"/>
        <w:jc w:val="left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The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above</w:t>
      </w:r>
      <w:r w:rsidR="00C40FC4" w:rsidRPr="004B5514">
        <w:rPr>
          <w:rFonts w:cs="Arial"/>
          <w:noProof/>
          <w:lang w:val="sr-Latn-CS"/>
        </w:rPr>
        <w:t>-</w:t>
      </w:r>
      <w:r>
        <w:rPr>
          <w:rFonts w:cs="Arial"/>
          <w:noProof/>
          <w:lang w:val="sr-Latn-CS"/>
        </w:rPr>
        <w:t>mentioned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contact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person</w:t>
      </w:r>
      <w:r w:rsidR="00C40FC4" w:rsidRPr="004B5514">
        <w:rPr>
          <w:rFonts w:cs="Arial"/>
          <w:noProof/>
          <w:lang w:val="sr-Latn-CS"/>
        </w:rPr>
        <w:t>(</w:t>
      </w:r>
      <w:r>
        <w:rPr>
          <w:rFonts w:cs="Arial"/>
          <w:noProof/>
          <w:lang w:val="sr-Latn-CS"/>
        </w:rPr>
        <w:t>s</w:t>
      </w:r>
      <w:r w:rsidR="00C40FC4" w:rsidRPr="004B5514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is</w:t>
      </w:r>
      <w:r w:rsidR="00C40FC4" w:rsidRPr="004B5514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are</w:t>
      </w:r>
      <w:r w:rsidR="00C40FC4" w:rsidRPr="004B5514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the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responsible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contact</w:t>
      </w:r>
      <w:r w:rsidR="00C40FC4" w:rsidRPr="004B5514">
        <w:rPr>
          <w:rFonts w:cs="Arial"/>
          <w:noProof/>
          <w:lang w:val="sr-Latn-CS"/>
        </w:rPr>
        <w:t>(</w:t>
      </w:r>
      <w:r>
        <w:rPr>
          <w:rFonts w:cs="Arial"/>
          <w:noProof/>
          <w:lang w:val="sr-Latn-CS"/>
        </w:rPr>
        <w:t>s</w:t>
      </w:r>
      <w:r w:rsidR="00C40FC4" w:rsidRPr="004B5514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for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time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being</w:t>
      </w:r>
      <w:r w:rsidR="00C40FC4" w:rsidRPr="004B5514">
        <w:rPr>
          <w:rFonts w:cs="Arial"/>
          <w:noProof/>
          <w:lang w:val="sr-Latn-CS"/>
        </w:rPr>
        <w:t xml:space="preserve">. </w:t>
      </w:r>
    </w:p>
    <w:p w14:paraId="53C567FD" w14:textId="2BCB3311" w:rsidR="00C40FC4" w:rsidRPr="004B5514" w:rsidRDefault="004B5514" w:rsidP="00C40FC4">
      <w:pPr>
        <w:pStyle w:val="text"/>
        <w:jc w:val="left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The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Borro</w:t>
      </w:r>
      <w:r w:rsidR="00C40FC4" w:rsidRPr="004B5514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er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shall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inform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EIB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immediatel</w:t>
      </w:r>
      <w:r w:rsidR="00C40FC4" w:rsidRPr="004B5514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in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case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of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an</w:t>
      </w:r>
      <w:r w:rsidR="00C40FC4" w:rsidRPr="004B5514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change</w:t>
      </w:r>
      <w:r w:rsidR="00C40FC4" w:rsidRPr="004B5514">
        <w:rPr>
          <w:rFonts w:cs="Arial"/>
          <w:noProof/>
          <w:lang w:val="sr-Latn-CS"/>
        </w:rPr>
        <w:t>.</w:t>
      </w:r>
    </w:p>
    <w:p w14:paraId="573342E7" w14:textId="77777777" w:rsidR="00C40FC4" w:rsidRPr="004B5514" w:rsidRDefault="00C40FC4" w:rsidP="00C40FC4">
      <w:pPr>
        <w:pStyle w:val="text"/>
        <w:ind w:left="1069"/>
        <w:rPr>
          <w:rFonts w:cs="Arial"/>
          <w:noProof/>
          <w:lang w:val="sr-Latn-CS"/>
        </w:rPr>
      </w:pPr>
    </w:p>
    <w:p w14:paraId="649A8AA2" w14:textId="63CB1E17" w:rsidR="00C40FC4" w:rsidRPr="004B5514" w:rsidRDefault="004B5514" w:rsidP="00C64EE1">
      <w:pPr>
        <w:pStyle w:val="text"/>
        <w:numPr>
          <w:ilvl w:val="0"/>
          <w:numId w:val="59"/>
        </w:numPr>
        <w:rPr>
          <w:rFonts w:cs="Arial"/>
          <w:noProof/>
          <w:lang w:val="sr-Latn-CS"/>
        </w:rPr>
      </w:pPr>
      <w:r>
        <w:rPr>
          <w:rFonts w:cs="Arial"/>
          <w:noProof/>
          <w:u w:val="single"/>
          <w:lang w:val="sr-Latn-CS"/>
        </w:rPr>
        <w:t>Information</w:t>
      </w:r>
      <w:r w:rsidR="00C40FC4" w:rsidRPr="004B5514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on</w:t>
      </w:r>
      <w:r w:rsidR="00C40FC4" w:rsidRPr="004B5514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specific</w:t>
      </w:r>
      <w:r w:rsidR="00C40FC4" w:rsidRPr="004B5514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subjects</w:t>
      </w:r>
    </w:p>
    <w:p w14:paraId="17C54637" w14:textId="1CD59B28" w:rsidR="00C40FC4" w:rsidRPr="004B5514" w:rsidRDefault="004B5514" w:rsidP="00C40FC4">
      <w:pPr>
        <w:pStyle w:val="text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The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Borro</w:t>
      </w:r>
      <w:r w:rsidR="00C40FC4" w:rsidRPr="004B5514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er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shall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deliver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follo</w:t>
      </w:r>
      <w:r w:rsidR="00C40FC4" w:rsidRPr="004B5514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ing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information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at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latest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</w:t>
      </w:r>
      <w:r w:rsidR="00C40FC4" w:rsidRPr="004B5514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the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deadline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indicated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belo</w:t>
      </w:r>
      <w:r w:rsidR="00C40FC4" w:rsidRPr="004B5514">
        <w:rPr>
          <w:rFonts w:cs="Arial"/>
          <w:noProof/>
          <w:lang w:val="sr-Latn-CS"/>
        </w:rPr>
        <w:t>w.</w:t>
      </w:r>
    </w:p>
    <w:p w14:paraId="06236BE6" w14:textId="77777777" w:rsidR="00C40FC4" w:rsidRPr="004B5514" w:rsidRDefault="00C40FC4" w:rsidP="00C40FC4">
      <w:pPr>
        <w:pStyle w:val="text"/>
        <w:ind w:left="1069"/>
        <w:rPr>
          <w:rFonts w:cs="Arial"/>
          <w:noProof/>
          <w:lang w:val="sr-Latn-CS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000" w:firstRow="0" w:lastRow="0" w:firstColumn="0" w:lastColumn="0" w:noHBand="0" w:noVBand="0"/>
      </w:tblPr>
      <w:tblGrid>
        <w:gridCol w:w="4820"/>
        <w:gridCol w:w="3543"/>
      </w:tblGrid>
      <w:tr w:rsidR="00C40FC4" w:rsidRPr="004B5514" w14:paraId="645C828B" w14:textId="77777777" w:rsidTr="00B60EF3">
        <w:trPr>
          <w:cantSplit/>
        </w:trPr>
        <w:tc>
          <w:tcPr>
            <w:tcW w:w="4820" w:type="dxa"/>
            <w:tcBorders>
              <w:bottom w:val="single" w:sz="4" w:space="0" w:color="auto"/>
            </w:tcBorders>
          </w:tcPr>
          <w:p w14:paraId="17EF07B6" w14:textId="550E7829" w:rsidR="00C40FC4" w:rsidRPr="004B5514" w:rsidRDefault="004B5514" w:rsidP="008C4ED9">
            <w:pPr>
              <w:pStyle w:val="text"/>
              <w:ind w:left="0"/>
              <w:rPr>
                <w:rFonts w:cs="Arial"/>
                <w:b/>
                <w:bCs/>
                <w:noProof/>
                <w:lang w:val="sr-Latn-CS"/>
              </w:rPr>
            </w:pPr>
            <w:r>
              <w:rPr>
                <w:rFonts w:cs="Arial"/>
                <w:b/>
                <w:bCs/>
                <w:noProof/>
                <w:lang w:val="sr-Latn-CS"/>
              </w:rPr>
              <w:t>Document</w:t>
            </w:r>
            <w:r w:rsidR="00C40FC4" w:rsidRPr="004B5514">
              <w:rPr>
                <w:rFonts w:cs="Arial"/>
                <w:b/>
                <w:bCs/>
                <w:noProof/>
                <w:lang w:val="sr-Latn-CS"/>
              </w:rPr>
              <w:t xml:space="preserve"> / </w:t>
            </w:r>
            <w:r>
              <w:rPr>
                <w:rFonts w:cs="Arial"/>
                <w:b/>
                <w:bCs/>
                <w:noProof/>
                <w:lang w:val="sr-Latn-CS"/>
              </w:rPr>
              <w:t>information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8078A96" w14:textId="0EC12B9B" w:rsidR="00C40FC4" w:rsidRPr="004B5514" w:rsidRDefault="004B5514" w:rsidP="008C4ED9">
            <w:pPr>
              <w:pStyle w:val="text"/>
              <w:ind w:left="0"/>
              <w:rPr>
                <w:rFonts w:cs="Arial"/>
                <w:b/>
                <w:bCs/>
                <w:noProof/>
                <w:lang w:val="sr-Latn-CS"/>
              </w:rPr>
            </w:pPr>
            <w:r>
              <w:rPr>
                <w:rFonts w:cs="Arial"/>
                <w:b/>
                <w:bCs/>
                <w:noProof/>
                <w:lang w:val="sr-Latn-CS"/>
              </w:rPr>
              <w:t>Deadline</w:t>
            </w:r>
          </w:p>
        </w:tc>
      </w:tr>
      <w:tr w:rsidR="00C40FC4" w:rsidRPr="004B5514" w14:paraId="26140450" w14:textId="77777777" w:rsidTr="00B60EF3">
        <w:trPr>
          <w:cantSplit/>
        </w:trPr>
        <w:tc>
          <w:tcPr>
            <w:tcW w:w="4820" w:type="dxa"/>
          </w:tcPr>
          <w:p w14:paraId="4C08F778" w14:textId="72617F72" w:rsidR="00C40FC4" w:rsidRPr="004B5514" w:rsidRDefault="004B5514" w:rsidP="00726650">
            <w:pPr>
              <w:pStyle w:val="text"/>
              <w:ind w:left="317"/>
              <w:rPr>
                <w:rFonts w:cs="Arial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Procurement</w:t>
            </w:r>
            <w:r w:rsidR="00C40FC4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documentation</w:t>
            </w:r>
            <w:r w:rsidR="00C40FC4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and</w:t>
            </w:r>
            <w:r w:rsidR="00C40FC4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procurement</w:t>
            </w:r>
            <w:r w:rsidR="00C40FC4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plans</w:t>
            </w:r>
            <w:r w:rsidR="00C40FC4" w:rsidRPr="004B5514">
              <w:rPr>
                <w:noProof/>
                <w:lang w:val="sr-Latn-CS"/>
              </w:rPr>
              <w:t xml:space="preserve"> </w:t>
            </w:r>
          </w:p>
        </w:tc>
        <w:tc>
          <w:tcPr>
            <w:tcW w:w="3543" w:type="dxa"/>
          </w:tcPr>
          <w:p w14:paraId="0F0AA2CB" w14:textId="4D412F68" w:rsidR="00C40FC4" w:rsidRPr="004B5514" w:rsidRDefault="004B5514" w:rsidP="00726650">
            <w:pPr>
              <w:pStyle w:val="text"/>
              <w:ind w:left="317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Prior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to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disbursement</w:t>
            </w:r>
          </w:p>
        </w:tc>
      </w:tr>
      <w:tr w:rsidR="00C40FC4" w:rsidRPr="004B5514" w14:paraId="2D5EFFB9" w14:textId="77777777" w:rsidTr="00B60EF3">
        <w:trPr>
          <w:cantSplit/>
        </w:trPr>
        <w:tc>
          <w:tcPr>
            <w:tcW w:w="4820" w:type="dxa"/>
          </w:tcPr>
          <w:p w14:paraId="68F63E3D" w14:textId="2C99F034" w:rsidR="00C40FC4" w:rsidRPr="004B5514" w:rsidRDefault="004B5514" w:rsidP="00726650">
            <w:pPr>
              <w:ind w:left="317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Confirmation</w:t>
            </w:r>
            <w:r w:rsidR="00C40FC4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that</w:t>
            </w:r>
            <w:r w:rsidR="00C40FC4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no</w:t>
            </w:r>
            <w:r w:rsidR="00C40FC4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intellectual</w:t>
            </w:r>
            <w:r w:rsidR="00C40FC4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propert</w:t>
            </w:r>
            <w:r w:rsidR="00C40FC4" w:rsidRPr="004B5514">
              <w:rPr>
                <w:noProof/>
                <w:lang w:val="sr-Latn-CS"/>
              </w:rPr>
              <w:t xml:space="preserve">y </w:t>
            </w:r>
            <w:r>
              <w:rPr>
                <w:noProof/>
                <w:lang w:val="sr-Latn-CS"/>
              </w:rPr>
              <w:t>rights</w:t>
            </w:r>
            <w:r w:rsidR="00C40FC4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</w:t>
            </w:r>
            <w:r w:rsidR="00C40FC4" w:rsidRPr="004B5514">
              <w:rPr>
                <w:noProof/>
                <w:lang w:val="sr-Latn-CS"/>
              </w:rPr>
              <w:t xml:space="preserve">y </w:t>
            </w:r>
            <w:r>
              <w:rPr>
                <w:noProof/>
                <w:lang w:val="sr-Latn-CS"/>
              </w:rPr>
              <w:t>the</w:t>
            </w:r>
            <w:r w:rsidR="00C40FC4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architects</w:t>
            </w:r>
            <w:r w:rsidR="00C40FC4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of</w:t>
            </w:r>
            <w:r w:rsidR="00C40FC4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Building</w:t>
            </w:r>
            <w:r w:rsidR="00C40FC4" w:rsidRPr="004B5514">
              <w:rPr>
                <w:noProof/>
                <w:lang w:val="sr-Latn-CS"/>
              </w:rPr>
              <w:t> </w:t>
            </w:r>
            <w:r>
              <w:rPr>
                <w:noProof/>
                <w:lang w:val="sr-Latn-CS"/>
              </w:rPr>
              <w:t>B</w:t>
            </w:r>
            <w:r w:rsidR="00C40FC4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are</w:t>
            </w:r>
            <w:r w:rsidR="00C40FC4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outstanding</w:t>
            </w:r>
            <w:r w:rsidR="00C40FC4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and</w:t>
            </w:r>
            <w:r w:rsidR="00C40FC4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permission</w:t>
            </w:r>
            <w:r w:rsidR="00C40FC4" w:rsidRPr="004B5514">
              <w:rPr>
                <w:noProof/>
                <w:lang w:val="sr-Latn-CS"/>
              </w:rPr>
              <w:t xml:space="preserve"> w</w:t>
            </w:r>
            <w:r>
              <w:rPr>
                <w:noProof/>
                <w:lang w:val="sr-Latn-CS"/>
              </w:rPr>
              <w:t>as</w:t>
            </w:r>
            <w:r w:rsidR="00C40FC4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obtained</w:t>
            </w:r>
            <w:r w:rsidR="00C40FC4" w:rsidRPr="004B5514">
              <w:rPr>
                <w:noProof/>
                <w:lang w:val="sr-Latn-CS"/>
              </w:rPr>
              <w:t xml:space="preserve">. </w:t>
            </w:r>
          </w:p>
        </w:tc>
        <w:tc>
          <w:tcPr>
            <w:tcW w:w="3543" w:type="dxa"/>
          </w:tcPr>
          <w:p w14:paraId="49BE8772" w14:textId="421D1A2B" w:rsidR="00C40FC4" w:rsidRPr="004B5514" w:rsidRDefault="004B5514" w:rsidP="00726650">
            <w:pPr>
              <w:pStyle w:val="text"/>
              <w:ind w:left="317"/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Prior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to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disbursement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</w:p>
        </w:tc>
      </w:tr>
      <w:tr w:rsidR="00C40FC4" w:rsidRPr="004B5514" w14:paraId="2CE0C5AC" w14:textId="77777777" w:rsidTr="00B60EF3">
        <w:trPr>
          <w:cantSplit/>
        </w:trPr>
        <w:tc>
          <w:tcPr>
            <w:tcW w:w="4820" w:type="dxa"/>
          </w:tcPr>
          <w:p w14:paraId="308537D8" w14:textId="38BF1EBC" w:rsidR="00C40FC4" w:rsidRPr="004B5514" w:rsidRDefault="004B5514" w:rsidP="00726650">
            <w:pPr>
              <w:ind w:left="317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Non</w:t>
            </w:r>
            <w:r w:rsidR="00C40FC4" w:rsidRPr="004B5514">
              <w:rPr>
                <w:noProof/>
                <w:lang w:val="sr-Latn-CS"/>
              </w:rPr>
              <w:t>-</w:t>
            </w:r>
            <w:r>
              <w:rPr>
                <w:noProof/>
                <w:lang w:val="sr-Latn-CS"/>
              </w:rPr>
              <w:t>Technical</w:t>
            </w:r>
            <w:r w:rsidR="00C40FC4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Summar</w:t>
            </w:r>
            <w:r w:rsidR="00C40FC4" w:rsidRPr="004B5514">
              <w:rPr>
                <w:noProof/>
                <w:lang w:val="sr-Latn-CS"/>
              </w:rPr>
              <w:t xml:space="preserve">y </w:t>
            </w:r>
            <w:r>
              <w:rPr>
                <w:noProof/>
                <w:lang w:val="sr-Latn-CS"/>
              </w:rPr>
              <w:t>of</w:t>
            </w:r>
            <w:r w:rsidR="00C40FC4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an</w:t>
            </w:r>
            <w:r w:rsidR="00C40FC4" w:rsidRPr="004B5514">
              <w:rPr>
                <w:noProof/>
                <w:lang w:val="sr-Latn-CS"/>
              </w:rPr>
              <w:t xml:space="preserve">y </w:t>
            </w:r>
            <w:r>
              <w:rPr>
                <w:noProof/>
                <w:lang w:val="sr-Latn-CS"/>
              </w:rPr>
              <w:t>EIA</w:t>
            </w:r>
            <w:r w:rsidR="00C40FC4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re</w:t>
            </w:r>
            <w:r w:rsidR="00C40FC4" w:rsidRPr="004B5514">
              <w:rPr>
                <w:noProof/>
                <w:lang w:val="sr-Latn-CS"/>
              </w:rPr>
              <w:t>q</w:t>
            </w:r>
            <w:r>
              <w:rPr>
                <w:noProof/>
                <w:lang w:val="sr-Latn-CS"/>
              </w:rPr>
              <w:t>uested</w:t>
            </w:r>
            <w:r w:rsidR="00C40FC4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for</w:t>
            </w:r>
            <w:r w:rsidR="00C40FC4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</w:t>
            </w:r>
            <w:r w:rsidR="00C40FC4" w:rsidRPr="004B551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sub</w:t>
            </w:r>
            <w:r w:rsidR="00C40FC4" w:rsidRPr="004B5514">
              <w:rPr>
                <w:noProof/>
                <w:lang w:val="sr-Latn-CS"/>
              </w:rPr>
              <w:t>-</w:t>
            </w:r>
            <w:r>
              <w:rPr>
                <w:noProof/>
                <w:lang w:val="sr-Latn-CS"/>
              </w:rPr>
              <w:t>project</w:t>
            </w:r>
          </w:p>
        </w:tc>
        <w:tc>
          <w:tcPr>
            <w:tcW w:w="3543" w:type="dxa"/>
          </w:tcPr>
          <w:p w14:paraId="01BC38EE" w14:textId="2AB7FF1A" w:rsidR="00C40FC4" w:rsidRPr="004B5514" w:rsidRDefault="004B5514" w:rsidP="00726650">
            <w:pPr>
              <w:pStyle w:val="text"/>
              <w:ind w:left="317"/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Prior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to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use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of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funds</w:t>
            </w:r>
          </w:p>
        </w:tc>
      </w:tr>
    </w:tbl>
    <w:p w14:paraId="460C2EB4" w14:textId="77777777" w:rsidR="00C40FC4" w:rsidRPr="004B5514" w:rsidRDefault="00C40FC4" w:rsidP="00C40FC4">
      <w:pPr>
        <w:pStyle w:val="text"/>
        <w:ind w:left="0"/>
        <w:rPr>
          <w:rFonts w:cs="Arial"/>
          <w:noProof/>
          <w:lang w:val="sr-Latn-CS"/>
        </w:rPr>
      </w:pPr>
    </w:p>
    <w:p w14:paraId="6087B4CB" w14:textId="025D6AC9" w:rsidR="00C40FC4" w:rsidRPr="004B5514" w:rsidRDefault="004B5514" w:rsidP="00C64EE1">
      <w:pPr>
        <w:pStyle w:val="text"/>
        <w:numPr>
          <w:ilvl w:val="0"/>
          <w:numId w:val="59"/>
        </w:numPr>
        <w:rPr>
          <w:noProof/>
          <w:lang w:val="sr-Latn-CS"/>
        </w:rPr>
      </w:pPr>
      <w:r>
        <w:rPr>
          <w:rFonts w:cs="Arial"/>
          <w:noProof/>
          <w:u w:val="single"/>
          <w:lang w:val="sr-Latn-CS"/>
        </w:rPr>
        <w:t>Information</w:t>
      </w:r>
      <w:r w:rsidR="00C40FC4" w:rsidRPr="004B5514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on</w:t>
      </w:r>
      <w:r w:rsidR="00C40FC4" w:rsidRPr="004B5514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the</w:t>
      </w:r>
      <w:r w:rsidR="00C40FC4" w:rsidRPr="004B5514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project</w:t>
      </w:r>
      <w:r w:rsidR="00C40FC4" w:rsidRPr="004B5514">
        <w:rPr>
          <w:rFonts w:cs="Arial"/>
          <w:noProof/>
          <w:u w:val="single"/>
          <w:lang w:val="sr-Latn-CS"/>
        </w:rPr>
        <w:t>’</w:t>
      </w:r>
      <w:r>
        <w:rPr>
          <w:rFonts w:cs="Arial"/>
          <w:noProof/>
          <w:u w:val="single"/>
          <w:lang w:val="sr-Latn-CS"/>
        </w:rPr>
        <w:t>s</w:t>
      </w:r>
      <w:r w:rsidR="00C40FC4" w:rsidRPr="004B5514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implementation</w:t>
      </w:r>
    </w:p>
    <w:p w14:paraId="512FB366" w14:textId="399841D1" w:rsidR="00C40FC4" w:rsidRPr="004B5514" w:rsidRDefault="004B5514" w:rsidP="00C40FC4">
      <w:pPr>
        <w:pStyle w:val="text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The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Borro</w:t>
      </w:r>
      <w:r w:rsidR="00C40FC4" w:rsidRPr="004B5514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er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shall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deliver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follo</w:t>
      </w:r>
      <w:r w:rsidR="00C40FC4" w:rsidRPr="004B5514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ing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information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on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project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progress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during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implementation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at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latest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</w:t>
      </w:r>
      <w:r w:rsidR="00C40FC4" w:rsidRPr="004B5514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the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deadline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indicated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belo</w:t>
      </w:r>
      <w:r w:rsidR="00C40FC4" w:rsidRPr="004B5514">
        <w:rPr>
          <w:rFonts w:cs="Arial"/>
          <w:noProof/>
          <w:lang w:val="sr-Latn-CS"/>
        </w:rPr>
        <w:t>w.</w:t>
      </w:r>
    </w:p>
    <w:p w14:paraId="2E024039" w14:textId="77777777" w:rsidR="00C40FC4" w:rsidRPr="004B5514" w:rsidRDefault="00C40FC4" w:rsidP="00C40FC4">
      <w:pPr>
        <w:pStyle w:val="text"/>
        <w:ind w:left="1069"/>
        <w:rPr>
          <w:rFonts w:cs="Arial"/>
          <w:noProof/>
          <w:lang w:val="sr-Latn-CS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000" w:firstRow="0" w:lastRow="0" w:firstColumn="0" w:lastColumn="0" w:noHBand="0" w:noVBand="0"/>
      </w:tblPr>
      <w:tblGrid>
        <w:gridCol w:w="4858"/>
        <w:gridCol w:w="1521"/>
        <w:gridCol w:w="1984"/>
      </w:tblGrid>
      <w:tr w:rsidR="00C40FC4" w:rsidRPr="004B5514" w14:paraId="6D4E599D" w14:textId="77777777" w:rsidTr="00B60EF3">
        <w:trPr>
          <w:cantSplit/>
        </w:trPr>
        <w:tc>
          <w:tcPr>
            <w:tcW w:w="4858" w:type="dxa"/>
            <w:tcBorders>
              <w:bottom w:val="single" w:sz="4" w:space="0" w:color="auto"/>
            </w:tcBorders>
          </w:tcPr>
          <w:p w14:paraId="2766A153" w14:textId="47CD131C" w:rsidR="00C40FC4" w:rsidRPr="004B5514" w:rsidRDefault="004B5514" w:rsidP="008C4ED9">
            <w:pPr>
              <w:pStyle w:val="text"/>
              <w:ind w:left="0"/>
              <w:rPr>
                <w:rFonts w:cs="Arial"/>
                <w:b/>
                <w:bCs/>
                <w:noProof/>
                <w:lang w:val="sr-Latn-CS"/>
              </w:rPr>
            </w:pPr>
            <w:r>
              <w:rPr>
                <w:rFonts w:cs="Arial"/>
                <w:b/>
                <w:bCs/>
                <w:noProof/>
                <w:lang w:val="sr-Latn-CS"/>
              </w:rPr>
              <w:t>Document</w:t>
            </w:r>
            <w:r w:rsidR="00C40FC4" w:rsidRPr="004B5514">
              <w:rPr>
                <w:rFonts w:cs="Arial"/>
                <w:b/>
                <w:bCs/>
                <w:noProof/>
                <w:lang w:val="sr-Latn-CS"/>
              </w:rPr>
              <w:t xml:space="preserve"> / </w:t>
            </w:r>
            <w:r>
              <w:rPr>
                <w:rFonts w:cs="Arial"/>
                <w:b/>
                <w:bCs/>
                <w:noProof/>
                <w:lang w:val="sr-Latn-CS"/>
              </w:rPr>
              <w:t>information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2747C618" w14:textId="26078314" w:rsidR="00C40FC4" w:rsidRPr="004B5514" w:rsidRDefault="004B5514" w:rsidP="008C4ED9">
            <w:pPr>
              <w:pStyle w:val="text"/>
              <w:ind w:left="0"/>
              <w:rPr>
                <w:rFonts w:cs="Arial"/>
                <w:b/>
                <w:bCs/>
                <w:noProof/>
                <w:lang w:val="sr-Latn-CS"/>
              </w:rPr>
            </w:pPr>
            <w:r>
              <w:rPr>
                <w:rFonts w:cs="Arial"/>
                <w:b/>
                <w:bCs/>
                <w:noProof/>
                <w:lang w:val="sr-Latn-CS"/>
              </w:rPr>
              <w:t>Deadline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7875180" w14:textId="72237063" w:rsidR="00C40FC4" w:rsidRPr="004B5514" w:rsidRDefault="004B5514" w:rsidP="008C4ED9">
            <w:pPr>
              <w:pStyle w:val="text"/>
              <w:ind w:left="0"/>
              <w:rPr>
                <w:rFonts w:cs="Arial"/>
                <w:b/>
                <w:bCs/>
                <w:noProof/>
                <w:lang w:val="sr-Latn-CS"/>
              </w:rPr>
            </w:pPr>
            <w:r>
              <w:rPr>
                <w:rFonts w:cs="Arial"/>
                <w:b/>
                <w:bCs/>
                <w:noProof/>
                <w:lang w:val="sr-Latn-CS"/>
              </w:rPr>
              <w:t>Fre</w:t>
            </w:r>
            <w:r w:rsidR="00C40FC4" w:rsidRPr="004B5514">
              <w:rPr>
                <w:rFonts w:cs="Arial"/>
                <w:b/>
                <w:bCs/>
                <w:noProof/>
                <w:lang w:val="sr-Latn-CS"/>
              </w:rPr>
              <w:t>q</w:t>
            </w:r>
            <w:r>
              <w:rPr>
                <w:rFonts w:cs="Arial"/>
                <w:b/>
                <w:bCs/>
                <w:noProof/>
                <w:lang w:val="sr-Latn-CS"/>
              </w:rPr>
              <w:t>uenc</w:t>
            </w:r>
            <w:r w:rsidR="00C40FC4" w:rsidRPr="004B5514">
              <w:rPr>
                <w:rFonts w:cs="Arial"/>
                <w:b/>
                <w:bCs/>
                <w:noProof/>
                <w:lang w:val="sr-Latn-CS"/>
              </w:rPr>
              <w:t xml:space="preserve">y </w:t>
            </w:r>
            <w:r>
              <w:rPr>
                <w:rFonts w:cs="Arial"/>
                <w:b/>
                <w:bCs/>
                <w:noProof/>
                <w:lang w:val="sr-Latn-CS"/>
              </w:rPr>
              <w:t>of</w:t>
            </w:r>
            <w:r w:rsidR="00C40FC4" w:rsidRPr="004B5514">
              <w:rPr>
                <w:rFonts w:cs="Arial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lang w:val="sr-Latn-CS"/>
              </w:rPr>
              <w:t>reporting</w:t>
            </w:r>
          </w:p>
        </w:tc>
      </w:tr>
      <w:tr w:rsidR="00C40FC4" w:rsidRPr="004B5514" w14:paraId="1AB116FD" w14:textId="77777777" w:rsidTr="00B60EF3">
        <w:trPr>
          <w:cantSplit/>
        </w:trPr>
        <w:tc>
          <w:tcPr>
            <w:tcW w:w="4858" w:type="dxa"/>
          </w:tcPr>
          <w:p w14:paraId="71D0CC20" w14:textId="23206FF6" w:rsidR="00C40FC4" w:rsidRPr="004B5514" w:rsidRDefault="004B5514" w:rsidP="008C4ED9">
            <w:pPr>
              <w:pStyle w:val="text"/>
              <w:ind w:left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Project</w:t>
            </w:r>
            <w:r w:rsidR="00C40FC4" w:rsidRPr="004B5514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Progress</w:t>
            </w:r>
            <w:r w:rsidR="00C40FC4" w:rsidRPr="004B5514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Report</w:t>
            </w:r>
          </w:p>
          <w:p w14:paraId="7233DDA2" w14:textId="04D7B5A0" w:rsidR="00C40FC4" w:rsidRPr="004B5514" w:rsidRDefault="004B5514" w:rsidP="00C64EE1">
            <w:pPr>
              <w:pStyle w:val="text"/>
              <w:numPr>
                <w:ilvl w:val="0"/>
                <w:numId w:val="60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A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brief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update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technical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description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, </w:t>
            </w:r>
            <w:r>
              <w:rPr>
                <w:rFonts w:cs="Arial"/>
                <w:i/>
                <w:iCs/>
                <w:noProof/>
                <w:lang w:val="sr-Latn-CS"/>
              </w:rPr>
              <w:t>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>x</w:t>
            </w:r>
            <w:r>
              <w:rPr>
                <w:rFonts w:cs="Arial"/>
                <w:i/>
                <w:iCs/>
                <w:noProof/>
                <w:lang w:val="sr-Latn-CS"/>
              </w:rPr>
              <w:t>plaining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reasons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for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significant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changes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vs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. </w:t>
            </w:r>
            <w:r>
              <w:rPr>
                <w:rFonts w:cs="Arial"/>
                <w:i/>
                <w:iCs/>
                <w:noProof/>
                <w:lang w:val="sr-Latn-CS"/>
              </w:rPr>
              <w:t>initial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scope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14:paraId="4ACA935A" w14:textId="321FD292" w:rsidR="00C40FC4" w:rsidRPr="004B5514" w:rsidRDefault="004B5514" w:rsidP="00C64EE1">
            <w:pPr>
              <w:pStyle w:val="text"/>
              <w:numPr>
                <w:ilvl w:val="0"/>
                <w:numId w:val="60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Update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date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of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completion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of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each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of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main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project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>’</w:t>
            </w:r>
            <w:r>
              <w:rPr>
                <w:rFonts w:cs="Arial"/>
                <w:i/>
                <w:iCs/>
                <w:noProof/>
                <w:lang w:val="sr-Latn-CS"/>
              </w:rPr>
              <w:t>s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components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, </w:t>
            </w:r>
            <w:r>
              <w:rPr>
                <w:rFonts w:cs="Arial"/>
                <w:i/>
                <w:iCs/>
                <w:noProof/>
                <w:lang w:val="sr-Latn-CS"/>
              </w:rPr>
              <w:t>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>x</w:t>
            </w:r>
            <w:r>
              <w:rPr>
                <w:rFonts w:cs="Arial"/>
                <w:i/>
                <w:iCs/>
                <w:noProof/>
                <w:lang w:val="sr-Latn-CS"/>
              </w:rPr>
              <w:t>plaining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reasons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for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possible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dela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>y;</w:t>
            </w:r>
          </w:p>
          <w:p w14:paraId="5883B524" w14:textId="3B3AEC89" w:rsidR="00C40FC4" w:rsidRPr="004B5514" w:rsidRDefault="004B5514" w:rsidP="00C64EE1">
            <w:pPr>
              <w:pStyle w:val="text"/>
              <w:numPr>
                <w:ilvl w:val="0"/>
                <w:numId w:val="60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Update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cost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of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project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, </w:t>
            </w:r>
            <w:r>
              <w:rPr>
                <w:rFonts w:cs="Arial"/>
                <w:i/>
                <w:iCs/>
                <w:noProof/>
                <w:lang w:val="sr-Latn-CS"/>
              </w:rPr>
              <w:t>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>x</w:t>
            </w:r>
            <w:r>
              <w:rPr>
                <w:rFonts w:cs="Arial"/>
                <w:i/>
                <w:iCs/>
                <w:noProof/>
                <w:lang w:val="sr-Latn-CS"/>
              </w:rPr>
              <w:t>plaining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reasons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for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possible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cost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increases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vs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. </w:t>
            </w:r>
            <w:r>
              <w:rPr>
                <w:rFonts w:cs="Arial"/>
                <w:i/>
                <w:iCs/>
                <w:noProof/>
                <w:lang w:val="sr-Latn-CS"/>
              </w:rPr>
              <w:t>initial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budgeted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cost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14:paraId="4FC910ED" w14:textId="309D9C87" w:rsidR="00C40FC4" w:rsidRPr="004B5514" w:rsidRDefault="004B5514" w:rsidP="00C64EE1">
            <w:pPr>
              <w:pStyle w:val="text"/>
              <w:numPr>
                <w:ilvl w:val="0"/>
                <w:numId w:val="60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A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description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of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major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issue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w</w:t>
            </w:r>
            <w:r>
              <w:rPr>
                <w:rFonts w:cs="Arial"/>
                <w:i/>
                <w:iCs/>
                <w:noProof/>
                <w:lang w:val="sr-Latn-CS"/>
              </w:rPr>
              <w:t>ith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impact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environment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14:paraId="6F9B2EAF" w14:textId="6F3C3CBE" w:rsidR="00C40FC4" w:rsidRPr="004B5514" w:rsidRDefault="004B5514" w:rsidP="00C64EE1">
            <w:pPr>
              <w:pStyle w:val="text"/>
              <w:numPr>
                <w:ilvl w:val="0"/>
                <w:numId w:val="60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Update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procurement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procedures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(</w:t>
            </w:r>
            <w:r>
              <w:rPr>
                <w:rFonts w:cs="Arial"/>
                <w:i/>
                <w:iCs/>
                <w:noProof/>
                <w:lang w:val="sr-Latn-CS"/>
              </w:rPr>
              <w:t>outside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EU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>);</w:t>
            </w:r>
          </w:p>
          <w:p w14:paraId="2F5AE091" w14:textId="67AD4F81" w:rsidR="00C40FC4" w:rsidRPr="004B5514" w:rsidRDefault="004B5514" w:rsidP="00C64EE1">
            <w:pPr>
              <w:pStyle w:val="text"/>
              <w:numPr>
                <w:ilvl w:val="0"/>
                <w:numId w:val="60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Update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project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>’</w:t>
            </w:r>
            <w:r>
              <w:rPr>
                <w:rFonts w:cs="Arial"/>
                <w:i/>
                <w:iCs/>
                <w:noProof/>
                <w:lang w:val="sr-Latn-CS"/>
              </w:rPr>
              <w:t>s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demand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or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usage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and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comments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14:paraId="4C65F138" w14:textId="7C6B545F" w:rsidR="00C40FC4" w:rsidRPr="004B5514" w:rsidRDefault="004B5514" w:rsidP="00C64EE1">
            <w:pPr>
              <w:pStyle w:val="text"/>
              <w:numPr>
                <w:ilvl w:val="0"/>
                <w:numId w:val="60"/>
              </w:numPr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An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significant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issue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that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has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occurred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and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significant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risk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that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ma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affect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project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>’</w:t>
            </w:r>
            <w:r>
              <w:rPr>
                <w:rFonts w:cs="Arial"/>
                <w:i/>
                <w:iCs/>
                <w:noProof/>
                <w:lang w:val="sr-Latn-CS"/>
              </w:rPr>
              <w:t>s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operation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14:paraId="7DE3C350" w14:textId="42F55B7A" w:rsidR="00C40FC4" w:rsidRPr="004B5514" w:rsidRDefault="004B5514" w:rsidP="00C64EE1">
            <w:pPr>
              <w:pStyle w:val="text"/>
              <w:numPr>
                <w:ilvl w:val="0"/>
                <w:numId w:val="60"/>
              </w:numPr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An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legal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action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concerning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project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that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ma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be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ongoing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>.</w:t>
            </w:r>
          </w:p>
        </w:tc>
        <w:tc>
          <w:tcPr>
            <w:tcW w:w="1521" w:type="dxa"/>
          </w:tcPr>
          <w:p w14:paraId="25C8C954" w14:textId="09F76F41" w:rsidR="00C40FC4" w:rsidRPr="004B5514" w:rsidRDefault="00C40FC4" w:rsidP="008C4ED9">
            <w:pPr>
              <w:pStyle w:val="text"/>
              <w:ind w:left="0"/>
              <w:rPr>
                <w:rFonts w:cs="Arial"/>
                <w:i/>
                <w:iCs/>
                <w:noProof/>
                <w:lang w:val="sr-Latn-CS"/>
              </w:rPr>
            </w:pPr>
            <w:r w:rsidRPr="004B5514">
              <w:rPr>
                <w:rFonts w:cs="Arial"/>
                <w:i/>
                <w:iCs/>
                <w:noProof/>
                <w:lang w:val="sr-Latn-CS"/>
              </w:rPr>
              <w:t>31</w:t>
            </w:r>
            <w:r w:rsidR="004B5514">
              <w:rPr>
                <w:rFonts w:cs="Arial"/>
                <w:i/>
                <w:iCs/>
                <w:noProof/>
                <w:vertAlign w:val="superscript"/>
                <w:lang w:val="sr-Latn-CS"/>
              </w:rPr>
              <w:t>st</w:t>
            </w:r>
            <w:r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 w:rsidR="004B5514">
              <w:rPr>
                <w:rFonts w:cs="Arial"/>
                <w:i/>
                <w:iCs/>
                <w:noProof/>
                <w:lang w:val="sr-Latn-CS"/>
              </w:rPr>
              <w:t>Januar</w:t>
            </w:r>
            <w:r w:rsidRPr="004B5514">
              <w:rPr>
                <w:rFonts w:cs="Arial"/>
                <w:i/>
                <w:iCs/>
                <w:noProof/>
                <w:lang w:val="sr-Latn-CS"/>
              </w:rPr>
              <w:t>y</w:t>
            </w:r>
          </w:p>
          <w:p w14:paraId="22E05955" w14:textId="7FD6A36B" w:rsidR="00C40FC4" w:rsidRPr="004B5514" w:rsidRDefault="00C40FC4" w:rsidP="008C4ED9">
            <w:pPr>
              <w:pStyle w:val="text"/>
              <w:ind w:left="0"/>
              <w:rPr>
                <w:rFonts w:cs="Arial"/>
                <w:i/>
                <w:iCs/>
                <w:noProof/>
                <w:lang w:val="sr-Latn-CS"/>
              </w:rPr>
            </w:pPr>
            <w:r w:rsidRPr="004B5514">
              <w:rPr>
                <w:rFonts w:cs="Arial"/>
                <w:i/>
                <w:iCs/>
                <w:noProof/>
                <w:lang w:val="sr-Latn-CS"/>
              </w:rPr>
              <w:t>30</w:t>
            </w:r>
            <w:r w:rsidR="004B5514">
              <w:rPr>
                <w:rFonts w:cs="Arial"/>
                <w:i/>
                <w:iCs/>
                <w:noProof/>
                <w:vertAlign w:val="superscript"/>
                <w:lang w:val="sr-Latn-CS"/>
              </w:rPr>
              <w:t>th</w:t>
            </w:r>
            <w:r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 w:rsidR="004B5514">
              <w:rPr>
                <w:rFonts w:cs="Arial"/>
                <w:i/>
                <w:iCs/>
                <w:noProof/>
                <w:lang w:val="sr-Latn-CS"/>
              </w:rPr>
              <w:t>April</w:t>
            </w:r>
          </w:p>
          <w:p w14:paraId="13CFE61A" w14:textId="6B72443E" w:rsidR="00C40FC4" w:rsidRPr="004B5514" w:rsidRDefault="00C40FC4" w:rsidP="008C4ED9">
            <w:pPr>
              <w:pStyle w:val="text"/>
              <w:ind w:left="0"/>
              <w:rPr>
                <w:rFonts w:cs="Arial"/>
                <w:i/>
                <w:iCs/>
                <w:noProof/>
                <w:lang w:val="sr-Latn-CS"/>
              </w:rPr>
            </w:pPr>
            <w:r w:rsidRPr="004B5514">
              <w:rPr>
                <w:rFonts w:cs="Arial"/>
                <w:i/>
                <w:iCs/>
                <w:noProof/>
                <w:lang w:val="sr-Latn-CS"/>
              </w:rPr>
              <w:t>31</w:t>
            </w:r>
            <w:r w:rsidR="004B5514">
              <w:rPr>
                <w:rFonts w:cs="Arial"/>
                <w:i/>
                <w:iCs/>
                <w:noProof/>
                <w:vertAlign w:val="superscript"/>
                <w:lang w:val="sr-Latn-CS"/>
              </w:rPr>
              <w:t>st</w:t>
            </w:r>
            <w:r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 w:rsidR="004B5514">
              <w:rPr>
                <w:rFonts w:cs="Arial"/>
                <w:i/>
                <w:iCs/>
                <w:noProof/>
                <w:lang w:val="sr-Latn-CS"/>
              </w:rPr>
              <w:t>Jul</w:t>
            </w:r>
            <w:r w:rsidRPr="004B5514">
              <w:rPr>
                <w:rFonts w:cs="Arial"/>
                <w:i/>
                <w:iCs/>
                <w:noProof/>
                <w:lang w:val="sr-Latn-CS"/>
              </w:rPr>
              <w:t>y</w:t>
            </w:r>
          </w:p>
          <w:p w14:paraId="29BB2D37" w14:textId="671F1F6F" w:rsidR="00C40FC4" w:rsidRPr="004B5514" w:rsidRDefault="00C40FC4" w:rsidP="008C4ED9">
            <w:pPr>
              <w:pStyle w:val="text"/>
              <w:ind w:left="0"/>
              <w:rPr>
                <w:rFonts w:cs="Arial"/>
                <w:i/>
                <w:iCs/>
                <w:noProof/>
                <w:lang w:val="sr-Latn-CS"/>
              </w:rPr>
            </w:pPr>
            <w:r w:rsidRPr="004B5514">
              <w:rPr>
                <w:rFonts w:cs="Arial"/>
                <w:i/>
                <w:iCs/>
                <w:noProof/>
                <w:lang w:val="sr-Latn-CS"/>
              </w:rPr>
              <w:t>31</w:t>
            </w:r>
            <w:r w:rsidR="004B5514">
              <w:rPr>
                <w:rFonts w:cs="Arial"/>
                <w:i/>
                <w:iCs/>
                <w:noProof/>
                <w:vertAlign w:val="superscript"/>
                <w:lang w:val="sr-Latn-CS"/>
              </w:rPr>
              <w:t>st</w:t>
            </w:r>
            <w:r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 w:rsidR="004B5514">
              <w:rPr>
                <w:rFonts w:cs="Arial"/>
                <w:i/>
                <w:iCs/>
                <w:noProof/>
                <w:lang w:val="sr-Latn-CS"/>
              </w:rPr>
              <w:t>October</w:t>
            </w:r>
          </w:p>
        </w:tc>
        <w:tc>
          <w:tcPr>
            <w:tcW w:w="1984" w:type="dxa"/>
          </w:tcPr>
          <w:p w14:paraId="0CC2728C" w14:textId="34AD5D80" w:rsidR="00C40FC4" w:rsidRPr="004B5514" w:rsidRDefault="00C40FC4" w:rsidP="008C4ED9">
            <w:pPr>
              <w:pStyle w:val="text"/>
              <w:ind w:left="-288" w:firstLine="288"/>
              <w:rPr>
                <w:rFonts w:cs="Arial"/>
                <w:i/>
                <w:iCs/>
                <w:noProof/>
                <w:lang w:val="sr-Latn-CS"/>
              </w:rPr>
            </w:pPr>
            <w:r w:rsidRPr="004B5514">
              <w:rPr>
                <w:rFonts w:cs="Arial"/>
                <w:i/>
                <w:iCs/>
                <w:noProof/>
                <w:lang w:val="sr-Latn-CS"/>
              </w:rPr>
              <w:t>q</w:t>
            </w:r>
            <w:r w:rsidR="004B5514">
              <w:rPr>
                <w:rFonts w:cs="Arial"/>
                <w:i/>
                <w:iCs/>
                <w:noProof/>
                <w:lang w:val="sr-Latn-CS"/>
              </w:rPr>
              <w:t>uarterl</w:t>
            </w:r>
            <w:r w:rsidRPr="004B5514">
              <w:rPr>
                <w:rFonts w:cs="Arial"/>
                <w:i/>
                <w:iCs/>
                <w:noProof/>
                <w:lang w:val="sr-Latn-CS"/>
              </w:rPr>
              <w:t>y</w:t>
            </w:r>
          </w:p>
        </w:tc>
      </w:tr>
    </w:tbl>
    <w:p w14:paraId="16CBAF3F" w14:textId="77777777" w:rsidR="00C40FC4" w:rsidRPr="004B5514" w:rsidRDefault="00C40FC4" w:rsidP="00C40FC4">
      <w:pPr>
        <w:pStyle w:val="text"/>
        <w:rPr>
          <w:rFonts w:cs="Arial"/>
          <w:noProof/>
          <w:highlight w:val="lightGray"/>
          <w:lang w:val="sr-Latn-CS"/>
        </w:rPr>
      </w:pPr>
    </w:p>
    <w:p w14:paraId="1F0EB45E" w14:textId="157BE2F6" w:rsidR="00C40FC4" w:rsidRPr="004B5514" w:rsidRDefault="004B5514" w:rsidP="00C64EE1">
      <w:pPr>
        <w:pStyle w:val="text"/>
        <w:numPr>
          <w:ilvl w:val="0"/>
          <w:numId w:val="59"/>
        </w:numPr>
        <w:rPr>
          <w:rFonts w:cs="Arial"/>
          <w:noProof/>
          <w:u w:val="single"/>
          <w:lang w:val="sr-Latn-CS"/>
        </w:rPr>
      </w:pPr>
      <w:r>
        <w:rPr>
          <w:rFonts w:cs="Arial"/>
          <w:noProof/>
          <w:u w:val="single"/>
          <w:lang w:val="sr-Latn-CS"/>
        </w:rPr>
        <w:t>Information</w:t>
      </w:r>
      <w:r w:rsidR="00C40FC4" w:rsidRPr="004B5514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on</w:t>
      </w:r>
      <w:r w:rsidR="00C40FC4" w:rsidRPr="004B5514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the</w:t>
      </w:r>
      <w:r w:rsidR="00C40FC4" w:rsidRPr="004B5514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end</w:t>
      </w:r>
      <w:r w:rsidR="00C40FC4" w:rsidRPr="004B5514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of</w:t>
      </w:r>
      <w:r w:rsidR="00C40FC4" w:rsidRPr="004B5514">
        <w:rPr>
          <w:rFonts w:cs="Arial"/>
          <w:noProof/>
          <w:u w:val="single"/>
          <w:lang w:val="sr-Latn-CS"/>
        </w:rPr>
        <w:t xml:space="preserve"> w</w:t>
      </w:r>
      <w:r>
        <w:rPr>
          <w:rFonts w:cs="Arial"/>
          <w:noProof/>
          <w:u w:val="single"/>
          <w:lang w:val="sr-Latn-CS"/>
        </w:rPr>
        <w:t>orks</w:t>
      </w:r>
      <w:r w:rsidR="00C40FC4" w:rsidRPr="004B5514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and</w:t>
      </w:r>
      <w:r w:rsidR="00C40FC4" w:rsidRPr="004B5514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first</w:t>
      </w:r>
      <w:r w:rsidR="00C40FC4" w:rsidRPr="004B5514">
        <w:rPr>
          <w:rFonts w:cs="Arial"/>
          <w:noProof/>
          <w:u w:val="single"/>
          <w:lang w:val="sr-Latn-CS"/>
        </w:rPr>
        <w:t xml:space="preserve"> y</w:t>
      </w:r>
      <w:r>
        <w:rPr>
          <w:rFonts w:cs="Arial"/>
          <w:noProof/>
          <w:u w:val="single"/>
          <w:lang w:val="sr-Latn-CS"/>
        </w:rPr>
        <w:t>ear</w:t>
      </w:r>
      <w:r w:rsidR="00C40FC4" w:rsidRPr="004B5514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of</w:t>
      </w:r>
      <w:r w:rsidR="00C40FC4" w:rsidRPr="004B5514">
        <w:rPr>
          <w:rFonts w:cs="Arial"/>
          <w:noProof/>
          <w:u w:val="single"/>
          <w:lang w:val="sr-Latn-CS"/>
        </w:rPr>
        <w:t xml:space="preserve"> </w:t>
      </w:r>
      <w:r>
        <w:rPr>
          <w:rFonts w:cs="Arial"/>
          <w:noProof/>
          <w:u w:val="single"/>
          <w:lang w:val="sr-Latn-CS"/>
        </w:rPr>
        <w:t>operation</w:t>
      </w:r>
    </w:p>
    <w:p w14:paraId="122A41A2" w14:textId="63E6A15A" w:rsidR="00C40FC4" w:rsidRPr="004B5514" w:rsidRDefault="004B5514" w:rsidP="00C40FC4">
      <w:pPr>
        <w:pStyle w:val="text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The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Borro</w:t>
      </w:r>
      <w:r w:rsidR="00C40FC4" w:rsidRPr="004B5514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er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shall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deliver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Bank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follo</w:t>
      </w:r>
      <w:r w:rsidR="00C40FC4" w:rsidRPr="004B5514">
        <w:rPr>
          <w:rFonts w:cs="Arial"/>
          <w:noProof/>
          <w:lang w:val="sr-Latn-CS"/>
        </w:rPr>
        <w:t>w</w:t>
      </w:r>
      <w:r>
        <w:rPr>
          <w:rFonts w:cs="Arial"/>
          <w:noProof/>
          <w:lang w:val="sr-Latn-CS"/>
        </w:rPr>
        <w:t>ing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information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on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project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completion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and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initial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operation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at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the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latest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</w:t>
      </w:r>
      <w:r w:rsidR="00C40FC4" w:rsidRPr="004B5514">
        <w:rPr>
          <w:rFonts w:cs="Arial"/>
          <w:noProof/>
          <w:lang w:val="sr-Latn-CS"/>
        </w:rPr>
        <w:t xml:space="preserve">y </w:t>
      </w:r>
      <w:r>
        <w:rPr>
          <w:rFonts w:cs="Arial"/>
          <w:noProof/>
          <w:lang w:val="sr-Latn-CS"/>
        </w:rPr>
        <w:t>the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deadline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indicated</w:t>
      </w:r>
      <w:r w:rsidR="00C40FC4" w:rsidRPr="004B5514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belo</w:t>
      </w:r>
      <w:r w:rsidR="00C40FC4" w:rsidRPr="004B5514">
        <w:rPr>
          <w:rFonts w:cs="Arial"/>
          <w:noProof/>
          <w:lang w:val="sr-Latn-CS"/>
        </w:rPr>
        <w:t>w.</w:t>
      </w:r>
    </w:p>
    <w:p w14:paraId="7A24A243" w14:textId="77777777" w:rsidR="00C40FC4" w:rsidRPr="004B5514" w:rsidRDefault="00C40FC4" w:rsidP="00C40FC4">
      <w:pPr>
        <w:pStyle w:val="text"/>
        <w:rPr>
          <w:rFonts w:cs="Arial"/>
          <w:noProof/>
          <w:lang w:val="sr-Latn-CS"/>
        </w:rPr>
      </w:pPr>
    </w:p>
    <w:tbl>
      <w:tblPr>
        <w:tblpPr w:leftFromText="180" w:rightFromText="180" w:vertAnchor="text" w:horzAnchor="page" w:tblpX="2062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000" w:firstRow="0" w:lastRow="0" w:firstColumn="0" w:lastColumn="0" w:noHBand="0" w:noVBand="0"/>
      </w:tblPr>
      <w:tblGrid>
        <w:gridCol w:w="5920"/>
        <w:gridCol w:w="2835"/>
      </w:tblGrid>
      <w:tr w:rsidR="00C40FC4" w:rsidRPr="004B5514" w14:paraId="5ADF8DD8" w14:textId="77777777" w:rsidTr="008C4ED9">
        <w:trPr>
          <w:cantSplit/>
        </w:trPr>
        <w:tc>
          <w:tcPr>
            <w:tcW w:w="5920" w:type="dxa"/>
            <w:tcBorders>
              <w:bottom w:val="single" w:sz="4" w:space="0" w:color="auto"/>
            </w:tcBorders>
          </w:tcPr>
          <w:p w14:paraId="6A71F04E" w14:textId="1253A4F3" w:rsidR="00C40FC4" w:rsidRPr="004B5514" w:rsidRDefault="004B5514" w:rsidP="008C4ED9">
            <w:pPr>
              <w:pStyle w:val="text"/>
              <w:ind w:left="0"/>
              <w:rPr>
                <w:rFonts w:cs="Arial"/>
                <w:b/>
                <w:bCs/>
                <w:noProof/>
                <w:lang w:val="sr-Latn-CS"/>
              </w:rPr>
            </w:pPr>
            <w:r>
              <w:rPr>
                <w:rFonts w:cs="Arial"/>
                <w:b/>
                <w:bCs/>
                <w:noProof/>
                <w:lang w:val="sr-Latn-CS"/>
              </w:rPr>
              <w:t>Document</w:t>
            </w:r>
            <w:r w:rsidR="00C40FC4" w:rsidRPr="004B5514">
              <w:rPr>
                <w:rFonts w:cs="Arial"/>
                <w:b/>
                <w:bCs/>
                <w:noProof/>
                <w:lang w:val="sr-Latn-CS"/>
              </w:rPr>
              <w:t xml:space="preserve"> / </w:t>
            </w:r>
            <w:r>
              <w:rPr>
                <w:rFonts w:cs="Arial"/>
                <w:b/>
                <w:bCs/>
                <w:noProof/>
                <w:lang w:val="sr-Latn-CS"/>
              </w:rPr>
              <w:t>information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01CC5DD" w14:textId="0176D8F9" w:rsidR="00C40FC4" w:rsidRPr="004B5514" w:rsidRDefault="004B5514" w:rsidP="008C4ED9">
            <w:pPr>
              <w:pStyle w:val="text"/>
              <w:ind w:left="0"/>
              <w:rPr>
                <w:rFonts w:cs="Arial"/>
                <w:b/>
                <w:bCs/>
                <w:noProof/>
                <w:lang w:val="sr-Latn-CS"/>
              </w:rPr>
            </w:pPr>
            <w:r>
              <w:rPr>
                <w:rFonts w:cs="Arial"/>
                <w:b/>
                <w:bCs/>
                <w:noProof/>
                <w:lang w:val="sr-Latn-CS"/>
              </w:rPr>
              <w:t>Date</w:t>
            </w:r>
            <w:r w:rsidR="00C40FC4" w:rsidRPr="004B5514">
              <w:rPr>
                <w:rFonts w:cs="Arial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lang w:val="sr-Latn-CS"/>
              </w:rPr>
              <w:t>of</w:t>
            </w:r>
            <w:r w:rsidR="00C40FC4" w:rsidRPr="004B5514">
              <w:rPr>
                <w:rFonts w:cs="Arial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lang w:val="sr-Latn-CS"/>
              </w:rPr>
              <w:t>deliver</w:t>
            </w:r>
            <w:r w:rsidR="00C40FC4" w:rsidRPr="004B5514">
              <w:rPr>
                <w:rFonts w:cs="Arial"/>
                <w:b/>
                <w:bCs/>
                <w:noProof/>
                <w:lang w:val="sr-Latn-CS"/>
              </w:rPr>
              <w:t xml:space="preserve">y </w:t>
            </w:r>
            <w:r w:rsidR="00C40FC4" w:rsidRPr="004B5514">
              <w:rPr>
                <w:rFonts w:cs="Arial"/>
                <w:b/>
                <w:bCs/>
                <w:noProof/>
                <w:lang w:val="sr-Latn-CS"/>
              </w:rPr>
              <w:br/>
            </w:r>
            <w:r>
              <w:rPr>
                <w:rFonts w:cs="Arial"/>
                <w:b/>
                <w:bCs/>
                <w:noProof/>
                <w:lang w:val="sr-Latn-CS"/>
              </w:rPr>
              <w:t>to</w:t>
            </w:r>
            <w:r w:rsidR="00C40FC4" w:rsidRPr="004B5514">
              <w:rPr>
                <w:rFonts w:cs="Arial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lang w:val="sr-Latn-CS"/>
              </w:rPr>
              <w:t>the</w:t>
            </w:r>
            <w:r w:rsidR="00C40FC4" w:rsidRPr="004B5514">
              <w:rPr>
                <w:rFonts w:cs="Arial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lang w:val="sr-Latn-CS"/>
              </w:rPr>
              <w:t>Bank</w:t>
            </w:r>
          </w:p>
        </w:tc>
      </w:tr>
      <w:tr w:rsidR="00C40FC4" w:rsidRPr="004B5514" w14:paraId="31A31C35" w14:textId="77777777" w:rsidTr="008C4ED9">
        <w:trPr>
          <w:cantSplit/>
        </w:trPr>
        <w:tc>
          <w:tcPr>
            <w:tcW w:w="5920" w:type="dxa"/>
          </w:tcPr>
          <w:p w14:paraId="4D517A26" w14:textId="6B2F3D17" w:rsidR="00C40FC4" w:rsidRPr="004B5514" w:rsidRDefault="004B5514" w:rsidP="008C4ED9">
            <w:pPr>
              <w:pStyle w:val="text"/>
              <w:ind w:left="0"/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noProof/>
                <w:lang w:val="sr-Latn-CS"/>
              </w:rPr>
              <w:t>Project</w:t>
            </w:r>
            <w:r w:rsidR="00C40FC4" w:rsidRPr="004B5514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Completion</w:t>
            </w:r>
            <w:r w:rsidR="00C40FC4" w:rsidRPr="004B5514">
              <w:rPr>
                <w:rFonts w:cs="Arial"/>
                <w:noProof/>
                <w:lang w:val="sr-Latn-CS"/>
              </w:rPr>
              <w:t xml:space="preserve"> </w:t>
            </w:r>
            <w:r>
              <w:rPr>
                <w:rFonts w:cs="Arial"/>
                <w:noProof/>
                <w:lang w:val="sr-Latn-CS"/>
              </w:rPr>
              <w:t>Report</w:t>
            </w:r>
            <w:r w:rsidR="00C40FC4" w:rsidRPr="004B5514">
              <w:rPr>
                <w:rFonts w:cs="Arial"/>
                <w:noProof/>
                <w:lang w:val="sr-Latn-CS"/>
              </w:rPr>
              <w:t xml:space="preserve">, </w:t>
            </w:r>
            <w:r>
              <w:rPr>
                <w:rFonts w:cs="Arial"/>
                <w:noProof/>
                <w:lang w:val="sr-Latn-CS"/>
              </w:rPr>
              <w:t>including</w:t>
            </w:r>
            <w:r w:rsidR="00C40FC4" w:rsidRPr="004B5514">
              <w:rPr>
                <w:rFonts w:cs="Arial"/>
                <w:noProof/>
                <w:lang w:val="sr-Latn-CS"/>
              </w:rPr>
              <w:t>:</w:t>
            </w:r>
          </w:p>
          <w:p w14:paraId="49C7E61C" w14:textId="3C2F86AD" w:rsidR="00C40FC4" w:rsidRPr="004B5514" w:rsidRDefault="004B5514" w:rsidP="00C64EE1">
            <w:pPr>
              <w:pStyle w:val="text"/>
              <w:numPr>
                <w:ilvl w:val="0"/>
                <w:numId w:val="60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A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brief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description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of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technical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characteristics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of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project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as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completed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, </w:t>
            </w:r>
            <w:r>
              <w:rPr>
                <w:rFonts w:cs="Arial"/>
                <w:i/>
                <w:iCs/>
                <w:noProof/>
                <w:lang w:val="sr-Latn-CS"/>
              </w:rPr>
              <w:t>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>x</w:t>
            </w:r>
            <w:r>
              <w:rPr>
                <w:rFonts w:cs="Arial"/>
                <w:i/>
                <w:iCs/>
                <w:noProof/>
                <w:lang w:val="sr-Latn-CS"/>
              </w:rPr>
              <w:t>plaining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reasons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for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significant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change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14:paraId="14D3A601" w14:textId="0C7C5BC6" w:rsidR="00C40FC4" w:rsidRPr="004B5514" w:rsidRDefault="004B5514" w:rsidP="00C64EE1">
            <w:pPr>
              <w:pStyle w:val="text"/>
              <w:numPr>
                <w:ilvl w:val="0"/>
                <w:numId w:val="60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date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of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completion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of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each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of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main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project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>’</w:t>
            </w:r>
            <w:r>
              <w:rPr>
                <w:rFonts w:cs="Arial"/>
                <w:i/>
                <w:iCs/>
                <w:noProof/>
                <w:lang w:val="sr-Latn-CS"/>
              </w:rPr>
              <w:t>s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components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, </w:t>
            </w:r>
            <w:r>
              <w:rPr>
                <w:rFonts w:cs="Arial"/>
                <w:i/>
                <w:iCs/>
                <w:noProof/>
                <w:lang w:val="sr-Latn-CS"/>
              </w:rPr>
              <w:t>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>x</w:t>
            </w:r>
            <w:r>
              <w:rPr>
                <w:rFonts w:cs="Arial"/>
                <w:i/>
                <w:iCs/>
                <w:noProof/>
                <w:lang w:val="sr-Latn-CS"/>
              </w:rPr>
              <w:t>plaining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reasons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for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possible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dela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>y;</w:t>
            </w:r>
          </w:p>
          <w:p w14:paraId="16942213" w14:textId="4100BAB5" w:rsidR="00C40FC4" w:rsidRPr="004B5514" w:rsidRDefault="004B5514" w:rsidP="00C64EE1">
            <w:pPr>
              <w:pStyle w:val="text"/>
              <w:numPr>
                <w:ilvl w:val="0"/>
                <w:numId w:val="60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final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cost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of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project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, </w:t>
            </w:r>
            <w:r>
              <w:rPr>
                <w:rFonts w:cs="Arial"/>
                <w:i/>
                <w:iCs/>
                <w:noProof/>
                <w:lang w:val="sr-Latn-CS"/>
              </w:rPr>
              <w:t>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>x</w:t>
            </w:r>
            <w:r>
              <w:rPr>
                <w:rFonts w:cs="Arial"/>
                <w:i/>
                <w:iCs/>
                <w:noProof/>
                <w:lang w:val="sr-Latn-CS"/>
              </w:rPr>
              <w:t>plaining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reasons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for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possible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cost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increases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vs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. </w:t>
            </w:r>
            <w:r>
              <w:rPr>
                <w:rFonts w:cs="Arial"/>
                <w:i/>
                <w:iCs/>
                <w:noProof/>
                <w:lang w:val="sr-Latn-CS"/>
              </w:rPr>
              <w:t>initial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budgeted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cost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14:paraId="4BEBDEBC" w14:textId="6A1D4A73" w:rsidR="00C40FC4" w:rsidRPr="004B5514" w:rsidRDefault="004B5514" w:rsidP="00C64EE1">
            <w:pPr>
              <w:pStyle w:val="text"/>
              <w:numPr>
                <w:ilvl w:val="0"/>
                <w:numId w:val="60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number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of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ne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w </w:t>
            </w:r>
            <w:r>
              <w:rPr>
                <w:rFonts w:cs="Arial"/>
                <w:i/>
                <w:iCs/>
                <w:noProof/>
                <w:lang w:val="sr-Latn-CS"/>
              </w:rPr>
              <w:t>jobs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created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b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project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: </w:t>
            </w:r>
            <w:r>
              <w:rPr>
                <w:rFonts w:cs="Arial"/>
                <w:i/>
                <w:iCs/>
                <w:noProof/>
                <w:lang w:val="sr-Latn-CS"/>
              </w:rPr>
              <w:t>both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jobs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during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implementation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and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permanent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ne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w </w:t>
            </w:r>
            <w:r>
              <w:rPr>
                <w:rFonts w:cs="Arial"/>
                <w:i/>
                <w:iCs/>
                <w:noProof/>
                <w:lang w:val="sr-Latn-CS"/>
              </w:rPr>
              <w:t>jobs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created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14:paraId="32CCB61A" w14:textId="60B6BCFA" w:rsidR="00C40FC4" w:rsidRPr="004B5514" w:rsidRDefault="004B5514" w:rsidP="00C64EE1">
            <w:pPr>
              <w:pStyle w:val="text"/>
              <w:numPr>
                <w:ilvl w:val="0"/>
                <w:numId w:val="60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A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description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of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major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issue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w</w:t>
            </w:r>
            <w:r>
              <w:rPr>
                <w:rFonts w:cs="Arial"/>
                <w:i/>
                <w:iCs/>
                <w:noProof/>
                <w:lang w:val="sr-Latn-CS"/>
              </w:rPr>
              <w:t>ith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impact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environment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14:paraId="7272DB2F" w14:textId="64B26B26" w:rsidR="00C40FC4" w:rsidRPr="004B5514" w:rsidRDefault="004B5514" w:rsidP="00C64EE1">
            <w:pPr>
              <w:pStyle w:val="text"/>
              <w:numPr>
                <w:ilvl w:val="0"/>
                <w:numId w:val="60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Update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procurement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procedures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(</w:t>
            </w:r>
            <w:r>
              <w:rPr>
                <w:rFonts w:cs="Arial"/>
                <w:i/>
                <w:iCs/>
                <w:noProof/>
                <w:lang w:val="sr-Latn-CS"/>
              </w:rPr>
              <w:t>outside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EU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>);</w:t>
            </w:r>
          </w:p>
          <w:p w14:paraId="3B4F8ED0" w14:textId="523527BB" w:rsidR="00C40FC4" w:rsidRPr="004B5514" w:rsidRDefault="004B5514" w:rsidP="00C64EE1">
            <w:pPr>
              <w:pStyle w:val="text"/>
              <w:numPr>
                <w:ilvl w:val="0"/>
                <w:numId w:val="60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Update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project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>’</w:t>
            </w:r>
            <w:r>
              <w:rPr>
                <w:rFonts w:cs="Arial"/>
                <w:i/>
                <w:iCs/>
                <w:noProof/>
                <w:lang w:val="sr-Latn-CS"/>
              </w:rPr>
              <w:t>s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demand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or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usage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and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comments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14:paraId="76269B40" w14:textId="2AB639B0" w:rsidR="00C40FC4" w:rsidRPr="004B5514" w:rsidRDefault="004B5514" w:rsidP="00C64EE1">
            <w:pPr>
              <w:pStyle w:val="text"/>
              <w:numPr>
                <w:ilvl w:val="0"/>
                <w:numId w:val="60"/>
              </w:numPr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An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significant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issue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that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has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occurred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and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significant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risk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that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ma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affect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project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>’</w:t>
            </w:r>
            <w:r>
              <w:rPr>
                <w:rFonts w:cs="Arial"/>
                <w:i/>
                <w:iCs/>
                <w:noProof/>
                <w:lang w:val="sr-Latn-CS"/>
              </w:rPr>
              <w:t>s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operation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>;</w:t>
            </w:r>
          </w:p>
          <w:p w14:paraId="421ED059" w14:textId="12544D02" w:rsidR="00C40FC4" w:rsidRPr="004B5514" w:rsidRDefault="004B5514" w:rsidP="00C64EE1">
            <w:pPr>
              <w:pStyle w:val="text"/>
              <w:numPr>
                <w:ilvl w:val="0"/>
                <w:numId w:val="60"/>
              </w:numPr>
              <w:rPr>
                <w:rFonts w:cs="Arial"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An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legal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action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concerning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project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that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ma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y </w:t>
            </w:r>
            <w:r>
              <w:rPr>
                <w:rFonts w:cs="Arial"/>
                <w:i/>
                <w:iCs/>
                <w:noProof/>
                <w:lang w:val="sr-Latn-CS"/>
              </w:rPr>
              <w:t>be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>
              <w:rPr>
                <w:rFonts w:cs="Arial"/>
                <w:i/>
                <w:iCs/>
                <w:noProof/>
                <w:lang w:val="sr-Latn-CS"/>
              </w:rPr>
              <w:t>ongoing</w:t>
            </w:r>
            <w:r w:rsidR="00C40FC4" w:rsidRPr="004B5514">
              <w:rPr>
                <w:rFonts w:cs="Arial"/>
                <w:i/>
                <w:iCs/>
                <w:noProof/>
                <w:lang w:val="sr-Latn-CS"/>
              </w:rPr>
              <w:t>.</w:t>
            </w:r>
          </w:p>
        </w:tc>
        <w:tc>
          <w:tcPr>
            <w:tcW w:w="2835" w:type="dxa"/>
          </w:tcPr>
          <w:p w14:paraId="332BC7F7" w14:textId="130FB672" w:rsidR="00C40FC4" w:rsidRPr="004B5514" w:rsidRDefault="00C40FC4" w:rsidP="00CB2496">
            <w:pPr>
              <w:pStyle w:val="text"/>
              <w:ind w:left="0"/>
              <w:rPr>
                <w:rFonts w:cs="Arial"/>
                <w:i/>
                <w:iCs/>
                <w:noProof/>
                <w:lang w:val="sr-Latn-CS"/>
              </w:rPr>
            </w:pPr>
            <w:r w:rsidRPr="004B5514">
              <w:rPr>
                <w:rFonts w:cs="Arial"/>
                <w:i/>
                <w:iCs/>
                <w:noProof/>
                <w:lang w:val="sr-Latn-CS"/>
              </w:rPr>
              <w:t>31</w:t>
            </w:r>
            <w:r w:rsidR="004B5514">
              <w:rPr>
                <w:rFonts w:cs="Arial"/>
                <w:i/>
                <w:iCs/>
                <w:noProof/>
                <w:vertAlign w:val="superscript"/>
                <w:lang w:val="sr-Latn-CS"/>
              </w:rPr>
              <w:t>st</w:t>
            </w:r>
            <w:r w:rsidRPr="004B5514">
              <w:rPr>
                <w:rFonts w:cs="Arial"/>
                <w:i/>
                <w:iCs/>
                <w:noProof/>
                <w:lang w:val="sr-Latn-CS"/>
              </w:rPr>
              <w:t xml:space="preserve"> </w:t>
            </w:r>
            <w:r w:rsidR="004B5514">
              <w:rPr>
                <w:rFonts w:cs="Arial"/>
                <w:i/>
                <w:iCs/>
                <w:noProof/>
                <w:lang w:val="sr-Latn-CS"/>
              </w:rPr>
              <w:t>March</w:t>
            </w:r>
            <w:r w:rsidRPr="004B5514">
              <w:rPr>
                <w:rFonts w:cs="Arial"/>
                <w:i/>
                <w:iCs/>
                <w:noProof/>
                <w:lang w:val="sr-Latn-CS"/>
              </w:rPr>
              <w:t xml:space="preserve"> 20</w:t>
            </w:r>
            <w:r w:rsidR="00CB2496" w:rsidRPr="004B5514">
              <w:rPr>
                <w:rFonts w:cs="Arial"/>
                <w:i/>
                <w:iCs/>
                <w:noProof/>
                <w:lang w:val="sr-Latn-CS"/>
              </w:rPr>
              <w:t>20</w:t>
            </w:r>
          </w:p>
        </w:tc>
      </w:tr>
      <w:tr w:rsidR="00C40FC4" w:rsidRPr="004B5514" w14:paraId="6E3564FE" w14:textId="77777777" w:rsidTr="008C4ED9">
        <w:trPr>
          <w:cantSplit/>
        </w:trPr>
        <w:tc>
          <w:tcPr>
            <w:tcW w:w="5920" w:type="dxa"/>
          </w:tcPr>
          <w:p w14:paraId="597DF00C" w14:textId="76F00FF9" w:rsidR="00C40FC4" w:rsidRPr="004B5514" w:rsidRDefault="004B5514" w:rsidP="008C4ED9">
            <w:pPr>
              <w:pStyle w:val="text"/>
              <w:ind w:left="0"/>
              <w:rPr>
                <w:rFonts w:cs="Arial"/>
                <w:b/>
                <w:bCs/>
                <w:noProof/>
                <w:lang w:val="sr-Latn-CS"/>
              </w:rPr>
            </w:pPr>
            <w:r>
              <w:rPr>
                <w:rFonts w:cs="Arial"/>
                <w:b/>
                <w:bCs/>
                <w:noProof/>
                <w:lang w:val="sr-Latn-CS"/>
              </w:rPr>
              <w:t>Language</w:t>
            </w:r>
            <w:r w:rsidR="00C40FC4" w:rsidRPr="004B5514">
              <w:rPr>
                <w:rFonts w:cs="Arial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lang w:val="sr-Latn-CS"/>
              </w:rPr>
              <w:t>of</w:t>
            </w:r>
            <w:r w:rsidR="00C40FC4" w:rsidRPr="004B5514">
              <w:rPr>
                <w:rFonts w:cs="Arial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cs="Arial"/>
                <w:b/>
                <w:bCs/>
                <w:noProof/>
                <w:lang w:val="sr-Latn-CS"/>
              </w:rPr>
              <w:t>reports</w:t>
            </w:r>
          </w:p>
        </w:tc>
        <w:tc>
          <w:tcPr>
            <w:tcW w:w="2835" w:type="dxa"/>
          </w:tcPr>
          <w:p w14:paraId="4F6EF18C" w14:textId="077D963B" w:rsidR="00C40FC4" w:rsidRPr="004B5514" w:rsidRDefault="004B5514" w:rsidP="008C4ED9">
            <w:pPr>
              <w:pStyle w:val="text"/>
              <w:ind w:left="0"/>
              <w:rPr>
                <w:rFonts w:cs="Arial"/>
                <w:i/>
                <w:iCs/>
                <w:noProof/>
                <w:lang w:val="sr-Latn-CS"/>
              </w:rPr>
            </w:pPr>
            <w:r>
              <w:rPr>
                <w:rFonts w:cs="Arial"/>
                <w:i/>
                <w:iCs/>
                <w:noProof/>
                <w:lang w:val="sr-Latn-CS"/>
              </w:rPr>
              <w:t>English</w:t>
            </w:r>
          </w:p>
        </w:tc>
      </w:tr>
    </w:tbl>
    <w:p w14:paraId="11705C03" w14:textId="77777777" w:rsidR="00C40FC4" w:rsidRPr="004B5514" w:rsidRDefault="00C40FC4" w:rsidP="00C40FC4">
      <w:pPr>
        <w:pStyle w:val="text"/>
        <w:ind w:left="1069"/>
        <w:rPr>
          <w:rFonts w:cs="Arial"/>
          <w:noProof/>
          <w:lang w:val="sr-Latn-CS"/>
        </w:rPr>
      </w:pPr>
    </w:p>
    <w:p w14:paraId="1E869C9C" w14:textId="77777777" w:rsidR="00DF043D" w:rsidRPr="004B5514" w:rsidRDefault="00DF043D" w:rsidP="0000348D">
      <w:pPr>
        <w:rPr>
          <w:noProof/>
          <w:lang w:val="sr-Latn-CS"/>
        </w:rPr>
      </w:pPr>
    </w:p>
    <w:p w14:paraId="2D32C505" w14:textId="77777777" w:rsidR="00F46961" w:rsidRPr="004B5514" w:rsidRDefault="00F46961" w:rsidP="007B00E4">
      <w:pPr>
        <w:rPr>
          <w:noProof/>
          <w:lang w:val="sr-Latn-CS"/>
        </w:rPr>
      </w:pPr>
      <w:r w:rsidRPr="004B5514">
        <w:rPr>
          <w:noProof/>
          <w:lang w:val="sr-Latn-CS"/>
        </w:rPr>
        <w:br w:type="page"/>
      </w:r>
    </w:p>
    <w:p w14:paraId="0FBD1B13" w14:textId="77777777" w:rsidR="00F46961" w:rsidRPr="004B5514" w:rsidRDefault="00F46961" w:rsidP="00F46961">
      <w:pPr>
        <w:pStyle w:val="ScheduleEIB"/>
        <w:rPr>
          <w:noProof/>
          <w:lang w:val="sr-Latn-CS"/>
        </w:rPr>
      </w:pPr>
      <w:bookmarkStart w:id="229" w:name="_Toc447201658"/>
      <w:bookmarkStart w:id="230" w:name="_Ref426714274"/>
      <w:bookmarkEnd w:id="229"/>
    </w:p>
    <w:p w14:paraId="64C45B9A" w14:textId="42C1D3F2" w:rsidR="00DF043D" w:rsidRPr="004B5514" w:rsidRDefault="004B5514" w:rsidP="00A64C2D">
      <w:pPr>
        <w:pStyle w:val="SubSchedule1EIB"/>
        <w:rPr>
          <w:noProof/>
          <w:lang w:val="sr-Latn-CS"/>
        </w:rPr>
      </w:pPr>
      <w:bookmarkStart w:id="231" w:name="_Ref432947174"/>
      <w:bookmarkStart w:id="232" w:name="_Toc447201659"/>
      <w:bookmarkEnd w:id="230"/>
      <w:r>
        <w:rPr>
          <w:noProof/>
          <w:lang w:val="sr-Latn-CS"/>
        </w:rPr>
        <w:t>Definitions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EURIBOR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LIB</w:t>
      </w:r>
      <w:bookmarkEnd w:id="231"/>
      <w:bookmarkEnd w:id="232"/>
      <w:r>
        <w:rPr>
          <w:noProof/>
          <w:lang w:val="sr-Latn-CS"/>
        </w:rPr>
        <w:t>OR</w:t>
      </w:r>
    </w:p>
    <w:p w14:paraId="5BFB0985" w14:textId="33B6EC42" w:rsidR="00DF043D" w:rsidRPr="004B5514" w:rsidRDefault="004B5514" w:rsidP="003C25F8">
      <w:pPr>
        <w:pStyle w:val="SubSchedule2EIB"/>
        <w:rPr>
          <w:noProof/>
          <w:lang w:val="sr-Latn-CS"/>
        </w:rPr>
      </w:pPr>
      <w:bookmarkStart w:id="233" w:name="_Ref426714180"/>
      <w:r>
        <w:rPr>
          <w:noProof/>
          <w:lang w:val="sr-Latn-CS"/>
        </w:rPr>
        <w:t>EURIB</w:t>
      </w:r>
      <w:bookmarkEnd w:id="233"/>
      <w:r>
        <w:rPr>
          <w:noProof/>
          <w:lang w:val="sr-Latn-CS"/>
        </w:rPr>
        <w:t>OR</w:t>
      </w:r>
    </w:p>
    <w:p w14:paraId="48A926B5" w14:textId="259450BF" w:rsidR="00DF043D" w:rsidRPr="004B5514" w:rsidRDefault="00DF043D" w:rsidP="007B311E">
      <w:pPr>
        <w:rPr>
          <w:noProof/>
          <w:lang w:val="sr-Latn-CS"/>
        </w:rPr>
      </w:pPr>
      <w:r w:rsidRPr="004B5514">
        <w:rPr>
          <w:noProof/>
          <w:lang w:val="sr-Latn-CS"/>
        </w:rPr>
        <w:t>"</w:t>
      </w:r>
      <w:r w:rsidR="004B5514">
        <w:rPr>
          <w:rStyle w:val="BoldEIB"/>
          <w:noProof/>
          <w:lang w:val="sr-Latn-CS"/>
        </w:rPr>
        <w:t>EURIBOR</w:t>
      </w:r>
      <w:r w:rsidRPr="004B5514">
        <w:rPr>
          <w:noProof/>
          <w:lang w:val="sr-Latn-CS"/>
        </w:rPr>
        <w:t xml:space="preserve">" </w:t>
      </w:r>
      <w:r w:rsidR="004B5514">
        <w:rPr>
          <w:noProof/>
          <w:lang w:val="sr-Latn-CS"/>
        </w:rPr>
        <w:t>means</w:t>
      </w:r>
      <w:r w:rsidRPr="004B5514">
        <w:rPr>
          <w:noProof/>
          <w:lang w:val="sr-Latn-CS"/>
        </w:rPr>
        <w:t>:</w:t>
      </w:r>
    </w:p>
    <w:p w14:paraId="1C3EBD1B" w14:textId="7781B3AF" w:rsidR="00DF043D" w:rsidRPr="004B5514" w:rsidRDefault="004B5514" w:rsidP="00C64EE1">
      <w:pPr>
        <w:pStyle w:val="NoIndentEIB"/>
        <w:numPr>
          <w:ilvl w:val="0"/>
          <w:numId w:val="44"/>
        </w:numPr>
        <w:rPr>
          <w:noProof/>
          <w:lang w:val="sr-Latn-CS"/>
        </w:rPr>
      </w:pP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month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Screen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defined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belo</w:t>
      </w:r>
      <w:r w:rsidR="00DF043D" w:rsidRPr="004B5514">
        <w:rPr>
          <w:noProof/>
          <w:lang w:val="sr-Latn-CS"/>
        </w:rPr>
        <w:t xml:space="preserve">w)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term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month</w:t>
      </w:r>
      <w:r w:rsidR="00DF043D" w:rsidRPr="004B5514">
        <w:rPr>
          <w:noProof/>
          <w:lang w:val="sr-Latn-CS"/>
        </w:rPr>
        <w:t xml:space="preserve">; </w:t>
      </w:r>
    </w:p>
    <w:p w14:paraId="2DE975FF" w14:textId="1EDFFDDA" w:rsidR="00DF043D" w:rsidRPr="004B5514" w:rsidRDefault="004B5514" w:rsidP="00C64EE1">
      <w:pPr>
        <w:pStyle w:val="NoIndentEIB"/>
        <w:numPr>
          <w:ilvl w:val="0"/>
          <w:numId w:val="44"/>
        </w:numPr>
        <w:rPr>
          <w:noProof/>
          <w:lang w:val="sr-Latn-CS"/>
        </w:rPr>
      </w:pPr>
      <w:bookmarkStart w:id="234" w:name="_Ref426635059"/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months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Screen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available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Screen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term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corresponding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number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months</w:t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a</w:t>
      </w:r>
      <w:bookmarkEnd w:id="234"/>
      <w:r>
        <w:rPr>
          <w:noProof/>
          <w:lang w:val="sr-Latn-CS"/>
        </w:rPr>
        <w:t>nd</w:t>
      </w:r>
    </w:p>
    <w:p w14:paraId="70609286" w14:textId="68FA3808" w:rsidR="00DF043D" w:rsidRPr="004B5514" w:rsidRDefault="004B5514" w:rsidP="00C64EE1">
      <w:pPr>
        <w:pStyle w:val="NoIndentEIB"/>
        <w:numPr>
          <w:ilvl w:val="0"/>
          <w:numId w:val="44"/>
        </w:numPr>
        <w:rPr>
          <w:noProof/>
          <w:lang w:val="sr-Latn-CS"/>
        </w:rPr>
      </w:pPr>
      <w:bookmarkStart w:id="235" w:name="_Ref426635084"/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month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Screen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available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resulting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linear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interpolation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reference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Screen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Rates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one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shorter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longer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length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>,</w:t>
      </w:r>
      <w:bookmarkEnd w:id="235"/>
    </w:p>
    <w:p w14:paraId="43E2052F" w14:textId="60F51D22" w:rsidR="00DF043D" w:rsidRPr="004B5514" w:rsidRDefault="00DF043D" w:rsidP="00E96A08">
      <w:pPr>
        <w:rPr>
          <w:noProof/>
          <w:lang w:val="sr-Latn-CS"/>
        </w:rPr>
      </w:pPr>
      <w:r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period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</w:t>
      </w:r>
      <w:r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hich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taken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from</w:t>
      </w:r>
      <w:r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hich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are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interpolated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"</w:t>
      </w:r>
      <w:r w:rsidR="004B5514">
        <w:rPr>
          <w:rStyle w:val="BoldEIB"/>
          <w:noProof/>
          <w:lang w:val="sr-Latn-CS"/>
        </w:rPr>
        <w:t>Representative</w:t>
      </w:r>
      <w:r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Period</w:t>
      </w:r>
      <w:r w:rsidRPr="004B5514">
        <w:rPr>
          <w:noProof/>
          <w:lang w:val="sr-Latn-CS"/>
        </w:rPr>
        <w:t>").</w:t>
      </w:r>
    </w:p>
    <w:p w14:paraId="50EDA222" w14:textId="2D231F62" w:rsidR="00DF043D" w:rsidRPr="004B5514" w:rsidRDefault="004B5514" w:rsidP="00E96A08">
      <w:pPr>
        <w:rPr>
          <w:noProof/>
          <w:lang w:val="sr-Latn-CS"/>
        </w:rPr>
      </w:pP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purposes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paragraphs</w:t>
      </w:r>
      <w:r w:rsidR="00DF043D" w:rsidRPr="004B5514">
        <w:rPr>
          <w:noProof/>
          <w:lang w:val="sr-Latn-CS"/>
        </w:rPr>
        <w:t xml:space="preserve"> 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CNDJ6nn5us4RjIIAqgBLqQsCAAAACAAAAA4AAABfAFIAZQBmADQAMgA2ADYAMwA1ADAANQA5AAAA
</w:fldData>
        </w:fldChar>
      </w:r>
      <w:r w:rsidR="00491CDF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491CDF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491CDF" w:rsidRPr="004B5514">
        <w:rPr>
          <w:noProof/>
          <w:lang w:val="sr-Latn-CS"/>
        </w:rPr>
        <w:instrText>426635059 \</w:instrText>
      </w:r>
      <w:r>
        <w:rPr>
          <w:noProof/>
          <w:lang w:val="sr-Latn-CS"/>
        </w:rPr>
        <w:instrText>r</w:instrText>
      </w:r>
      <w:r w:rsidR="00491CDF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491CDF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(</w:t>
      </w:r>
      <w:r>
        <w:rPr>
          <w:noProof/>
          <w:lang w:val="sr-Latn-CS"/>
        </w:rPr>
        <w:t>b</w:t>
      </w:r>
      <w:r w:rsidR="00507DD3" w:rsidRPr="004B5514">
        <w:rPr>
          <w:noProof/>
          <w:lang w:val="sr-Latn-CS"/>
        </w:rPr>
        <w:t>)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CNDJ6nn5us4RjIIAqgBLqQsCAAAACAAAAA4AAABfAFIAZQBmADQAMgA2ADYAMwA1ADAAOAA0AAAA
</w:fldData>
        </w:fldChar>
      </w:r>
      <w:r w:rsidR="00491CDF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491CDF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491CDF" w:rsidRPr="004B5514">
        <w:rPr>
          <w:noProof/>
          <w:lang w:val="sr-Latn-CS"/>
        </w:rPr>
        <w:instrText>426635084 \</w:instrText>
      </w:r>
      <w:r>
        <w:rPr>
          <w:noProof/>
          <w:lang w:val="sr-Latn-CS"/>
        </w:rPr>
        <w:instrText>r</w:instrText>
      </w:r>
      <w:r w:rsidR="00491CDF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491CDF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(</w:t>
      </w:r>
      <w:r>
        <w:rPr>
          <w:noProof/>
          <w:lang w:val="sr-Latn-CS"/>
        </w:rPr>
        <w:t>c</w:t>
      </w:r>
      <w:r w:rsidR="00507DD3" w:rsidRPr="004B5514">
        <w:rPr>
          <w:noProof/>
          <w:lang w:val="sr-Latn-CS"/>
        </w:rPr>
        <w:t>)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above</w:t>
      </w:r>
      <w:r w:rsidR="00DF043D" w:rsidRPr="004B5514">
        <w:rPr>
          <w:noProof/>
          <w:lang w:val="sr-Latn-CS"/>
        </w:rPr>
        <w:t>:</w:t>
      </w:r>
    </w:p>
    <w:p w14:paraId="4771C5D2" w14:textId="3FE823DF" w:rsidR="00DF043D" w:rsidRPr="004B5514" w:rsidRDefault="00DF043D" w:rsidP="00E96A08">
      <w:pPr>
        <w:rPr>
          <w:noProof/>
          <w:lang w:val="sr-Latn-CS"/>
        </w:rPr>
      </w:pPr>
      <w:r w:rsidRPr="004B5514">
        <w:rPr>
          <w:noProof/>
          <w:lang w:val="sr-Latn-CS"/>
        </w:rPr>
        <w:t>"</w:t>
      </w:r>
      <w:r w:rsidR="004B5514">
        <w:rPr>
          <w:rStyle w:val="BoldEIB"/>
          <w:noProof/>
          <w:lang w:val="sr-Latn-CS"/>
        </w:rPr>
        <w:t>available</w:t>
      </w:r>
      <w:r w:rsidRPr="004B5514">
        <w:rPr>
          <w:noProof/>
          <w:lang w:val="sr-Latn-CS"/>
        </w:rPr>
        <w:t xml:space="preserve">" </w:t>
      </w:r>
      <w:r w:rsidR="004B5514">
        <w:rPr>
          <w:noProof/>
          <w:lang w:val="sr-Latn-CS"/>
        </w:rPr>
        <w:t>means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rates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for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given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maturities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that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are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calculated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published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Global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Set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</w:t>
      </w:r>
      <w:r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stems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Ltd</w:t>
      </w:r>
      <w:r w:rsidRPr="004B5514">
        <w:rPr>
          <w:noProof/>
          <w:lang w:val="sr-Latn-CS"/>
        </w:rPr>
        <w:t xml:space="preserve"> (</w:t>
      </w:r>
      <w:r w:rsidR="004B5514">
        <w:rPr>
          <w:noProof/>
          <w:lang w:val="sr-Latn-CS"/>
        </w:rPr>
        <w:t>GRSS</w:t>
      </w:r>
      <w:r w:rsidRPr="004B5514">
        <w:rPr>
          <w:noProof/>
          <w:lang w:val="sr-Latn-CS"/>
        </w:rPr>
        <w:t xml:space="preserve">),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such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other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service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provider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selected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European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Mone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Markets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Institute</w:t>
      </w:r>
      <w:r w:rsidRPr="004B5514">
        <w:rPr>
          <w:noProof/>
          <w:lang w:val="sr-Latn-CS"/>
        </w:rPr>
        <w:t xml:space="preserve"> (</w:t>
      </w:r>
      <w:r w:rsidR="004B5514">
        <w:rPr>
          <w:noProof/>
          <w:lang w:val="sr-Latn-CS"/>
        </w:rPr>
        <w:t>EMMI</w:t>
      </w:r>
      <w:r w:rsidRPr="004B5514">
        <w:rPr>
          <w:noProof/>
          <w:lang w:val="sr-Latn-CS"/>
        </w:rPr>
        <w:t xml:space="preserve">), </w:t>
      </w:r>
      <w:r w:rsidR="004B5514">
        <w:rPr>
          <w:noProof/>
          <w:lang w:val="sr-Latn-CS"/>
        </w:rPr>
        <w:t>under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sponsorship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EMMI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EURIBOR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ACI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successor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that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function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EMMI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EURIBOR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ACI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determined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Pr="004B5514">
        <w:rPr>
          <w:noProof/>
          <w:lang w:val="sr-Latn-CS"/>
        </w:rPr>
        <w:t xml:space="preserve">; </w:t>
      </w:r>
      <w:r w:rsidR="004B5514">
        <w:rPr>
          <w:noProof/>
          <w:lang w:val="sr-Latn-CS"/>
        </w:rPr>
        <w:t>and</w:t>
      </w:r>
      <w:r w:rsidRPr="004B5514">
        <w:rPr>
          <w:noProof/>
          <w:lang w:val="sr-Latn-CS"/>
        </w:rPr>
        <w:t xml:space="preserve"> </w:t>
      </w:r>
    </w:p>
    <w:p w14:paraId="72BEF076" w14:textId="57D5F0B3" w:rsidR="00DF043D" w:rsidRPr="004B5514" w:rsidRDefault="00DF043D" w:rsidP="00E96A08">
      <w:pPr>
        <w:rPr>
          <w:noProof/>
          <w:lang w:val="sr-Latn-CS"/>
        </w:rPr>
      </w:pPr>
      <w:r w:rsidRPr="004B5514">
        <w:rPr>
          <w:noProof/>
          <w:lang w:val="sr-Latn-CS"/>
        </w:rPr>
        <w:t>"</w:t>
      </w:r>
      <w:r w:rsidR="004B5514">
        <w:rPr>
          <w:rStyle w:val="BoldEIB"/>
          <w:noProof/>
          <w:lang w:val="sr-Latn-CS"/>
        </w:rPr>
        <w:t>Screen</w:t>
      </w:r>
      <w:r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Rate</w:t>
      </w:r>
      <w:r w:rsidRPr="004B5514">
        <w:rPr>
          <w:noProof/>
          <w:lang w:val="sr-Latn-CS"/>
        </w:rPr>
        <w:t xml:space="preserve">" </w:t>
      </w:r>
      <w:r w:rsidR="004B5514">
        <w:rPr>
          <w:noProof/>
          <w:lang w:val="sr-Latn-CS"/>
        </w:rPr>
        <w:t>means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interest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deposits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EUR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relevant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period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published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at</w:t>
      </w:r>
      <w:r w:rsidRPr="004B5514">
        <w:rPr>
          <w:noProof/>
          <w:lang w:val="sr-Latn-CS"/>
        </w:rPr>
        <w:t xml:space="preserve"> 11</w:t>
      </w:r>
      <w:r w:rsidR="004B5514">
        <w:rPr>
          <w:noProof/>
          <w:lang w:val="sr-Latn-CS"/>
        </w:rPr>
        <w:t>h</w:t>
      </w:r>
      <w:r w:rsidRPr="004B5514">
        <w:rPr>
          <w:noProof/>
          <w:lang w:val="sr-Latn-CS"/>
        </w:rPr>
        <w:t xml:space="preserve">00, </w:t>
      </w:r>
      <w:r w:rsidR="004B5514">
        <w:rPr>
          <w:noProof/>
          <w:lang w:val="sr-Latn-CS"/>
        </w:rPr>
        <w:t>Brussels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time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later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time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acceptable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</w:t>
      </w:r>
      <w:r w:rsidRPr="004B5514">
        <w:rPr>
          <w:noProof/>
          <w:lang w:val="sr-Latn-CS"/>
        </w:rPr>
        <w:t>y (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"</w:t>
      </w:r>
      <w:r w:rsidR="004B5514">
        <w:rPr>
          <w:rStyle w:val="BoldEIB"/>
          <w:noProof/>
          <w:lang w:val="sr-Latn-CS"/>
        </w:rPr>
        <w:t>Reset</w:t>
      </w:r>
      <w:r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Date</w:t>
      </w:r>
      <w:r w:rsidRPr="004B5514">
        <w:rPr>
          <w:noProof/>
          <w:lang w:val="sr-Latn-CS"/>
        </w:rPr>
        <w:t>") w</w:t>
      </w:r>
      <w:r w:rsidR="004B5514">
        <w:rPr>
          <w:noProof/>
          <w:lang w:val="sr-Latn-CS"/>
        </w:rPr>
        <w:t>hich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falls</w:t>
      </w:r>
      <w:r w:rsidRPr="004B5514">
        <w:rPr>
          <w:noProof/>
          <w:lang w:val="sr-Latn-CS"/>
        </w:rPr>
        <w:t xml:space="preserve"> 2 (</w:t>
      </w:r>
      <w:r w:rsidR="004B5514">
        <w:rPr>
          <w:noProof/>
          <w:lang w:val="sr-Latn-CS"/>
        </w:rPr>
        <w:t>t</w:t>
      </w: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o</w:t>
      </w:r>
      <w:r w:rsidRPr="004B5514">
        <w:rPr>
          <w:noProof/>
          <w:lang w:val="sr-Latn-CS"/>
        </w:rPr>
        <w:t xml:space="preserve">) </w:t>
      </w:r>
      <w:r w:rsidR="004B5514">
        <w:rPr>
          <w:noProof/>
          <w:lang w:val="sr-Latn-CS"/>
        </w:rPr>
        <w:t>Relevant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Business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</w:t>
      </w:r>
      <w:r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prior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first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relevant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period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Reuters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page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EURIBOR</w:t>
      </w:r>
      <w:r w:rsidRPr="004B5514">
        <w:rPr>
          <w:noProof/>
          <w:lang w:val="sr-Latn-CS"/>
        </w:rPr>
        <w:t xml:space="preserve"> 01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its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successor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page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failing</w:t>
      </w:r>
      <w:r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hich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b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an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other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publication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chosen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this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purpose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Pr="004B5514">
        <w:rPr>
          <w:noProof/>
          <w:lang w:val="sr-Latn-CS"/>
        </w:rPr>
        <w:t>.</w:t>
      </w:r>
    </w:p>
    <w:p w14:paraId="221BE3A4" w14:textId="09C66D2E" w:rsidR="00DF043D" w:rsidRPr="004B5514" w:rsidRDefault="004B5514" w:rsidP="00E96A08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Screen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published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euro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zone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offices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four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major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euro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zone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selected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q</w:t>
      </w:r>
      <w:r>
        <w:rPr>
          <w:noProof/>
          <w:lang w:val="sr-Latn-CS"/>
        </w:rPr>
        <w:t>uote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deposits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comparable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offered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each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appro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imatel</w:t>
      </w:r>
      <w:r w:rsidR="00DF043D" w:rsidRPr="004B5514">
        <w:rPr>
          <w:noProof/>
          <w:lang w:val="sr-Latn-CS"/>
        </w:rPr>
        <w:t>y 11</w:t>
      </w:r>
      <w:r>
        <w:rPr>
          <w:noProof/>
          <w:lang w:val="sr-Latn-CS"/>
        </w:rPr>
        <w:t>h</w:t>
      </w:r>
      <w:r w:rsidR="00DF043D" w:rsidRPr="004B5514">
        <w:rPr>
          <w:noProof/>
          <w:lang w:val="sr-Latn-CS"/>
        </w:rPr>
        <w:t xml:space="preserve">00, </w:t>
      </w:r>
      <w:r>
        <w:rPr>
          <w:noProof/>
          <w:lang w:val="sr-Latn-CS"/>
        </w:rPr>
        <w:t>Brussels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Reset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prime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euro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zone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market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Representative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least</w:t>
      </w:r>
      <w:r w:rsidR="00DF043D" w:rsidRPr="004B5514">
        <w:rPr>
          <w:noProof/>
          <w:lang w:val="sr-Latn-CS"/>
        </w:rPr>
        <w:t xml:space="preserve"> 2 (</w:t>
      </w:r>
      <w:r>
        <w:rPr>
          <w:noProof/>
          <w:lang w:val="sr-Latn-CS"/>
        </w:rPr>
        <w:t>t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o</w:t>
      </w:r>
      <w:r w:rsidR="00DF043D" w:rsidRPr="004B5514">
        <w:rPr>
          <w:noProof/>
          <w:lang w:val="sr-Latn-CS"/>
        </w:rPr>
        <w:t>) q</w:t>
      </w:r>
      <w:r>
        <w:rPr>
          <w:noProof/>
          <w:lang w:val="sr-Latn-CS"/>
        </w:rPr>
        <w:t>uotations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provided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Reset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arithmetic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mean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q</w:t>
      </w:r>
      <w:r>
        <w:rPr>
          <w:noProof/>
          <w:lang w:val="sr-Latn-CS"/>
        </w:rPr>
        <w:t>uotations</w:t>
      </w:r>
      <w:r w:rsidR="00DF043D" w:rsidRPr="004B5514">
        <w:rPr>
          <w:noProof/>
          <w:lang w:val="sr-Latn-CS"/>
        </w:rPr>
        <w:t>.</w:t>
      </w:r>
    </w:p>
    <w:p w14:paraId="22F8DF53" w14:textId="141F43D5" w:rsidR="00DF043D" w:rsidRPr="004B5514" w:rsidRDefault="004B5514" w:rsidP="00E96A08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fe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2 (</w:t>
      </w:r>
      <w:r>
        <w:rPr>
          <w:noProof/>
          <w:lang w:val="sr-Latn-CS"/>
        </w:rPr>
        <w:t>t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o</w:t>
      </w:r>
      <w:r w:rsidR="00DF043D" w:rsidRPr="004B5514">
        <w:rPr>
          <w:noProof/>
          <w:lang w:val="sr-Latn-CS"/>
        </w:rPr>
        <w:t>) q</w:t>
      </w:r>
      <w:r>
        <w:rPr>
          <w:noProof/>
          <w:lang w:val="sr-Latn-CS"/>
        </w:rPr>
        <w:t>uotations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uested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Reset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arithmetic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mean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rates</w:t>
      </w:r>
      <w:r w:rsidR="00DF043D" w:rsidRPr="004B5514">
        <w:rPr>
          <w:noProof/>
          <w:lang w:val="sr-Latn-CS"/>
        </w:rPr>
        <w:t xml:space="preserve"> q</w:t>
      </w:r>
      <w:r>
        <w:rPr>
          <w:noProof/>
          <w:lang w:val="sr-Latn-CS"/>
        </w:rPr>
        <w:t>uoted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major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euro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zone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selected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appro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imatel</w:t>
      </w:r>
      <w:r w:rsidR="00DF043D" w:rsidRPr="004B5514">
        <w:rPr>
          <w:noProof/>
          <w:lang w:val="sr-Latn-CS"/>
        </w:rPr>
        <w:t>y 11</w:t>
      </w:r>
      <w:r>
        <w:rPr>
          <w:noProof/>
          <w:lang w:val="sr-Latn-CS"/>
        </w:rPr>
        <w:t>h</w:t>
      </w:r>
      <w:r w:rsidR="00DF043D" w:rsidRPr="004B5514">
        <w:rPr>
          <w:noProof/>
          <w:lang w:val="sr-Latn-CS"/>
        </w:rPr>
        <w:t xml:space="preserve">00, </w:t>
      </w:r>
      <w:r>
        <w:rPr>
          <w:noProof/>
          <w:lang w:val="sr-Latn-CS"/>
        </w:rPr>
        <w:t>Brussels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falls</w:t>
      </w:r>
      <w:r w:rsidR="00DF043D" w:rsidRPr="004B5514">
        <w:rPr>
          <w:noProof/>
          <w:lang w:val="sr-Latn-CS"/>
        </w:rPr>
        <w:t xml:space="preserve"> 2 (</w:t>
      </w:r>
      <w:r>
        <w:rPr>
          <w:noProof/>
          <w:lang w:val="sr-Latn-CS"/>
        </w:rPr>
        <w:t>t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o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Business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after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Reset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loans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comparable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leading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European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Representative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>.</w:t>
      </w:r>
    </w:p>
    <w:p w14:paraId="409C3756" w14:textId="578F249F" w:rsidR="00DF043D" w:rsidRPr="004B5514" w:rsidRDefault="004B5514" w:rsidP="00E96A08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resulting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above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belo</w:t>
      </w:r>
      <w:r w:rsidR="00DF043D" w:rsidRPr="004B5514">
        <w:rPr>
          <w:noProof/>
          <w:lang w:val="sr-Latn-CS"/>
        </w:rPr>
        <w:t xml:space="preserve">w </w:t>
      </w:r>
      <w:r>
        <w:rPr>
          <w:noProof/>
          <w:lang w:val="sr-Latn-CS"/>
        </w:rPr>
        <w:t>zero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EURIBOR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deemed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zero</w:t>
      </w:r>
      <w:r w:rsidR="00DF043D" w:rsidRPr="004B5514">
        <w:rPr>
          <w:noProof/>
          <w:lang w:val="sr-Latn-CS"/>
        </w:rPr>
        <w:t>.</w:t>
      </w:r>
    </w:p>
    <w:p w14:paraId="4403C352" w14:textId="7F975759" w:rsidR="00DF043D" w:rsidRPr="004B5514" w:rsidRDefault="004B5514" w:rsidP="00E96A08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above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EURIBOR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pressed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percentage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annum</w:t>
      </w:r>
      <w:r w:rsidR="00DF043D" w:rsidRPr="004B5514">
        <w:rPr>
          <w:noProof/>
          <w:lang w:val="sr-Latn-CS"/>
        </w:rPr>
        <w:t>)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determined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inclusive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funding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upon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internall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generated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reference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alternative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determination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method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reasonabl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determined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>.</w:t>
      </w:r>
    </w:p>
    <w:p w14:paraId="5F68FBE6" w14:textId="5FEB30D7" w:rsidR="00DF043D" w:rsidRPr="004B5514" w:rsidRDefault="004B5514" w:rsidP="00994254">
      <w:pPr>
        <w:pStyle w:val="SubSchedule2EIB"/>
        <w:rPr>
          <w:noProof/>
          <w:lang w:val="sr-Latn-CS"/>
        </w:rPr>
      </w:pPr>
      <w:r>
        <w:rPr>
          <w:noProof/>
          <w:lang w:val="sr-Latn-CS"/>
        </w:rPr>
        <w:t>LIBOR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USD</w:t>
      </w:r>
    </w:p>
    <w:p w14:paraId="5994A1F6" w14:textId="67991583" w:rsidR="00DF043D" w:rsidRPr="004B5514" w:rsidRDefault="00DF043D" w:rsidP="00994254">
      <w:pPr>
        <w:rPr>
          <w:noProof/>
          <w:lang w:val="sr-Latn-CS"/>
        </w:rPr>
      </w:pPr>
      <w:r w:rsidRPr="004B5514">
        <w:rPr>
          <w:noProof/>
          <w:lang w:val="sr-Latn-CS"/>
        </w:rPr>
        <w:t>"</w:t>
      </w:r>
      <w:r w:rsidR="004B5514">
        <w:rPr>
          <w:rStyle w:val="BoldEIB"/>
          <w:noProof/>
          <w:lang w:val="sr-Latn-CS"/>
        </w:rPr>
        <w:t>LIBOR</w:t>
      </w:r>
      <w:r w:rsidRPr="004B5514">
        <w:rPr>
          <w:noProof/>
          <w:lang w:val="sr-Latn-CS"/>
        </w:rPr>
        <w:t xml:space="preserve">" </w:t>
      </w:r>
      <w:r w:rsidR="004B5514">
        <w:rPr>
          <w:noProof/>
          <w:lang w:val="sr-Latn-CS"/>
        </w:rPr>
        <w:t>means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in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respect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USD</w:t>
      </w:r>
      <w:r w:rsidRPr="004B5514">
        <w:rPr>
          <w:noProof/>
          <w:lang w:val="sr-Latn-CS"/>
        </w:rPr>
        <w:t>:</w:t>
      </w:r>
    </w:p>
    <w:p w14:paraId="36163A6D" w14:textId="7BA8C20C" w:rsidR="00DF043D" w:rsidRPr="004B5514" w:rsidRDefault="004B5514" w:rsidP="00C64EE1">
      <w:pPr>
        <w:pStyle w:val="NoIndentEIB"/>
        <w:numPr>
          <w:ilvl w:val="0"/>
          <w:numId w:val="45"/>
        </w:numPr>
        <w:rPr>
          <w:noProof/>
          <w:lang w:val="sr-Latn-CS"/>
        </w:rPr>
      </w:pPr>
      <w:r>
        <w:rPr>
          <w:noProof/>
          <w:lang w:val="sr-Latn-CS"/>
        </w:rPr>
        <w:lastRenderedPageBreak/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month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Screen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term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month</w:t>
      </w:r>
      <w:r w:rsidR="00DF043D" w:rsidRPr="004B5514">
        <w:rPr>
          <w:noProof/>
          <w:lang w:val="sr-Latn-CS"/>
        </w:rPr>
        <w:t>;</w:t>
      </w:r>
    </w:p>
    <w:p w14:paraId="0DCC3C32" w14:textId="1CED4D81" w:rsidR="00DF043D" w:rsidRPr="004B5514" w:rsidRDefault="004B5514" w:rsidP="00C64EE1">
      <w:pPr>
        <w:pStyle w:val="NoIndentEIB"/>
        <w:numPr>
          <w:ilvl w:val="0"/>
          <w:numId w:val="45"/>
        </w:numPr>
        <w:rPr>
          <w:noProof/>
          <w:lang w:val="sr-Latn-CS"/>
        </w:rPr>
      </w:pPr>
      <w:bookmarkStart w:id="236" w:name="_Ref426635315"/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months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Screen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available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Screen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term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corresponding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number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months</w:t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a</w:t>
      </w:r>
      <w:bookmarkEnd w:id="236"/>
      <w:r>
        <w:rPr>
          <w:noProof/>
          <w:lang w:val="sr-Latn-CS"/>
        </w:rPr>
        <w:t>nd</w:t>
      </w:r>
    </w:p>
    <w:p w14:paraId="6F2E0069" w14:textId="16C0DB04" w:rsidR="00DF043D" w:rsidRPr="004B5514" w:rsidRDefault="004B5514" w:rsidP="00C64EE1">
      <w:pPr>
        <w:pStyle w:val="NoIndentEIB"/>
        <w:numPr>
          <w:ilvl w:val="0"/>
          <w:numId w:val="45"/>
        </w:numPr>
        <w:rPr>
          <w:noProof/>
          <w:lang w:val="sr-Latn-CS"/>
        </w:rPr>
      </w:pPr>
      <w:bookmarkStart w:id="237" w:name="_Ref426635342"/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month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Screen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available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resulting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linear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interpolation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reference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Screen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Rates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one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shorter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longer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length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>,</w:t>
      </w:r>
      <w:bookmarkEnd w:id="237"/>
    </w:p>
    <w:p w14:paraId="52D2A977" w14:textId="4EDE4652" w:rsidR="00DF043D" w:rsidRPr="004B5514" w:rsidRDefault="00DF043D" w:rsidP="00EA1F19">
      <w:pPr>
        <w:rPr>
          <w:noProof/>
          <w:lang w:val="sr-Latn-CS"/>
        </w:rPr>
      </w:pPr>
      <w:r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period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</w:t>
      </w:r>
      <w:r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hich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taken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from</w:t>
      </w:r>
      <w:r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hich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are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interpolated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"</w:t>
      </w:r>
      <w:r w:rsidR="004B5514">
        <w:rPr>
          <w:rStyle w:val="BoldEIB"/>
          <w:noProof/>
          <w:lang w:val="sr-Latn-CS"/>
        </w:rPr>
        <w:t>Representative</w:t>
      </w:r>
      <w:r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Period</w:t>
      </w:r>
      <w:r w:rsidRPr="004B5514">
        <w:rPr>
          <w:noProof/>
          <w:lang w:val="sr-Latn-CS"/>
        </w:rPr>
        <w:t>").</w:t>
      </w:r>
    </w:p>
    <w:p w14:paraId="76BC14AA" w14:textId="3513D948" w:rsidR="00DF043D" w:rsidRPr="004B5514" w:rsidRDefault="004B5514" w:rsidP="00EA1F19">
      <w:pPr>
        <w:rPr>
          <w:noProof/>
          <w:lang w:val="sr-Latn-CS"/>
        </w:rPr>
      </w:pP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purposes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EA1F19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paragraphs</w:t>
      </w:r>
      <w:r w:rsidR="00EA1F19" w:rsidRPr="004B5514">
        <w:rPr>
          <w:noProof/>
          <w:lang w:val="sr-Latn-CS"/>
        </w:rPr>
        <w:t xml:space="preserve"> </w:t>
      </w:r>
      <w:r w:rsidR="000D527E" w:rsidRPr="004B5514">
        <w:rPr>
          <w:noProof/>
          <w:lang w:val="sr-Latn-CS"/>
        </w:rPr>
        <w:fldChar w:fldCharType="begin">
          <w:fldData xml:space="preserve">CNDJ6nn5us4RjIIAqgBLqQsCAAAACAAAAA4AAABfAFIAZQBmADQAMgA2ADYAMwA1ADMAMQA1AAAA
</w:fldData>
        </w:fldChar>
      </w:r>
      <w:r w:rsidR="000D527E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>426635315 \</w:instrText>
      </w:r>
      <w:r>
        <w:rPr>
          <w:noProof/>
          <w:lang w:val="sr-Latn-CS"/>
        </w:rPr>
        <w:instrText>r</w:instrText>
      </w:r>
      <w:r w:rsidR="000D527E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D527E" w:rsidRPr="004B5514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D527E" w:rsidRPr="004B5514">
        <w:rPr>
          <w:noProof/>
          <w:lang w:val="sr-Latn-CS"/>
        </w:rPr>
        <w:instrText xml:space="preserve"> </w:instrText>
      </w:r>
      <w:r w:rsidR="000D527E" w:rsidRPr="004B5514">
        <w:rPr>
          <w:noProof/>
          <w:lang w:val="sr-Latn-CS"/>
        </w:rPr>
      </w:r>
      <w:r w:rsidR="000D527E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(</w:t>
      </w:r>
      <w:r>
        <w:rPr>
          <w:noProof/>
          <w:lang w:val="sr-Latn-CS"/>
        </w:rPr>
        <w:t>b</w:t>
      </w:r>
      <w:r w:rsidR="00507DD3" w:rsidRPr="004B5514">
        <w:rPr>
          <w:noProof/>
          <w:lang w:val="sr-Latn-CS"/>
        </w:rPr>
        <w:t>)</w:t>
      </w:r>
      <w:r w:rsidR="000D527E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 w:rsidR="000D527E" w:rsidRPr="004B5514">
        <w:rPr>
          <w:noProof/>
          <w:lang w:val="sr-Latn-CS"/>
        </w:rPr>
        <w:fldChar w:fldCharType="begin">
          <w:fldData xml:space="preserve">CNDJ6nn5us4RjIIAqgBLqQsCAAAACAAAAA4AAABfAFIAZQBmADQAMgA2ADYAMwA1ADMANAAyAAAA
</w:fldData>
        </w:fldChar>
      </w:r>
      <w:r w:rsidR="000D527E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>426635342 \</w:instrText>
      </w:r>
      <w:r>
        <w:rPr>
          <w:noProof/>
          <w:lang w:val="sr-Latn-CS"/>
        </w:rPr>
        <w:instrText>r</w:instrText>
      </w:r>
      <w:r w:rsidR="000D527E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D527E" w:rsidRPr="004B5514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D527E" w:rsidRPr="004B5514">
        <w:rPr>
          <w:noProof/>
          <w:lang w:val="sr-Latn-CS"/>
        </w:rPr>
        <w:instrText xml:space="preserve"> </w:instrText>
      </w:r>
      <w:r w:rsidR="000D527E" w:rsidRPr="004B5514">
        <w:rPr>
          <w:noProof/>
          <w:lang w:val="sr-Latn-CS"/>
        </w:rPr>
      </w:r>
      <w:r w:rsidR="000D527E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(</w:t>
      </w:r>
      <w:r>
        <w:rPr>
          <w:noProof/>
          <w:lang w:val="sr-Latn-CS"/>
        </w:rPr>
        <w:t>c</w:t>
      </w:r>
      <w:r w:rsidR="00507DD3" w:rsidRPr="004B5514">
        <w:rPr>
          <w:noProof/>
          <w:lang w:val="sr-Latn-CS"/>
        </w:rPr>
        <w:t>)</w:t>
      </w:r>
      <w:r w:rsidR="000D527E" w:rsidRPr="004B5514">
        <w:rPr>
          <w:noProof/>
          <w:lang w:val="sr-Latn-CS"/>
        </w:rPr>
        <w:fldChar w:fldCharType="end"/>
      </w:r>
      <w:r w:rsidR="00200455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above</w:t>
      </w:r>
      <w:r w:rsidR="00DF043D" w:rsidRPr="004B5514">
        <w:rPr>
          <w:noProof/>
          <w:lang w:val="sr-Latn-CS"/>
        </w:rPr>
        <w:t>:</w:t>
      </w:r>
    </w:p>
    <w:p w14:paraId="2871C72E" w14:textId="0162FFB2" w:rsidR="00DF043D" w:rsidRPr="004B5514" w:rsidRDefault="00DF043D" w:rsidP="00EA1F19">
      <w:pPr>
        <w:rPr>
          <w:noProof/>
          <w:lang w:val="sr-Latn-CS"/>
        </w:rPr>
      </w:pPr>
      <w:r w:rsidRPr="004B5514">
        <w:rPr>
          <w:noProof/>
          <w:lang w:val="sr-Latn-CS"/>
        </w:rPr>
        <w:t>"</w:t>
      </w:r>
      <w:r w:rsidR="004B5514">
        <w:rPr>
          <w:rStyle w:val="BoldEIB"/>
          <w:noProof/>
          <w:lang w:val="sr-Latn-CS"/>
        </w:rPr>
        <w:t>available</w:t>
      </w:r>
      <w:r w:rsidRPr="004B5514">
        <w:rPr>
          <w:noProof/>
          <w:lang w:val="sr-Latn-CS"/>
        </w:rPr>
        <w:t xml:space="preserve">" </w:t>
      </w:r>
      <w:r w:rsidR="004B5514">
        <w:rPr>
          <w:noProof/>
          <w:lang w:val="sr-Latn-CS"/>
        </w:rPr>
        <w:t>means</w:t>
      </w:r>
      <w:r w:rsidRPr="004B5514">
        <w:rPr>
          <w:noProof/>
          <w:lang w:val="sr-Latn-CS"/>
        </w:rPr>
        <w:t xml:space="preserve"> "</w:t>
      </w:r>
      <w:r w:rsidR="004B5514">
        <w:rPr>
          <w:noProof/>
          <w:lang w:val="sr-Latn-CS"/>
        </w:rPr>
        <w:t>calculated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published</w:t>
      </w:r>
      <w:r w:rsidRPr="004B5514">
        <w:rPr>
          <w:noProof/>
          <w:lang w:val="sr-Latn-CS"/>
        </w:rPr>
        <w:t xml:space="preserve">" </w:t>
      </w:r>
      <w:r w:rsidR="004B5514">
        <w:rPr>
          <w:noProof/>
          <w:lang w:val="sr-Latn-CS"/>
        </w:rPr>
        <w:t>under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aegis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ICE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Benchmark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Administration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Limited</w:t>
      </w:r>
      <w:r w:rsidRPr="004B5514">
        <w:rPr>
          <w:noProof/>
          <w:lang w:val="sr-Latn-CS"/>
        </w:rPr>
        <w:t xml:space="preserve"> (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successor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that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function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ICE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Benchmark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Administration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Limited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determined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Pr="004B5514">
        <w:rPr>
          <w:noProof/>
          <w:lang w:val="sr-Latn-CS"/>
        </w:rPr>
        <w:t xml:space="preserve">) </w:t>
      </w:r>
      <w:r w:rsidR="004B5514">
        <w:rPr>
          <w:noProof/>
          <w:lang w:val="sr-Latn-CS"/>
        </w:rPr>
        <w:t>for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given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maturities</w:t>
      </w:r>
      <w:r w:rsidRPr="004B5514">
        <w:rPr>
          <w:noProof/>
          <w:lang w:val="sr-Latn-CS"/>
        </w:rPr>
        <w:t xml:space="preserve">; </w:t>
      </w:r>
      <w:r w:rsidR="004B5514">
        <w:rPr>
          <w:noProof/>
          <w:lang w:val="sr-Latn-CS"/>
        </w:rPr>
        <w:t>and</w:t>
      </w:r>
      <w:r w:rsidRPr="004B5514">
        <w:rPr>
          <w:noProof/>
          <w:lang w:val="sr-Latn-CS"/>
        </w:rPr>
        <w:t xml:space="preserve"> </w:t>
      </w:r>
    </w:p>
    <w:p w14:paraId="2FF2E822" w14:textId="73A956C1" w:rsidR="00DF043D" w:rsidRPr="004B5514" w:rsidRDefault="00DF043D" w:rsidP="00EA1F19">
      <w:pPr>
        <w:rPr>
          <w:noProof/>
          <w:lang w:val="sr-Latn-CS"/>
        </w:rPr>
      </w:pPr>
      <w:r w:rsidRPr="004B5514">
        <w:rPr>
          <w:noProof/>
          <w:lang w:val="sr-Latn-CS"/>
        </w:rPr>
        <w:t>"</w:t>
      </w:r>
      <w:r w:rsidR="004B5514">
        <w:rPr>
          <w:rStyle w:val="BoldEIB"/>
          <w:noProof/>
          <w:lang w:val="sr-Latn-CS"/>
        </w:rPr>
        <w:t>Screen</w:t>
      </w:r>
      <w:r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Rate</w:t>
      </w:r>
      <w:r w:rsidRPr="004B5514">
        <w:rPr>
          <w:noProof/>
          <w:lang w:val="sr-Latn-CS"/>
        </w:rPr>
        <w:t xml:space="preserve">" </w:t>
      </w:r>
      <w:r w:rsidR="004B5514">
        <w:rPr>
          <w:noProof/>
          <w:lang w:val="sr-Latn-CS"/>
        </w:rPr>
        <w:t>means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interest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deposits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USD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relevant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period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set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ICE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Benchmark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Administration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Limited</w:t>
      </w:r>
      <w:r w:rsidRPr="004B5514">
        <w:rPr>
          <w:noProof/>
          <w:lang w:val="sr-Latn-CS"/>
        </w:rPr>
        <w:t xml:space="preserve"> (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successor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that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function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ICE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Benchmark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Administration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Limited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determined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Pr="004B5514">
        <w:rPr>
          <w:noProof/>
          <w:lang w:val="sr-Latn-CS"/>
        </w:rPr>
        <w:t xml:space="preserve">) </w:t>
      </w:r>
      <w:r w:rsidR="004B5514">
        <w:rPr>
          <w:noProof/>
          <w:lang w:val="sr-Latn-CS"/>
        </w:rPr>
        <w:t>and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released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financial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ne</w:t>
      </w: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providers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at</w:t>
      </w:r>
      <w:r w:rsidRPr="004B5514">
        <w:rPr>
          <w:noProof/>
          <w:lang w:val="sr-Latn-CS"/>
        </w:rPr>
        <w:t xml:space="preserve"> 11</w:t>
      </w:r>
      <w:r w:rsidR="004B5514">
        <w:rPr>
          <w:noProof/>
          <w:lang w:val="sr-Latn-CS"/>
        </w:rPr>
        <w:t>h</w:t>
      </w:r>
      <w:r w:rsidRPr="004B5514">
        <w:rPr>
          <w:noProof/>
          <w:lang w:val="sr-Latn-CS"/>
        </w:rPr>
        <w:t xml:space="preserve">00, </w:t>
      </w:r>
      <w:r w:rsidR="004B5514">
        <w:rPr>
          <w:noProof/>
          <w:lang w:val="sr-Latn-CS"/>
        </w:rPr>
        <w:t>London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time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later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time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acceptable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</w:t>
      </w:r>
      <w:r w:rsidRPr="004B5514">
        <w:rPr>
          <w:noProof/>
          <w:lang w:val="sr-Latn-CS"/>
        </w:rPr>
        <w:t>y (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"</w:t>
      </w:r>
      <w:r w:rsidR="004B5514">
        <w:rPr>
          <w:rStyle w:val="BoldEIB"/>
          <w:noProof/>
          <w:lang w:val="sr-Latn-CS"/>
        </w:rPr>
        <w:t>Reset</w:t>
      </w:r>
      <w:r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Date</w:t>
      </w:r>
      <w:r w:rsidRPr="004B5514">
        <w:rPr>
          <w:noProof/>
          <w:lang w:val="sr-Latn-CS"/>
        </w:rPr>
        <w:t>") w</w:t>
      </w:r>
      <w:r w:rsidR="004B5514">
        <w:rPr>
          <w:noProof/>
          <w:lang w:val="sr-Latn-CS"/>
        </w:rPr>
        <w:t>hich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falls</w:t>
      </w:r>
      <w:r w:rsidRPr="004B5514">
        <w:rPr>
          <w:noProof/>
          <w:lang w:val="sr-Latn-CS"/>
        </w:rPr>
        <w:t xml:space="preserve"> 2 (</w:t>
      </w:r>
      <w:r w:rsidR="004B5514">
        <w:rPr>
          <w:noProof/>
          <w:lang w:val="sr-Latn-CS"/>
        </w:rPr>
        <w:t>t</w:t>
      </w: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o</w:t>
      </w:r>
      <w:r w:rsidRPr="004B5514">
        <w:rPr>
          <w:noProof/>
          <w:lang w:val="sr-Latn-CS"/>
        </w:rPr>
        <w:t xml:space="preserve">) </w:t>
      </w:r>
      <w:r w:rsidR="004B5514">
        <w:rPr>
          <w:noProof/>
          <w:lang w:val="sr-Latn-CS"/>
        </w:rPr>
        <w:t>London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Business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</w:t>
      </w:r>
      <w:r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prior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first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relevant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period</w:t>
      </w:r>
      <w:r w:rsidRPr="004B5514">
        <w:rPr>
          <w:noProof/>
          <w:lang w:val="sr-Latn-CS"/>
        </w:rPr>
        <w:t>.</w:t>
      </w:r>
    </w:p>
    <w:p w14:paraId="14C03194" w14:textId="2F5EDAC9" w:rsidR="00DF043D" w:rsidRPr="004B5514" w:rsidRDefault="004B5514" w:rsidP="00EA1F19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Screen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released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financial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acceptable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London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offices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4 (</w:t>
      </w:r>
      <w:r>
        <w:rPr>
          <w:noProof/>
          <w:lang w:val="sr-Latn-CS"/>
        </w:rPr>
        <w:t>four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major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London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market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selected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q</w:t>
      </w:r>
      <w:r>
        <w:rPr>
          <w:noProof/>
          <w:lang w:val="sr-Latn-CS"/>
        </w:rPr>
        <w:t>uote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USD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deposits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comparable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offered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each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appro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imatel</w:t>
      </w:r>
      <w:r w:rsidR="00DF043D" w:rsidRPr="004B5514">
        <w:rPr>
          <w:noProof/>
          <w:lang w:val="sr-Latn-CS"/>
        </w:rPr>
        <w:t>y 11</w:t>
      </w:r>
      <w:r>
        <w:rPr>
          <w:noProof/>
          <w:lang w:val="sr-Latn-CS"/>
        </w:rPr>
        <w:t>h</w:t>
      </w:r>
      <w:r w:rsidR="00DF043D" w:rsidRPr="004B5514">
        <w:rPr>
          <w:noProof/>
          <w:lang w:val="sr-Latn-CS"/>
        </w:rPr>
        <w:t xml:space="preserve">00, </w:t>
      </w:r>
      <w:r>
        <w:rPr>
          <w:noProof/>
          <w:lang w:val="sr-Latn-CS"/>
        </w:rPr>
        <w:t>London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Reset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prime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London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market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Representative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least</w:t>
      </w:r>
      <w:r w:rsidR="00DF043D" w:rsidRPr="004B5514">
        <w:rPr>
          <w:noProof/>
          <w:lang w:val="sr-Latn-CS"/>
        </w:rPr>
        <w:t xml:space="preserve"> 2 (</w:t>
      </w:r>
      <w:r>
        <w:rPr>
          <w:noProof/>
          <w:lang w:val="sr-Latn-CS"/>
        </w:rPr>
        <w:t>t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o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q</w:t>
      </w:r>
      <w:r>
        <w:rPr>
          <w:noProof/>
          <w:lang w:val="sr-Latn-CS"/>
        </w:rPr>
        <w:t>uotations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provided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arithmetic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mean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q</w:t>
      </w:r>
      <w:r>
        <w:rPr>
          <w:noProof/>
          <w:lang w:val="sr-Latn-CS"/>
        </w:rPr>
        <w:t>uotations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provided</w:t>
      </w:r>
      <w:r w:rsidR="00DF043D" w:rsidRPr="004B5514">
        <w:rPr>
          <w:noProof/>
          <w:lang w:val="sr-Latn-CS"/>
        </w:rPr>
        <w:t>.</w:t>
      </w:r>
    </w:p>
    <w:p w14:paraId="2C3AAA59" w14:textId="55372A8A" w:rsidR="00DF043D" w:rsidRPr="004B5514" w:rsidRDefault="004B5514" w:rsidP="00EA1F19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fe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2 (</w:t>
      </w:r>
      <w:r>
        <w:rPr>
          <w:noProof/>
          <w:lang w:val="sr-Latn-CS"/>
        </w:rPr>
        <w:t>t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o</w:t>
      </w:r>
      <w:r w:rsidR="00DF043D" w:rsidRPr="004B5514">
        <w:rPr>
          <w:noProof/>
          <w:lang w:val="sr-Latn-CS"/>
        </w:rPr>
        <w:t>) q</w:t>
      </w:r>
      <w:r>
        <w:rPr>
          <w:noProof/>
          <w:lang w:val="sr-Latn-CS"/>
        </w:rPr>
        <w:t>uotations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uested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F043D" w:rsidRPr="004B5514">
        <w:rPr>
          <w:noProof/>
          <w:lang w:val="sr-Latn-CS"/>
        </w:rPr>
        <w:t>w Y</w:t>
      </w:r>
      <w:r>
        <w:rPr>
          <w:noProof/>
          <w:lang w:val="sr-Latn-CS"/>
        </w:rPr>
        <w:t>ork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offices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4 (</w:t>
      </w:r>
      <w:r>
        <w:rPr>
          <w:noProof/>
          <w:lang w:val="sr-Latn-CS"/>
        </w:rPr>
        <w:t>four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major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F043D" w:rsidRPr="004B5514">
        <w:rPr>
          <w:noProof/>
          <w:lang w:val="sr-Latn-CS"/>
        </w:rPr>
        <w:t>w Y</w:t>
      </w:r>
      <w:r>
        <w:rPr>
          <w:noProof/>
          <w:lang w:val="sr-Latn-CS"/>
        </w:rPr>
        <w:t>ork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interbank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market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selected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q</w:t>
      </w:r>
      <w:r>
        <w:rPr>
          <w:noProof/>
          <w:lang w:val="sr-Latn-CS"/>
        </w:rPr>
        <w:t>uote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USD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deposits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comparable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offered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each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appro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imatel</w:t>
      </w:r>
      <w:r w:rsidR="00DF043D" w:rsidRPr="004B5514">
        <w:rPr>
          <w:noProof/>
          <w:lang w:val="sr-Latn-CS"/>
        </w:rPr>
        <w:t>y 11</w:t>
      </w:r>
      <w:r>
        <w:rPr>
          <w:noProof/>
          <w:lang w:val="sr-Latn-CS"/>
        </w:rPr>
        <w:t>h</w:t>
      </w:r>
      <w:r w:rsidR="00DF043D" w:rsidRPr="004B5514">
        <w:rPr>
          <w:noProof/>
          <w:lang w:val="sr-Latn-CS"/>
        </w:rPr>
        <w:t xml:space="preserve">00, </w:t>
      </w:r>
      <w:r>
        <w:rPr>
          <w:noProof/>
          <w:lang w:val="sr-Latn-CS"/>
        </w:rPr>
        <w:t>Ne</w:t>
      </w:r>
      <w:r w:rsidR="00DF043D" w:rsidRPr="004B5514">
        <w:rPr>
          <w:noProof/>
          <w:lang w:val="sr-Latn-CS"/>
        </w:rPr>
        <w:t>w Y</w:t>
      </w:r>
      <w:r>
        <w:rPr>
          <w:noProof/>
          <w:lang w:val="sr-Latn-CS"/>
        </w:rPr>
        <w:t>ork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time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falling</w:t>
      </w:r>
      <w:r w:rsidR="00DF043D" w:rsidRPr="004B5514">
        <w:rPr>
          <w:noProof/>
          <w:lang w:val="sr-Latn-CS"/>
        </w:rPr>
        <w:t xml:space="preserve"> 2 (</w:t>
      </w:r>
      <w:r>
        <w:rPr>
          <w:noProof/>
          <w:lang w:val="sr-Latn-CS"/>
        </w:rPr>
        <w:t>t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o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Ne</w:t>
      </w:r>
      <w:r w:rsidR="00DF043D" w:rsidRPr="004B5514">
        <w:rPr>
          <w:noProof/>
          <w:lang w:val="sr-Latn-CS"/>
        </w:rPr>
        <w:t>w Y</w:t>
      </w:r>
      <w:r>
        <w:rPr>
          <w:noProof/>
          <w:lang w:val="sr-Latn-CS"/>
        </w:rPr>
        <w:t>ork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Business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after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Reset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prime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European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market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Representative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least</w:t>
      </w:r>
      <w:r w:rsidR="00DF043D" w:rsidRPr="004B5514">
        <w:rPr>
          <w:noProof/>
          <w:lang w:val="sr-Latn-CS"/>
        </w:rPr>
        <w:t xml:space="preserve"> 2 (</w:t>
      </w:r>
      <w:r>
        <w:rPr>
          <w:noProof/>
          <w:lang w:val="sr-Latn-CS"/>
        </w:rPr>
        <w:t>t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o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q</w:t>
      </w:r>
      <w:r>
        <w:rPr>
          <w:noProof/>
          <w:lang w:val="sr-Latn-CS"/>
        </w:rPr>
        <w:t>uotations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provided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arithmetic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mean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q</w:t>
      </w:r>
      <w:r>
        <w:rPr>
          <w:noProof/>
          <w:lang w:val="sr-Latn-CS"/>
        </w:rPr>
        <w:t>uotations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provided</w:t>
      </w:r>
      <w:r w:rsidR="00DF043D" w:rsidRPr="004B5514">
        <w:rPr>
          <w:noProof/>
          <w:lang w:val="sr-Latn-CS"/>
        </w:rPr>
        <w:t>.</w:t>
      </w:r>
    </w:p>
    <w:p w14:paraId="61A5D8EB" w14:textId="169E64D9" w:rsidR="00DF043D" w:rsidRPr="004B5514" w:rsidRDefault="004B5514" w:rsidP="00EA1F19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resulting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above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belo</w:t>
      </w:r>
      <w:r w:rsidR="00DF043D" w:rsidRPr="004B5514">
        <w:rPr>
          <w:noProof/>
          <w:lang w:val="sr-Latn-CS"/>
        </w:rPr>
        <w:t xml:space="preserve">w </w:t>
      </w:r>
      <w:r>
        <w:rPr>
          <w:noProof/>
          <w:lang w:val="sr-Latn-CS"/>
        </w:rPr>
        <w:t>zero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LIBOR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deemed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zero</w:t>
      </w:r>
      <w:r w:rsidR="00DF043D" w:rsidRPr="004B5514">
        <w:rPr>
          <w:noProof/>
          <w:lang w:val="sr-Latn-CS"/>
        </w:rPr>
        <w:t>.</w:t>
      </w:r>
    </w:p>
    <w:p w14:paraId="327F9F3D" w14:textId="7E3B6E09" w:rsidR="00DF043D" w:rsidRPr="004B5514" w:rsidRDefault="004B5514" w:rsidP="00EA1F19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above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LIBOR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pressed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percentage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annum</w:t>
      </w:r>
      <w:r w:rsidR="00DF043D" w:rsidRPr="004B5514">
        <w:rPr>
          <w:noProof/>
          <w:lang w:val="sr-Latn-CS"/>
        </w:rPr>
        <w:t>)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determined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inclusive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funding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upon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internall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generated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reference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alternative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determination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method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reasonabl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determined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>.</w:t>
      </w:r>
    </w:p>
    <w:p w14:paraId="650CC844" w14:textId="41A40847" w:rsidR="00DF043D" w:rsidRPr="004B5514" w:rsidRDefault="004B5514" w:rsidP="006831CD">
      <w:pPr>
        <w:pStyle w:val="SubSchedule2EIB"/>
        <w:rPr>
          <w:noProof/>
          <w:lang w:val="sr-Latn-CS"/>
        </w:rPr>
      </w:pPr>
      <w:r>
        <w:rPr>
          <w:noProof/>
          <w:lang w:val="sr-Latn-CS"/>
        </w:rPr>
        <w:t>LIBOR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GBP</w:t>
      </w:r>
    </w:p>
    <w:p w14:paraId="366BC221" w14:textId="1B8D09D5" w:rsidR="00DF043D" w:rsidRPr="004B5514" w:rsidRDefault="00DF043D" w:rsidP="00BD5079">
      <w:pPr>
        <w:rPr>
          <w:noProof/>
          <w:lang w:val="sr-Latn-CS"/>
        </w:rPr>
      </w:pPr>
      <w:r w:rsidRPr="004B5514">
        <w:rPr>
          <w:noProof/>
          <w:lang w:val="sr-Latn-CS"/>
        </w:rPr>
        <w:t>"</w:t>
      </w:r>
      <w:r w:rsidR="004B5514">
        <w:rPr>
          <w:rStyle w:val="BoldEIB"/>
          <w:noProof/>
          <w:lang w:val="sr-Latn-CS"/>
        </w:rPr>
        <w:t>LIBOR</w:t>
      </w:r>
      <w:r w:rsidRPr="004B5514">
        <w:rPr>
          <w:noProof/>
          <w:lang w:val="sr-Latn-CS"/>
        </w:rPr>
        <w:t xml:space="preserve">" </w:t>
      </w:r>
      <w:r w:rsidR="004B5514">
        <w:rPr>
          <w:noProof/>
          <w:lang w:val="sr-Latn-CS"/>
        </w:rPr>
        <w:t>means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in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respect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GBP</w:t>
      </w:r>
      <w:r w:rsidRPr="004B5514">
        <w:rPr>
          <w:noProof/>
          <w:lang w:val="sr-Latn-CS"/>
        </w:rPr>
        <w:t>:</w:t>
      </w:r>
    </w:p>
    <w:p w14:paraId="5F033544" w14:textId="451FC4FC" w:rsidR="00DF043D" w:rsidRPr="004B5514" w:rsidRDefault="004B5514" w:rsidP="00C64EE1">
      <w:pPr>
        <w:pStyle w:val="NoIndentEIB"/>
        <w:numPr>
          <w:ilvl w:val="0"/>
          <w:numId w:val="46"/>
        </w:numPr>
        <w:rPr>
          <w:noProof/>
          <w:lang w:val="sr-Latn-CS"/>
        </w:rPr>
      </w:pP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less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month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Screen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term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month</w:t>
      </w:r>
      <w:r w:rsidR="00DF043D" w:rsidRPr="004B5514">
        <w:rPr>
          <w:noProof/>
          <w:lang w:val="sr-Latn-CS"/>
        </w:rPr>
        <w:t>;</w:t>
      </w:r>
    </w:p>
    <w:p w14:paraId="191F6445" w14:textId="3E0C13D0" w:rsidR="00DF043D" w:rsidRPr="004B5514" w:rsidRDefault="004B5514" w:rsidP="00C64EE1">
      <w:pPr>
        <w:pStyle w:val="NoIndentEIB"/>
        <w:numPr>
          <w:ilvl w:val="0"/>
          <w:numId w:val="46"/>
        </w:numPr>
        <w:rPr>
          <w:noProof/>
          <w:lang w:val="sr-Latn-CS"/>
        </w:rPr>
      </w:pPr>
      <w:bookmarkStart w:id="238" w:name="_Ref426635582"/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months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Screen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available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Screen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term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corresponding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number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months</w:t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a</w:t>
      </w:r>
      <w:bookmarkEnd w:id="238"/>
      <w:r>
        <w:rPr>
          <w:noProof/>
          <w:lang w:val="sr-Latn-CS"/>
        </w:rPr>
        <w:t>nd</w:t>
      </w:r>
    </w:p>
    <w:p w14:paraId="64567A7D" w14:textId="6C2DCFD7" w:rsidR="00DF043D" w:rsidRPr="004B5514" w:rsidRDefault="004B5514" w:rsidP="00C64EE1">
      <w:pPr>
        <w:pStyle w:val="NoIndentEIB"/>
        <w:numPr>
          <w:ilvl w:val="0"/>
          <w:numId w:val="46"/>
        </w:numPr>
        <w:rPr>
          <w:noProof/>
          <w:lang w:val="sr-Latn-CS"/>
        </w:rPr>
      </w:pPr>
      <w:bookmarkStart w:id="239" w:name="_Ref426635606"/>
      <w:r>
        <w:rPr>
          <w:noProof/>
          <w:lang w:val="sr-Latn-CS"/>
        </w:rPr>
        <w:lastRenderedPageBreak/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month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Screen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available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resulting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linear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interpolation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reference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Screen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Rates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one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shorter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longer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length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>,</w:t>
      </w:r>
      <w:bookmarkEnd w:id="239"/>
    </w:p>
    <w:p w14:paraId="64A5FBED" w14:textId="3020F1F9" w:rsidR="00DF043D" w:rsidRPr="004B5514" w:rsidRDefault="00DF043D" w:rsidP="00BD5079">
      <w:pPr>
        <w:rPr>
          <w:noProof/>
          <w:lang w:val="sr-Latn-CS"/>
        </w:rPr>
      </w:pPr>
      <w:r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period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</w:t>
      </w:r>
      <w:r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hich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Screen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taken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from</w:t>
      </w:r>
      <w:r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hich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Screen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are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interpolated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"</w:t>
      </w:r>
      <w:r w:rsidR="004B5514">
        <w:rPr>
          <w:b/>
          <w:noProof/>
          <w:lang w:val="sr-Latn-CS"/>
        </w:rPr>
        <w:t>Representative</w:t>
      </w:r>
      <w:r w:rsidRPr="004B5514">
        <w:rPr>
          <w:b/>
          <w:noProof/>
          <w:lang w:val="sr-Latn-CS"/>
        </w:rPr>
        <w:t xml:space="preserve"> </w:t>
      </w:r>
      <w:r w:rsidR="004B5514">
        <w:rPr>
          <w:b/>
          <w:noProof/>
          <w:lang w:val="sr-Latn-CS"/>
        </w:rPr>
        <w:t>Period</w:t>
      </w:r>
      <w:r w:rsidRPr="004B5514">
        <w:rPr>
          <w:noProof/>
          <w:lang w:val="sr-Latn-CS"/>
        </w:rPr>
        <w:t>").</w:t>
      </w:r>
    </w:p>
    <w:p w14:paraId="4EBEB03A" w14:textId="7E9DCA45" w:rsidR="00DF043D" w:rsidRPr="004B5514" w:rsidRDefault="004B5514" w:rsidP="00BD5079">
      <w:pPr>
        <w:rPr>
          <w:noProof/>
          <w:lang w:val="sr-Latn-CS"/>
        </w:rPr>
      </w:pP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purposes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paragraphs</w:t>
      </w:r>
      <w:r w:rsidR="00DF043D" w:rsidRPr="004B5514">
        <w:rPr>
          <w:noProof/>
          <w:lang w:val="sr-Latn-CS"/>
        </w:rPr>
        <w:t xml:space="preserve"> 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CNDJ6nn5us4RjIIAqgBLqQsCAAAACAAAAA4AAABfAFIAZQBmADQAMgA2ADYAMwA1ADUAOAAyAAAA
</w:fldData>
        </w:fldChar>
      </w:r>
      <w:r w:rsidR="00BD5079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BD5079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BD5079" w:rsidRPr="004B5514">
        <w:rPr>
          <w:noProof/>
          <w:lang w:val="sr-Latn-CS"/>
        </w:rPr>
        <w:instrText>426635582 \</w:instrText>
      </w:r>
      <w:r>
        <w:rPr>
          <w:noProof/>
          <w:lang w:val="sr-Latn-CS"/>
        </w:rPr>
        <w:instrText>r</w:instrText>
      </w:r>
      <w:r w:rsidR="00BD5079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BD5079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(</w:t>
      </w:r>
      <w:r>
        <w:rPr>
          <w:noProof/>
          <w:lang w:val="sr-Latn-CS"/>
        </w:rPr>
        <w:t>b</w:t>
      </w:r>
      <w:r w:rsidR="00507DD3" w:rsidRPr="004B5514">
        <w:rPr>
          <w:noProof/>
          <w:lang w:val="sr-Latn-CS"/>
        </w:rPr>
        <w:t>)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CNDJ6nn5us4RjIIAqgBLqQsCAAAACAAAAA4AAABfAFIAZQBmADQAMgA2ADYAMwA1ADYAMAA2AAAA
</w:fldData>
        </w:fldChar>
      </w:r>
      <w:r w:rsidR="00BD5079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BD5079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BD5079" w:rsidRPr="004B5514">
        <w:rPr>
          <w:noProof/>
          <w:lang w:val="sr-Latn-CS"/>
        </w:rPr>
        <w:instrText>426635606 \</w:instrText>
      </w:r>
      <w:r>
        <w:rPr>
          <w:noProof/>
          <w:lang w:val="sr-Latn-CS"/>
        </w:rPr>
        <w:instrText>r</w:instrText>
      </w:r>
      <w:r w:rsidR="00BD5079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BD5079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(</w:t>
      </w:r>
      <w:r>
        <w:rPr>
          <w:noProof/>
          <w:lang w:val="sr-Latn-CS"/>
        </w:rPr>
        <w:t>c</w:t>
      </w:r>
      <w:r w:rsidR="00507DD3" w:rsidRPr="004B5514">
        <w:rPr>
          <w:noProof/>
          <w:lang w:val="sr-Latn-CS"/>
        </w:rPr>
        <w:t>)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above</w:t>
      </w:r>
      <w:r w:rsidR="00DF043D" w:rsidRPr="004B5514">
        <w:rPr>
          <w:noProof/>
          <w:lang w:val="sr-Latn-CS"/>
        </w:rPr>
        <w:t>:</w:t>
      </w:r>
    </w:p>
    <w:p w14:paraId="047B87F3" w14:textId="7C9AAA97" w:rsidR="00DF043D" w:rsidRPr="004B5514" w:rsidRDefault="00DF043D" w:rsidP="00DF043D">
      <w:pPr>
        <w:rPr>
          <w:noProof/>
          <w:lang w:val="sr-Latn-CS"/>
        </w:rPr>
      </w:pPr>
      <w:r w:rsidRPr="004B5514">
        <w:rPr>
          <w:noProof/>
          <w:lang w:val="sr-Latn-CS"/>
        </w:rPr>
        <w:t>"</w:t>
      </w:r>
      <w:r w:rsidR="004B5514">
        <w:rPr>
          <w:rStyle w:val="BoldEIB"/>
          <w:noProof/>
          <w:lang w:val="sr-Latn-CS"/>
        </w:rPr>
        <w:t>available</w:t>
      </w:r>
      <w:r w:rsidRPr="004B5514">
        <w:rPr>
          <w:noProof/>
          <w:lang w:val="sr-Latn-CS"/>
        </w:rPr>
        <w:t xml:space="preserve">" </w:t>
      </w:r>
      <w:r w:rsidR="004B5514">
        <w:rPr>
          <w:noProof/>
          <w:lang w:val="sr-Latn-CS"/>
        </w:rPr>
        <w:t>means</w:t>
      </w:r>
      <w:r w:rsidRPr="004B5514">
        <w:rPr>
          <w:noProof/>
          <w:lang w:val="sr-Latn-CS"/>
        </w:rPr>
        <w:t xml:space="preserve"> "</w:t>
      </w:r>
      <w:r w:rsidR="004B5514">
        <w:rPr>
          <w:noProof/>
          <w:lang w:val="sr-Latn-CS"/>
        </w:rPr>
        <w:t>calculated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published</w:t>
      </w:r>
      <w:r w:rsidRPr="004B5514">
        <w:rPr>
          <w:noProof/>
          <w:lang w:val="sr-Latn-CS"/>
        </w:rPr>
        <w:t xml:space="preserve">" </w:t>
      </w:r>
      <w:r w:rsidR="004B5514">
        <w:rPr>
          <w:noProof/>
          <w:lang w:val="sr-Latn-CS"/>
        </w:rPr>
        <w:t>under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aegis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ICE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Benchmark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Administration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Limited</w:t>
      </w:r>
      <w:r w:rsidRPr="004B5514">
        <w:rPr>
          <w:noProof/>
          <w:lang w:val="sr-Latn-CS"/>
        </w:rPr>
        <w:t xml:space="preserve"> (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successor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that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function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ICE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Benchmark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Administration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Limited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determined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Pr="004B5514">
        <w:rPr>
          <w:noProof/>
          <w:lang w:val="sr-Latn-CS"/>
        </w:rPr>
        <w:t xml:space="preserve">) </w:t>
      </w:r>
      <w:r w:rsidR="004B5514">
        <w:rPr>
          <w:noProof/>
          <w:lang w:val="sr-Latn-CS"/>
        </w:rPr>
        <w:t>for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given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maturities</w:t>
      </w:r>
      <w:r w:rsidRPr="004B5514">
        <w:rPr>
          <w:noProof/>
          <w:lang w:val="sr-Latn-CS"/>
        </w:rPr>
        <w:t xml:space="preserve">; </w:t>
      </w:r>
      <w:r w:rsidR="004B5514">
        <w:rPr>
          <w:noProof/>
          <w:lang w:val="sr-Latn-CS"/>
        </w:rPr>
        <w:t>and</w:t>
      </w:r>
      <w:r w:rsidRPr="004B5514">
        <w:rPr>
          <w:noProof/>
          <w:lang w:val="sr-Latn-CS"/>
        </w:rPr>
        <w:t xml:space="preserve"> </w:t>
      </w:r>
    </w:p>
    <w:p w14:paraId="121B37D1" w14:textId="764E676F" w:rsidR="00DF043D" w:rsidRPr="004B5514" w:rsidRDefault="00DF043D" w:rsidP="00DF043D">
      <w:pPr>
        <w:rPr>
          <w:noProof/>
          <w:lang w:val="sr-Latn-CS"/>
        </w:rPr>
      </w:pPr>
      <w:r w:rsidRPr="004B5514">
        <w:rPr>
          <w:noProof/>
          <w:lang w:val="sr-Latn-CS"/>
        </w:rPr>
        <w:t>"</w:t>
      </w:r>
      <w:r w:rsidR="004B5514">
        <w:rPr>
          <w:rStyle w:val="BoldEIB"/>
          <w:noProof/>
          <w:lang w:val="sr-Latn-CS"/>
        </w:rPr>
        <w:t>Screen</w:t>
      </w:r>
      <w:r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Rate</w:t>
      </w:r>
      <w:r w:rsidRPr="004B5514">
        <w:rPr>
          <w:noProof/>
          <w:lang w:val="sr-Latn-CS"/>
        </w:rPr>
        <w:t xml:space="preserve">" </w:t>
      </w:r>
      <w:r w:rsidR="004B5514">
        <w:rPr>
          <w:noProof/>
          <w:lang w:val="sr-Latn-CS"/>
        </w:rPr>
        <w:t>means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rate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interest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deposits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GBP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relevant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period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set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ICE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Benchmark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Administration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Limited</w:t>
      </w:r>
      <w:r w:rsidRPr="004B5514">
        <w:rPr>
          <w:noProof/>
          <w:lang w:val="sr-Latn-CS"/>
        </w:rPr>
        <w:t xml:space="preserve"> (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successor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that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function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ICE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Benchmark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Administration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Limited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determined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Pr="004B5514">
        <w:rPr>
          <w:noProof/>
          <w:lang w:val="sr-Latn-CS"/>
        </w:rPr>
        <w:t xml:space="preserve">) </w:t>
      </w:r>
      <w:r w:rsidR="004B5514">
        <w:rPr>
          <w:noProof/>
          <w:lang w:val="sr-Latn-CS"/>
        </w:rPr>
        <w:t>and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released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financial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ne</w:t>
      </w: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providers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at</w:t>
      </w:r>
      <w:r w:rsidRPr="004B5514">
        <w:rPr>
          <w:noProof/>
          <w:lang w:val="sr-Latn-CS"/>
        </w:rPr>
        <w:t xml:space="preserve"> 11</w:t>
      </w:r>
      <w:r w:rsidR="004B5514">
        <w:rPr>
          <w:noProof/>
          <w:lang w:val="sr-Latn-CS"/>
        </w:rPr>
        <w:t>h</w:t>
      </w:r>
      <w:r w:rsidRPr="004B5514">
        <w:rPr>
          <w:noProof/>
          <w:lang w:val="sr-Latn-CS"/>
        </w:rPr>
        <w:t xml:space="preserve">00, </w:t>
      </w:r>
      <w:r w:rsidR="004B5514">
        <w:rPr>
          <w:noProof/>
          <w:lang w:val="sr-Latn-CS"/>
        </w:rPr>
        <w:t>London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time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later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time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acceptable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</w:t>
      </w:r>
      <w:r w:rsidRPr="004B5514">
        <w:rPr>
          <w:noProof/>
          <w:lang w:val="sr-Latn-CS"/>
        </w:rPr>
        <w:t>y (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"</w:t>
      </w:r>
      <w:r w:rsidR="004B5514">
        <w:rPr>
          <w:rStyle w:val="BoldEIB"/>
          <w:noProof/>
          <w:lang w:val="sr-Latn-CS"/>
        </w:rPr>
        <w:t>Reset</w:t>
      </w:r>
      <w:r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Date</w:t>
      </w:r>
      <w:r w:rsidRPr="004B5514">
        <w:rPr>
          <w:noProof/>
          <w:lang w:val="sr-Latn-CS"/>
        </w:rPr>
        <w:t xml:space="preserve">") </w:t>
      </w:r>
      <w:r w:rsidR="004B5514">
        <w:rPr>
          <w:noProof/>
          <w:lang w:val="sr-Latn-CS"/>
        </w:rPr>
        <w:t>on</w:t>
      </w:r>
      <w:r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hich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relevant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period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starts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if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that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is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Business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in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London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ne</w:t>
      </w:r>
      <w:r w:rsidRPr="004B5514">
        <w:rPr>
          <w:noProof/>
          <w:lang w:val="sr-Latn-CS"/>
        </w:rPr>
        <w:t>x</w:t>
      </w:r>
      <w:r w:rsidR="004B5514">
        <w:rPr>
          <w:noProof/>
          <w:lang w:val="sr-Latn-CS"/>
        </w:rPr>
        <w:t>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follo</w:t>
      </w: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</w:t>
      </w:r>
      <w:r w:rsidRPr="004B5514">
        <w:rPr>
          <w:noProof/>
          <w:lang w:val="sr-Latn-CS"/>
        </w:rPr>
        <w:t>y w</w:t>
      </w:r>
      <w:r w:rsidR="004B5514">
        <w:rPr>
          <w:noProof/>
          <w:lang w:val="sr-Latn-CS"/>
        </w:rPr>
        <w:t>hich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such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Business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</w:t>
      </w:r>
      <w:r w:rsidRPr="004B5514">
        <w:rPr>
          <w:noProof/>
          <w:lang w:val="sr-Latn-CS"/>
        </w:rPr>
        <w:t>y.</w:t>
      </w:r>
    </w:p>
    <w:p w14:paraId="39390BCB" w14:textId="1B40F042" w:rsidR="00DF043D" w:rsidRPr="004B5514" w:rsidRDefault="004B5514" w:rsidP="00F273D4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Screen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released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financial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acceptable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London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offices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4 (</w:t>
      </w:r>
      <w:r>
        <w:rPr>
          <w:noProof/>
          <w:lang w:val="sr-Latn-CS"/>
        </w:rPr>
        <w:t>four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major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London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market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selected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q</w:t>
      </w:r>
      <w:r>
        <w:rPr>
          <w:noProof/>
          <w:lang w:val="sr-Latn-CS"/>
        </w:rPr>
        <w:t>uote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GBP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deposits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comparable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offered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each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appro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imatel</w:t>
      </w:r>
      <w:r w:rsidR="00DF043D" w:rsidRPr="004B5514">
        <w:rPr>
          <w:noProof/>
          <w:lang w:val="sr-Latn-CS"/>
        </w:rPr>
        <w:t>y 11</w:t>
      </w:r>
      <w:r>
        <w:rPr>
          <w:noProof/>
          <w:lang w:val="sr-Latn-CS"/>
        </w:rPr>
        <w:t>h</w:t>
      </w:r>
      <w:r w:rsidR="00DF043D" w:rsidRPr="004B5514">
        <w:rPr>
          <w:noProof/>
          <w:lang w:val="sr-Latn-CS"/>
        </w:rPr>
        <w:t xml:space="preserve">00, </w:t>
      </w:r>
      <w:r>
        <w:rPr>
          <w:noProof/>
          <w:lang w:val="sr-Latn-CS"/>
        </w:rPr>
        <w:t>London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Reset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prime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London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market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Representative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least</w:t>
      </w:r>
      <w:r w:rsidR="00DF043D" w:rsidRPr="004B5514">
        <w:rPr>
          <w:noProof/>
          <w:lang w:val="sr-Latn-CS"/>
        </w:rPr>
        <w:t xml:space="preserve"> 2 (</w:t>
      </w:r>
      <w:r>
        <w:rPr>
          <w:noProof/>
          <w:lang w:val="sr-Latn-CS"/>
        </w:rPr>
        <w:t>t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o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q</w:t>
      </w:r>
      <w:r>
        <w:rPr>
          <w:noProof/>
          <w:lang w:val="sr-Latn-CS"/>
        </w:rPr>
        <w:t>uotations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provided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arithmetic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mean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q</w:t>
      </w:r>
      <w:r>
        <w:rPr>
          <w:noProof/>
          <w:lang w:val="sr-Latn-CS"/>
        </w:rPr>
        <w:t>uotations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provided</w:t>
      </w:r>
      <w:r w:rsidR="00DF043D" w:rsidRPr="004B5514">
        <w:rPr>
          <w:noProof/>
          <w:lang w:val="sr-Latn-CS"/>
        </w:rPr>
        <w:t>.</w:t>
      </w:r>
    </w:p>
    <w:p w14:paraId="5C862D6E" w14:textId="0D148DC6" w:rsidR="00DF043D" w:rsidRPr="004B5514" w:rsidRDefault="004B5514" w:rsidP="00F273D4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fe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2 (</w:t>
      </w:r>
      <w:r>
        <w:rPr>
          <w:noProof/>
          <w:lang w:val="sr-Latn-CS"/>
        </w:rPr>
        <w:t>t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o</w:t>
      </w:r>
      <w:r w:rsidR="00DF043D" w:rsidRPr="004B5514">
        <w:rPr>
          <w:noProof/>
          <w:lang w:val="sr-Latn-CS"/>
        </w:rPr>
        <w:t>) q</w:t>
      </w:r>
      <w:r>
        <w:rPr>
          <w:noProof/>
          <w:lang w:val="sr-Latn-CS"/>
        </w:rPr>
        <w:t>uotations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uested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arithmetic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mean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rates</w:t>
      </w:r>
      <w:r w:rsidR="00DF043D" w:rsidRPr="004B5514">
        <w:rPr>
          <w:noProof/>
          <w:lang w:val="sr-Latn-CS"/>
        </w:rPr>
        <w:t xml:space="preserve"> q</w:t>
      </w:r>
      <w:r>
        <w:rPr>
          <w:noProof/>
          <w:lang w:val="sr-Latn-CS"/>
        </w:rPr>
        <w:t>uoted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appro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imatel</w:t>
      </w:r>
      <w:r w:rsidR="00DF043D" w:rsidRPr="004B5514">
        <w:rPr>
          <w:noProof/>
          <w:lang w:val="sr-Latn-CS"/>
        </w:rPr>
        <w:t>y 11</w:t>
      </w:r>
      <w:r>
        <w:rPr>
          <w:noProof/>
          <w:lang w:val="sr-Latn-CS"/>
        </w:rPr>
        <w:t>h</w:t>
      </w:r>
      <w:r w:rsidR="00DF043D" w:rsidRPr="004B5514">
        <w:rPr>
          <w:noProof/>
          <w:lang w:val="sr-Latn-CS"/>
        </w:rPr>
        <w:t xml:space="preserve">00, </w:t>
      </w:r>
      <w:r>
        <w:rPr>
          <w:noProof/>
          <w:lang w:val="sr-Latn-CS"/>
        </w:rPr>
        <w:t>London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Reset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major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London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selected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loans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GBP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comparable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amount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leading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European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Representative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>.</w:t>
      </w:r>
    </w:p>
    <w:p w14:paraId="2289C821" w14:textId="0FE62C3A" w:rsidR="00DF043D" w:rsidRPr="004B5514" w:rsidRDefault="004B5514" w:rsidP="00F273D4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resulting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above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belo</w:t>
      </w:r>
      <w:r w:rsidR="00DF043D" w:rsidRPr="004B5514">
        <w:rPr>
          <w:noProof/>
          <w:lang w:val="sr-Latn-CS"/>
        </w:rPr>
        <w:t xml:space="preserve">w </w:t>
      </w:r>
      <w:r>
        <w:rPr>
          <w:noProof/>
          <w:lang w:val="sr-Latn-CS"/>
        </w:rPr>
        <w:t>zero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LIBOR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deemed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zero</w:t>
      </w:r>
      <w:r w:rsidR="00DF043D" w:rsidRPr="004B5514">
        <w:rPr>
          <w:noProof/>
          <w:lang w:val="sr-Latn-CS"/>
        </w:rPr>
        <w:t>.</w:t>
      </w:r>
    </w:p>
    <w:p w14:paraId="1ACF546F" w14:textId="6CA355C7" w:rsidR="00DF043D" w:rsidRPr="004B5514" w:rsidRDefault="004B5514" w:rsidP="00F273D4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available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provided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above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LIBOR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e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pressed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percentage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annum</w:t>
      </w:r>
      <w:r w:rsidR="00DF043D" w:rsidRPr="004B5514">
        <w:rPr>
          <w:noProof/>
          <w:lang w:val="sr-Latn-CS"/>
        </w:rPr>
        <w:t>)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determined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inclusive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funding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based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upon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applicable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internall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generated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reference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alternative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determination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method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reasonabl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determined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>.</w:t>
      </w:r>
    </w:p>
    <w:p w14:paraId="1EE6F3E1" w14:textId="55F7C2E1" w:rsidR="00DF043D" w:rsidRPr="004B5514" w:rsidRDefault="004B5514" w:rsidP="00960A7A">
      <w:pPr>
        <w:pStyle w:val="SubSchedule2EIB"/>
        <w:rPr>
          <w:noProof/>
          <w:lang w:val="sr-Latn-CS"/>
        </w:rPr>
      </w:pPr>
      <w:r>
        <w:rPr>
          <w:noProof/>
          <w:lang w:val="sr-Latn-CS"/>
        </w:rPr>
        <w:t>GENERAL</w:t>
      </w:r>
    </w:p>
    <w:p w14:paraId="1D26B224" w14:textId="700583D0" w:rsidR="00DF043D" w:rsidRPr="004B5514" w:rsidRDefault="004B5514" w:rsidP="00960A7A">
      <w:pPr>
        <w:rPr>
          <w:noProof/>
          <w:lang w:val="sr-Latn-CS"/>
        </w:rPr>
      </w:pP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purposes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foregoing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definitions</w:t>
      </w:r>
      <w:r w:rsidR="00DF043D" w:rsidRPr="004B5514">
        <w:rPr>
          <w:noProof/>
          <w:lang w:val="sr-Latn-CS"/>
        </w:rPr>
        <w:t xml:space="preserve">: </w:t>
      </w:r>
    </w:p>
    <w:p w14:paraId="708CD9C7" w14:textId="4E77723C" w:rsidR="00DF043D" w:rsidRPr="004B5514" w:rsidRDefault="00485508" w:rsidP="00C64EE1">
      <w:pPr>
        <w:pStyle w:val="NoIndentEIB"/>
        <w:numPr>
          <w:ilvl w:val="0"/>
          <w:numId w:val="47"/>
        </w:numPr>
        <w:rPr>
          <w:noProof/>
          <w:lang w:val="sr-Latn-CS"/>
        </w:rPr>
      </w:pPr>
      <w:r w:rsidRPr="004B5514">
        <w:rPr>
          <w:noProof/>
          <w:lang w:val="sr-Latn-CS"/>
        </w:rPr>
        <w:t>"</w:t>
      </w:r>
      <w:r w:rsidR="004B5514">
        <w:rPr>
          <w:rStyle w:val="BoldEIB"/>
          <w:noProof/>
          <w:lang w:val="sr-Latn-CS"/>
        </w:rPr>
        <w:t>London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Business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Da</w:t>
      </w:r>
      <w:r w:rsidR="00DF043D" w:rsidRPr="004B5514">
        <w:rPr>
          <w:rStyle w:val="BoldEIB"/>
          <w:noProof/>
          <w:lang w:val="sr-Latn-CS"/>
        </w:rPr>
        <w:t>y</w:t>
      </w:r>
      <w:r w:rsidR="00DF043D" w:rsidRPr="004B5514">
        <w:rPr>
          <w:noProof/>
          <w:lang w:val="sr-Latn-CS"/>
        </w:rPr>
        <w:t xml:space="preserve">"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are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open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normal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business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London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"</w:t>
      </w:r>
      <w:r w:rsidR="004B5514">
        <w:rPr>
          <w:rStyle w:val="BoldEIB"/>
          <w:noProof/>
          <w:lang w:val="sr-Latn-CS"/>
        </w:rPr>
        <w:t>Ne</w:t>
      </w:r>
      <w:r w:rsidR="00DF043D" w:rsidRPr="004B5514">
        <w:rPr>
          <w:rStyle w:val="BoldEIB"/>
          <w:noProof/>
          <w:lang w:val="sr-Latn-CS"/>
        </w:rPr>
        <w:t>w Y</w:t>
      </w:r>
      <w:r w:rsidR="004B5514">
        <w:rPr>
          <w:rStyle w:val="BoldEIB"/>
          <w:noProof/>
          <w:lang w:val="sr-Latn-CS"/>
        </w:rPr>
        <w:t>ork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Business</w:t>
      </w:r>
      <w:r w:rsidR="00DF043D" w:rsidRPr="004B5514">
        <w:rPr>
          <w:rStyle w:val="BoldEIB"/>
          <w:noProof/>
          <w:lang w:val="sr-Latn-CS"/>
        </w:rPr>
        <w:t xml:space="preserve"> </w:t>
      </w:r>
      <w:r w:rsidR="004B5514">
        <w:rPr>
          <w:rStyle w:val="BoldEIB"/>
          <w:noProof/>
          <w:lang w:val="sr-Latn-CS"/>
        </w:rPr>
        <w:t>Da</w:t>
      </w:r>
      <w:r w:rsidR="00DF043D" w:rsidRPr="004B5514">
        <w:rPr>
          <w:rStyle w:val="BoldEIB"/>
          <w:noProof/>
          <w:lang w:val="sr-Latn-CS"/>
        </w:rPr>
        <w:t>y</w:t>
      </w:r>
      <w:r w:rsidR="00DF043D" w:rsidRPr="004B5514">
        <w:rPr>
          <w:noProof/>
          <w:lang w:val="sr-Latn-CS"/>
        </w:rPr>
        <w:t xml:space="preserve">" </w:t>
      </w:r>
      <w:r w:rsidR="004B5514">
        <w:rPr>
          <w:noProof/>
          <w:lang w:val="sr-Latn-CS"/>
        </w:rPr>
        <w:t>means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banks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are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open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normal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business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Ne</w:t>
      </w:r>
      <w:r w:rsidR="00DF043D" w:rsidRPr="004B5514">
        <w:rPr>
          <w:noProof/>
          <w:lang w:val="sr-Latn-CS"/>
        </w:rPr>
        <w:t>w Y</w:t>
      </w:r>
      <w:r w:rsidR="004B5514">
        <w:rPr>
          <w:noProof/>
          <w:lang w:val="sr-Latn-CS"/>
        </w:rPr>
        <w:t>ork</w:t>
      </w:r>
      <w:r w:rsidR="00DF043D" w:rsidRPr="004B5514">
        <w:rPr>
          <w:noProof/>
          <w:lang w:val="sr-Latn-CS"/>
        </w:rPr>
        <w:t>.</w:t>
      </w:r>
    </w:p>
    <w:p w14:paraId="668BAB2A" w14:textId="7AF515B9" w:rsidR="00DF043D" w:rsidRPr="004B5514" w:rsidRDefault="004B5514" w:rsidP="00C64EE1">
      <w:pPr>
        <w:pStyle w:val="NoIndentEIB"/>
        <w:numPr>
          <w:ilvl w:val="0"/>
          <w:numId w:val="47"/>
        </w:numPr>
        <w:rPr>
          <w:noProof/>
          <w:lang w:val="sr-Latn-CS"/>
        </w:rPr>
      </w:pPr>
      <w:r>
        <w:rPr>
          <w:noProof/>
          <w:lang w:val="sr-Latn-CS"/>
        </w:rPr>
        <w:t>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percentages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resulting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calculations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referred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Schedule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rounded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necessar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nearest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hundred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thousandth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percentage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point</w:t>
      </w:r>
      <w:r w:rsidR="00DF043D" w:rsidRPr="004B5514">
        <w:rPr>
          <w:noProof/>
          <w:lang w:val="sr-Latn-CS"/>
        </w:rPr>
        <w:t>,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halves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rounded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up</w:t>
      </w:r>
      <w:r w:rsidR="00DF043D" w:rsidRPr="004B5514">
        <w:rPr>
          <w:noProof/>
          <w:lang w:val="sr-Latn-CS"/>
        </w:rPr>
        <w:t>.</w:t>
      </w:r>
    </w:p>
    <w:p w14:paraId="17325E79" w14:textId="7E9F9DC8" w:rsidR="00DF043D" w:rsidRPr="004B5514" w:rsidRDefault="004B5514" w:rsidP="00C64EE1">
      <w:pPr>
        <w:pStyle w:val="NoIndentEIB"/>
        <w:numPr>
          <w:ilvl w:val="0"/>
          <w:numId w:val="47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inform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ithout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q</w:t>
      </w:r>
      <w:r>
        <w:rPr>
          <w:noProof/>
          <w:lang w:val="sr-Latn-CS"/>
        </w:rPr>
        <w:t>uotations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received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>.</w:t>
      </w:r>
    </w:p>
    <w:p w14:paraId="025F173C" w14:textId="65810CA9" w:rsidR="00DF043D" w:rsidRPr="004B5514" w:rsidRDefault="004B5514" w:rsidP="00C64EE1">
      <w:pPr>
        <w:pStyle w:val="NoIndentEIB"/>
        <w:numPr>
          <w:ilvl w:val="0"/>
          <w:numId w:val="47"/>
        </w:numPr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foregoing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becomes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inconsistent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adopted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under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aegis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>:</w:t>
      </w:r>
    </w:p>
    <w:p w14:paraId="150B1305" w14:textId="3CF418E3" w:rsidR="00DF043D" w:rsidRPr="004B5514" w:rsidRDefault="004B5514" w:rsidP="00C64EE1">
      <w:pPr>
        <w:pStyle w:val="NoIndentEIB"/>
        <w:numPr>
          <w:ilvl w:val="1"/>
          <w:numId w:val="47"/>
        </w:numPr>
        <w:rPr>
          <w:noProof/>
          <w:lang w:val="sr-Latn-CS"/>
        </w:rPr>
      </w:pPr>
      <w:r>
        <w:rPr>
          <w:noProof/>
          <w:lang w:val="sr-Latn-CS"/>
        </w:rPr>
        <w:t>EMMI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EURIBOR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ACI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successor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function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EMMI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EURIBOR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ACI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determined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EURIBOR</w:t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</w:p>
    <w:p w14:paraId="64E55F76" w14:textId="71F7E7D2" w:rsidR="00DF043D" w:rsidRPr="004B5514" w:rsidRDefault="004B5514" w:rsidP="00C64EE1">
      <w:pPr>
        <w:pStyle w:val="NoIndentEIB"/>
        <w:numPr>
          <w:ilvl w:val="1"/>
          <w:numId w:val="47"/>
        </w:numPr>
        <w:rPr>
          <w:noProof/>
          <w:lang w:val="sr-Latn-CS"/>
        </w:rPr>
      </w:pPr>
      <w:r>
        <w:rPr>
          <w:noProof/>
          <w:lang w:val="sr-Latn-CS"/>
        </w:rPr>
        <w:lastRenderedPageBreak/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Benchmark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Limited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successor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function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Benchmark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Limited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determined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LIBOR</w:t>
      </w:r>
      <w:r w:rsidR="00DF043D" w:rsidRPr="004B5514">
        <w:rPr>
          <w:noProof/>
          <w:lang w:val="sr-Latn-CS"/>
        </w:rPr>
        <w:t xml:space="preserve">, </w:t>
      </w:r>
    </w:p>
    <w:p w14:paraId="4E8C2EFF" w14:textId="4CE9E522" w:rsidR="00DF043D" w:rsidRPr="004B5514" w:rsidRDefault="004B5514" w:rsidP="005E7422">
      <w:pPr>
        <w:pStyle w:val="NoIndentEIB"/>
        <w:ind w:left="1423"/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amend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bring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line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ith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other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provisions</w:t>
      </w:r>
      <w:r w:rsidR="00DF043D" w:rsidRPr="004B5514">
        <w:rPr>
          <w:noProof/>
          <w:lang w:val="sr-Latn-CS"/>
        </w:rPr>
        <w:t xml:space="preserve">. </w:t>
      </w:r>
    </w:p>
    <w:p w14:paraId="72F3D383" w14:textId="77777777" w:rsidR="00DF043D" w:rsidRPr="004B5514" w:rsidRDefault="00DF043D" w:rsidP="00B31BB7">
      <w:pPr>
        <w:rPr>
          <w:noProof/>
          <w:lang w:val="sr-Latn-CS"/>
        </w:rPr>
      </w:pPr>
    </w:p>
    <w:p w14:paraId="0F06317E" w14:textId="77777777" w:rsidR="00DF043D" w:rsidRPr="004B5514" w:rsidRDefault="00DF043D" w:rsidP="00B31BB7">
      <w:pPr>
        <w:rPr>
          <w:noProof/>
          <w:lang w:val="sr-Latn-CS"/>
        </w:rPr>
      </w:pPr>
    </w:p>
    <w:p w14:paraId="7BA56DA3" w14:textId="77777777" w:rsidR="00DF043D" w:rsidRPr="004B5514" w:rsidRDefault="00DF043D" w:rsidP="00B31BB7">
      <w:pPr>
        <w:rPr>
          <w:noProof/>
          <w:lang w:val="sr-Latn-CS"/>
        </w:rPr>
      </w:pPr>
    </w:p>
    <w:p w14:paraId="146BEF44" w14:textId="77777777" w:rsidR="00DF043D" w:rsidRPr="004B5514" w:rsidRDefault="00C23EB4" w:rsidP="00B31BB7">
      <w:pPr>
        <w:pStyle w:val="ScheduleEIB"/>
        <w:rPr>
          <w:noProof/>
          <w:lang w:val="sr-Latn-CS"/>
        </w:rPr>
      </w:pPr>
      <w:bookmarkStart w:id="240" w:name="_Ref430854816"/>
      <w:bookmarkStart w:id="241" w:name="_Toc447201660"/>
      <w:r w:rsidRPr="004B5514">
        <w:rPr>
          <w:rStyle w:val="FootnoteReference"/>
          <w:noProof/>
          <w:lang w:val="sr-Latn-CS"/>
        </w:rPr>
        <w:footnoteReference w:id="3"/>
      </w:r>
      <w:bookmarkEnd w:id="240"/>
      <w:bookmarkEnd w:id="241"/>
    </w:p>
    <w:p w14:paraId="0BC6D082" w14:textId="6D362EE9" w:rsidR="00DF043D" w:rsidRPr="004B5514" w:rsidRDefault="004B5514" w:rsidP="00404DD4">
      <w:pPr>
        <w:pStyle w:val="SubSchedule1EIB"/>
        <w:rPr>
          <w:noProof/>
          <w:lang w:val="sr-Latn-CS"/>
        </w:rPr>
      </w:pPr>
      <w:bookmarkStart w:id="242" w:name="_Toc447201661"/>
      <w:bookmarkStart w:id="243" w:name="_Ref432947242"/>
      <w:r>
        <w:rPr>
          <w:noProof/>
          <w:lang w:val="sr-Latn-CS"/>
        </w:rPr>
        <w:t>Forms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bookmarkEnd w:id="242"/>
      <w:bookmarkEnd w:id="243"/>
      <w:r>
        <w:rPr>
          <w:noProof/>
          <w:lang w:val="sr-Latn-CS"/>
        </w:rPr>
        <w:t>er</w:t>
      </w:r>
    </w:p>
    <w:p w14:paraId="6539C5AB" w14:textId="742889CA" w:rsidR="00DF043D" w:rsidRPr="004B5514" w:rsidRDefault="004B5514" w:rsidP="00F2004F">
      <w:pPr>
        <w:pStyle w:val="SubSchedule3EIB"/>
        <w:rPr>
          <w:noProof/>
          <w:lang w:val="sr-Latn-CS"/>
        </w:rPr>
      </w:pPr>
      <w:bookmarkStart w:id="244" w:name="_Ref426713230"/>
      <w:r>
        <w:rPr>
          <w:noProof/>
          <w:lang w:val="sr-Latn-CS"/>
        </w:rPr>
        <w:t>Form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Article</w:t>
      </w:r>
      <w:r w:rsidR="00B04A96" w:rsidRPr="004B5514">
        <w:rPr>
          <w:noProof/>
          <w:lang w:val="sr-Latn-CS"/>
        </w:rPr>
        <w:t> 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CNDJ6nn5us4RjIIAqgBLqQsCAAAACAAAAA4AAABfAFIAZQBmADQAMgA2ADYAMwA4ADkANAA0AAAA
</w:fldData>
        </w:fldChar>
      </w:r>
      <w:r w:rsidR="00B04A96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B04A96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B04A96" w:rsidRPr="004B5514">
        <w:rPr>
          <w:noProof/>
          <w:lang w:val="sr-Latn-CS"/>
        </w:rPr>
        <w:instrText>426638944 \</w:instrText>
      </w:r>
      <w:r>
        <w:rPr>
          <w:noProof/>
          <w:lang w:val="sr-Latn-CS"/>
        </w:rPr>
        <w:instrText>r</w:instrText>
      </w:r>
      <w:r w:rsidR="00B04A96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B04A96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1.2.</w:t>
      </w:r>
      <w:r>
        <w:rPr>
          <w:noProof/>
          <w:lang w:val="sr-Latn-CS"/>
        </w:rPr>
        <w:t>B</w:t>
      </w:r>
      <w:r w:rsidR="00D030BD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>)</w:t>
      </w:r>
      <w:bookmarkEnd w:id="244"/>
    </w:p>
    <w:p w14:paraId="74612508" w14:textId="7D05658F" w:rsidR="00DF043D" w:rsidRPr="004B5514" w:rsidRDefault="004B5514" w:rsidP="00404DD4">
      <w:pPr>
        <w:pStyle w:val="CenterEIB"/>
        <w:rPr>
          <w:noProof/>
          <w:lang w:val="sr-Latn-CS"/>
        </w:rPr>
      </w:pP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</w:p>
    <w:p w14:paraId="4DD6A408" w14:textId="6D55AC24" w:rsidR="00DF043D" w:rsidRPr="004B5514" w:rsidRDefault="004B5514" w:rsidP="00404DD4">
      <w:pPr>
        <w:pStyle w:val="CenterEIB"/>
        <w:rPr>
          <w:noProof/>
          <w:lang w:val="sr-Latn-CS"/>
        </w:rPr>
      </w:pPr>
      <w:r>
        <w:rPr>
          <w:noProof/>
          <w:lang w:val="sr-Latn-CS"/>
        </w:rPr>
        <w:t>Serbia</w:t>
      </w:r>
      <w:r w:rsidR="00DF043D" w:rsidRPr="004B5514">
        <w:rPr>
          <w:noProof/>
          <w:lang w:val="sr-Latn-CS"/>
        </w:rPr>
        <w:t xml:space="preserve"> </w:t>
      </w:r>
      <w:r w:rsidR="006823FB" w:rsidRPr="004B5514">
        <w:rPr>
          <w:noProof/>
          <w:lang w:val="sr-Latn-CS"/>
        </w:rPr>
        <w:t xml:space="preserve">– </w:t>
      </w:r>
      <w:r>
        <w:rPr>
          <w:noProof/>
          <w:lang w:val="sr-Latn-CS"/>
        </w:rPr>
        <w:t>UPGRADING</w:t>
      </w:r>
      <w:r w:rsidR="00F71369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F71369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JUDICIAR</w:t>
      </w:r>
      <w:r w:rsidR="00F71369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BUILDINGS</w:t>
      </w:r>
      <w:r w:rsidR="00F71369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735"/>
        <w:gridCol w:w="1603"/>
        <w:gridCol w:w="224"/>
        <w:gridCol w:w="1857"/>
        <w:gridCol w:w="113"/>
        <w:gridCol w:w="126"/>
        <w:gridCol w:w="162"/>
        <w:gridCol w:w="313"/>
        <w:gridCol w:w="1360"/>
        <w:gridCol w:w="241"/>
        <w:gridCol w:w="241"/>
        <w:gridCol w:w="239"/>
        <w:gridCol w:w="1102"/>
        <w:gridCol w:w="13"/>
        <w:gridCol w:w="236"/>
      </w:tblGrid>
      <w:tr w:rsidR="00A44EAF" w:rsidRPr="004B5514" w14:paraId="1B5BFFF2" w14:textId="77777777" w:rsidTr="00B60EF3">
        <w:trPr>
          <w:gridAfter w:val="2"/>
          <w:wAfter w:w="132" w:type="pct"/>
          <w:cantSplit/>
          <w:trHeight w:val="263"/>
        </w:trPr>
        <w:tc>
          <w:tcPr>
            <w:tcW w:w="3862" w:type="pct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E5FB7F9" w14:textId="77777777" w:rsidR="00A44EAF" w:rsidRPr="004B5514" w:rsidRDefault="00A44EAF" w:rsidP="004F3CE2">
            <w:pPr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0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21A8F7" w14:textId="1F321078" w:rsidR="00A44EAF" w:rsidRPr="004B5514" w:rsidRDefault="004B5514" w:rsidP="000A3D28">
            <w:pPr>
              <w:spacing w:before="40" w:after="40"/>
              <w:ind w:left="33"/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Date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>:</w:t>
            </w:r>
          </w:p>
        </w:tc>
      </w:tr>
      <w:tr w:rsidR="00A44EAF" w:rsidRPr="004B5514" w14:paraId="6C3B0FE3" w14:textId="77777777" w:rsidTr="00B6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2" w:type="pct"/>
          <w:cantSplit/>
        </w:trPr>
        <w:tc>
          <w:tcPr>
            <w:tcW w:w="4868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376B644" w14:textId="3CED75DD" w:rsidR="00A44EAF" w:rsidRPr="004B5514" w:rsidRDefault="004B5514" w:rsidP="004F3CE2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Please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proceed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 xml:space="preserve"> w</w:t>
            </w:r>
            <w:r>
              <w:rPr>
                <w:noProof/>
                <w:sz w:val="14"/>
                <w:szCs w:val="14"/>
                <w:lang w:val="sr-Latn-CS"/>
              </w:rPr>
              <w:t>ith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the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follo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>w</w:t>
            </w:r>
            <w:r>
              <w:rPr>
                <w:noProof/>
                <w:sz w:val="14"/>
                <w:szCs w:val="14"/>
                <w:lang w:val="sr-Latn-CS"/>
              </w:rPr>
              <w:t>ing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disbursement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>:</w:t>
            </w:r>
          </w:p>
        </w:tc>
      </w:tr>
      <w:tr w:rsidR="00A44EAF" w:rsidRPr="004B5514" w14:paraId="5C826B79" w14:textId="77777777" w:rsidTr="00B6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2" w:type="pct"/>
          <w:cantSplit/>
        </w:trPr>
        <w:tc>
          <w:tcPr>
            <w:tcW w:w="1691" w:type="pct"/>
            <w:gridSpan w:val="4"/>
            <w:tcBorders>
              <w:top w:val="nil"/>
              <w:left w:val="nil"/>
              <w:bottom w:val="nil"/>
            </w:tcBorders>
          </w:tcPr>
          <w:p w14:paraId="30DD78B8" w14:textId="32EF6E55" w:rsidR="00A44EAF" w:rsidRPr="004B5514" w:rsidRDefault="004B5514" w:rsidP="004F3CE2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Loan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Name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 xml:space="preserve"> (*):</w:t>
            </w:r>
          </w:p>
        </w:tc>
        <w:tc>
          <w:tcPr>
            <w:tcW w:w="3177" w:type="pct"/>
            <w:gridSpan w:val="10"/>
            <w:tcBorders>
              <w:top w:val="single" w:sz="4" w:space="0" w:color="auto"/>
            </w:tcBorders>
            <w:vAlign w:val="center"/>
          </w:tcPr>
          <w:p w14:paraId="3B6CEB0F" w14:textId="77777777" w:rsidR="00A44EAF" w:rsidRPr="004B5514" w:rsidRDefault="00A44EAF" w:rsidP="004F3CE2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4B5514" w14:paraId="0F4A5FA2" w14:textId="77777777" w:rsidTr="00B6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"/>
        </w:trPr>
        <w:tc>
          <w:tcPr>
            <w:tcW w:w="169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61F6AC" w14:textId="77777777" w:rsidR="00A44EAF" w:rsidRPr="004B5514" w:rsidRDefault="00A44EAF" w:rsidP="004F3CE2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025" w:type="pct"/>
            <w:tcBorders>
              <w:left w:val="nil"/>
              <w:right w:val="nil"/>
            </w:tcBorders>
            <w:vAlign w:val="center"/>
          </w:tcPr>
          <w:p w14:paraId="5340E5AC" w14:textId="77777777" w:rsidR="00A44EAF" w:rsidRPr="004B5514" w:rsidRDefault="00A44EAF" w:rsidP="004F3CE2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7D25E" w14:textId="77777777" w:rsidR="00A44EAF" w:rsidRPr="004B5514" w:rsidRDefault="00A44EAF" w:rsidP="004F3CE2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18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E6D03" w14:textId="77777777" w:rsidR="00A44EAF" w:rsidRPr="004B5514" w:rsidRDefault="00A44EAF" w:rsidP="004F3CE2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278F884" w14:textId="77777777" w:rsidR="00A44EAF" w:rsidRPr="004B5514" w:rsidRDefault="00A44EAF" w:rsidP="004F3CE2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8D0F" w14:textId="77777777" w:rsidR="00A44EAF" w:rsidRPr="004B5514" w:rsidRDefault="00A44EAF" w:rsidP="004F3CE2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4B5514" w14:paraId="2C730952" w14:textId="77777777" w:rsidTr="00AA7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2" w:type="pct"/>
          <w:cantSplit/>
        </w:trPr>
        <w:tc>
          <w:tcPr>
            <w:tcW w:w="1691" w:type="pct"/>
            <w:gridSpan w:val="4"/>
            <w:tcBorders>
              <w:top w:val="nil"/>
              <w:left w:val="nil"/>
              <w:bottom w:val="nil"/>
            </w:tcBorders>
          </w:tcPr>
          <w:p w14:paraId="3343728A" w14:textId="0BFDFD83" w:rsidR="00A44EAF" w:rsidRPr="004B5514" w:rsidRDefault="004B5514" w:rsidP="004F3CE2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Signature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Date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 xml:space="preserve"> (*):</w:t>
            </w:r>
          </w:p>
        </w:tc>
        <w:tc>
          <w:tcPr>
            <w:tcW w:w="1025" w:type="pct"/>
            <w:vAlign w:val="center"/>
          </w:tcPr>
          <w:p w14:paraId="3D8DE3D0" w14:textId="77777777" w:rsidR="00A44EAF" w:rsidRPr="004B5514" w:rsidRDefault="00A44EAF" w:rsidP="004F3CE2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2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7696793" w14:textId="77777777" w:rsidR="00A44EAF" w:rsidRPr="004B5514" w:rsidRDefault="00A44EAF" w:rsidP="004F3CE2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189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1B7310A" w14:textId="53D3EF87" w:rsidR="00A44EAF" w:rsidRPr="004B5514" w:rsidRDefault="004B5514" w:rsidP="004F3CE2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Contract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FI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number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7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14725" w14:textId="77777777" w:rsidR="00A44EAF" w:rsidRPr="004B5514" w:rsidRDefault="00F71369" w:rsidP="00AA76BC">
            <w:pPr>
              <w:ind w:left="473"/>
              <w:jc w:val="left"/>
              <w:rPr>
                <w:noProof/>
                <w:sz w:val="14"/>
                <w:szCs w:val="14"/>
                <w:lang w:val="sr-Latn-CS"/>
              </w:rPr>
            </w:pPr>
            <w:r w:rsidRPr="004B5514">
              <w:rPr>
                <w:noProof/>
                <w:sz w:val="14"/>
                <w:szCs w:val="14"/>
                <w:lang w:val="sr-Latn-CS"/>
              </w:rPr>
              <w:t>81.657</w:t>
            </w:r>
          </w:p>
        </w:tc>
      </w:tr>
      <w:tr w:rsidR="00A44EAF" w:rsidRPr="004B5514" w14:paraId="24ACA050" w14:textId="77777777" w:rsidTr="00B6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2779" w:type="pct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4394F14" w14:textId="00EBA9B4" w:rsidR="00A44EAF" w:rsidRPr="004B5514" w:rsidRDefault="004B5514" w:rsidP="000A3D28">
            <w:pPr>
              <w:spacing w:before="40" w:after="40"/>
              <w:ind w:left="279"/>
              <w:jc w:val="left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Currenc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y &amp;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amount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re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>q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uested</w:t>
            </w:r>
          </w:p>
        </w:tc>
        <w:tc>
          <w:tcPr>
            <w:tcW w:w="333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59B8643" w14:textId="77777777" w:rsidR="00A44EAF" w:rsidRPr="004B5514" w:rsidRDefault="00A44EAF" w:rsidP="004F3CE2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756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A7A8392" w14:textId="6DF26B72" w:rsidR="00A44EAF" w:rsidRPr="004B5514" w:rsidRDefault="004B5514" w:rsidP="000A3D28">
            <w:pPr>
              <w:spacing w:before="40" w:after="40"/>
              <w:ind w:left="279"/>
              <w:jc w:val="left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Proposed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disbursement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date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32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916399A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4B5514" w14:paraId="7129A52C" w14:textId="77777777" w:rsidTr="00B6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"/>
        </w:trPr>
        <w:tc>
          <w:tcPr>
            <w:tcW w:w="2779" w:type="pct"/>
            <w:gridSpan w:val="6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14:paraId="0D8EEEF6" w14:textId="77777777" w:rsidR="00A44EAF" w:rsidRPr="004B5514" w:rsidRDefault="00A44EAF" w:rsidP="000A3D28">
            <w:pPr>
              <w:tabs>
                <w:tab w:val="left" w:pos="720"/>
                <w:tab w:val="left" w:pos="896"/>
              </w:tabs>
              <w:spacing w:before="40" w:after="40"/>
              <w:ind w:left="854"/>
              <w:jc w:val="left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F721B4C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756" w:type="pct"/>
            <w:gridSpan w:val="5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78E1AD6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1A8509E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4B5514" w14:paraId="1F8BD9CE" w14:textId="77777777" w:rsidTr="00B6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682" w:type="pct"/>
            <w:gridSpan w:val="2"/>
            <w:tcBorders>
              <w:left w:val="double" w:sz="4" w:space="0" w:color="auto"/>
            </w:tcBorders>
            <w:vAlign w:val="center"/>
          </w:tcPr>
          <w:p w14:paraId="65B278C7" w14:textId="2F5C5E4D" w:rsidR="00A44EAF" w:rsidRPr="004B5514" w:rsidRDefault="004B5514" w:rsidP="000A3D28">
            <w:pPr>
              <w:spacing w:before="40" w:after="40"/>
              <w:ind w:left="0"/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Currenc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>y</w:t>
            </w:r>
          </w:p>
        </w:tc>
        <w:tc>
          <w:tcPr>
            <w:tcW w:w="2097" w:type="pct"/>
            <w:gridSpan w:val="4"/>
            <w:tcBorders>
              <w:right w:val="double" w:sz="4" w:space="0" w:color="auto"/>
            </w:tcBorders>
            <w:vAlign w:val="center"/>
          </w:tcPr>
          <w:p w14:paraId="0AD0446F" w14:textId="50B6DB38" w:rsidR="00A44EAF" w:rsidRPr="004B5514" w:rsidRDefault="004B5514" w:rsidP="000A3D28">
            <w:pPr>
              <w:spacing w:before="40" w:after="40"/>
              <w:ind w:left="0"/>
              <w:jc w:val="left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Amount</w:t>
            </w:r>
          </w:p>
        </w:tc>
        <w:tc>
          <w:tcPr>
            <w:tcW w:w="333" w:type="pct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2DE1D81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756" w:type="pct"/>
            <w:gridSpan w:val="5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E1ECD22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EB06127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4B5514" w14:paraId="26C893CE" w14:textId="77777777" w:rsidTr="00B6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82" w:type="pct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532F75FF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2097" w:type="pct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5ECEA063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7EBCD42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756" w:type="pct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2E27E7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1BDBB55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4B5514" w14:paraId="673D3AB5" w14:textId="77777777" w:rsidTr="00B6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"/>
        </w:trPr>
        <w:tc>
          <w:tcPr>
            <w:tcW w:w="15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DB1D33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BFC25CA" w14:textId="77777777" w:rsidR="00A44EAF" w:rsidRPr="004B5514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27E65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411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28F78B29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BA26CA7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2" w:type="pct"/>
            <w:tcBorders>
              <w:top w:val="nil"/>
              <w:left w:val="nil"/>
              <w:right w:val="nil"/>
            </w:tcBorders>
            <w:vAlign w:val="center"/>
          </w:tcPr>
          <w:p w14:paraId="612F1B75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4B5514" w14:paraId="22232138" w14:textId="77777777" w:rsidTr="004B4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" w:type="pct"/>
            <w:vMerge w:val="restart"/>
            <w:textDirection w:val="btLr"/>
          </w:tcPr>
          <w:p w14:paraId="33021E7A" w14:textId="12310F80" w:rsidR="00A44EAF" w:rsidRPr="004B5514" w:rsidRDefault="004B5514" w:rsidP="004F3CE2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b/>
                <w:noProof/>
                <w:sz w:val="14"/>
                <w:szCs w:val="14"/>
                <w:lang w:val="sr-Latn-CS"/>
              </w:rPr>
            </w:pPr>
            <w:r>
              <w:rPr>
                <w:b/>
                <w:noProof/>
                <w:sz w:val="14"/>
                <w:szCs w:val="14"/>
                <w:lang w:val="sr-Latn-CS"/>
              </w:rPr>
              <w:t>I</w:t>
            </w:r>
            <w:r w:rsidR="00A44EAF" w:rsidRPr="004B5514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noProof/>
                <w:sz w:val="14"/>
                <w:szCs w:val="14"/>
                <w:lang w:val="sr-Latn-CS"/>
              </w:rPr>
              <w:t>N</w:t>
            </w:r>
            <w:r w:rsidR="00A44EAF" w:rsidRPr="004B5514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noProof/>
                <w:sz w:val="14"/>
                <w:szCs w:val="14"/>
                <w:lang w:val="sr-Latn-CS"/>
              </w:rPr>
              <w:t>T</w:t>
            </w:r>
            <w:r w:rsidR="00A44EAF" w:rsidRPr="004B5514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noProof/>
                <w:sz w:val="14"/>
                <w:szCs w:val="14"/>
                <w:lang w:val="sr-Latn-CS"/>
              </w:rPr>
              <w:t>E</w:t>
            </w:r>
            <w:r w:rsidR="00A44EAF" w:rsidRPr="004B5514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noProof/>
                <w:sz w:val="14"/>
                <w:szCs w:val="14"/>
                <w:lang w:val="sr-Latn-CS"/>
              </w:rPr>
              <w:t>R</w:t>
            </w:r>
            <w:r w:rsidR="00A44EAF" w:rsidRPr="004B5514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noProof/>
                <w:sz w:val="14"/>
                <w:szCs w:val="14"/>
                <w:lang w:val="sr-Latn-CS"/>
              </w:rPr>
              <w:t>E</w:t>
            </w:r>
            <w:r w:rsidR="00A44EAF" w:rsidRPr="004B5514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noProof/>
                <w:sz w:val="14"/>
                <w:szCs w:val="14"/>
                <w:lang w:val="sr-Latn-CS"/>
              </w:rPr>
              <w:t>S</w:t>
            </w:r>
            <w:r w:rsidR="00A44EAF" w:rsidRPr="004B5514">
              <w:rPr>
                <w:b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noProof/>
                <w:sz w:val="14"/>
                <w:szCs w:val="14"/>
                <w:lang w:val="sr-Latn-CS"/>
              </w:rPr>
              <w:t>T</w:t>
            </w:r>
          </w:p>
        </w:tc>
        <w:tc>
          <w:tcPr>
            <w:tcW w:w="1291" w:type="pct"/>
            <w:gridSpan w:val="2"/>
            <w:tcBorders>
              <w:top w:val="nil"/>
              <w:left w:val="nil"/>
              <w:bottom w:val="nil"/>
            </w:tcBorders>
          </w:tcPr>
          <w:p w14:paraId="7357F74C" w14:textId="175AF020" w:rsidR="00A44EAF" w:rsidRPr="004B5514" w:rsidRDefault="004B5514" w:rsidP="0030723F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Int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.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rate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basis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(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Art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>.</w:t>
            </w:r>
            <w:r w:rsidR="0030723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> </w:t>
            </w:r>
            <w:r w:rsidR="00D030BD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fldChar w:fldCharType="begin">
                <w:fldData xml:space="preserve">CNDJ6nn5us4RjIIAqgBLqQsCAAAACAAAAA4AAABfAFIAZQBmADQAMgA2ADYAMwA5ADUAMQAzAAAA
</w:fldData>
              </w:fldChar>
            </w:r>
            <w:r w:rsidR="0030723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instrText xml:space="preserve"> </w:instrTex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instrText>REF</w:instrText>
            </w:r>
            <w:r w:rsidR="0030723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instrText xml:space="preserve"> _</w:instrTex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instrText>Ref</w:instrText>
            </w:r>
            <w:r w:rsidR="0030723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instrText>426639513 \</w:instrTex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instrText>r</w:instrText>
            </w:r>
            <w:r w:rsidR="0030723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instrText xml:space="preserve"> \</w:instrTex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instrText>h</w:instrText>
            </w:r>
            <w:r w:rsidR="0030723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instrText xml:space="preserve"> </w:instrText>
            </w:r>
            <w:r w:rsidR="00D030BD" w:rsidRPr="004B5514">
              <w:rPr>
                <w:b/>
                <w:bCs/>
                <w:noProof/>
                <w:sz w:val="14"/>
                <w:szCs w:val="14"/>
                <w:lang w:val="sr-Latn-CS"/>
              </w:rPr>
            </w:r>
            <w:r w:rsidR="00D030BD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fldChar w:fldCharType="separate"/>
            </w:r>
            <w:r w:rsidR="00507DD3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>3.1</w:t>
            </w:r>
            <w:r w:rsidR="00D030BD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fldChar w:fldCharType="end"/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>)</w:t>
            </w:r>
          </w:p>
        </w:tc>
        <w:tc>
          <w:tcPr>
            <w:tcW w:w="1149" w:type="pct"/>
            <w:gridSpan w:val="2"/>
            <w:vAlign w:val="center"/>
          </w:tcPr>
          <w:p w14:paraId="10B71BAB" w14:textId="77777777" w:rsidR="00A44EAF" w:rsidRPr="004B5514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3" w:type="pct"/>
            <w:gridSpan w:val="2"/>
            <w:tcBorders>
              <w:top w:val="nil"/>
              <w:bottom w:val="nil"/>
            </w:tcBorders>
            <w:vAlign w:val="center"/>
          </w:tcPr>
          <w:p w14:paraId="5BAD28BD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146" w:type="pct"/>
            <w:gridSpan w:val="4"/>
            <w:tcBorders>
              <w:bottom w:val="nil"/>
              <w:right w:val="nil"/>
            </w:tcBorders>
            <w:vAlign w:val="center"/>
          </w:tcPr>
          <w:p w14:paraId="1D00CEA7" w14:textId="05B5867F" w:rsidR="00A44EAF" w:rsidRPr="004B5514" w:rsidRDefault="004B5514" w:rsidP="004F3CE2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Reserved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for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the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Bank</w:t>
            </w:r>
          </w:p>
        </w:tc>
        <w:tc>
          <w:tcPr>
            <w:tcW w:w="1000" w:type="pct"/>
            <w:gridSpan w:val="5"/>
            <w:tcBorders>
              <w:left w:val="nil"/>
              <w:bottom w:val="nil"/>
            </w:tcBorders>
            <w:vAlign w:val="center"/>
          </w:tcPr>
          <w:p w14:paraId="4304970A" w14:textId="5606F78C" w:rsidR="00A44EAF" w:rsidRPr="004B5514" w:rsidRDefault="00A44EAF" w:rsidP="004F3CE2">
            <w:pPr>
              <w:ind w:left="473"/>
              <w:rPr>
                <w:noProof/>
                <w:sz w:val="14"/>
                <w:szCs w:val="14"/>
                <w:lang w:val="sr-Latn-CS"/>
              </w:rPr>
            </w:pPr>
            <w:r w:rsidRPr="004B5514">
              <w:rPr>
                <w:noProof/>
                <w:sz w:val="14"/>
                <w:szCs w:val="14"/>
                <w:lang w:val="sr-Latn-CS"/>
              </w:rPr>
              <w:t>(</w:t>
            </w:r>
            <w:r w:rsidR="004B5514">
              <w:rPr>
                <w:noProof/>
                <w:sz w:val="14"/>
                <w:szCs w:val="14"/>
                <w:lang w:val="sr-Latn-CS"/>
              </w:rPr>
              <w:t>contract</w:t>
            </w:r>
            <w:r w:rsidRPr="004B5514">
              <w:rPr>
                <w:noProof/>
                <w:sz w:val="14"/>
                <w:szCs w:val="14"/>
                <w:lang w:val="sr-Latn-CS"/>
              </w:rPr>
              <w:t xml:space="preserve"> </w:t>
            </w:r>
            <w:r w:rsidR="004B5514">
              <w:rPr>
                <w:noProof/>
                <w:sz w:val="14"/>
                <w:szCs w:val="14"/>
                <w:lang w:val="sr-Latn-CS"/>
              </w:rPr>
              <w:t>currenc</w:t>
            </w:r>
            <w:r w:rsidRPr="004B5514">
              <w:rPr>
                <w:noProof/>
                <w:sz w:val="14"/>
                <w:szCs w:val="14"/>
                <w:lang w:val="sr-Latn-CS"/>
              </w:rPr>
              <w:t>y)</w:t>
            </w:r>
          </w:p>
        </w:tc>
      </w:tr>
      <w:tr w:rsidR="00B60EF3" w:rsidRPr="004B5514" w14:paraId="10E401DA" w14:textId="77777777" w:rsidTr="00B6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"/>
        </w:trPr>
        <w:tc>
          <w:tcPr>
            <w:tcW w:w="276" w:type="pct"/>
            <w:vMerge/>
            <w:tcBorders>
              <w:top w:val="nil"/>
            </w:tcBorders>
          </w:tcPr>
          <w:p w14:paraId="38BE18DE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</w:tcPr>
          <w:p w14:paraId="6FCCC6FA" w14:textId="77777777" w:rsidR="00A44EAF" w:rsidRPr="004B5514" w:rsidRDefault="00A44EAF" w:rsidP="004F3CE2">
            <w:pPr>
              <w:ind w:left="0"/>
              <w:rPr>
                <w:b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149" w:type="pct"/>
            <w:gridSpan w:val="2"/>
            <w:tcBorders>
              <w:left w:val="nil"/>
              <w:right w:val="nil"/>
            </w:tcBorders>
            <w:vAlign w:val="center"/>
          </w:tcPr>
          <w:p w14:paraId="1DFA45DB" w14:textId="77777777" w:rsidR="00A44EAF" w:rsidRPr="004B5514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5569EBA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411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71419F2" w14:textId="77777777" w:rsidR="00A44EAF" w:rsidRPr="004B5514" w:rsidRDefault="00A44EAF" w:rsidP="004F3CE2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933FA42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</w:tcBorders>
            <w:vAlign w:val="center"/>
          </w:tcPr>
          <w:p w14:paraId="4A14894C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4B5514" w14:paraId="7395285D" w14:textId="77777777" w:rsidTr="00B6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"/>
        </w:trPr>
        <w:tc>
          <w:tcPr>
            <w:tcW w:w="276" w:type="pct"/>
            <w:vMerge/>
            <w:tcBorders>
              <w:top w:val="nil"/>
            </w:tcBorders>
          </w:tcPr>
          <w:p w14:paraId="1627C87D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91" w:type="pct"/>
            <w:gridSpan w:val="2"/>
            <w:tcBorders>
              <w:top w:val="nil"/>
              <w:left w:val="nil"/>
              <w:bottom w:val="nil"/>
            </w:tcBorders>
          </w:tcPr>
          <w:p w14:paraId="0F43110B" w14:textId="7E7B77AC" w:rsidR="00A44EAF" w:rsidRPr="004B5514" w:rsidRDefault="004B5514" w:rsidP="007F1896">
            <w:pPr>
              <w:ind w:left="0"/>
              <w:rPr>
                <w:b/>
                <w:bCs/>
                <w:noProof/>
                <w:sz w:val="14"/>
                <w:lang w:val="sr-Latn-CS"/>
              </w:rPr>
            </w:pPr>
            <w:r>
              <w:rPr>
                <w:b/>
                <w:bCs/>
                <w:noProof/>
                <w:sz w:val="14"/>
                <w:lang w:val="sr-Latn-CS"/>
              </w:rPr>
              <w:t>Rate</w:t>
            </w:r>
            <w:r w:rsidR="00A44EAF" w:rsidRPr="004B5514">
              <w:rPr>
                <w:b/>
                <w:bCs/>
                <w:noProof/>
                <w:sz w:val="14"/>
                <w:lang w:val="sr-Latn-CS"/>
              </w:rPr>
              <w:t xml:space="preserve"> (% </w:t>
            </w:r>
            <w:r>
              <w:rPr>
                <w:b/>
                <w:bCs/>
                <w:noProof/>
                <w:sz w:val="14"/>
                <w:lang w:val="sr-Latn-CS"/>
              </w:rPr>
              <w:t>or</w:t>
            </w:r>
            <w:r w:rsidR="00A44EAF" w:rsidRPr="004B5514">
              <w:rPr>
                <w:b/>
                <w:bCs/>
                <w:noProof/>
                <w:sz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lang w:val="sr-Latn-CS"/>
              </w:rPr>
              <w:t>Spread</w:t>
            </w:r>
            <w:r w:rsidR="00A44EAF" w:rsidRPr="004B5514">
              <w:rPr>
                <w:b/>
                <w:bCs/>
                <w:noProof/>
                <w:sz w:val="14"/>
                <w:lang w:val="sr-Latn-CS"/>
              </w:rPr>
              <w:t>) (</w:t>
            </w:r>
            <w:r>
              <w:rPr>
                <w:b/>
                <w:bCs/>
                <w:noProof/>
                <w:sz w:val="14"/>
                <w:lang w:val="sr-Latn-CS"/>
              </w:rPr>
              <w:t>please</w:t>
            </w:r>
            <w:r w:rsidR="00A44EAF" w:rsidRPr="004B5514">
              <w:rPr>
                <w:b/>
                <w:bCs/>
                <w:noProof/>
                <w:sz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lang w:val="sr-Latn-CS"/>
              </w:rPr>
              <w:t>indicate</w:t>
            </w:r>
            <w:r w:rsidR="00A44EAF" w:rsidRPr="004B5514">
              <w:rPr>
                <w:b/>
                <w:bCs/>
                <w:noProof/>
                <w:sz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lang w:val="sr-Latn-CS"/>
              </w:rPr>
              <w:t>onl</w:t>
            </w:r>
            <w:r w:rsidR="00A44EAF" w:rsidRPr="004B5514">
              <w:rPr>
                <w:b/>
                <w:bCs/>
                <w:noProof/>
                <w:sz w:val="14"/>
                <w:lang w:val="sr-Latn-CS"/>
              </w:rPr>
              <w:t xml:space="preserve">y </w:t>
            </w:r>
            <w:r>
              <w:rPr>
                <w:b/>
                <w:bCs/>
                <w:noProof/>
                <w:sz w:val="14"/>
                <w:lang w:val="sr-Latn-CS"/>
              </w:rPr>
              <w:t>ONE</w:t>
            </w:r>
            <w:r w:rsidR="00A44EAF" w:rsidRPr="004B5514">
              <w:rPr>
                <w:b/>
                <w:bCs/>
                <w:noProof/>
                <w:sz w:val="14"/>
                <w:lang w:val="sr-Latn-CS"/>
              </w:rPr>
              <w:t xml:space="preserve">) </w:t>
            </w:r>
            <w:r>
              <w:rPr>
                <w:b/>
                <w:bCs/>
                <w:noProof/>
                <w:sz w:val="14"/>
                <w:lang w:val="sr-Latn-CS"/>
              </w:rPr>
              <w:t>OR</w:t>
            </w:r>
            <w:r w:rsidR="00387DDC" w:rsidRPr="004B5514">
              <w:rPr>
                <w:b/>
                <w:bCs/>
                <w:noProof/>
                <w:sz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lang w:val="sr-Latn-CS"/>
              </w:rPr>
              <w:t>Ma</w:t>
            </w:r>
            <w:r w:rsidR="00A44EAF" w:rsidRPr="004B5514">
              <w:rPr>
                <w:b/>
                <w:bCs/>
                <w:noProof/>
                <w:sz w:val="14"/>
                <w:lang w:val="sr-Latn-CS"/>
              </w:rPr>
              <w:t>x</w:t>
            </w:r>
            <w:r>
              <w:rPr>
                <w:b/>
                <w:bCs/>
                <w:noProof/>
                <w:sz w:val="14"/>
                <w:lang w:val="sr-Latn-CS"/>
              </w:rPr>
              <w:t>imum</w:t>
            </w:r>
            <w:r w:rsidR="00A44EAF" w:rsidRPr="004B5514">
              <w:rPr>
                <w:b/>
                <w:bCs/>
                <w:noProof/>
                <w:sz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lang w:val="sr-Latn-CS"/>
              </w:rPr>
              <w:t>Rate</w:t>
            </w:r>
            <w:r w:rsidR="00A44EAF" w:rsidRPr="004B5514">
              <w:rPr>
                <w:b/>
                <w:bCs/>
                <w:noProof/>
                <w:sz w:val="14"/>
                <w:lang w:val="sr-Latn-CS"/>
              </w:rPr>
              <w:t xml:space="preserve"> (% </w:t>
            </w:r>
            <w:r>
              <w:rPr>
                <w:b/>
                <w:bCs/>
                <w:noProof/>
                <w:sz w:val="14"/>
                <w:lang w:val="sr-Latn-CS"/>
              </w:rPr>
              <w:t>or</w:t>
            </w:r>
            <w:r w:rsidR="00A44EAF" w:rsidRPr="004B5514">
              <w:rPr>
                <w:b/>
                <w:bCs/>
                <w:noProof/>
                <w:sz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lang w:val="sr-Latn-CS"/>
              </w:rPr>
              <w:t>Ma</w:t>
            </w:r>
            <w:r w:rsidR="00A44EAF" w:rsidRPr="004B5514">
              <w:rPr>
                <w:b/>
                <w:bCs/>
                <w:noProof/>
                <w:sz w:val="14"/>
                <w:lang w:val="sr-Latn-CS"/>
              </w:rPr>
              <w:t>x</w:t>
            </w:r>
            <w:r>
              <w:rPr>
                <w:b/>
                <w:bCs/>
                <w:noProof/>
                <w:sz w:val="14"/>
                <w:lang w:val="sr-Latn-CS"/>
              </w:rPr>
              <w:t>imum</w:t>
            </w:r>
            <w:r w:rsidR="00A44EAF" w:rsidRPr="004B5514">
              <w:rPr>
                <w:b/>
                <w:bCs/>
                <w:noProof/>
                <w:sz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lang w:val="sr-Latn-CS"/>
              </w:rPr>
              <w:t>Spread</w:t>
            </w:r>
            <w:r w:rsidR="00A44EAF" w:rsidRPr="004B5514">
              <w:rPr>
                <w:b/>
                <w:bCs/>
                <w:noProof/>
                <w:sz w:val="14"/>
                <w:lang w:val="sr-Latn-CS"/>
              </w:rPr>
              <w:t>)</w:t>
            </w:r>
            <w:r w:rsidR="00A44EAF" w:rsidRPr="004B5514">
              <w:rPr>
                <w:rFonts w:ascii="Arial Bold" w:hAnsi="Arial Bold"/>
                <w:b/>
                <w:bCs/>
                <w:noProof/>
                <w:sz w:val="14"/>
                <w:vertAlign w:val="superscript"/>
                <w:lang w:val="sr-Latn-CS"/>
              </w:rPr>
              <w:footnoteReference w:id="4"/>
            </w:r>
          </w:p>
        </w:tc>
        <w:tc>
          <w:tcPr>
            <w:tcW w:w="1149" w:type="pct"/>
            <w:gridSpan w:val="2"/>
            <w:vAlign w:val="center"/>
          </w:tcPr>
          <w:p w14:paraId="1AF19E3A" w14:textId="77777777" w:rsidR="00A44EAF" w:rsidRPr="004B5514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3" w:type="pct"/>
            <w:gridSpan w:val="2"/>
            <w:tcBorders>
              <w:top w:val="nil"/>
              <w:bottom w:val="nil"/>
            </w:tcBorders>
            <w:vAlign w:val="center"/>
          </w:tcPr>
          <w:p w14:paraId="424FD8A2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411" w:type="pct"/>
            <w:gridSpan w:val="6"/>
            <w:tcBorders>
              <w:top w:val="nil"/>
              <w:bottom w:val="nil"/>
            </w:tcBorders>
            <w:vAlign w:val="center"/>
          </w:tcPr>
          <w:p w14:paraId="0C369639" w14:textId="67CFAC66" w:rsidR="00A44EAF" w:rsidRPr="004B5514" w:rsidRDefault="004B5514" w:rsidP="004F3CE2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Total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Credit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Amount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615" w:type="pct"/>
            <w:gridSpan w:val="2"/>
            <w:vAlign w:val="center"/>
          </w:tcPr>
          <w:p w14:paraId="252DB43E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0" w:type="pct"/>
            <w:tcBorders>
              <w:top w:val="nil"/>
              <w:bottom w:val="nil"/>
            </w:tcBorders>
            <w:vAlign w:val="center"/>
          </w:tcPr>
          <w:p w14:paraId="65687674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60EF3" w:rsidRPr="004B5514" w14:paraId="0CFEF4F8" w14:textId="77777777" w:rsidTr="00B6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"/>
        </w:trPr>
        <w:tc>
          <w:tcPr>
            <w:tcW w:w="276" w:type="pct"/>
            <w:vMerge/>
            <w:tcBorders>
              <w:top w:val="nil"/>
            </w:tcBorders>
          </w:tcPr>
          <w:p w14:paraId="3C3A6B07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</w:tcPr>
          <w:p w14:paraId="2828ACF5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  <w:p w14:paraId="3B7FFC6F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  <w:p w14:paraId="38040877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149" w:type="pct"/>
            <w:gridSpan w:val="2"/>
            <w:tcBorders>
              <w:left w:val="nil"/>
              <w:right w:val="nil"/>
            </w:tcBorders>
            <w:vAlign w:val="center"/>
          </w:tcPr>
          <w:p w14:paraId="0DC5846A" w14:textId="77777777" w:rsidR="00A44EAF" w:rsidRPr="004B5514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759F69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411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471753B" w14:textId="77777777" w:rsidR="00A44EAF" w:rsidRPr="004B5514" w:rsidRDefault="00A44EAF" w:rsidP="004F3CE2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15" w:type="pct"/>
            <w:gridSpan w:val="2"/>
            <w:tcBorders>
              <w:left w:val="nil"/>
              <w:right w:val="nil"/>
            </w:tcBorders>
            <w:vAlign w:val="center"/>
          </w:tcPr>
          <w:p w14:paraId="1FAB3C77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</w:tcBorders>
            <w:vAlign w:val="center"/>
          </w:tcPr>
          <w:p w14:paraId="073B6784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4B5514" w14:paraId="6D5D994B" w14:textId="77777777" w:rsidTr="004B4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276" w:type="pct"/>
            <w:vMerge/>
            <w:tcBorders>
              <w:top w:val="nil"/>
            </w:tcBorders>
          </w:tcPr>
          <w:p w14:paraId="2C08828C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91" w:type="pct"/>
            <w:gridSpan w:val="2"/>
            <w:tcBorders>
              <w:top w:val="nil"/>
              <w:left w:val="nil"/>
              <w:bottom w:val="nil"/>
            </w:tcBorders>
          </w:tcPr>
          <w:p w14:paraId="5D84EE07" w14:textId="0B651000" w:rsidR="00A44EAF" w:rsidRPr="004B5514" w:rsidRDefault="004B5514" w:rsidP="004F3CE2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Fre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>q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uenc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>y (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Art</w:t>
            </w:r>
            <w:r w:rsidR="0030723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>. </w:t>
            </w:r>
            <w:r w:rsidR="00D030BD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fldChar w:fldCharType="begin">
                <w:fldData xml:space="preserve">CNDJ6nn5us4RjIIAqgBLqQsCAAAACAAAAA4AAABfAFIAZQBmADQAMgA2ADYAMwA5ADUAMQAzAAAA
</w:fldData>
              </w:fldChar>
            </w:r>
            <w:r w:rsidR="0030723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instrText xml:space="preserve"> </w:instrTex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instrText>REF</w:instrText>
            </w:r>
            <w:r w:rsidR="0030723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instrText xml:space="preserve"> _</w:instrTex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instrText>Ref</w:instrText>
            </w:r>
            <w:r w:rsidR="0030723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instrText>426639513 \</w:instrTex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instrText>r</w:instrText>
            </w:r>
            <w:r w:rsidR="0030723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instrText xml:space="preserve"> \</w:instrTex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instrText>h</w:instrText>
            </w:r>
            <w:r w:rsidR="0030723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instrText xml:space="preserve"> </w:instrText>
            </w:r>
            <w:r w:rsidR="00D030BD" w:rsidRPr="004B5514">
              <w:rPr>
                <w:b/>
                <w:bCs/>
                <w:noProof/>
                <w:sz w:val="14"/>
                <w:szCs w:val="14"/>
                <w:lang w:val="sr-Latn-CS"/>
              </w:rPr>
            </w:r>
            <w:r w:rsidR="00D030BD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fldChar w:fldCharType="separate"/>
            </w:r>
            <w:r w:rsidR="00507DD3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>3.1</w:t>
            </w:r>
            <w:r w:rsidR="00D030BD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fldChar w:fldCharType="end"/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>)</w:t>
            </w:r>
          </w:p>
        </w:tc>
        <w:tc>
          <w:tcPr>
            <w:tcW w:w="1149" w:type="pct"/>
            <w:gridSpan w:val="2"/>
            <w:vAlign w:val="center"/>
          </w:tcPr>
          <w:p w14:paraId="4FAC7316" w14:textId="356F9F40" w:rsidR="00A44EAF" w:rsidRPr="004B5514" w:rsidRDefault="004B5514" w:rsidP="004F3CE2">
            <w:pPr>
              <w:spacing w:after="60"/>
              <w:ind w:left="58"/>
              <w:rPr>
                <w:bCs/>
                <w:noProof/>
                <w:sz w:val="14"/>
                <w:szCs w:val="14"/>
                <w:lang w:val="sr-Latn-CS"/>
              </w:rPr>
            </w:pPr>
            <w:r>
              <w:rPr>
                <w:bCs/>
                <w:noProof/>
                <w:sz w:val="14"/>
                <w:szCs w:val="14"/>
                <w:lang w:val="sr-Latn-CS"/>
              </w:rPr>
              <w:t>Annual</w:t>
            </w:r>
            <w:r w:rsidR="00A44EAF" w:rsidRPr="004B5514">
              <w:rPr>
                <w:bCs/>
                <w:noProof/>
                <w:sz w:val="14"/>
                <w:szCs w:val="14"/>
                <w:lang w:val="sr-Latn-CS"/>
              </w:rPr>
              <w:t xml:space="preserve"> </w:t>
            </w:r>
            <w:r w:rsidR="00A44EAF" w:rsidRPr="004B5514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A44EAF" w:rsidRPr="004B5514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A44EAF" w:rsidRPr="004B5514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  <w:p w14:paraId="25C7E617" w14:textId="658D9747" w:rsidR="00A44EAF" w:rsidRPr="004B5514" w:rsidRDefault="004B5514" w:rsidP="004F3CE2">
            <w:pPr>
              <w:spacing w:after="60"/>
              <w:ind w:left="58"/>
              <w:rPr>
                <w:bCs/>
                <w:noProof/>
                <w:sz w:val="14"/>
                <w:szCs w:val="14"/>
                <w:lang w:val="sr-Latn-CS"/>
              </w:rPr>
            </w:pPr>
            <w:r>
              <w:rPr>
                <w:bCs/>
                <w:noProof/>
                <w:sz w:val="14"/>
                <w:szCs w:val="14"/>
                <w:lang w:val="sr-Latn-CS"/>
              </w:rPr>
              <w:t>Semi</w:t>
            </w:r>
            <w:r w:rsidR="00A44EAF" w:rsidRPr="004B5514">
              <w:rPr>
                <w:bCs/>
                <w:noProof/>
                <w:sz w:val="14"/>
                <w:szCs w:val="14"/>
                <w:lang w:val="sr-Latn-CS"/>
              </w:rPr>
              <w:t>-</w:t>
            </w:r>
            <w:r>
              <w:rPr>
                <w:bCs/>
                <w:noProof/>
                <w:sz w:val="14"/>
                <w:szCs w:val="14"/>
                <w:lang w:val="sr-Latn-CS"/>
              </w:rPr>
              <w:t>annual</w:t>
            </w:r>
            <w:r w:rsidR="00A44EAF" w:rsidRPr="004B5514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A44EAF" w:rsidRPr="004B5514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  <w:p w14:paraId="00D2C4B2" w14:textId="223940AF" w:rsidR="00A44EAF" w:rsidRPr="004B5514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 w:rsidRPr="004B5514">
              <w:rPr>
                <w:bCs/>
                <w:noProof/>
                <w:sz w:val="14"/>
                <w:szCs w:val="14"/>
                <w:lang w:val="sr-Latn-CS"/>
              </w:rPr>
              <w:t>Q</w:t>
            </w:r>
            <w:r w:rsidR="004B5514">
              <w:rPr>
                <w:bCs/>
                <w:noProof/>
                <w:sz w:val="14"/>
                <w:szCs w:val="14"/>
                <w:lang w:val="sr-Latn-CS"/>
              </w:rPr>
              <w:t>uarterl</w:t>
            </w:r>
            <w:r w:rsidRPr="004B5514">
              <w:rPr>
                <w:bCs/>
                <w:noProof/>
                <w:sz w:val="14"/>
                <w:szCs w:val="14"/>
                <w:lang w:val="sr-Latn-CS"/>
              </w:rPr>
              <w:t>y</w:t>
            </w:r>
            <w:r w:rsidRPr="004B5514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Pr="004B5514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Pr="004B5514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</w:tc>
        <w:tc>
          <w:tcPr>
            <w:tcW w:w="133" w:type="pct"/>
            <w:gridSpan w:val="2"/>
            <w:tcBorders>
              <w:top w:val="nil"/>
              <w:bottom w:val="nil"/>
            </w:tcBorders>
            <w:vAlign w:val="center"/>
          </w:tcPr>
          <w:p w14:paraId="30D086F4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411" w:type="pct"/>
            <w:gridSpan w:val="6"/>
            <w:tcBorders>
              <w:top w:val="nil"/>
              <w:bottom w:val="nil"/>
            </w:tcBorders>
            <w:vAlign w:val="center"/>
          </w:tcPr>
          <w:p w14:paraId="4AD61183" w14:textId="5F6C3F1D" w:rsidR="00A44EAF" w:rsidRPr="004B5514" w:rsidRDefault="004B5514" w:rsidP="004F3CE2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Disbursed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to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date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615" w:type="pct"/>
            <w:gridSpan w:val="2"/>
            <w:vAlign w:val="center"/>
          </w:tcPr>
          <w:p w14:paraId="116AAFE3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0" w:type="pct"/>
            <w:tcBorders>
              <w:top w:val="nil"/>
              <w:bottom w:val="nil"/>
            </w:tcBorders>
            <w:vAlign w:val="center"/>
          </w:tcPr>
          <w:p w14:paraId="44EA58CD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60EF3" w:rsidRPr="004B5514" w14:paraId="70F5C84D" w14:textId="77777777" w:rsidTr="00B6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"/>
        </w:trPr>
        <w:tc>
          <w:tcPr>
            <w:tcW w:w="276" w:type="pct"/>
            <w:vMerge/>
            <w:tcBorders>
              <w:top w:val="nil"/>
            </w:tcBorders>
          </w:tcPr>
          <w:p w14:paraId="3ACED6DF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</w:tcPr>
          <w:p w14:paraId="2C15EFD2" w14:textId="77777777" w:rsidR="00A44EAF" w:rsidRPr="004B5514" w:rsidRDefault="00A44EAF" w:rsidP="004F3CE2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149" w:type="pct"/>
            <w:gridSpan w:val="2"/>
            <w:tcBorders>
              <w:left w:val="nil"/>
              <w:right w:val="nil"/>
            </w:tcBorders>
            <w:vAlign w:val="center"/>
          </w:tcPr>
          <w:p w14:paraId="609E17B7" w14:textId="77777777" w:rsidR="00A44EAF" w:rsidRPr="004B5514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C00ABD0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411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0CC065B" w14:textId="77777777" w:rsidR="00A44EAF" w:rsidRPr="004B5514" w:rsidRDefault="00A44EAF" w:rsidP="004F3CE2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15" w:type="pct"/>
            <w:gridSpan w:val="2"/>
            <w:tcBorders>
              <w:left w:val="nil"/>
              <w:right w:val="nil"/>
            </w:tcBorders>
            <w:vAlign w:val="center"/>
          </w:tcPr>
          <w:p w14:paraId="1E1CA8F4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</w:tcBorders>
            <w:vAlign w:val="center"/>
          </w:tcPr>
          <w:p w14:paraId="4C8A4E97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4B5514" w14:paraId="4589651B" w14:textId="77777777" w:rsidTr="00B6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76" w:type="pct"/>
            <w:vMerge/>
            <w:tcBorders>
              <w:top w:val="nil"/>
            </w:tcBorders>
          </w:tcPr>
          <w:p w14:paraId="20121CD3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91" w:type="pct"/>
            <w:gridSpan w:val="2"/>
            <w:tcBorders>
              <w:top w:val="nil"/>
              <w:left w:val="nil"/>
              <w:bottom w:val="nil"/>
            </w:tcBorders>
          </w:tcPr>
          <w:p w14:paraId="71E87EE0" w14:textId="340496CC" w:rsidR="00A44EAF" w:rsidRPr="004B5514" w:rsidRDefault="004B5514" w:rsidP="006A60A7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Pa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>y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ment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Dates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(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Art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>.</w:t>
            </w:r>
            <w:r w:rsidR="006A60A7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> 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>5)</w:t>
            </w:r>
          </w:p>
        </w:tc>
        <w:tc>
          <w:tcPr>
            <w:tcW w:w="1149" w:type="pct"/>
            <w:gridSpan w:val="2"/>
            <w:vAlign w:val="center"/>
          </w:tcPr>
          <w:p w14:paraId="7F58485D" w14:textId="77777777" w:rsidR="00A44EAF" w:rsidRPr="004B5514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3" w:type="pct"/>
            <w:gridSpan w:val="2"/>
            <w:tcBorders>
              <w:top w:val="nil"/>
              <w:bottom w:val="nil"/>
            </w:tcBorders>
            <w:vAlign w:val="center"/>
          </w:tcPr>
          <w:p w14:paraId="78DD14B0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411" w:type="pct"/>
            <w:gridSpan w:val="6"/>
            <w:tcBorders>
              <w:top w:val="nil"/>
              <w:bottom w:val="nil"/>
            </w:tcBorders>
            <w:vAlign w:val="center"/>
          </w:tcPr>
          <w:p w14:paraId="546F9C59" w14:textId="1192C4D2" w:rsidR="00A44EAF" w:rsidRPr="004B5514" w:rsidRDefault="004B5514" w:rsidP="004F3CE2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Balance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for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disbursement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615" w:type="pct"/>
            <w:gridSpan w:val="2"/>
            <w:vAlign w:val="center"/>
          </w:tcPr>
          <w:p w14:paraId="58CDD846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0" w:type="pct"/>
            <w:tcBorders>
              <w:top w:val="nil"/>
              <w:bottom w:val="nil"/>
            </w:tcBorders>
            <w:vAlign w:val="center"/>
          </w:tcPr>
          <w:p w14:paraId="6BEEDC61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60EF3" w:rsidRPr="004B5514" w14:paraId="33D1F57D" w14:textId="77777777" w:rsidTr="00B6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6"/>
        </w:trPr>
        <w:tc>
          <w:tcPr>
            <w:tcW w:w="276" w:type="pct"/>
            <w:vMerge/>
            <w:tcBorders>
              <w:top w:val="nil"/>
            </w:tcBorders>
          </w:tcPr>
          <w:p w14:paraId="42F89DFE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</w:tcPr>
          <w:p w14:paraId="56D1E34D" w14:textId="77777777" w:rsidR="00A44EAF" w:rsidRPr="004B5514" w:rsidRDefault="00A44EAF" w:rsidP="004F3CE2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149" w:type="pct"/>
            <w:gridSpan w:val="2"/>
            <w:tcBorders>
              <w:left w:val="nil"/>
              <w:right w:val="nil"/>
            </w:tcBorders>
            <w:vAlign w:val="center"/>
          </w:tcPr>
          <w:p w14:paraId="4D09EC7F" w14:textId="77777777" w:rsidR="00A44EAF" w:rsidRPr="004B5514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0C290B7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411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3368863" w14:textId="77777777" w:rsidR="00A44EAF" w:rsidRPr="004B5514" w:rsidRDefault="00A44EAF" w:rsidP="004F3CE2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15" w:type="pct"/>
            <w:gridSpan w:val="2"/>
            <w:tcBorders>
              <w:left w:val="nil"/>
              <w:right w:val="nil"/>
            </w:tcBorders>
            <w:vAlign w:val="center"/>
          </w:tcPr>
          <w:p w14:paraId="2E1AF184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</w:tcBorders>
            <w:vAlign w:val="center"/>
          </w:tcPr>
          <w:p w14:paraId="5AB02D98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4B5514" w14:paraId="2229EE31" w14:textId="77777777" w:rsidTr="00B6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276" w:type="pct"/>
            <w:vMerge/>
            <w:tcBorders>
              <w:top w:val="nil"/>
            </w:tcBorders>
          </w:tcPr>
          <w:p w14:paraId="18C38B03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91" w:type="pct"/>
            <w:gridSpan w:val="2"/>
            <w:tcBorders>
              <w:top w:val="nil"/>
              <w:bottom w:val="nil"/>
            </w:tcBorders>
          </w:tcPr>
          <w:p w14:paraId="20B8BA53" w14:textId="660C49F7" w:rsidR="00A44EAF" w:rsidRPr="004B5514" w:rsidRDefault="004B5514" w:rsidP="004F3CE2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Interest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Revision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>/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Conversion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date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(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if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an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>y)</w:t>
            </w:r>
          </w:p>
        </w:tc>
        <w:tc>
          <w:tcPr>
            <w:tcW w:w="1149" w:type="pct"/>
            <w:gridSpan w:val="2"/>
            <w:tcBorders>
              <w:bottom w:val="single" w:sz="4" w:space="0" w:color="auto"/>
            </w:tcBorders>
            <w:vAlign w:val="center"/>
          </w:tcPr>
          <w:p w14:paraId="69D0B986" w14:textId="77777777" w:rsidR="00A44EAF" w:rsidRPr="004B5514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3" w:type="pct"/>
            <w:gridSpan w:val="2"/>
            <w:tcBorders>
              <w:top w:val="nil"/>
              <w:bottom w:val="nil"/>
            </w:tcBorders>
            <w:vAlign w:val="center"/>
          </w:tcPr>
          <w:p w14:paraId="076A2C70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411" w:type="pct"/>
            <w:gridSpan w:val="6"/>
            <w:tcBorders>
              <w:top w:val="nil"/>
              <w:bottom w:val="nil"/>
            </w:tcBorders>
            <w:vAlign w:val="center"/>
          </w:tcPr>
          <w:p w14:paraId="0F37879A" w14:textId="1D83B89E" w:rsidR="00A44EAF" w:rsidRPr="004B5514" w:rsidRDefault="004B5514" w:rsidP="004F3CE2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Current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disbursement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615" w:type="pct"/>
            <w:gridSpan w:val="2"/>
            <w:tcBorders>
              <w:bottom w:val="single" w:sz="4" w:space="0" w:color="auto"/>
            </w:tcBorders>
            <w:vAlign w:val="center"/>
          </w:tcPr>
          <w:p w14:paraId="6059DA49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0" w:type="pct"/>
            <w:tcBorders>
              <w:top w:val="nil"/>
              <w:bottom w:val="nil"/>
            </w:tcBorders>
            <w:vAlign w:val="center"/>
          </w:tcPr>
          <w:p w14:paraId="72181D53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4B5514" w14:paraId="4AAD08AB" w14:textId="77777777" w:rsidTr="00B6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3"/>
        </w:trPr>
        <w:tc>
          <w:tcPr>
            <w:tcW w:w="276" w:type="pct"/>
            <w:tcBorders>
              <w:right w:val="nil"/>
            </w:tcBorders>
            <w:textDirection w:val="btLr"/>
          </w:tcPr>
          <w:p w14:paraId="3DA39D00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b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AE29D" w14:textId="77777777" w:rsidR="00A44EAF" w:rsidRPr="004B5514" w:rsidRDefault="00A44EAF" w:rsidP="004F3CE2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149" w:type="pct"/>
            <w:gridSpan w:val="2"/>
            <w:tcBorders>
              <w:left w:val="nil"/>
              <w:right w:val="nil"/>
            </w:tcBorders>
            <w:vAlign w:val="center"/>
          </w:tcPr>
          <w:p w14:paraId="2A64842B" w14:textId="77777777" w:rsidR="00A44EAF" w:rsidRPr="004B5514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2F2502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41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ABB131" w14:textId="77777777" w:rsidR="00A44EAF" w:rsidRPr="004B5514" w:rsidRDefault="00A44EAF" w:rsidP="004F3CE2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15" w:type="pct"/>
            <w:gridSpan w:val="2"/>
            <w:tcBorders>
              <w:left w:val="nil"/>
              <w:right w:val="nil"/>
            </w:tcBorders>
            <w:vAlign w:val="center"/>
          </w:tcPr>
          <w:p w14:paraId="09B97B32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</w:tcBorders>
            <w:vAlign w:val="center"/>
          </w:tcPr>
          <w:p w14:paraId="2BB7F133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4B5514" w14:paraId="790E5717" w14:textId="77777777" w:rsidTr="00B6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276" w:type="pct"/>
            <w:vMerge w:val="restart"/>
            <w:textDirection w:val="btLr"/>
          </w:tcPr>
          <w:p w14:paraId="6B326B79" w14:textId="386D4919" w:rsidR="00A44EAF" w:rsidRPr="004B5514" w:rsidRDefault="004B5514" w:rsidP="002B4D2F">
            <w:pPr>
              <w:tabs>
                <w:tab w:val="left" w:pos="720"/>
                <w:tab w:val="left" w:pos="896"/>
              </w:tabs>
              <w:ind w:left="854"/>
              <w:jc w:val="center"/>
              <w:rPr>
                <w:rFonts w:ascii="Arial Bold" w:hAnsi="Arial Bold"/>
                <w:b/>
                <w:noProof/>
                <w:spacing w:val="20"/>
                <w:sz w:val="14"/>
                <w:szCs w:val="14"/>
                <w:lang w:val="sr-Latn-CS"/>
              </w:rPr>
            </w:pPr>
            <w:r>
              <w:rPr>
                <w:rFonts w:ascii="Arial Bold" w:hAnsi="Arial Bold"/>
                <w:b/>
                <w:noProof/>
                <w:spacing w:val="20"/>
                <w:sz w:val="14"/>
                <w:szCs w:val="14"/>
                <w:lang w:val="sr-Latn-CS"/>
              </w:rPr>
              <w:t>CA</w:t>
            </w:r>
            <w:r w:rsidR="00A44EAF" w:rsidRPr="004B5514">
              <w:rPr>
                <w:rFonts w:ascii="Arial Bold" w:hAnsi="Arial Bold"/>
                <w:b/>
                <w:noProof/>
                <w:spacing w:val="20"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 Bold" w:hAnsi="Arial Bold"/>
                <w:b/>
                <w:noProof/>
                <w:spacing w:val="20"/>
                <w:sz w:val="14"/>
                <w:szCs w:val="14"/>
                <w:lang w:val="sr-Latn-CS"/>
              </w:rPr>
              <w:t>P</w:t>
            </w:r>
            <w:r w:rsidR="00A44EAF" w:rsidRPr="004B5514">
              <w:rPr>
                <w:rFonts w:ascii="Arial Bold" w:hAnsi="Arial Bold"/>
                <w:b/>
                <w:noProof/>
                <w:spacing w:val="20"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 Bold" w:hAnsi="Arial Bold"/>
                <w:b/>
                <w:noProof/>
                <w:spacing w:val="20"/>
                <w:sz w:val="14"/>
                <w:szCs w:val="14"/>
                <w:lang w:val="sr-Latn-CS"/>
              </w:rPr>
              <w:t>I</w:t>
            </w:r>
            <w:r w:rsidR="002B4D2F" w:rsidRPr="004B5514">
              <w:rPr>
                <w:rFonts w:ascii="Arial Bold" w:hAnsi="Arial Bold"/>
                <w:b/>
                <w:noProof/>
                <w:spacing w:val="20"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 Bold" w:hAnsi="Arial Bold"/>
                <w:b/>
                <w:noProof/>
                <w:spacing w:val="20"/>
                <w:sz w:val="14"/>
                <w:szCs w:val="14"/>
                <w:lang w:val="sr-Latn-CS"/>
              </w:rPr>
              <w:t>T</w:t>
            </w:r>
            <w:r w:rsidR="002B4D2F" w:rsidRPr="004B5514">
              <w:rPr>
                <w:rFonts w:ascii="Arial Bold" w:hAnsi="Arial Bold"/>
                <w:b/>
                <w:noProof/>
                <w:spacing w:val="20"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 Bold" w:hAnsi="Arial Bold"/>
                <w:b/>
                <w:noProof/>
                <w:spacing w:val="20"/>
                <w:sz w:val="14"/>
                <w:szCs w:val="14"/>
                <w:lang w:val="sr-Latn-CS"/>
              </w:rPr>
              <w:t>A</w:t>
            </w:r>
            <w:r w:rsidR="002B4D2F" w:rsidRPr="004B5514">
              <w:rPr>
                <w:rFonts w:ascii="Arial Bold" w:hAnsi="Arial Bold"/>
                <w:b/>
                <w:noProof/>
                <w:spacing w:val="20"/>
                <w:sz w:val="14"/>
                <w:szCs w:val="14"/>
                <w:lang w:val="sr-Latn-CS"/>
              </w:rPr>
              <w:t xml:space="preserve"> </w:t>
            </w:r>
            <w:r>
              <w:rPr>
                <w:rFonts w:ascii="Arial Bold" w:hAnsi="Arial Bold"/>
                <w:b/>
                <w:noProof/>
                <w:spacing w:val="20"/>
                <w:sz w:val="14"/>
                <w:szCs w:val="14"/>
                <w:lang w:val="sr-Latn-CS"/>
              </w:rPr>
              <w:t>L</w:t>
            </w:r>
          </w:p>
        </w:tc>
        <w:tc>
          <w:tcPr>
            <w:tcW w:w="1291" w:type="pct"/>
            <w:gridSpan w:val="2"/>
            <w:tcBorders>
              <w:top w:val="nil"/>
              <w:left w:val="nil"/>
              <w:bottom w:val="nil"/>
            </w:tcBorders>
          </w:tcPr>
          <w:p w14:paraId="0851FB9E" w14:textId="3A4FAC28" w:rsidR="00A44EAF" w:rsidRPr="004B5514" w:rsidRDefault="004B5514" w:rsidP="004F3CE2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Repa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>y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ment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fre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>q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uenc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>y</w:t>
            </w:r>
          </w:p>
        </w:tc>
        <w:tc>
          <w:tcPr>
            <w:tcW w:w="1149" w:type="pct"/>
            <w:gridSpan w:val="2"/>
            <w:vAlign w:val="center"/>
          </w:tcPr>
          <w:p w14:paraId="4C2E9D36" w14:textId="78DAFFCA" w:rsidR="00A44EAF" w:rsidRPr="004B5514" w:rsidRDefault="004B5514" w:rsidP="004F3CE2">
            <w:pPr>
              <w:spacing w:after="60"/>
              <w:ind w:left="58"/>
              <w:rPr>
                <w:bCs/>
                <w:noProof/>
                <w:sz w:val="14"/>
                <w:szCs w:val="14"/>
                <w:lang w:val="sr-Latn-CS"/>
              </w:rPr>
            </w:pPr>
            <w:r>
              <w:rPr>
                <w:bCs/>
                <w:noProof/>
                <w:sz w:val="14"/>
                <w:szCs w:val="14"/>
                <w:lang w:val="sr-Latn-CS"/>
              </w:rPr>
              <w:t>Annual</w:t>
            </w:r>
            <w:r w:rsidR="00A44EAF" w:rsidRPr="004B5514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A44EAF" w:rsidRPr="004B5514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A44EAF" w:rsidRPr="004B5514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  <w:p w14:paraId="3351FF07" w14:textId="0B90C1EF" w:rsidR="00A44EAF" w:rsidRPr="004B5514" w:rsidRDefault="004B5514" w:rsidP="004F3CE2">
            <w:pPr>
              <w:spacing w:after="60"/>
              <w:ind w:left="58"/>
              <w:rPr>
                <w:bCs/>
                <w:noProof/>
                <w:sz w:val="14"/>
                <w:szCs w:val="14"/>
                <w:lang w:val="sr-Latn-CS"/>
              </w:rPr>
            </w:pPr>
            <w:r>
              <w:rPr>
                <w:bCs/>
                <w:noProof/>
                <w:sz w:val="14"/>
                <w:szCs w:val="14"/>
                <w:lang w:val="sr-Latn-CS"/>
              </w:rPr>
              <w:t>Semi</w:t>
            </w:r>
            <w:r w:rsidR="00A44EAF" w:rsidRPr="004B5514">
              <w:rPr>
                <w:bCs/>
                <w:noProof/>
                <w:sz w:val="14"/>
                <w:szCs w:val="14"/>
                <w:lang w:val="sr-Latn-CS"/>
              </w:rPr>
              <w:t>-</w:t>
            </w:r>
            <w:r>
              <w:rPr>
                <w:bCs/>
                <w:noProof/>
                <w:sz w:val="14"/>
                <w:szCs w:val="14"/>
                <w:lang w:val="sr-Latn-CS"/>
              </w:rPr>
              <w:t>annual</w:t>
            </w:r>
            <w:r w:rsidR="00A44EAF" w:rsidRPr="004B5514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A44EAF" w:rsidRPr="004B5514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  <w:p w14:paraId="6BB18449" w14:textId="063B2953" w:rsidR="00A44EAF" w:rsidRPr="004B5514" w:rsidRDefault="00A44EAF" w:rsidP="000A20AE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 w:rsidRPr="004B5514">
              <w:rPr>
                <w:bCs/>
                <w:noProof/>
                <w:sz w:val="14"/>
                <w:szCs w:val="14"/>
                <w:lang w:val="sr-Latn-CS"/>
              </w:rPr>
              <w:t>Q</w:t>
            </w:r>
            <w:r w:rsidR="004B5514">
              <w:rPr>
                <w:bCs/>
                <w:noProof/>
                <w:sz w:val="14"/>
                <w:szCs w:val="14"/>
                <w:lang w:val="sr-Latn-CS"/>
              </w:rPr>
              <w:t>uarterl</w:t>
            </w:r>
            <w:r w:rsidRPr="004B5514">
              <w:rPr>
                <w:bCs/>
                <w:noProof/>
                <w:sz w:val="14"/>
                <w:szCs w:val="14"/>
                <w:lang w:val="sr-Latn-CS"/>
              </w:rPr>
              <w:t>y</w:t>
            </w:r>
            <w:r w:rsidRPr="004B5514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Pr="004B5514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Pr="004B5514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</w:tc>
        <w:tc>
          <w:tcPr>
            <w:tcW w:w="133" w:type="pct"/>
            <w:gridSpan w:val="2"/>
            <w:tcBorders>
              <w:top w:val="nil"/>
              <w:bottom w:val="nil"/>
            </w:tcBorders>
            <w:vAlign w:val="center"/>
          </w:tcPr>
          <w:p w14:paraId="142CCF12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411" w:type="pct"/>
            <w:gridSpan w:val="6"/>
            <w:tcBorders>
              <w:top w:val="nil"/>
              <w:bottom w:val="nil"/>
            </w:tcBorders>
            <w:vAlign w:val="center"/>
          </w:tcPr>
          <w:p w14:paraId="1610A442" w14:textId="19BC5FD0" w:rsidR="00A44EAF" w:rsidRPr="004B5514" w:rsidRDefault="004B5514" w:rsidP="004F3CE2">
            <w:pPr>
              <w:tabs>
                <w:tab w:val="left" w:pos="-58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Balance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after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disbursement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615" w:type="pct"/>
            <w:gridSpan w:val="2"/>
            <w:vAlign w:val="center"/>
          </w:tcPr>
          <w:p w14:paraId="177A2CBB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0" w:type="pct"/>
            <w:tcBorders>
              <w:top w:val="nil"/>
              <w:bottom w:val="nil"/>
            </w:tcBorders>
            <w:vAlign w:val="center"/>
          </w:tcPr>
          <w:p w14:paraId="4512B09D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60EF3" w:rsidRPr="004B5514" w14:paraId="0D49D806" w14:textId="77777777" w:rsidTr="00B6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"/>
        </w:trPr>
        <w:tc>
          <w:tcPr>
            <w:tcW w:w="276" w:type="pct"/>
            <w:vMerge/>
            <w:tcBorders>
              <w:top w:val="nil"/>
            </w:tcBorders>
          </w:tcPr>
          <w:p w14:paraId="36300850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</w:tcPr>
          <w:p w14:paraId="6BBBC1BF" w14:textId="77777777" w:rsidR="00A44EAF" w:rsidRPr="004B5514" w:rsidRDefault="00A44EAF" w:rsidP="004F3CE2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  <w:p w14:paraId="1D04B0AE" w14:textId="77777777" w:rsidR="00A44EAF" w:rsidRPr="004B5514" w:rsidRDefault="00A44EAF" w:rsidP="004F3CE2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  <w:p w14:paraId="57FAB317" w14:textId="77777777" w:rsidR="00A44EAF" w:rsidRPr="004B5514" w:rsidRDefault="00A44EAF" w:rsidP="004F3CE2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149" w:type="pct"/>
            <w:gridSpan w:val="2"/>
            <w:tcBorders>
              <w:left w:val="nil"/>
              <w:right w:val="nil"/>
            </w:tcBorders>
            <w:vAlign w:val="center"/>
          </w:tcPr>
          <w:p w14:paraId="47B555D1" w14:textId="77777777" w:rsidR="00A44EAF" w:rsidRPr="004B5514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2AA1250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411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218D434F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15" w:type="pct"/>
            <w:gridSpan w:val="2"/>
            <w:tcBorders>
              <w:left w:val="nil"/>
              <w:right w:val="nil"/>
            </w:tcBorders>
            <w:vAlign w:val="center"/>
          </w:tcPr>
          <w:p w14:paraId="435BE2AC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</w:tcBorders>
            <w:vAlign w:val="center"/>
          </w:tcPr>
          <w:p w14:paraId="3713CA6F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4B5514" w14:paraId="40B71D8E" w14:textId="77777777" w:rsidTr="004B4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0"/>
        </w:trPr>
        <w:tc>
          <w:tcPr>
            <w:tcW w:w="276" w:type="pct"/>
            <w:vMerge/>
            <w:tcBorders>
              <w:top w:val="nil"/>
            </w:tcBorders>
          </w:tcPr>
          <w:p w14:paraId="64F10D88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91" w:type="pct"/>
            <w:gridSpan w:val="2"/>
            <w:tcBorders>
              <w:top w:val="nil"/>
              <w:bottom w:val="nil"/>
            </w:tcBorders>
          </w:tcPr>
          <w:p w14:paraId="0EA112D2" w14:textId="6B996292" w:rsidR="00A44EAF" w:rsidRPr="004B5514" w:rsidRDefault="004B5514" w:rsidP="004F3CE2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Repa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>y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ment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methodolog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y </w:t>
            </w:r>
          </w:p>
          <w:p w14:paraId="545BB1CB" w14:textId="332D3D36" w:rsidR="00A44EAF" w:rsidRPr="004B5514" w:rsidRDefault="006A60A7" w:rsidP="006A60A7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>(</w:t>
            </w:r>
            <w:r w:rsidR="004B5514">
              <w:rPr>
                <w:b/>
                <w:bCs/>
                <w:noProof/>
                <w:sz w:val="14"/>
                <w:szCs w:val="14"/>
                <w:lang w:val="sr-Latn-CS"/>
              </w:rPr>
              <w:t>Art</w:t>
            </w:r>
            <w:r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>. </w:t>
            </w:r>
            <w:r w:rsidR="00D030BD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fldChar w:fldCharType="begin">
                <w:fldData xml:space="preserve">CNDJ6nn5us4RjIIAqgBLqQsCAAAACAAAAA4AAABfAFIAZQBmADQAMgA2ADcAMQA1ADAAMAA5AAAA
</w:fldData>
              </w:fldChar>
            </w:r>
            <w:r w:rsidRPr="004B5514">
              <w:rPr>
                <w:b/>
                <w:bCs/>
                <w:noProof/>
                <w:sz w:val="14"/>
                <w:szCs w:val="14"/>
                <w:lang w:val="sr-Latn-CS"/>
              </w:rPr>
              <w:instrText xml:space="preserve"> </w:instrText>
            </w:r>
            <w:r w:rsidR="004B5514">
              <w:rPr>
                <w:b/>
                <w:bCs/>
                <w:noProof/>
                <w:sz w:val="14"/>
                <w:szCs w:val="14"/>
                <w:lang w:val="sr-Latn-CS"/>
              </w:rPr>
              <w:instrText>REF</w:instrText>
            </w:r>
            <w:r w:rsidRPr="004B5514">
              <w:rPr>
                <w:b/>
                <w:bCs/>
                <w:noProof/>
                <w:sz w:val="14"/>
                <w:szCs w:val="14"/>
                <w:lang w:val="sr-Latn-CS"/>
              </w:rPr>
              <w:instrText xml:space="preserve"> _</w:instrText>
            </w:r>
            <w:r w:rsidR="004B5514">
              <w:rPr>
                <w:b/>
                <w:bCs/>
                <w:noProof/>
                <w:sz w:val="14"/>
                <w:szCs w:val="14"/>
                <w:lang w:val="sr-Latn-CS"/>
              </w:rPr>
              <w:instrText>Ref</w:instrText>
            </w:r>
            <w:r w:rsidRPr="004B5514">
              <w:rPr>
                <w:b/>
                <w:bCs/>
                <w:noProof/>
                <w:sz w:val="14"/>
                <w:szCs w:val="14"/>
                <w:lang w:val="sr-Latn-CS"/>
              </w:rPr>
              <w:instrText>426715009 \</w:instrText>
            </w:r>
            <w:r w:rsidR="004B5514">
              <w:rPr>
                <w:b/>
                <w:bCs/>
                <w:noProof/>
                <w:sz w:val="14"/>
                <w:szCs w:val="14"/>
                <w:lang w:val="sr-Latn-CS"/>
              </w:rPr>
              <w:instrText>r</w:instrText>
            </w:r>
            <w:r w:rsidRPr="004B5514">
              <w:rPr>
                <w:b/>
                <w:bCs/>
                <w:noProof/>
                <w:sz w:val="14"/>
                <w:szCs w:val="14"/>
                <w:lang w:val="sr-Latn-CS"/>
              </w:rPr>
              <w:instrText xml:space="preserve"> \</w:instrText>
            </w:r>
            <w:r w:rsidR="004B5514">
              <w:rPr>
                <w:b/>
                <w:bCs/>
                <w:noProof/>
                <w:sz w:val="14"/>
                <w:szCs w:val="14"/>
                <w:lang w:val="sr-Latn-CS"/>
              </w:rPr>
              <w:instrText>h</w:instrText>
            </w:r>
            <w:r w:rsidRPr="004B5514">
              <w:rPr>
                <w:b/>
                <w:bCs/>
                <w:noProof/>
                <w:sz w:val="14"/>
                <w:szCs w:val="14"/>
                <w:lang w:val="sr-Latn-CS"/>
              </w:rPr>
              <w:instrText xml:space="preserve"> </w:instrText>
            </w:r>
            <w:r w:rsidR="00D030BD" w:rsidRPr="004B5514">
              <w:rPr>
                <w:b/>
                <w:bCs/>
                <w:noProof/>
                <w:sz w:val="14"/>
                <w:szCs w:val="14"/>
                <w:lang w:val="sr-Latn-CS"/>
              </w:rPr>
            </w:r>
            <w:r w:rsidR="00D030BD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fldChar w:fldCharType="separate"/>
            </w:r>
            <w:r w:rsidR="00507DD3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>4.1</w:t>
            </w:r>
            <w:r w:rsidR="00D030BD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fldChar w:fldCharType="end"/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>)</w:t>
            </w:r>
          </w:p>
        </w:tc>
        <w:tc>
          <w:tcPr>
            <w:tcW w:w="1149" w:type="pct"/>
            <w:gridSpan w:val="2"/>
            <w:vAlign w:val="center"/>
          </w:tcPr>
          <w:p w14:paraId="5CC098BA" w14:textId="71F494C9" w:rsidR="00A44EAF" w:rsidRPr="004B5514" w:rsidRDefault="004B5514" w:rsidP="004F3CE2">
            <w:pPr>
              <w:spacing w:after="60"/>
              <w:ind w:left="58"/>
              <w:rPr>
                <w:bCs/>
                <w:noProof/>
                <w:sz w:val="14"/>
                <w:szCs w:val="14"/>
                <w:lang w:val="sr-Latn-CS"/>
              </w:rPr>
            </w:pPr>
            <w:r>
              <w:rPr>
                <w:bCs/>
                <w:noProof/>
                <w:sz w:val="14"/>
                <w:szCs w:val="14"/>
                <w:lang w:val="sr-Latn-CS"/>
              </w:rPr>
              <w:t>E</w:t>
            </w:r>
            <w:r w:rsidR="00A44EAF" w:rsidRPr="004B5514">
              <w:rPr>
                <w:bCs/>
                <w:noProof/>
                <w:sz w:val="14"/>
                <w:szCs w:val="14"/>
                <w:lang w:val="sr-Latn-CS"/>
              </w:rPr>
              <w:t>q</w:t>
            </w:r>
            <w:r>
              <w:rPr>
                <w:bCs/>
                <w:noProof/>
                <w:sz w:val="14"/>
                <w:szCs w:val="14"/>
                <w:lang w:val="sr-Latn-CS"/>
              </w:rPr>
              <w:t>ual</w:t>
            </w:r>
            <w:r w:rsidR="00A44EAF" w:rsidRPr="004B5514">
              <w:rPr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Cs/>
                <w:noProof/>
                <w:sz w:val="14"/>
                <w:szCs w:val="14"/>
                <w:lang w:val="sr-Latn-CS"/>
              </w:rPr>
              <w:t>instalments</w:t>
            </w:r>
            <w:r w:rsidR="00A44EAF" w:rsidRPr="004B5514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A44EAF" w:rsidRPr="004B5514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  <w:p w14:paraId="63B00B8F" w14:textId="51C97D9D" w:rsidR="00A44EAF" w:rsidRPr="004B5514" w:rsidRDefault="004B5514" w:rsidP="004F3CE2">
            <w:pPr>
              <w:spacing w:after="60"/>
              <w:ind w:left="58"/>
              <w:rPr>
                <w:bCs/>
                <w:noProof/>
                <w:sz w:val="14"/>
                <w:szCs w:val="14"/>
                <w:lang w:val="sr-Latn-CS"/>
              </w:rPr>
            </w:pPr>
            <w:r>
              <w:rPr>
                <w:bCs/>
                <w:noProof/>
                <w:sz w:val="14"/>
                <w:szCs w:val="14"/>
                <w:lang w:val="sr-Latn-CS"/>
              </w:rPr>
              <w:t>Constant</w:t>
            </w:r>
            <w:r w:rsidR="00A44EAF" w:rsidRPr="004B5514">
              <w:rPr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Cs/>
                <w:noProof/>
                <w:sz w:val="14"/>
                <w:szCs w:val="14"/>
                <w:lang w:val="sr-Latn-CS"/>
              </w:rPr>
              <w:t>annuities</w:t>
            </w:r>
            <w:r w:rsidR="00A44EAF" w:rsidRPr="004B5514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A44EAF" w:rsidRPr="004B5514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  <w:p w14:paraId="73B84DAE" w14:textId="4FBA2158" w:rsidR="00A44EAF" w:rsidRPr="004B5514" w:rsidRDefault="004B5514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Cs/>
                <w:noProof/>
                <w:sz w:val="14"/>
                <w:szCs w:val="14"/>
                <w:lang w:val="sr-Latn-CS"/>
              </w:rPr>
              <w:t>Single</w:t>
            </w:r>
            <w:r w:rsidR="00A44EAF" w:rsidRPr="004B5514">
              <w:rPr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Cs/>
                <w:noProof/>
                <w:sz w:val="14"/>
                <w:szCs w:val="14"/>
                <w:lang w:val="sr-Latn-CS"/>
              </w:rPr>
              <w:t>instalment</w:t>
            </w:r>
            <w:r w:rsidR="00A44EAF" w:rsidRPr="004B5514">
              <w:rPr>
                <w:bCs/>
                <w:noProof/>
                <w:sz w:val="14"/>
                <w:szCs w:val="14"/>
                <w:lang w:val="sr-Latn-CS"/>
              </w:rPr>
              <w:tab/>
            </w:r>
            <w:r w:rsidR="00A44EAF" w:rsidRPr="004B5514">
              <w:rPr>
                <w:bCs/>
                <w:noProof/>
                <w:sz w:val="14"/>
                <w:szCs w:val="14"/>
                <w:lang w:val="sr-Latn-CS"/>
              </w:rPr>
              <w:sym w:font="Wingdings" w:char="F06F"/>
            </w:r>
          </w:p>
        </w:tc>
        <w:tc>
          <w:tcPr>
            <w:tcW w:w="133" w:type="pct"/>
            <w:gridSpan w:val="2"/>
            <w:tcBorders>
              <w:top w:val="nil"/>
              <w:bottom w:val="nil"/>
            </w:tcBorders>
            <w:vAlign w:val="center"/>
          </w:tcPr>
          <w:p w14:paraId="0088F929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411" w:type="pct"/>
            <w:gridSpan w:val="6"/>
            <w:tcBorders>
              <w:top w:val="nil"/>
              <w:bottom w:val="nil"/>
            </w:tcBorders>
            <w:vAlign w:val="center"/>
          </w:tcPr>
          <w:p w14:paraId="21CB516B" w14:textId="741ACD2B" w:rsidR="00A44EAF" w:rsidRPr="004B5514" w:rsidRDefault="004B5514" w:rsidP="004F3CE2">
            <w:pPr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Disbursement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deadline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615" w:type="pct"/>
            <w:gridSpan w:val="2"/>
            <w:vAlign w:val="center"/>
          </w:tcPr>
          <w:p w14:paraId="0FFF4034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0" w:type="pct"/>
            <w:tcBorders>
              <w:top w:val="nil"/>
              <w:bottom w:val="nil"/>
            </w:tcBorders>
            <w:vAlign w:val="center"/>
          </w:tcPr>
          <w:p w14:paraId="4E4ED10F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60EF3" w:rsidRPr="004B5514" w14:paraId="2662B7A7" w14:textId="77777777" w:rsidTr="00B6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"/>
        </w:trPr>
        <w:tc>
          <w:tcPr>
            <w:tcW w:w="276" w:type="pct"/>
            <w:vMerge/>
            <w:tcBorders>
              <w:top w:val="nil"/>
            </w:tcBorders>
          </w:tcPr>
          <w:p w14:paraId="4BF59E70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</w:tcPr>
          <w:p w14:paraId="28CBFDF7" w14:textId="77777777" w:rsidR="00A44EAF" w:rsidRPr="004B5514" w:rsidRDefault="00A44EAF" w:rsidP="004F3CE2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149" w:type="pct"/>
            <w:gridSpan w:val="2"/>
            <w:tcBorders>
              <w:left w:val="nil"/>
              <w:right w:val="nil"/>
            </w:tcBorders>
            <w:vAlign w:val="center"/>
          </w:tcPr>
          <w:p w14:paraId="34DAA6F3" w14:textId="77777777" w:rsidR="00A44EAF" w:rsidRPr="004B5514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3439749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411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30FB1A6" w14:textId="77777777" w:rsidR="00A44EAF" w:rsidRPr="004B5514" w:rsidRDefault="00A44EAF" w:rsidP="004F3CE2">
            <w:pPr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15" w:type="pct"/>
            <w:gridSpan w:val="2"/>
            <w:tcBorders>
              <w:left w:val="nil"/>
              <w:right w:val="nil"/>
            </w:tcBorders>
            <w:vAlign w:val="center"/>
          </w:tcPr>
          <w:p w14:paraId="5C1EF6E2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</w:tcBorders>
            <w:vAlign w:val="center"/>
          </w:tcPr>
          <w:p w14:paraId="2AF2242E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4B5514" w14:paraId="0F96E5AF" w14:textId="77777777" w:rsidTr="00B6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276" w:type="pct"/>
            <w:vMerge/>
            <w:tcBorders>
              <w:top w:val="nil"/>
            </w:tcBorders>
          </w:tcPr>
          <w:p w14:paraId="342C4B53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91" w:type="pct"/>
            <w:gridSpan w:val="2"/>
            <w:tcBorders>
              <w:top w:val="nil"/>
              <w:bottom w:val="nil"/>
            </w:tcBorders>
          </w:tcPr>
          <w:p w14:paraId="225277D6" w14:textId="4E909EC6" w:rsidR="00A44EAF" w:rsidRPr="004B5514" w:rsidRDefault="004B5514" w:rsidP="004F3CE2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First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repa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>y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ment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date</w:t>
            </w:r>
          </w:p>
        </w:tc>
        <w:tc>
          <w:tcPr>
            <w:tcW w:w="1149" w:type="pct"/>
            <w:gridSpan w:val="2"/>
            <w:vAlign w:val="center"/>
          </w:tcPr>
          <w:p w14:paraId="50CC078F" w14:textId="77777777" w:rsidR="00A44EAF" w:rsidRPr="004B5514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3" w:type="pct"/>
            <w:gridSpan w:val="2"/>
            <w:tcBorders>
              <w:top w:val="nil"/>
              <w:bottom w:val="nil"/>
            </w:tcBorders>
            <w:vAlign w:val="center"/>
          </w:tcPr>
          <w:p w14:paraId="3E4AE958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411" w:type="pct"/>
            <w:gridSpan w:val="6"/>
            <w:tcBorders>
              <w:top w:val="nil"/>
              <w:bottom w:val="nil"/>
            </w:tcBorders>
            <w:vAlign w:val="center"/>
          </w:tcPr>
          <w:p w14:paraId="5AE69A20" w14:textId="4BC6FB86" w:rsidR="00A44EAF" w:rsidRPr="004B5514" w:rsidRDefault="004B5514" w:rsidP="004F3CE2">
            <w:pPr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Ma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 xml:space="preserve">x. </w:t>
            </w:r>
            <w:r>
              <w:rPr>
                <w:noProof/>
                <w:sz w:val="14"/>
                <w:szCs w:val="14"/>
                <w:lang w:val="sr-Latn-CS"/>
              </w:rPr>
              <w:t>number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of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disbursements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615" w:type="pct"/>
            <w:gridSpan w:val="2"/>
            <w:vAlign w:val="center"/>
          </w:tcPr>
          <w:p w14:paraId="5BB3B090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0" w:type="pct"/>
            <w:tcBorders>
              <w:top w:val="nil"/>
              <w:bottom w:val="nil"/>
            </w:tcBorders>
            <w:vAlign w:val="center"/>
          </w:tcPr>
          <w:p w14:paraId="17897695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60EF3" w:rsidRPr="004B5514" w14:paraId="3DEBD8B4" w14:textId="77777777" w:rsidTr="00B6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"/>
        </w:trPr>
        <w:tc>
          <w:tcPr>
            <w:tcW w:w="276" w:type="pct"/>
            <w:vMerge/>
            <w:tcBorders>
              <w:top w:val="nil"/>
            </w:tcBorders>
          </w:tcPr>
          <w:p w14:paraId="2AF61CDA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</w:tcPr>
          <w:p w14:paraId="3EBDAC77" w14:textId="77777777" w:rsidR="00A44EAF" w:rsidRPr="004B5514" w:rsidRDefault="00A44EAF" w:rsidP="004F3CE2">
            <w:pPr>
              <w:ind w:left="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149" w:type="pct"/>
            <w:gridSpan w:val="2"/>
            <w:tcBorders>
              <w:left w:val="nil"/>
              <w:right w:val="nil"/>
            </w:tcBorders>
            <w:vAlign w:val="center"/>
          </w:tcPr>
          <w:p w14:paraId="0D8E1FD5" w14:textId="77777777" w:rsidR="00A44EAF" w:rsidRPr="004B5514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067F69D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411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F6C9C68" w14:textId="77777777" w:rsidR="00A44EAF" w:rsidRPr="004B5514" w:rsidRDefault="00A44EAF" w:rsidP="004F3CE2">
            <w:pPr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15" w:type="pct"/>
            <w:gridSpan w:val="2"/>
            <w:tcBorders>
              <w:left w:val="nil"/>
              <w:right w:val="nil"/>
            </w:tcBorders>
            <w:vAlign w:val="center"/>
          </w:tcPr>
          <w:p w14:paraId="14B9248A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</w:tcBorders>
            <w:vAlign w:val="center"/>
          </w:tcPr>
          <w:p w14:paraId="1DBB850C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4B5514" w14:paraId="5A0DEBC8" w14:textId="77777777" w:rsidTr="00B6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276" w:type="pct"/>
            <w:vMerge/>
            <w:tcBorders>
              <w:top w:val="nil"/>
            </w:tcBorders>
          </w:tcPr>
          <w:p w14:paraId="1BE545D6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91" w:type="pct"/>
            <w:gridSpan w:val="2"/>
            <w:tcBorders>
              <w:top w:val="nil"/>
              <w:bottom w:val="nil"/>
            </w:tcBorders>
          </w:tcPr>
          <w:p w14:paraId="45B4F16B" w14:textId="1D585502" w:rsidR="00A44EAF" w:rsidRPr="004B5514" w:rsidRDefault="004B5514" w:rsidP="004F3CE2">
            <w:pPr>
              <w:ind w:left="0"/>
              <w:rPr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b/>
                <w:bCs/>
                <w:noProof/>
                <w:sz w:val="14"/>
                <w:szCs w:val="14"/>
                <w:lang w:val="sr-Latn-CS"/>
              </w:rPr>
              <w:t>Maturit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 xml:space="preserve">y </w:t>
            </w:r>
            <w:r>
              <w:rPr>
                <w:b/>
                <w:bCs/>
                <w:noProof/>
                <w:sz w:val="14"/>
                <w:szCs w:val="14"/>
                <w:lang w:val="sr-Latn-CS"/>
              </w:rPr>
              <w:t>Date</w:t>
            </w:r>
            <w:r w:rsidR="00A44EAF" w:rsidRPr="004B5514">
              <w:rPr>
                <w:b/>
                <w:bCs/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1149" w:type="pct"/>
            <w:gridSpan w:val="2"/>
            <w:vAlign w:val="center"/>
          </w:tcPr>
          <w:p w14:paraId="499E6512" w14:textId="77777777" w:rsidR="00A44EAF" w:rsidRPr="004B5514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3" w:type="pct"/>
            <w:gridSpan w:val="2"/>
            <w:tcBorders>
              <w:top w:val="nil"/>
              <w:bottom w:val="nil"/>
            </w:tcBorders>
            <w:vAlign w:val="center"/>
          </w:tcPr>
          <w:p w14:paraId="5C983D27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411" w:type="pct"/>
            <w:gridSpan w:val="6"/>
            <w:tcBorders>
              <w:top w:val="nil"/>
              <w:bottom w:val="nil"/>
            </w:tcBorders>
            <w:vAlign w:val="center"/>
          </w:tcPr>
          <w:p w14:paraId="576EE44C" w14:textId="4407F2C5" w:rsidR="00A44EAF" w:rsidRPr="004B5514" w:rsidRDefault="004B5514" w:rsidP="004F3CE2">
            <w:pPr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Minimum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Tranche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size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615" w:type="pct"/>
            <w:gridSpan w:val="2"/>
            <w:vAlign w:val="center"/>
          </w:tcPr>
          <w:p w14:paraId="54391D5C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0" w:type="pct"/>
            <w:tcBorders>
              <w:top w:val="nil"/>
              <w:bottom w:val="nil"/>
            </w:tcBorders>
            <w:vAlign w:val="center"/>
          </w:tcPr>
          <w:p w14:paraId="2E2845E3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B60EF3" w:rsidRPr="004B5514" w14:paraId="670D216B" w14:textId="77777777" w:rsidTr="00B6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15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1B3B16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149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6B69642" w14:textId="77777777" w:rsidR="00A44EAF" w:rsidRPr="004B5514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5AF1E98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411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6A358508" w14:textId="77777777" w:rsidR="00A44EAF" w:rsidRPr="004B5514" w:rsidRDefault="00A44EAF" w:rsidP="004F3CE2">
            <w:pPr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15" w:type="pct"/>
            <w:gridSpan w:val="2"/>
            <w:tcBorders>
              <w:left w:val="nil"/>
              <w:right w:val="nil"/>
            </w:tcBorders>
            <w:vAlign w:val="center"/>
          </w:tcPr>
          <w:p w14:paraId="223D7F9D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</w:tcBorders>
            <w:vAlign w:val="center"/>
          </w:tcPr>
          <w:p w14:paraId="2C557F9B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4B5514" w14:paraId="0D35B166" w14:textId="77777777" w:rsidTr="00B6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15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C7E3FA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1F36A" w14:textId="77777777" w:rsidR="00A44EAF" w:rsidRPr="004B5514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C64249E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411" w:type="pct"/>
            <w:gridSpan w:val="6"/>
            <w:tcBorders>
              <w:top w:val="nil"/>
              <w:bottom w:val="nil"/>
            </w:tcBorders>
            <w:vAlign w:val="center"/>
          </w:tcPr>
          <w:p w14:paraId="18DD85A9" w14:textId="7FA6A8B7" w:rsidR="00A44EAF" w:rsidRPr="004B5514" w:rsidRDefault="004B5514" w:rsidP="004F3CE2">
            <w:pPr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Total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allocations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to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date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615" w:type="pct"/>
            <w:gridSpan w:val="2"/>
            <w:vAlign w:val="center"/>
          </w:tcPr>
          <w:p w14:paraId="055D6A15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0" w:type="pct"/>
            <w:tcBorders>
              <w:top w:val="nil"/>
              <w:bottom w:val="nil"/>
            </w:tcBorders>
            <w:vAlign w:val="center"/>
          </w:tcPr>
          <w:p w14:paraId="6BBB5841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4B5514" w14:paraId="1756BC17" w14:textId="77777777" w:rsidTr="00B6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"/>
        </w:trPr>
        <w:tc>
          <w:tcPr>
            <w:tcW w:w="15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34C3A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0336C" w14:textId="77777777" w:rsidR="00A44EAF" w:rsidRPr="004B5514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2F194B7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411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8E3328F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0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615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F175802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</w:tcBorders>
            <w:vAlign w:val="center"/>
          </w:tcPr>
          <w:p w14:paraId="3D98508B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  <w:tr w:rsidR="00A44EAF" w:rsidRPr="004B5514" w14:paraId="37E13857" w14:textId="77777777" w:rsidTr="00B6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7A7ECA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1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F13AD" w14:textId="77777777" w:rsidR="00A44EAF" w:rsidRPr="004B5514" w:rsidRDefault="00A44EAF" w:rsidP="004F3CE2">
            <w:pPr>
              <w:spacing w:after="60"/>
              <w:ind w:left="58"/>
              <w:rPr>
                <w:b/>
                <w:bCs/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582BD46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  <w:tc>
          <w:tcPr>
            <w:tcW w:w="1411" w:type="pct"/>
            <w:gridSpan w:val="6"/>
            <w:tcBorders>
              <w:top w:val="nil"/>
              <w:right w:val="nil"/>
            </w:tcBorders>
            <w:vAlign w:val="center"/>
          </w:tcPr>
          <w:p w14:paraId="53A3EFC9" w14:textId="4D562D8D" w:rsidR="00A44EAF" w:rsidRPr="004B5514" w:rsidRDefault="004B5514" w:rsidP="004F3CE2">
            <w:pPr>
              <w:ind w:left="0"/>
              <w:rPr>
                <w:noProof/>
                <w:sz w:val="14"/>
                <w:szCs w:val="14"/>
                <w:lang w:val="sr-Latn-CS"/>
              </w:rPr>
            </w:pPr>
            <w:r>
              <w:rPr>
                <w:noProof/>
                <w:sz w:val="14"/>
                <w:szCs w:val="14"/>
                <w:lang w:val="sr-Latn-CS"/>
              </w:rPr>
              <w:t>Conditions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 xml:space="preserve"> </w:t>
            </w:r>
            <w:r>
              <w:rPr>
                <w:noProof/>
                <w:sz w:val="14"/>
                <w:szCs w:val="14"/>
                <w:lang w:val="sr-Latn-CS"/>
              </w:rPr>
              <w:t>precedent</w:t>
            </w:r>
            <w:r w:rsidR="00A44EAF" w:rsidRPr="004B5514">
              <w:rPr>
                <w:noProof/>
                <w:sz w:val="14"/>
                <w:szCs w:val="14"/>
                <w:lang w:val="sr-Latn-CS"/>
              </w:rPr>
              <w:t>: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332C530" w14:textId="560EA03E" w:rsidR="00A44EAF" w:rsidRPr="004B5514" w:rsidRDefault="00A44EAF" w:rsidP="004F3CE2">
            <w:pPr>
              <w:ind w:left="0"/>
              <w:rPr>
                <w:noProof/>
                <w:sz w:val="14"/>
                <w:szCs w:val="14"/>
                <w:lang w:val="sr-Latn-CS"/>
              </w:rPr>
            </w:pPr>
            <w:r w:rsidRPr="004B5514">
              <w:rPr>
                <w:noProof/>
                <w:sz w:val="14"/>
                <w:szCs w:val="14"/>
                <w:lang w:val="sr-Latn-CS"/>
              </w:rPr>
              <w:t>Y</w:t>
            </w:r>
            <w:r w:rsidR="004B5514">
              <w:rPr>
                <w:noProof/>
                <w:sz w:val="14"/>
                <w:szCs w:val="14"/>
                <w:lang w:val="sr-Latn-CS"/>
              </w:rPr>
              <w:t>es</w:t>
            </w:r>
            <w:r w:rsidRPr="004B5514">
              <w:rPr>
                <w:noProof/>
                <w:sz w:val="14"/>
                <w:szCs w:val="14"/>
                <w:lang w:val="sr-Latn-CS"/>
              </w:rPr>
              <w:t xml:space="preserve">   /   </w:t>
            </w:r>
            <w:r w:rsidR="004B5514">
              <w:rPr>
                <w:noProof/>
                <w:sz w:val="14"/>
                <w:szCs w:val="14"/>
                <w:lang w:val="sr-Latn-CS"/>
              </w:rPr>
              <w:t>No</w:t>
            </w:r>
          </w:p>
        </w:tc>
        <w:tc>
          <w:tcPr>
            <w:tcW w:w="120" w:type="pct"/>
            <w:tcBorders>
              <w:top w:val="nil"/>
              <w:left w:val="nil"/>
            </w:tcBorders>
            <w:vAlign w:val="center"/>
          </w:tcPr>
          <w:p w14:paraId="5DC3B41A" w14:textId="77777777" w:rsidR="00A44EAF" w:rsidRPr="004B5514" w:rsidRDefault="00A44EAF" w:rsidP="004F3CE2">
            <w:pPr>
              <w:tabs>
                <w:tab w:val="left" w:pos="720"/>
                <w:tab w:val="left" w:pos="896"/>
              </w:tabs>
              <w:ind w:left="854"/>
              <w:rPr>
                <w:noProof/>
                <w:sz w:val="14"/>
                <w:szCs w:val="14"/>
                <w:lang w:val="sr-Latn-CS"/>
              </w:rPr>
            </w:pPr>
          </w:p>
        </w:tc>
      </w:tr>
    </w:tbl>
    <w:p w14:paraId="563B34DA" w14:textId="68433E04" w:rsidR="00DF043D" w:rsidRPr="004B5514" w:rsidRDefault="004B5514" w:rsidP="00514342">
      <w:pPr>
        <w:rPr>
          <w:noProof/>
          <w:sz w:val="16"/>
          <w:szCs w:val="16"/>
          <w:lang w:val="sr-Latn-CS"/>
        </w:rPr>
      </w:pPr>
      <w:r>
        <w:rPr>
          <w:noProof/>
          <w:sz w:val="16"/>
          <w:szCs w:val="16"/>
          <w:lang w:val="sr-Latn-CS"/>
        </w:rPr>
        <w:t>Borro</w:t>
      </w:r>
      <w:r w:rsidR="00DF043D" w:rsidRPr="004B5514">
        <w:rPr>
          <w:noProof/>
          <w:sz w:val="16"/>
          <w:szCs w:val="16"/>
          <w:lang w:val="sr-Latn-CS"/>
        </w:rPr>
        <w:t>w</w:t>
      </w:r>
      <w:r>
        <w:rPr>
          <w:noProof/>
          <w:sz w:val="16"/>
          <w:szCs w:val="16"/>
          <w:lang w:val="sr-Latn-CS"/>
        </w:rPr>
        <w:t>er</w:t>
      </w:r>
      <w:r w:rsidR="00DF043D" w:rsidRPr="004B5514">
        <w:rPr>
          <w:noProof/>
          <w:sz w:val="16"/>
          <w:szCs w:val="16"/>
          <w:lang w:val="sr-Latn-CS"/>
        </w:rPr>
        <w:t>'</w:t>
      </w:r>
      <w:r>
        <w:rPr>
          <w:noProof/>
          <w:sz w:val="16"/>
          <w:szCs w:val="16"/>
          <w:lang w:val="sr-Latn-CS"/>
        </w:rPr>
        <w:t>s</w:t>
      </w:r>
      <w:r w:rsidR="00DF043D" w:rsidRPr="004B5514">
        <w:rPr>
          <w:noProof/>
          <w:sz w:val="16"/>
          <w:szCs w:val="16"/>
          <w:lang w:val="sr-Latn-CS"/>
        </w:rPr>
        <w:t xml:space="preserve"> </w:t>
      </w:r>
      <w:r>
        <w:rPr>
          <w:noProof/>
          <w:sz w:val="16"/>
          <w:szCs w:val="16"/>
          <w:lang w:val="sr-Latn-CS"/>
        </w:rPr>
        <w:t>account</w:t>
      </w:r>
      <w:r w:rsidR="00DF043D" w:rsidRPr="004B5514">
        <w:rPr>
          <w:noProof/>
          <w:sz w:val="16"/>
          <w:szCs w:val="16"/>
          <w:lang w:val="sr-Latn-CS"/>
        </w:rPr>
        <w:t xml:space="preserve"> </w:t>
      </w:r>
      <w:r>
        <w:rPr>
          <w:noProof/>
          <w:sz w:val="16"/>
          <w:szCs w:val="16"/>
          <w:lang w:val="sr-Latn-CS"/>
        </w:rPr>
        <w:t>to</w:t>
      </w:r>
      <w:r w:rsidR="00DF043D" w:rsidRPr="004B5514">
        <w:rPr>
          <w:noProof/>
          <w:sz w:val="16"/>
          <w:szCs w:val="16"/>
          <w:lang w:val="sr-Latn-CS"/>
        </w:rPr>
        <w:t xml:space="preserve"> </w:t>
      </w:r>
      <w:r>
        <w:rPr>
          <w:noProof/>
          <w:sz w:val="16"/>
          <w:szCs w:val="16"/>
          <w:lang w:val="sr-Latn-CS"/>
        </w:rPr>
        <w:t>be</w:t>
      </w:r>
      <w:r w:rsidR="00DF043D" w:rsidRPr="004B5514">
        <w:rPr>
          <w:noProof/>
          <w:sz w:val="16"/>
          <w:szCs w:val="16"/>
          <w:lang w:val="sr-Latn-CS"/>
        </w:rPr>
        <w:t xml:space="preserve"> </w:t>
      </w:r>
      <w:r>
        <w:rPr>
          <w:noProof/>
          <w:sz w:val="16"/>
          <w:szCs w:val="16"/>
          <w:lang w:val="sr-Latn-CS"/>
        </w:rPr>
        <w:t>credited</w:t>
      </w:r>
      <w:r w:rsidR="00DF043D" w:rsidRPr="004B5514">
        <w:rPr>
          <w:noProof/>
          <w:sz w:val="16"/>
          <w:szCs w:val="16"/>
          <w:lang w:val="sr-Latn-CS"/>
        </w:rPr>
        <w:t>:</w:t>
      </w:r>
      <w:r w:rsidR="00DF043D" w:rsidRPr="004B5514">
        <w:rPr>
          <w:noProof/>
          <w:sz w:val="16"/>
          <w:szCs w:val="16"/>
          <w:lang w:val="sr-Latn-CS"/>
        </w:rPr>
        <w:tab/>
      </w:r>
    </w:p>
    <w:p w14:paraId="38676178" w14:textId="613F8BF2" w:rsidR="00DF043D" w:rsidRPr="004B5514" w:rsidRDefault="004B5514" w:rsidP="009436BB">
      <w:pPr>
        <w:tabs>
          <w:tab w:val="right" w:leader="dot" w:pos="7371"/>
        </w:tabs>
        <w:rPr>
          <w:noProof/>
          <w:sz w:val="16"/>
          <w:szCs w:val="16"/>
          <w:lang w:val="sr-Latn-CS"/>
        </w:rPr>
      </w:pPr>
      <w:r>
        <w:rPr>
          <w:noProof/>
          <w:sz w:val="16"/>
          <w:szCs w:val="16"/>
          <w:lang w:val="sr-Latn-CS"/>
        </w:rPr>
        <w:t>Acc</w:t>
      </w:r>
      <w:r w:rsidR="00DF043D" w:rsidRPr="004B5514">
        <w:rPr>
          <w:noProof/>
          <w:sz w:val="16"/>
          <w:szCs w:val="16"/>
          <w:lang w:val="sr-Latn-CS"/>
        </w:rPr>
        <w:t xml:space="preserve">. </w:t>
      </w:r>
      <w:r>
        <w:rPr>
          <w:noProof/>
          <w:sz w:val="16"/>
          <w:szCs w:val="16"/>
          <w:lang w:val="sr-Latn-CS"/>
        </w:rPr>
        <w:t>N</w:t>
      </w:r>
      <w:r w:rsidR="00514342" w:rsidRPr="004B5514">
        <w:rPr>
          <w:noProof/>
          <w:sz w:val="16"/>
          <w:szCs w:val="16"/>
          <w:lang w:val="sr-Latn-CS"/>
        </w:rPr>
        <w:t>°</w:t>
      </w:r>
      <w:r w:rsidR="00DF043D" w:rsidRPr="004B5514">
        <w:rPr>
          <w:noProof/>
          <w:sz w:val="16"/>
          <w:szCs w:val="16"/>
          <w:lang w:val="sr-Latn-CS"/>
        </w:rPr>
        <w:t xml:space="preserve">: </w:t>
      </w:r>
      <w:r w:rsidR="00EB1683" w:rsidRPr="004B5514">
        <w:rPr>
          <w:noProof/>
          <w:sz w:val="16"/>
          <w:szCs w:val="16"/>
          <w:lang w:val="sr-Latn-CS"/>
        </w:rPr>
        <w:tab/>
      </w:r>
    </w:p>
    <w:p w14:paraId="7112FD00" w14:textId="161CE0AE" w:rsidR="00DF043D" w:rsidRPr="004B5514" w:rsidRDefault="00DF043D" w:rsidP="009436BB">
      <w:pPr>
        <w:tabs>
          <w:tab w:val="right" w:pos="7371"/>
        </w:tabs>
        <w:rPr>
          <w:noProof/>
          <w:sz w:val="16"/>
          <w:szCs w:val="16"/>
          <w:lang w:val="sr-Latn-CS"/>
        </w:rPr>
      </w:pPr>
      <w:r w:rsidRPr="004B5514">
        <w:rPr>
          <w:noProof/>
          <w:sz w:val="16"/>
          <w:szCs w:val="16"/>
          <w:lang w:val="sr-Latn-CS"/>
        </w:rPr>
        <w:t>(</w:t>
      </w:r>
      <w:r w:rsidR="004B5514">
        <w:rPr>
          <w:noProof/>
          <w:sz w:val="16"/>
          <w:szCs w:val="16"/>
          <w:lang w:val="sr-Latn-CS"/>
        </w:rPr>
        <w:t>please</w:t>
      </w:r>
      <w:r w:rsidRPr="004B5514">
        <w:rPr>
          <w:noProof/>
          <w:sz w:val="16"/>
          <w:szCs w:val="16"/>
          <w:lang w:val="sr-Latn-CS"/>
        </w:rPr>
        <w:t xml:space="preserve">, </w:t>
      </w:r>
      <w:r w:rsidR="004B5514">
        <w:rPr>
          <w:noProof/>
          <w:sz w:val="16"/>
          <w:szCs w:val="16"/>
          <w:lang w:val="sr-Latn-CS"/>
        </w:rPr>
        <w:t>provide</w:t>
      </w:r>
      <w:r w:rsidRPr="004B5514">
        <w:rPr>
          <w:noProof/>
          <w:sz w:val="16"/>
          <w:szCs w:val="16"/>
          <w:lang w:val="sr-Latn-CS"/>
        </w:rPr>
        <w:t xml:space="preserve"> </w:t>
      </w:r>
      <w:r w:rsidR="004B5514">
        <w:rPr>
          <w:noProof/>
          <w:sz w:val="16"/>
          <w:szCs w:val="16"/>
          <w:lang w:val="sr-Latn-CS"/>
        </w:rPr>
        <w:t>IBAN</w:t>
      </w:r>
      <w:r w:rsidRPr="004B5514">
        <w:rPr>
          <w:noProof/>
          <w:sz w:val="16"/>
          <w:szCs w:val="16"/>
          <w:lang w:val="sr-Latn-CS"/>
        </w:rPr>
        <w:t xml:space="preserve"> </w:t>
      </w:r>
      <w:r w:rsidR="004B5514">
        <w:rPr>
          <w:noProof/>
          <w:sz w:val="16"/>
          <w:szCs w:val="16"/>
          <w:lang w:val="sr-Latn-CS"/>
        </w:rPr>
        <w:t>format</w:t>
      </w:r>
      <w:r w:rsidRPr="004B5514">
        <w:rPr>
          <w:noProof/>
          <w:sz w:val="16"/>
          <w:szCs w:val="16"/>
          <w:lang w:val="sr-Latn-CS"/>
        </w:rPr>
        <w:t xml:space="preserve"> </w:t>
      </w:r>
      <w:r w:rsidR="004B5514">
        <w:rPr>
          <w:noProof/>
          <w:sz w:val="16"/>
          <w:szCs w:val="16"/>
          <w:lang w:val="sr-Latn-CS"/>
        </w:rPr>
        <w:t>in</w:t>
      </w:r>
      <w:r w:rsidRPr="004B5514">
        <w:rPr>
          <w:noProof/>
          <w:sz w:val="16"/>
          <w:szCs w:val="16"/>
          <w:lang w:val="sr-Latn-CS"/>
        </w:rPr>
        <w:t xml:space="preserve"> </w:t>
      </w:r>
      <w:r w:rsidR="004B5514">
        <w:rPr>
          <w:noProof/>
          <w:sz w:val="16"/>
          <w:szCs w:val="16"/>
          <w:lang w:val="sr-Latn-CS"/>
        </w:rPr>
        <w:t>case</w:t>
      </w:r>
      <w:r w:rsidRPr="004B5514">
        <w:rPr>
          <w:noProof/>
          <w:sz w:val="16"/>
          <w:szCs w:val="16"/>
          <w:lang w:val="sr-Latn-CS"/>
        </w:rPr>
        <w:t xml:space="preserve"> </w:t>
      </w:r>
      <w:r w:rsidR="004B5514">
        <w:rPr>
          <w:noProof/>
          <w:sz w:val="16"/>
          <w:szCs w:val="16"/>
          <w:lang w:val="sr-Latn-CS"/>
        </w:rPr>
        <w:t>of</w:t>
      </w:r>
      <w:r w:rsidRPr="004B5514">
        <w:rPr>
          <w:noProof/>
          <w:sz w:val="16"/>
          <w:szCs w:val="16"/>
          <w:lang w:val="sr-Latn-CS"/>
        </w:rPr>
        <w:t xml:space="preserve"> </w:t>
      </w:r>
      <w:r w:rsidR="004B5514">
        <w:rPr>
          <w:noProof/>
          <w:sz w:val="16"/>
          <w:szCs w:val="16"/>
          <w:lang w:val="sr-Latn-CS"/>
        </w:rPr>
        <w:t>disbursements</w:t>
      </w:r>
      <w:r w:rsidRPr="004B5514">
        <w:rPr>
          <w:noProof/>
          <w:sz w:val="16"/>
          <w:szCs w:val="16"/>
          <w:lang w:val="sr-Latn-CS"/>
        </w:rPr>
        <w:t xml:space="preserve"> </w:t>
      </w:r>
      <w:r w:rsidR="004B5514">
        <w:rPr>
          <w:noProof/>
          <w:sz w:val="16"/>
          <w:szCs w:val="16"/>
          <w:lang w:val="sr-Latn-CS"/>
        </w:rPr>
        <w:t>in</w:t>
      </w:r>
      <w:r w:rsidRPr="004B5514">
        <w:rPr>
          <w:noProof/>
          <w:sz w:val="16"/>
          <w:szCs w:val="16"/>
          <w:lang w:val="sr-Latn-CS"/>
        </w:rPr>
        <w:t xml:space="preserve"> </w:t>
      </w:r>
      <w:r w:rsidR="004B5514">
        <w:rPr>
          <w:noProof/>
          <w:sz w:val="16"/>
          <w:szCs w:val="16"/>
          <w:lang w:val="sr-Latn-CS"/>
        </w:rPr>
        <w:t>EUR</w:t>
      </w:r>
      <w:r w:rsidRPr="004B5514">
        <w:rPr>
          <w:noProof/>
          <w:sz w:val="16"/>
          <w:szCs w:val="16"/>
          <w:lang w:val="sr-Latn-CS"/>
        </w:rPr>
        <w:t xml:space="preserve">, </w:t>
      </w:r>
      <w:r w:rsidR="004B5514">
        <w:rPr>
          <w:noProof/>
          <w:sz w:val="16"/>
          <w:szCs w:val="16"/>
          <w:lang w:val="sr-Latn-CS"/>
        </w:rPr>
        <w:t>or</w:t>
      </w:r>
      <w:r w:rsidRPr="004B5514">
        <w:rPr>
          <w:noProof/>
          <w:sz w:val="16"/>
          <w:szCs w:val="16"/>
          <w:lang w:val="sr-Latn-CS"/>
        </w:rPr>
        <w:t xml:space="preserve"> </w:t>
      </w:r>
      <w:r w:rsidR="004B5514">
        <w:rPr>
          <w:noProof/>
          <w:sz w:val="16"/>
          <w:szCs w:val="16"/>
          <w:lang w:val="sr-Latn-CS"/>
        </w:rPr>
        <w:t>appropriate</w:t>
      </w:r>
      <w:r w:rsidRPr="004B5514">
        <w:rPr>
          <w:noProof/>
          <w:sz w:val="16"/>
          <w:szCs w:val="16"/>
          <w:lang w:val="sr-Latn-CS"/>
        </w:rPr>
        <w:t xml:space="preserve"> </w:t>
      </w:r>
      <w:r w:rsidR="004B5514">
        <w:rPr>
          <w:noProof/>
          <w:sz w:val="16"/>
          <w:szCs w:val="16"/>
          <w:lang w:val="sr-Latn-CS"/>
        </w:rPr>
        <w:t>format</w:t>
      </w:r>
      <w:r w:rsidRPr="004B5514">
        <w:rPr>
          <w:noProof/>
          <w:sz w:val="16"/>
          <w:szCs w:val="16"/>
          <w:lang w:val="sr-Latn-CS"/>
        </w:rPr>
        <w:t xml:space="preserve"> </w:t>
      </w:r>
      <w:r w:rsidR="004B5514">
        <w:rPr>
          <w:noProof/>
          <w:sz w:val="16"/>
          <w:szCs w:val="16"/>
          <w:lang w:val="sr-Latn-CS"/>
        </w:rPr>
        <w:t>for</w:t>
      </w:r>
      <w:r w:rsidRPr="004B5514">
        <w:rPr>
          <w:noProof/>
          <w:sz w:val="16"/>
          <w:szCs w:val="16"/>
          <w:lang w:val="sr-Latn-CS"/>
        </w:rPr>
        <w:t xml:space="preserve"> </w:t>
      </w:r>
      <w:r w:rsidR="004B5514">
        <w:rPr>
          <w:noProof/>
          <w:sz w:val="16"/>
          <w:szCs w:val="16"/>
          <w:lang w:val="sr-Latn-CS"/>
        </w:rPr>
        <w:t>the</w:t>
      </w:r>
      <w:r w:rsidRPr="004B5514">
        <w:rPr>
          <w:noProof/>
          <w:sz w:val="16"/>
          <w:szCs w:val="16"/>
          <w:lang w:val="sr-Latn-CS"/>
        </w:rPr>
        <w:t xml:space="preserve"> </w:t>
      </w:r>
      <w:r w:rsidR="004B5514">
        <w:rPr>
          <w:noProof/>
          <w:sz w:val="16"/>
          <w:szCs w:val="16"/>
          <w:lang w:val="sr-Latn-CS"/>
        </w:rPr>
        <w:t>relevant</w:t>
      </w:r>
      <w:r w:rsidRPr="004B5514">
        <w:rPr>
          <w:noProof/>
          <w:sz w:val="16"/>
          <w:szCs w:val="16"/>
          <w:lang w:val="sr-Latn-CS"/>
        </w:rPr>
        <w:t xml:space="preserve"> </w:t>
      </w:r>
      <w:r w:rsidR="004B5514">
        <w:rPr>
          <w:noProof/>
          <w:sz w:val="16"/>
          <w:szCs w:val="16"/>
          <w:lang w:val="sr-Latn-CS"/>
        </w:rPr>
        <w:t>currenc</w:t>
      </w:r>
      <w:r w:rsidRPr="004B5514">
        <w:rPr>
          <w:noProof/>
          <w:sz w:val="16"/>
          <w:szCs w:val="16"/>
          <w:lang w:val="sr-Latn-CS"/>
        </w:rPr>
        <w:t>y)</w:t>
      </w:r>
    </w:p>
    <w:p w14:paraId="0080E2FD" w14:textId="310A89FB" w:rsidR="00DF043D" w:rsidRPr="004B5514" w:rsidRDefault="004B5514" w:rsidP="009436BB">
      <w:pPr>
        <w:tabs>
          <w:tab w:val="right" w:leader="dot" w:pos="7371"/>
        </w:tabs>
        <w:rPr>
          <w:noProof/>
          <w:sz w:val="16"/>
          <w:szCs w:val="16"/>
          <w:lang w:val="sr-Latn-CS"/>
        </w:rPr>
      </w:pPr>
      <w:r>
        <w:rPr>
          <w:noProof/>
          <w:sz w:val="16"/>
          <w:szCs w:val="16"/>
          <w:lang w:val="sr-Latn-CS"/>
        </w:rPr>
        <w:t>Bank</w:t>
      </w:r>
      <w:r w:rsidR="00DF043D" w:rsidRPr="004B5514">
        <w:rPr>
          <w:noProof/>
          <w:sz w:val="16"/>
          <w:szCs w:val="16"/>
          <w:lang w:val="sr-Latn-CS"/>
        </w:rPr>
        <w:t xml:space="preserve"> </w:t>
      </w:r>
      <w:r>
        <w:rPr>
          <w:noProof/>
          <w:sz w:val="16"/>
          <w:szCs w:val="16"/>
          <w:lang w:val="sr-Latn-CS"/>
        </w:rPr>
        <w:t>name</w:t>
      </w:r>
      <w:r w:rsidR="00DF043D" w:rsidRPr="004B5514">
        <w:rPr>
          <w:noProof/>
          <w:sz w:val="16"/>
          <w:szCs w:val="16"/>
          <w:lang w:val="sr-Latn-CS"/>
        </w:rPr>
        <w:t xml:space="preserve">, </w:t>
      </w:r>
      <w:r>
        <w:rPr>
          <w:noProof/>
          <w:sz w:val="16"/>
          <w:szCs w:val="16"/>
          <w:lang w:val="sr-Latn-CS"/>
        </w:rPr>
        <w:t>address</w:t>
      </w:r>
      <w:r w:rsidR="00DF043D" w:rsidRPr="004B5514">
        <w:rPr>
          <w:noProof/>
          <w:sz w:val="16"/>
          <w:szCs w:val="16"/>
          <w:lang w:val="sr-Latn-CS"/>
        </w:rPr>
        <w:t xml:space="preserve">: </w:t>
      </w:r>
      <w:r w:rsidR="00010D7F" w:rsidRPr="004B5514">
        <w:rPr>
          <w:noProof/>
          <w:sz w:val="16"/>
          <w:szCs w:val="16"/>
          <w:lang w:val="sr-Latn-CS"/>
        </w:rPr>
        <w:tab/>
      </w:r>
    </w:p>
    <w:p w14:paraId="6B90AC4B" w14:textId="06BF7C61" w:rsidR="00DF043D" w:rsidRPr="004B5514" w:rsidRDefault="004B5514" w:rsidP="009436BB">
      <w:pPr>
        <w:tabs>
          <w:tab w:val="right" w:pos="7371"/>
        </w:tabs>
        <w:rPr>
          <w:noProof/>
          <w:sz w:val="16"/>
          <w:szCs w:val="16"/>
          <w:lang w:val="sr-Latn-CS"/>
        </w:rPr>
      </w:pPr>
      <w:r>
        <w:rPr>
          <w:noProof/>
          <w:sz w:val="16"/>
          <w:szCs w:val="16"/>
          <w:lang w:val="sr-Latn-CS"/>
        </w:rPr>
        <w:t>Please</w:t>
      </w:r>
      <w:r w:rsidR="00DF043D" w:rsidRPr="004B5514">
        <w:rPr>
          <w:noProof/>
          <w:sz w:val="16"/>
          <w:szCs w:val="16"/>
          <w:lang w:val="sr-Latn-CS"/>
        </w:rPr>
        <w:t xml:space="preserve"> </w:t>
      </w:r>
      <w:r>
        <w:rPr>
          <w:noProof/>
          <w:sz w:val="16"/>
          <w:szCs w:val="16"/>
          <w:lang w:val="sr-Latn-CS"/>
        </w:rPr>
        <w:t>transmit</w:t>
      </w:r>
      <w:r w:rsidR="009436BB" w:rsidRPr="004B5514">
        <w:rPr>
          <w:noProof/>
          <w:sz w:val="16"/>
          <w:szCs w:val="16"/>
          <w:lang w:val="sr-Latn-CS"/>
        </w:rPr>
        <w:t xml:space="preserve"> </w:t>
      </w:r>
      <w:r>
        <w:rPr>
          <w:noProof/>
          <w:sz w:val="16"/>
          <w:szCs w:val="16"/>
          <w:lang w:val="sr-Latn-CS"/>
        </w:rPr>
        <w:t>information</w:t>
      </w:r>
      <w:r w:rsidR="009436BB" w:rsidRPr="004B5514">
        <w:rPr>
          <w:noProof/>
          <w:sz w:val="16"/>
          <w:szCs w:val="16"/>
          <w:lang w:val="sr-Latn-CS"/>
        </w:rPr>
        <w:t xml:space="preserve"> </w:t>
      </w:r>
      <w:r>
        <w:rPr>
          <w:noProof/>
          <w:sz w:val="16"/>
          <w:szCs w:val="16"/>
          <w:lang w:val="sr-Latn-CS"/>
        </w:rPr>
        <w:t>relevant</w:t>
      </w:r>
      <w:r w:rsidR="009436BB" w:rsidRPr="004B5514">
        <w:rPr>
          <w:noProof/>
          <w:sz w:val="16"/>
          <w:szCs w:val="16"/>
          <w:lang w:val="sr-Latn-CS"/>
        </w:rPr>
        <w:t xml:space="preserve"> </w:t>
      </w:r>
      <w:r>
        <w:rPr>
          <w:noProof/>
          <w:sz w:val="16"/>
          <w:szCs w:val="16"/>
          <w:lang w:val="sr-Latn-CS"/>
        </w:rPr>
        <w:t>to</w:t>
      </w:r>
      <w:r w:rsidR="009436BB" w:rsidRPr="004B5514">
        <w:rPr>
          <w:noProof/>
          <w:sz w:val="16"/>
          <w:szCs w:val="16"/>
          <w:lang w:val="sr-Latn-CS"/>
        </w:rPr>
        <w:t>:</w:t>
      </w:r>
    </w:p>
    <w:p w14:paraId="282EB5C8" w14:textId="28977BE9" w:rsidR="00DF043D" w:rsidRPr="004B5514" w:rsidRDefault="004B5514" w:rsidP="009436BB">
      <w:pPr>
        <w:tabs>
          <w:tab w:val="right" w:pos="7371"/>
        </w:tabs>
        <w:rPr>
          <w:noProof/>
          <w:sz w:val="16"/>
          <w:szCs w:val="16"/>
          <w:lang w:val="sr-Latn-CS"/>
        </w:rPr>
      </w:pPr>
      <w:r>
        <w:rPr>
          <w:noProof/>
          <w:sz w:val="16"/>
          <w:szCs w:val="16"/>
          <w:lang w:val="sr-Latn-CS"/>
        </w:rPr>
        <w:t>Borro</w:t>
      </w:r>
      <w:r w:rsidR="00DF043D" w:rsidRPr="004B5514">
        <w:rPr>
          <w:noProof/>
          <w:sz w:val="16"/>
          <w:szCs w:val="16"/>
          <w:lang w:val="sr-Latn-CS"/>
        </w:rPr>
        <w:t>w</w:t>
      </w:r>
      <w:r>
        <w:rPr>
          <w:noProof/>
          <w:sz w:val="16"/>
          <w:szCs w:val="16"/>
          <w:lang w:val="sr-Latn-CS"/>
        </w:rPr>
        <w:t>er</w:t>
      </w:r>
      <w:r w:rsidR="00DF043D" w:rsidRPr="004B5514">
        <w:rPr>
          <w:noProof/>
          <w:sz w:val="16"/>
          <w:szCs w:val="16"/>
          <w:lang w:val="sr-Latn-CS"/>
        </w:rPr>
        <w:t>'</w:t>
      </w:r>
      <w:r>
        <w:rPr>
          <w:noProof/>
          <w:sz w:val="16"/>
          <w:szCs w:val="16"/>
          <w:lang w:val="sr-Latn-CS"/>
        </w:rPr>
        <w:t>s</w:t>
      </w:r>
      <w:r w:rsidR="00DF043D" w:rsidRPr="004B5514">
        <w:rPr>
          <w:noProof/>
          <w:sz w:val="16"/>
          <w:szCs w:val="16"/>
          <w:lang w:val="sr-Latn-CS"/>
        </w:rPr>
        <w:t xml:space="preserve"> </w:t>
      </w:r>
      <w:r>
        <w:rPr>
          <w:noProof/>
          <w:sz w:val="16"/>
          <w:szCs w:val="16"/>
          <w:lang w:val="sr-Latn-CS"/>
        </w:rPr>
        <w:t>authorised</w:t>
      </w:r>
      <w:r w:rsidR="00DF043D" w:rsidRPr="004B5514">
        <w:rPr>
          <w:noProof/>
          <w:sz w:val="16"/>
          <w:szCs w:val="16"/>
          <w:lang w:val="sr-Latn-CS"/>
        </w:rPr>
        <w:t xml:space="preserve"> </w:t>
      </w:r>
      <w:r>
        <w:rPr>
          <w:noProof/>
          <w:sz w:val="16"/>
          <w:szCs w:val="16"/>
          <w:lang w:val="sr-Latn-CS"/>
        </w:rPr>
        <w:t>name</w:t>
      </w:r>
      <w:r w:rsidR="00DF043D" w:rsidRPr="004B5514">
        <w:rPr>
          <w:noProof/>
          <w:sz w:val="16"/>
          <w:szCs w:val="16"/>
          <w:lang w:val="sr-Latn-CS"/>
        </w:rPr>
        <w:t>(</w:t>
      </w:r>
      <w:r>
        <w:rPr>
          <w:noProof/>
          <w:sz w:val="16"/>
          <w:szCs w:val="16"/>
          <w:lang w:val="sr-Latn-CS"/>
        </w:rPr>
        <w:t>s</w:t>
      </w:r>
      <w:r w:rsidR="00DF043D" w:rsidRPr="004B5514">
        <w:rPr>
          <w:noProof/>
          <w:sz w:val="16"/>
          <w:szCs w:val="16"/>
          <w:lang w:val="sr-Latn-CS"/>
        </w:rPr>
        <w:t xml:space="preserve">) </w:t>
      </w:r>
      <w:r>
        <w:rPr>
          <w:noProof/>
          <w:sz w:val="16"/>
          <w:szCs w:val="16"/>
          <w:lang w:val="sr-Latn-CS"/>
        </w:rPr>
        <w:t>and</w:t>
      </w:r>
      <w:r w:rsidR="00DF043D" w:rsidRPr="004B5514">
        <w:rPr>
          <w:noProof/>
          <w:sz w:val="16"/>
          <w:szCs w:val="16"/>
          <w:lang w:val="sr-Latn-CS"/>
        </w:rPr>
        <w:t xml:space="preserve"> </w:t>
      </w:r>
      <w:r>
        <w:rPr>
          <w:noProof/>
          <w:sz w:val="16"/>
          <w:szCs w:val="16"/>
          <w:lang w:val="sr-Latn-CS"/>
        </w:rPr>
        <w:t>signature</w:t>
      </w:r>
      <w:r w:rsidR="00DF043D" w:rsidRPr="004B5514">
        <w:rPr>
          <w:noProof/>
          <w:sz w:val="16"/>
          <w:szCs w:val="16"/>
          <w:lang w:val="sr-Latn-CS"/>
        </w:rPr>
        <w:t>(</w:t>
      </w:r>
      <w:r>
        <w:rPr>
          <w:noProof/>
          <w:sz w:val="16"/>
          <w:szCs w:val="16"/>
          <w:lang w:val="sr-Latn-CS"/>
        </w:rPr>
        <w:t>s</w:t>
      </w:r>
      <w:r w:rsidR="00DF043D" w:rsidRPr="004B5514">
        <w:rPr>
          <w:noProof/>
          <w:sz w:val="16"/>
          <w:szCs w:val="16"/>
          <w:lang w:val="sr-Latn-CS"/>
        </w:rPr>
        <w:t>):</w:t>
      </w:r>
    </w:p>
    <w:p w14:paraId="23007454" w14:textId="77777777" w:rsidR="008353B3" w:rsidRPr="004B5514" w:rsidRDefault="008353B3" w:rsidP="008353B3">
      <w:pPr>
        <w:rPr>
          <w:noProof/>
          <w:lang w:val="sr-Latn-CS"/>
        </w:rPr>
      </w:pPr>
    </w:p>
    <w:p w14:paraId="637B769B" w14:textId="6EF7FF22" w:rsidR="00DF043D" w:rsidRPr="004B5514" w:rsidRDefault="004B5514" w:rsidP="00FF31FB">
      <w:pPr>
        <w:pStyle w:val="SubSchedule3EIB"/>
        <w:rPr>
          <w:noProof/>
          <w:lang w:val="sr-Latn-CS"/>
        </w:rPr>
      </w:pPr>
      <w:bookmarkStart w:id="245" w:name="_Ref447191651"/>
      <w:r>
        <w:rPr>
          <w:noProof/>
          <w:lang w:val="sr-Latn-CS"/>
        </w:rPr>
        <w:t>Form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Certificate</w:t>
      </w:r>
      <w:r w:rsidR="007F189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from</w:t>
      </w:r>
      <w:r w:rsidR="007F189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7F1896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7F1896" w:rsidRPr="004B5514">
        <w:rPr>
          <w:noProof/>
          <w:lang w:val="sr-Latn-CS"/>
        </w:rPr>
        <w:t xml:space="preserve"> </w:t>
      </w:r>
      <w:r w:rsidR="00DF043D" w:rsidRPr="004B5514">
        <w:rPr>
          <w:noProof/>
          <w:lang w:val="sr-Latn-CS"/>
        </w:rPr>
        <w:t>(</w:t>
      </w:r>
      <w:r>
        <w:rPr>
          <w:noProof/>
          <w:lang w:val="sr-Latn-CS"/>
        </w:rPr>
        <w:t>Article</w:t>
      </w:r>
      <w:r w:rsidR="00655E34" w:rsidRPr="004B5514">
        <w:rPr>
          <w:noProof/>
          <w:lang w:val="sr-Latn-CS"/>
        </w:rPr>
        <w:t> </w:t>
      </w:r>
      <w:r w:rsidR="007F1896" w:rsidRPr="004B5514">
        <w:rPr>
          <w:noProof/>
          <w:lang w:val="sr-Latn-CS"/>
        </w:rPr>
        <w:t>1.4.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>)</w:t>
      </w:r>
      <w:bookmarkEnd w:id="245"/>
    </w:p>
    <w:p w14:paraId="12820C13" w14:textId="77777777" w:rsidR="008353B3" w:rsidRPr="004B5514" w:rsidRDefault="008353B3" w:rsidP="002740B4">
      <w:pPr>
        <w:tabs>
          <w:tab w:val="left" w:pos="1701"/>
        </w:tabs>
        <w:rPr>
          <w:noProof/>
          <w:lang w:val="sr-Latn-CS"/>
        </w:rPr>
      </w:pPr>
    </w:p>
    <w:p w14:paraId="221600BB" w14:textId="6733657A" w:rsidR="00DF043D" w:rsidRPr="004B5514" w:rsidRDefault="004B5514" w:rsidP="002740B4">
      <w:pPr>
        <w:tabs>
          <w:tab w:val="left" w:pos="1701"/>
        </w:tabs>
        <w:rPr>
          <w:noProof/>
          <w:lang w:val="sr-Latn-CS"/>
        </w:rPr>
      </w:pP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>:</w:t>
      </w:r>
      <w:r w:rsidR="00DF043D" w:rsidRPr="004B5514">
        <w:rPr>
          <w:noProof/>
          <w:lang w:val="sr-Latn-CS"/>
        </w:rPr>
        <w:tab/>
        <w:t>[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] </w:t>
      </w:r>
    </w:p>
    <w:p w14:paraId="4126D8E1" w14:textId="1D93ADB3" w:rsidR="00DF043D" w:rsidRPr="004B5514" w:rsidRDefault="004B5514" w:rsidP="002740B4">
      <w:pPr>
        <w:tabs>
          <w:tab w:val="left" w:pos="1701"/>
        </w:tabs>
        <w:rPr>
          <w:noProof/>
          <w:lang w:val="sr-Latn-CS"/>
        </w:rPr>
      </w:pP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>:</w:t>
      </w:r>
      <w:r w:rsidR="00DF043D" w:rsidRPr="004B5514">
        <w:rPr>
          <w:noProof/>
          <w:lang w:val="sr-Latn-CS"/>
        </w:rPr>
        <w:tab/>
      </w:r>
      <w:r>
        <w:rPr>
          <w:noProof/>
          <w:lang w:val="sr-Latn-CS"/>
        </w:rPr>
        <w:t>European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Investment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</w:p>
    <w:p w14:paraId="0A5B0C81" w14:textId="22561960" w:rsidR="00DF043D" w:rsidRPr="004B5514" w:rsidRDefault="004B5514" w:rsidP="002740B4">
      <w:pPr>
        <w:tabs>
          <w:tab w:val="left" w:pos="1701"/>
        </w:tabs>
        <w:rPr>
          <w:noProof/>
          <w:lang w:val="sr-Latn-CS"/>
        </w:rPr>
      </w:pP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>:</w:t>
      </w:r>
      <w:r w:rsidR="00DF043D" w:rsidRPr="004B5514">
        <w:rPr>
          <w:noProof/>
          <w:lang w:val="sr-Latn-CS"/>
        </w:rPr>
        <w:tab/>
      </w:r>
    </w:p>
    <w:p w14:paraId="61FB5F64" w14:textId="7E753F3A" w:rsidR="00DF043D" w:rsidRPr="004B5514" w:rsidRDefault="004B5514" w:rsidP="007F1896">
      <w:pPr>
        <w:tabs>
          <w:tab w:val="left" w:pos="1701"/>
        </w:tabs>
        <w:ind w:left="1701" w:hanging="845"/>
        <w:rPr>
          <w:noProof/>
          <w:lang w:val="sr-Latn-CS"/>
        </w:rPr>
      </w:pPr>
      <w:r>
        <w:rPr>
          <w:noProof/>
          <w:lang w:val="sr-Latn-CS"/>
        </w:rPr>
        <w:t>Subject</w:t>
      </w:r>
      <w:r w:rsidR="00DF043D" w:rsidRPr="004B5514">
        <w:rPr>
          <w:noProof/>
          <w:lang w:val="sr-Latn-CS"/>
        </w:rPr>
        <w:t>:</w:t>
      </w:r>
      <w:r w:rsidR="007F1896" w:rsidRPr="004B5514">
        <w:rPr>
          <w:noProof/>
          <w:lang w:val="sr-Latn-CS"/>
        </w:rPr>
        <w:tab/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Finance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bet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European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Investment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[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] </w:t>
      </w:r>
      <w:r>
        <w:rPr>
          <w:noProof/>
          <w:lang w:val="sr-Latn-CS"/>
        </w:rPr>
        <w:t>dated</w:t>
      </w:r>
      <w:r w:rsidR="00DF043D" w:rsidRPr="004B5514">
        <w:rPr>
          <w:noProof/>
          <w:lang w:val="sr-Latn-CS"/>
        </w:rPr>
        <w:t xml:space="preserve"> </w:t>
      </w:r>
      <w:r w:rsidR="0060611B" w:rsidRPr="004B5514">
        <w:rPr>
          <w:noProof/>
          <w:lang w:val="sr-Latn-CS"/>
        </w:rPr>
        <w:t xml:space="preserve">28 </w:t>
      </w:r>
      <w:r>
        <w:rPr>
          <w:noProof/>
          <w:lang w:val="sr-Latn-CS"/>
        </w:rPr>
        <w:t>November</w:t>
      </w:r>
      <w:r w:rsidR="0060611B" w:rsidRPr="004B5514">
        <w:rPr>
          <w:noProof/>
          <w:lang w:val="sr-Latn-CS"/>
        </w:rPr>
        <w:t xml:space="preserve"> 2016 </w:t>
      </w:r>
      <w:r w:rsidR="00DF043D" w:rsidRPr="004B5514">
        <w:rPr>
          <w:noProof/>
          <w:lang w:val="sr-Latn-CS"/>
        </w:rPr>
        <w:t>(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"</w:t>
      </w:r>
      <w:r>
        <w:rPr>
          <w:rStyle w:val="BoldEIB"/>
          <w:noProof/>
          <w:lang w:val="sr-Latn-CS"/>
        </w:rPr>
        <w:t>Finance</w:t>
      </w:r>
      <w:r w:rsidR="00DF043D" w:rsidRPr="004B5514">
        <w:rPr>
          <w:rStyle w:val="BoldEIB"/>
          <w:noProof/>
          <w:lang w:val="sr-Latn-CS"/>
        </w:rPr>
        <w:t xml:space="preserve"> </w:t>
      </w:r>
      <w:r>
        <w:rPr>
          <w:rStyle w:val="BoldEIB"/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") </w:t>
      </w:r>
    </w:p>
    <w:p w14:paraId="038777D1" w14:textId="651475FD" w:rsidR="00DF043D" w:rsidRPr="004B5514" w:rsidRDefault="003B288A" w:rsidP="00AB3520">
      <w:pPr>
        <w:tabs>
          <w:tab w:val="left" w:pos="1701"/>
          <w:tab w:val="left" w:pos="4536"/>
          <w:tab w:val="right" w:pos="7088"/>
        </w:tabs>
        <w:rPr>
          <w:noProof/>
          <w:lang w:val="sr-Latn-CS"/>
        </w:rPr>
      </w:pPr>
      <w:r w:rsidRPr="004B5514">
        <w:rPr>
          <w:noProof/>
          <w:lang w:val="sr-Latn-CS"/>
        </w:rPr>
        <w:tab/>
      </w:r>
      <w:r w:rsidR="004B5514">
        <w:rPr>
          <w:noProof/>
          <w:lang w:val="sr-Latn-CS"/>
        </w:rPr>
        <w:t>FI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number</w:t>
      </w:r>
      <w:r w:rsidR="00200455" w:rsidRPr="004B5514">
        <w:rPr>
          <w:noProof/>
          <w:lang w:val="sr-Latn-CS"/>
        </w:rPr>
        <w:t xml:space="preserve"> </w:t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CNDJ6nn5us4RjIIAqgBLqQsCAAAACAAAAAMAAABGAEkAAAA=
</w:fldData>
        </w:fldChar>
      </w:r>
      <w:r w:rsidR="00AB3520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REF</w:instrText>
      </w:r>
      <w:r w:rsidR="00AB3520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FI</w:instrText>
      </w:r>
      <w:r w:rsidR="00AB3520" w:rsidRPr="004B5514">
        <w:rPr>
          <w:noProof/>
          <w:lang w:val="sr-Latn-CS"/>
        </w:rPr>
        <w:instrText xml:space="preserve"> \</w:instrText>
      </w:r>
      <w:r w:rsidR="004B5514">
        <w:rPr>
          <w:noProof/>
          <w:lang w:val="sr-Latn-CS"/>
        </w:rPr>
        <w:instrText>h</w:instrText>
      </w:r>
      <w:r w:rsidR="00AB3520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81.657</w:t>
      </w:r>
      <w:r w:rsidR="00D030BD" w:rsidRPr="004B5514">
        <w:rPr>
          <w:noProof/>
          <w:lang w:val="sr-Latn-CS"/>
        </w:rPr>
        <w:fldChar w:fldCharType="end"/>
      </w:r>
      <w:r w:rsidRPr="004B5514">
        <w:rPr>
          <w:noProof/>
          <w:lang w:val="sr-Latn-CS"/>
        </w:rPr>
        <w:tab/>
      </w:r>
      <w:r w:rsidR="0060611B" w:rsidRPr="004B5514">
        <w:rPr>
          <w:noProof/>
          <w:lang w:val="sr-Latn-CS"/>
        </w:rPr>
        <w:tab/>
      </w:r>
      <w:r w:rsidR="00D030BD" w:rsidRPr="004B5514">
        <w:rPr>
          <w:noProof/>
          <w:lang w:val="sr-Latn-CS"/>
        </w:rPr>
        <w:fldChar w:fldCharType="begin">
          <w:fldData xml:space="preserve">CNDJ6nn5us4RjIIAqgBLqQsCAAAACAAAAAgAAABTAGUAcgBhAHAAaQBzAAAA
</w:fldData>
        </w:fldChar>
      </w:r>
      <w:r w:rsidR="00AB3520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REF</w:instrText>
      </w:r>
      <w:r w:rsidR="00AB3520" w:rsidRPr="004B5514">
        <w:rPr>
          <w:noProof/>
          <w:lang w:val="sr-Latn-CS"/>
        </w:rPr>
        <w:instrText xml:space="preserve"> </w:instrText>
      </w:r>
      <w:r w:rsidR="004B5514">
        <w:rPr>
          <w:noProof/>
          <w:lang w:val="sr-Latn-CS"/>
        </w:rPr>
        <w:instrText>Serapis</w:instrText>
      </w:r>
      <w:r w:rsidR="00AB3520" w:rsidRPr="004B5514">
        <w:rPr>
          <w:noProof/>
          <w:lang w:val="sr-Latn-CS"/>
        </w:rPr>
        <w:instrText xml:space="preserve"> \</w:instrText>
      </w:r>
      <w:r w:rsidR="004B5514">
        <w:rPr>
          <w:noProof/>
          <w:lang w:val="sr-Latn-CS"/>
        </w:rPr>
        <w:instrText>h</w:instrText>
      </w:r>
      <w:r w:rsidR="00AB3520" w:rsidRPr="004B5514">
        <w:rPr>
          <w:noProof/>
          <w:lang w:val="sr-Latn-CS"/>
        </w:rPr>
        <w:instrText xml:space="preserve"> </w:instrText>
      </w:r>
      <w:r w:rsidR="00D030BD" w:rsidRPr="004B5514">
        <w:rPr>
          <w:noProof/>
          <w:lang w:val="sr-Latn-CS"/>
        </w:rPr>
      </w:r>
      <w:r w:rsidR="00D030BD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2009-0405</w:t>
      </w:r>
      <w:r w:rsidR="00D030BD" w:rsidRPr="004B5514">
        <w:rPr>
          <w:noProof/>
          <w:lang w:val="sr-Latn-CS"/>
        </w:rPr>
        <w:fldChar w:fldCharType="end"/>
      </w:r>
    </w:p>
    <w:p w14:paraId="7F0C4365" w14:textId="77777777" w:rsidR="00EA794B" w:rsidRPr="004B5514" w:rsidRDefault="00EA794B" w:rsidP="00EA794B">
      <w:pPr>
        <w:pBdr>
          <w:bottom w:val="single" w:sz="8" w:space="1" w:color="auto"/>
        </w:pBdr>
        <w:rPr>
          <w:noProof/>
          <w:lang w:val="sr-Latn-CS"/>
        </w:rPr>
      </w:pPr>
    </w:p>
    <w:p w14:paraId="14827BEB" w14:textId="188659E5" w:rsidR="00DF043D" w:rsidRPr="004B5514" w:rsidRDefault="004B5514" w:rsidP="005D1FE2">
      <w:pPr>
        <w:rPr>
          <w:noProof/>
          <w:lang w:val="sr-Latn-CS"/>
        </w:rPr>
      </w:pPr>
      <w:r>
        <w:rPr>
          <w:noProof/>
          <w:lang w:val="sr-Latn-CS"/>
        </w:rPr>
        <w:t>Dear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Sirs</w:t>
      </w:r>
      <w:r w:rsidR="00DF043D" w:rsidRPr="004B5514">
        <w:rPr>
          <w:noProof/>
          <w:lang w:val="sr-Latn-CS"/>
        </w:rPr>
        <w:t xml:space="preserve">, </w:t>
      </w:r>
    </w:p>
    <w:p w14:paraId="6CD8B45E" w14:textId="3D71F064" w:rsidR="00DF043D" w:rsidRPr="004B5514" w:rsidRDefault="00DF043D" w:rsidP="005D1FE2">
      <w:pPr>
        <w:rPr>
          <w:noProof/>
          <w:lang w:val="sr-Latn-CS"/>
        </w:rPr>
      </w:pP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refer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Finance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Contract</w:t>
      </w:r>
      <w:r w:rsidRPr="004B5514">
        <w:rPr>
          <w:noProof/>
          <w:lang w:val="sr-Latn-CS"/>
        </w:rPr>
        <w:t xml:space="preserve">. </w:t>
      </w:r>
      <w:r w:rsidR="004B5514">
        <w:rPr>
          <w:noProof/>
          <w:lang w:val="sr-Latn-CS"/>
        </w:rPr>
        <w:t>Terms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defined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Finance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Contract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have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same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meaning</w:t>
      </w:r>
      <w:r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hen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used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this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letter</w:t>
      </w:r>
      <w:r w:rsidRPr="004B5514">
        <w:rPr>
          <w:noProof/>
          <w:lang w:val="sr-Latn-CS"/>
        </w:rPr>
        <w:t>.</w:t>
      </w:r>
    </w:p>
    <w:p w14:paraId="508C7DB9" w14:textId="1479B65F" w:rsidR="007F1896" w:rsidRPr="004B5514" w:rsidRDefault="004B5514" w:rsidP="007F1896">
      <w:pPr>
        <w:tabs>
          <w:tab w:val="left" w:pos="720"/>
          <w:tab w:val="left" w:pos="896"/>
        </w:tabs>
        <w:ind w:left="854"/>
        <w:rPr>
          <w:noProof/>
          <w:lang w:val="sr-Latn-CS"/>
        </w:rPr>
      </w:pPr>
      <w:r>
        <w:rPr>
          <w:noProof/>
          <w:lang w:val="sr-Latn-CS"/>
        </w:rPr>
        <w:t>For</w:t>
      </w:r>
      <w:r w:rsidR="007F189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7F189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purposes</w:t>
      </w:r>
      <w:r w:rsidR="007F189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7F189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7F1896" w:rsidRPr="004B5514">
        <w:rPr>
          <w:noProof/>
          <w:lang w:val="sr-Latn-CS"/>
        </w:rPr>
        <w:t xml:space="preserve"> 1.4 </w:t>
      </w:r>
      <w:r>
        <w:rPr>
          <w:noProof/>
          <w:lang w:val="sr-Latn-CS"/>
        </w:rPr>
        <w:t>of</w:t>
      </w:r>
      <w:r w:rsidR="007F189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7F189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Finance</w:t>
      </w:r>
      <w:r w:rsidR="007F189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7F1896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e</w:t>
      </w:r>
      <w:r w:rsidR="007F189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hereb</w:t>
      </w:r>
      <w:r w:rsidR="007F1896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certif</w:t>
      </w:r>
      <w:r w:rsidR="007F1896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7F1896" w:rsidRPr="004B5514">
        <w:rPr>
          <w:noProof/>
          <w:lang w:val="sr-Latn-CS"/>
        </w:rPr>
        <w:t xml:space="preserve"> y</w:t>
      </w:r>
      <w:r>
        <w:rPr>
          <w:noProof/>
          <w:lang w:val="sr-Latn-CS"/>
        </w:rPr>
        <w:t>ou</w:t>
      </w:r>
      <w:r w:rsidR="007F189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as</w:t>
      </w:r>
      <w:r w:rsidR="007F189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7F1896" w:rsidRPr="004B5514">
        <w:rPr>
          <w:noProof/>
          <w:lang w:val="sr-Latn-CS"/>
        </w:rPr>
        <w:t>w</w:t>
      </w:r>
      <w:r>
        <w:rPr>
          <w:noProof/>
          <w:lang w:val="sr-Latn-CS"/>
        </w:rPr>
        <w:t>s</w:t>
      </w:r>
      <w:r w:rsidR="007F1896" w:rsidRPr="004B5514">
        <w:rPr>
          <w:noProof/>
          <w:lang w:val="sr-Latn-CS"/>
        </w:rPr>
        <w:t>:</w:t>
      </w:r>
    </w:p>
    <w:p w14:paraId="38BFFA8C" w14:textId="64997F68" w:rsidR="007F1896" w:rsidRPr="004B5514" w:rsidRDefault="007F1896" w:rsidP="007F1896">
      <w:pPr>
        <w:ind w:left="1400" w:hanging="546"/>
        <w:rPr>
          <w:noProof/>
          <w:lang w:val="sr-Latn-CS"/>
        </w:rPr>
      </w:pPr>
      <w:r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>)</w:t>
      </w:r>
      <w:r w:rsidRPr="004B5514">
        <w:rPr>
          <w:noProof/>
          <w:lang w:val="sr-Latn-CS"/>
        </w:rPr>
        <w:tab/>
      </w:r>
      <w:r w:rsidR="004B5514">
        <w:rPr>
          <w:noProof/>
          <w:lang w:val="sr-Latn-CS"/>
        </w:rPr>
        <w:t>no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event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described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Article</w:t>
      </w:r>
      <w:r w:rsidRPr="004B5514">
        <w:rPr>
          <w:noProof/>
          <w:lang w:val="sr-Latn-CS"/>
        </w:rPr>
        <w:t xml:space="preserve"> 4.3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has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occurred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continuing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unremedied</w:t>
      </w:r>
      <w:r w:rsidRPr="004B5514">
        <w:rPr>
          <w:noProof/>
          <w:lang w:val="sr-Latn-CS"/>
        </w:rPr>
        <w:t>;</w:t>
      </w:r>
    </w:p>
    <w:p w14:paraId="37FBAC9E" w14:textId="49083CD6" w:rsidR="007F1896" w:rsidRPr="004B5514" w:rsidRDefault="007F1896" w:rsidP="007F1896">
      <w:pPr>
        <w:ind w:left="1400" w:hanging="546"/>
        <w:rPr>
          <w:noProof/>
          <w:lang w:val="sr-Latn-CS"/>
        </w:rPr>
      </w:pPr>
      <w:r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b</w:t>
      </w:r>
      <w:r w:rsidRPr="004B5514">
        <w:rPr>
          <w:noProof/>
          <w:lang w:val="sr-Latn-CS"/>
        </w:rPr>
        <w:t>)</w:t>
      </w:r>
      <w:r w:rsidRPr="004B5514">
        <w:rPr>
          <w:noProof/>
          <w:lang w:val="sr-Latn-CS"/>
        </w:rPr>
        <w:tab/>
      </w:r>
      <w:r w:rsidR="004B5514">
        <w:rPr>
          <w:noProof/>
          <w:lang w:val="sr-Latn-CS"/>
        </w:rPr>
        <w:t>there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has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been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material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change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aspect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Project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respect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hich</w:t>
      </w:r>
      <w:r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are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obliged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report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under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Article</w:t>
      </w:r>
      <w:r w:rsidRPr="004B5514">
        <w:rPr>
          <w:noProof/>
          <w:lang w:val="sr-Latn-CS"/>
        </w:rPr>
        <w:t xml:space="preserve"> 8.1, </w:t>
      </w:r>
      <w:r w:rsidR="004B5514">
        <w:rPr>
          <w:noProof/>
          <w:lang w:val="sr-Latn-CS"/>
        </w:rPr>
        <w:t>save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previousl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communicated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us</w:t>
      </w:r>
      <w:r w:rsidRPr="004B5514">
        <w:rPr>
          <w:noProof/>
          <w:lang w:val="sr-Latn-CS"/>
        </w:rPr>
        <w:t xml:space="preserve">; </w:t>
      </w:r>
    </w:p>
    <w:p w14:paraId="4D1A087B" w14:textId="23B53EF4" w:rsidR="007F1896" w:rsidRPr="004B5514" w:rsidRDefault="007F1896" w:rsidP="007F1896">
      <w:pPr>
        <w:ind w:left="1400" w:hanging="546"/>
        <w:rPr>
          <w:noProof/>
          <w:lang w:val="sr-Latn-CS"/>
        </w:rPr>
      </w:pPr>
      <w:bookmarkStart w:id="246" w:name="_Ref79236998"/>
      <w:r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c</w:t>
      </w:r>
      <w:r w:rsidRPr="004B5514">
        <w:rPr>
          <w:noProof/>
          <w:lang w:val="sr-Latn-CS"/>
        </w:rPr>
        <w:t>)</w:t>
      </w:r>
      <w:r w:rsidRPr="004B5514">
        <w:rPr>
          <w:noProof/>
          <w:lang w:val="sr-Latn-CS"/>
        </w:rPr>
        <w:tab/>
        <w:t>w</w:t>
      </w:r>
      <w:r w:rsidR="004B5514">
        <w:rPr>
          <w:noProof/>
          <w:lang w:val="sr-Latn-CS"/>
        </w:rPr>
        <w:t>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have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sufficient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funds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available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ensure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timel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completion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implementation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Project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accordance</w:t>
      </w:r>
      <w:r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ith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Schedule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="00F02498"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>.1;</w:t>
      </w:r>
      <w:bookmarkEnd w:id="246"/>
    </w:p>
    <w:p w14:paraId="7AC443C7" w14:textId="7E690237" w:rsidR="007F1896" w:rsidRPr="004B5514" w:rsidRDefault="007F1896" w:rsidP="007F1896">
      <w:pPr>
        <w:ind w:left="1400" w:hanging="546"/>
        <w:rPr>
          <w:noProof/>
          <w:lang w:val="sr-Latn-CS"/>
        </w:rPr>
      </w:pPr>
      <w:r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d</w:t>
      </w:r>
      <w:r w:rsidRPr="004B5514">
        <w:rPr>
          <w:noProof/>
          <w:lang w:val="sr-Latn-CS"/>
        </w:rPr>
        <w:t>)</w:t>
      </w:r>
      <w:r w:rsidRPr="004B5514">
        <w:rPr>
          <w:noProof/>
          <w:lang w:val="sr-Latn-CS"/>
        </w:rPr>
        <w:tab/>
      </w:r>
      <w:r w:rsidR="004B5514">
        <w:rPr>
          <w:noProof/>
          <w:lang w:val="sr-Latn-CS"/>
        </w:rPr>
        <w:t>no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event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circumstance</w:t>
      </w:r>
      <w:r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hich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constitutes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ould</w:t>
      </w:r>
      <w:r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ith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passage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time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giving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notice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under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Finance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Contract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constitute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event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default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under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Article</w:t>
      </w:r>
      <w:r w:rsidRPr="004B5514">
        <w:rPr>
          <w:noProof/>
          <w:lang w:val="sr-Latn-CS"/>
        </w:rPr>
        <w:t xml:space="preserve"> 10.1 </w:t>
      </w:r>
      <w:r w:rsidR="004B5514">
        <w:rPr>
          <w:noProof/>
          <w:lang w:val="sr-Latn-CS"/>
        </w:rPr>
        <w:t>has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occurred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continuing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unremedied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</w:t>
      </w: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aived</w:t>
      </w:r>
      <w:r w:rsidRPr="004B5514">
        <w:rPr>
          <w:noProof/>
          <w:lang w:val="sr-Latn-CS"/>
        </w:rPr>
        <w:t xml:space="preserve">; </w:t>
      </w:r>
    </w:p>
    <w:p w14:paraId="5669151D" w14:textId="7D12DB34" w:rsidR="007F1896" w:rsidRPr="004B5514" w:rsidRDefault="007F1896" w:rsidP="007F1896">
      <w:pPr>
        <w:ind w:left="1400" w:hanging="546"/>
        <w:rPr>
          <w:noProof/>
          <w:lang w:val="sr-Latn-CS"/>
        </w:rPr>
      </w:pPr>
      <w:r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e</w:t>
      </w:r>
      <w:r w:rsidRPr="004B5514">
        <w:rPr>
          <w:noProof/>
          <w:lang w:val="sr-Latn-CS"/>
        </w:rPr>
        <w:t>)</w:t>
      </w:r>
      <w:r w:rsidRPr="004B5514">
        <w:rPr>
          <w:noProof/>
          <w:lang w:val="sr-Latn-CS"/>
        </w:rPr>
        <w:tab/>
      </w:r>
      <w:r w:rsidR="004B5514">
        <w:rPr>
          <w:noProof/>
          <w:lang w:val="sr-Latn-CS"/>
        </w:rPr>
        <w:t>no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litigation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arbitration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administrative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proceedings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investigation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current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our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kno</w:t>
      </w: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ledge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threatened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pending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before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court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arbitral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bod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agenc</w:t>
      </w:r>
      <w:r w:rsidRPr="004B5514">
        <w:rPr>
          <w:noProof/>
          <w:lang w:val="sr-Latn-CS"/>
        </w:rPr>
        <w:t>y w</w:t>
      </w:r>
      <w:r w:rsidR="004B5514">
        <w:rPr>
          <w:noProof/>
          <w:lang w:val="sr-Latn-CS"/>
        </w:rPr>
        <w:t>hich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has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resulted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adversel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determined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reasonabl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likel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result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Material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Adverse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Change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nor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there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subsisting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against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our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subsidiaries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unsatisfied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judgement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</w:t>
      </w:r>
      <w:r w:rsidRPr="004B5514">
        <w:rPr>
          <w:noProof/>
          <w:lang w:val="sr-Latn-CS"/>
        </w:rPr>
        <w:t>w</w:t>
      </w:r>
      <w:r w:rsidR="004B5514">
        <w:rPr>
          <w:noProof/>
          <w:lang w:val="sr-Latn-CS"/>
        </w:rPr>
        <w:t>ard</w:t>
      </w:r>
      <w:r w:rsidRPr="004B5514">
        <w:rPr>
          <w:noProof/>
          <w:lang w:val="sr-Latn-CS"/>
        </w:rPr>
        <w:t>;</w:t>
      </w:r>
    </w:p>
    <w:p w14:paraId="185BE210" w14:textId="3E2FEDED" w:rsidR="007F1896" w:rsidRPr="004B5514" w:rsidRDefault="007F1896" w:rsidP="007F1896">
      <w:pPr>
        <w:ind w:left="1400" w:hanging="546"/>
        <w:rPr>
          <w:noProof/>
          <w:lang w:val="sr-Latn-CS"/>
        </w:rPr>
      </w:pPr>
      <w:r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f</w:t>
      </w:r>
      <w:r w:rsidRPr="004B5514">
        <w:rPr>
          <w:noProof/>
          <w:lang w:val="sr-Latn-CS"/>
        </w:rPr>
        <w:t>)</w:t>
      </w:r>
      <w:r w:rsidRPr="004B5514">
        <w:rPr>
          <w:noProof/>
          <w:lang w:val="sr-Latn-CS"/>
        </w:rPr>
        <w:tab/>
      </w:r>
      <w:r w:rsidR="004B5514">
        <w:rPr>
          <w:noProof/>
          <w:lang w:val="sr-Latn-CS"/>
        </w:rPr>
        <w:t>all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necessar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consents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authorisations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licences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approvals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governmental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public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bodies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authorities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</w:t>
      </w:r>
      <w:r w:rsidRPr="004B5514">
        <w:rPr>
          <w:noProof/>
          <w:lang w:val="sr-Latn-CS"/>
        </w:rPr>
        <w:t>q</w:t>
      </w:r>
      <w:r w:rsidR="004B5514">
        <w:rPr>
          <w:noProof/>
          <w:lang w:val="sr-Latn-CS"/>
        </w:rPr>
        <w:t>uired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connection</w:t>
      </w:r>
      <w:r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ith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Finance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Contract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Project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this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Tranche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have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been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obtained</w:t>
      </w:r>
      <w:r w:rsidRPr="004B5514">
        <w:rPr>
          <w:noProof/>
          <w:lang w:val="sr-Latn-CS"/>
        </w:rPr>
        <w:t>;</w:t>
      </w:r>
    </w:p>
    <w:p w14:paraId="17FC4234" w14:textId="652EBF20" w:rsidR="007F1896" w:rsidRPr="004B5514" w:rsidRDefault="007F1896" w:rsidP="007F1896">
      <w:pPr>
        <w:ind w:left="1400" w:hanging="546"/>
        <w:rPr>
          <w:noProof/>
          <w:lang w:val="sr-Latn-CS"/>
        </w:rPr>
      </w:pPr>
      <w:r w:rsidRPr="004B5514">
        <w:rPr>
          <w:noProof/>
          <w:lang w:val="sr-Latn-CS"/>
        </w:rPr>
        <w:t>(</w:t>
      </w:r>
      <w:r w:rsidR="004B5514">
        <w:rPr>
          <w:noProof/>
          <w:lang w:val="sr-Latn-CS"/>
        </w:rPr>
        <w:t>g</w:t>
      </w:r>
      <w:r w:rsidRPr="004B5514">
        <w:rPr>
          <w:noProof/>
          <w:lang w:val="sr-Latn-CS"/>
        </w:rPr>
        <w:t>)</w:t>
      </w:r>
      <w:r w:rsidRPr="004B5514">
        <w:rPr>
          <w:noProof/>
          <w:lang w:val="sr-Latn-CS"/>
        </w:rPr>
        <w:tab/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representations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and</w:t>
      </w:r>
      <w:r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arranties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made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repeated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b</w:t>
      </w:r>
      <w:r w:rsidRPr="004B5514">
        <w:rPr>
          <w:noProof/>
          <w:lang w:val="sr-Latn-CS"/>
        </w:rPr>
        <w:t xml:space="preserve">y </w:t>
      </w:r>
      <w:r w:rsidR="004B5514">
        <w:rPr>
          <w:noProof/>
          <w:lang w:val="sr-Latn-CS"/>
        </w:rPr>
        <w:t>us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under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Article</w:t>
      </w:r>
      <w:r w:rsidRPr="004B5514">
        <w:rPr>
          <w:noProof/>
          <w:lang w:val="sr-Latn-CS"/>
        </w:rPr>
        <w:t xml:space="preserve"> 6.11 </w:t>
      </w:r>
      <w:r w:rsidR="004B5514">
        <w:rPr>
          <w:noProof/>
          <w:lang w:val="sr-Latn-CS"/>
        </w:rPr>
        <w:t>are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true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in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all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material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respects</w:t>
      </w:r>
      <w:r w:rsidRPr="004B5514">
        <w:rPr>
          <w:noProof/>
          <w:lang w:val="sr-Latn-CS"/>
        </w:rPr>
        <w:t xml:space="preserve">; </w:t>
      </w:r>
      <w:r w:rsidR="004B5514">
        <w:rPr>
          <w:noProof/>
          <w:lang w:val="sr-Latn-CS"/>
        </w:rPr>
        <w:t>and</w:t>
      </w:r>
    </w:p>
    <w:p w14:paraId="438475D2" w14:textId="085D69C1" w:rsidR="007F1896" w:rsidRPr="004B5514" w:rsidRDefault="007F1896" w:rsidP="007F1896">
      <w:pPr>
        <w:ind w:left="1400" w:hanging="546"/>
        <w:rPr>
          <w:noProof/>
          <w:lang w:val="sr-Latn-CS"/>
        </w:rPr>
      </w:pPr>
      <w:r w:rsidRPr="004B5514">
        <w:rPr>
          <w:noProof/>
          <w:lang w:val="sr-Latn-CS"/>
        </w:rPr>
        <w:lastRenderedPageBreak/>
        <w:t>(</w:t>
      </w:r>
      <w:r w:rsidR="004B5514">
        <w:rPr>
          <w:noProof/>
          <w:lang w:val="sr-Latn-CS"/>
        </w:rPr>
        <w:t>h</w:t>
      </w:r>
      <w:r w:rsidRPr="004B5514">
        <w:rPr>
          <w:noProof/>
          <w:lang w:val="sr-Latn-CS"/>
        </w:rPr>
        <w:t>)</w:t>
      </w:r>
      <w:r w:rsidRPr="004B5514">
        <w:rPr>
          <w:noProof/>
          <w:lang w:val="sr-Latn-CS"/>
        </w:rPr>
        <w:tab/>
      </w:r>
      <w:r w:rsidR="004B5514">
        <w:rPr>
          <w:noProof/>
          <w:lang w:val="sr-Latn-CS"/>
        </w:rPr>
        <w:t>no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Material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Adverse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Change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has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occurred</w:t>
      </w:r>
      <w:r w:rsidRPr="004B5514">
        <w:rPr>
          <w:noProof/>
          <w:lang w:val="sr-Latn-CS"/>
        </w:rPr>
        <w:t xml:space="preserve">, </w:t>
      </w:r>
      <w:r w:rsidR="004B5514">
        <w:rPr>
          <w:noProof/>
          <w:lang w:val="sr-Latn-CS"/>
        </w:rPr>
        <w:t>as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compared</w:t>
      </w:r>
      <w:r w:rsidRPr="004B5514">
        <w:rPr>
          <w:noProof/>
          <w:lang w:val="sr-Latn-CS"/>
        </w:rPr>
        <w:t xml:space="preserve"> w</w:t>
      </w:r>
      <w:r w:rsidR="004B5514">
        <w:rPr>
          <w:noProof/>
          <w:lang w:val="sr-Latn-CS"/>
        </w:rPr>
        <w:t>ith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our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condition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at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date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of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the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Finance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Contract</w:t>
      </w:r>
      <w:r w:rsidRPr="004B5514">
        <w:rPr>
          <w:noProof/>
          <w:lang w:val="sr-Latn-CS"/>
        </w:rPr>
        <w:t>.</w:t>
      </w:r>
    </w:p>
    <w:p w14:paraId="4BA8C438" w14:textId="2B5D6D0A" w:rsidR="007F1896" w:rsidRPr="004B5514" w:rsidRDefault="007F1896" w:rsidP="007F1896">
      <w:pPr>
        <w:tabs>
          <w:tab w:val="left" w:pos="720"/>
          <w:tab w:val="left" w:pos="896"/>
        </w:tabs>
        <w:ind w:left="854"/>
        <w:rPr>
          <w:noProof/>
          <w:lang w:val="sr-Latn-CS"/>
        </w:rPr>
      </w:pPr>
      <w:r w:rsidRPr="004B5514">
        <w:rPr>
          <w:noProof/>
          <w:lang w:val="sr-Latn-CS"/>
        </w:rPr>
        <w:t>Y</w:t>
      </w:r>
      <w:r w:rsidR="004B5514">
        <w:rPr>
          <w:noProof/>
          <w:lang w:val="sr-Latn-CS"/>
        </w:rPr>
        <w:t>ours</w:t>
      </w:r>
      <w:r w:rsidRPr="004B5514">
        <w:rPr>
          <w:noProof/>
          <w:lang w:val="sr-Latn-CS"/>
        </w:rPr>
        <w:t xml:space="preserve"> </w:t>
      </w:r>
      <w:r w:rsidR="004B5514">
        <w:rPr>
          <w:noProof/>
          <w:lang w:val="sr-Latn-CS"/>
        </w:rPr>
        <w:t>faithfull</w:t>
      </w:r>
      <w:r w:rsidRPr="004B5514">
        <w:rPr>
          <w:noProof/>
          <w:lang w:val="sr-Latn-CS"/>
        </w:rPr>
        <w:t>y,</w:t>
      </w:r>
    </w:p>
    <w:p w14:paraId="247C6466" w14:textId="77777777" w:rsidR="007F1896" w:rsidRPr="004B5514" w:rsidRDefault="007F1896" w:rsidP="007F1896">
      <w:pPr>
        <w:tabs>
          <w:tab w:val="left" w:pos="720"/>
          <w:tab w:val="left" w:pos="896"/>
        </w:tabs>
        <w:ind w:left="854"/>
        <w:rPr>
          <w:noProof/>
          <w:lang w:val="sr-Latn-CS"/>
        </w:rPr>
      </w:pPr>
    </w:p>
    <w:p w14:paraId="53245E8B" w14:textId="7BC3DB59" w:rsidR="007F1896" w:rsidRPr="004B5514" w:rsidRDefault="004B5514" w:rsidP="007F1896">
      <w:pPr>
        <w:tabs>
          <w:tab w:val="left" w:pos="720"/>
          <w:tab w:val="left" w:pos="896"/>
        </w:tabs>
        <w:ind w:left="854"/>
        <w:rPr>
          <w:noProof/>
          <w:lang w:val="sr-Latn-CS"/>
        </w:rPr>
      </w:pPr>
      <w:r>
        <w:rPr>
          <w:noProof/>
          <w:lang w:val="sr-Latn-CS"/>
        </w:rPr>
        <w:t>For</w:t>
      </w:r>
      <w:r w:rsidR="007F189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7F189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7F189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behalf</w:t>
      </w:r>
      <w:r w:rsidR="007F189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7F189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7F1896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</w:p>
    <w:p w14:paraId="354BCAE5" w14:textId="7F59CAAB" w:rsidR="007F1896" w:rsidRPr="004B5514" w:rsidRDefault="004B5514" w:rsidP="007F1896">
      <w:pPr>
        <w:tabs>
          <w:tab w:val="left" w:pos="720"/>
          <w:tab w:val="left" w:pos="896"/>
        </w:tabs>
        <w:ind w:left="854"/>
        <w:rPr>
          <w:noProof/>
          <w:lang w:val="sr-Latn-CS"/>
        </w:rPr>
      </w:pPr>
      <w:r>
        <w:rPr>
          <w:noProof/>
          <w:lang w:val="sr-Latn-CS"/>
        </w:rPr>
        <w:t>Date</w:t>
      </w:r>
      <w:r w:rsidR="007F1896" w:rsidRPr="004B5514">
        <w:rPr>
          <w:noProof/>
          <w:lang w:val="sr-Latn-CS"/>
        </w:rPr>
        <w:t>:</w:t>
      </w:r>
      <w:r w:rsidR="007F1896" w:rsidRPr="004B5514">
        <w:rPr>
          <w:noProof/>
          <w:lang w:val="sr-Latn-CS"/>
        </w:rPr>
        <w:tab/>
      </w:r>
    </w:p>
    <w:p w14:paraId="37B38936" w14:textId="77777777" w:rsidR="00DF043D" w:rsidRPr="004B5514" w:rsidRDefault="00DF043D" w:rsidP="009200C2">
      <w:pPr>
        <w:rPr>
          <w:noProof/>
          <w:lang w:val="sr-Latn-CS"/>
        </w:rPr>
      </w:pPr>
    </w:p>
    <w:p w14:paraId="7DA3A42C" w14:textId="77777777" w:rsidR="00DF043D" w:rsidRPr="004B5514" w:rsidRDefault="00DF043D" w:rsidP="009200C2">
      <w:pPr>
        <w:rPr>
          <w:noProof/>
          <w:lang w:val="sr-Latn-CS"/>
        </w:rPr>
      </w:pPr>
    </w:p>
    <w:p w14:paraId="09DE17BC" w14:textId="77777777" w:rsidR="00DF043D" w:rsidRPr="004B5514" w:rsidRDefault="00DF043D" w:rsidP="009200C2">
      <w:pPr>
        <w:rPr>
          <w:noProof/>
          <w:lang w:val="sr-Latn-CS"/>
        </w:rPr>
      </w:pPr>
    </w:p>
    <w:p w14:paraId="2841426B" w14:textId="77777777" w:rsidR="009200C2" w:rsidRPr="004B5514" w:rsidRDefault="009200C2" w:rsidP="007B00E4">
      <w:pPr>
        <w:rPr>
          <w:noProof/>
          <w:lang w:val="sr-Latn-CS"/>
        </w:rPr>
      </w:pPr>
      <w:r w:rsidRPr="004B5514">
        <w:rPr>
          <w:noProof/>
          <w:lang w:val="sr-Latn-CS"/>
        </w:rPr>
        <w:br w:type="page"/>
      </w:r>
    </w:p>
    <w:p w14:paraId="6A9DC268" w14:textId="77777777" w:rsidR="00BD17D9" w:rsidRPr="004B5514" w:rsidRDefault="00BD17D9" w:rsidP="00BD17D9">
      <w:pPr>
        <w:pStyle w:val="ScheduleEIB"/>
        <w:rPr>
          <w:noProof/>
          <w:lang w:val="sr-Latn-CS"/>
        </w:rPr>
      </w:pPr>
      <w:bookmarkStart w:id="247" w:name="_Toc447201662"/>
      <w:bookmarkStart w:id="248" w:name="_Ref426714861"/>
      <w:bookmarkEnd w:id="247"/>
    </w:p>
    <w:p w14:paraId="4138112F" w14:textId="73A2A19B" w:rsidR="00DF043D" w:rsidRPr="004B5514" w:rsidRDefault="004B5514" w:rsidP="008E5EBA">
      <w:pPr>
        <w:pStyle w:val="SubSchedule1EIB"/>
        <w:rPr>
          <w:noProof/>
          <w:lang w:val="sr-Latn-CS"/>
        </w:rPr>
      </w:pPr>
      <w:bookmarkStart w:id="249" w:name="_Ref432947288"/>
      <w:bookmarkStart w:id="250" w:name="_Toc447201663"/>
      <w:bookmarkEnd w:id="248"/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Conversi</w:t>
      </w:r>
      <w:bookmarkEnd w:id="249"/>
      <w:bookmarkEnd w:id="250"/>
      <w:r>
        <w:rPr>
          <w:noProof/>
          <w:lang w:val="sr-Latn-CS"/>
        </w:rPr>
        <w:t>on</w:t>
      </w:r>
    </w:p>
    <w:p w14:paraId="1EF80627" w14:textId="4D384C18" w:rsidR="00DF043D" w:rsidRPr="004B5514" w:rsidRDefault="004B5514" w:rsidP="00482725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has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been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included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follo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</w:t>
      </w:r>
      <w:r w:rsidR="00DF043D" w:rsidRPr="004B5514">
        <w:rPr>
          <w:noProof/>
          <w:lang w:val="sr-Latn-CS"/>
        </w:rPr>
        <w:t>y.</w:t>
      </w:r>
    </w:p>
    <w:p w14:paraId="2C10C3FC" w14:textId="2E449EE2" w:rsidR="00DF043D" w:rsidRPr="004B5514" w:rsidRDefault="004B5514" w:rsidP="008E5EBA">
      <w:pPr>
        <w:pStyle w:val="SubSchedule2EIB"/>
        <w:rPr>
          <w:noProof/>
          <w:lang w:val="sr-Latn-CS"/>
        </w:rPr>
      </w:pPr>
      <w:r>
        <w:rPr>
          <w:noProof/>
          <w:lang w:val="sr-Latn-CS"/>
        </w:rPr>
        <w:t>Mechanics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</w:p>
    <w:p w14:paraId="1A3B6EC5" w14:textId="6BE01B9F" w:rsidR="00DF043D" w:rsidRPr="004B5514" w:rsidRDefault="004B5514" w:rsidP="00482725">
      <w:pPr>
        <w:rPr>
          <w:noProof/>
          <w:lang w:val="sr-Latn-CS"/>
        </w:rPr>
      </w:pPr>
      <w:r>
        <w:rPr>
          <w:noProof/>
          <w:lang w:val="sr-Latn-CS"/>
        </w:rPr>
        <w:t>Upon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receiving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during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commencing</w:t>
      </w:r>
      <w:r w:rsidR="00DF043D" w:rsidRPr="004B5514">
        <w:rPr>
          <w:noProof/>
          <w:lang w:val="sr-Latn-CS"/>
        </w:rPr>
        <w:t xml:space="preserve"> 60 (</w:t>
      </w:r>
      <w:r>
        <w:rPr>
          <w:noProof/>
          <w:lang w:val="sr-Latn-CS"/>
        </w:rPr>
        <w:t>si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t</w:t>
      </w:r>
      <w:r w:rsidR="00DF043D" w:rsidRPr="004B5514">
        <w:rPr>
          <w:noProof/>
          <w:lang w:val="sr-Latn-CS"/>
        </w:rPr>
        <w:t xml:space="preserve">y)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ending</w:t>
      </w:r>
      <w:r w:rsidR="00DF043D" w:rsidRPr="004B5514">
        <w:rPr>
          <w:noProof/>
          <w:lang w:val="sr-Latn-CS"/>
        </w:rPr>
        <w:t xml:space="preserve"> 30 (</w:t>
      </w:r>
      <w:r>
        <w:rPr>
          <w:noProof/>
          <w:lang w:val="sr-Latn-CS"/>
        </w:rPr>
        <w:t>thirt</w:t>
      </w:r>
      <w:r w:rsidR="00DF043D" w:rsidRPr="004B5514">
        <w:rPr>
          <w:noProof/>
          <w:lang w:val="sr-Latn-CS"/>
        </w:rPr>
        <w:t xml:space="preserve">y)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before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deliver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Proposal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stating</w:t>
      </w:r>
      <w:r w:rsidR="00DF043D" w:rsidRPr="004B5514">
        <w:rPr>
          <w:noProof/>
          <w:lang w:val="sr-Latn-CS"/>
        </w:rPr>
        <w:t>:</w:t>
      </w:r>
    </w:p>
    <w:p w14:paraId="75153555" w14:textId="667995CE" w:rsidR="00DF043D" w:rsidRPr="004B5514" w:rsidRDefault="004B5514" w:rsidP="00C64EE1">
      <w:pPr>
        <w:pStyle w:val="NoIndentEIB"/>
        <w:numPr>
          <w:ilvl w:val="0"/>
          <w:numId w:val="48"/>
        </w:num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Spread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ould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thereof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indicated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9F3B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9F3BD6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9F3B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9F3B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9F3B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Article</w:t>
      </w:r>
      <w:r w:rsidR="009F3BD6" w:rsidRPr="004B5514">
        <w:rPr>
          <w:noProof/>
          <w:lang w:val="sr-Latn-CS"/>
        </w:rPr>
        <w:t> </w:t>
      </w:r>
      <w:r w:rsidR="000D527E" w:rsidRPr="004B5514">
        <w:rPr>
          <w:noProof/>
          <w:lang w:val="sr-Latn-CS"/>
        </w:rPr>
        <w:fldChar w:fldCharType="begin">
          <w:fldData xml:space="preserve">CNDJ6nn5us4RjIIAqgBLqQsCAAAACAAAAA4AAABfAFIAZQBmADQAMgA2ADYAMwA5ADUAMQAzAAAA
</w:fldData>
        </w:fldChar>
      </w:r>
      <w:r w:rsidR="000D527E" w:rsidRPr="004B5514">
        <w:rPr>
          <w:noProof/>
          <w:lang w:val="sr-Latn-CS"/>
        </w:rPr>
        <w:instrText xml:space="preserve"> </w:instrText>
      </w:r>
      <w:r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 xml:space="preserve"> _</w:instrText>
      </w:r>
      <w:r>
        <w:rPr>
          <w:noProof/>
          <w:lang w:val="sr-Latn-CS"/>
        </w:rPr>
        <w:instrText>Ref</w:instrText>
      </w:r>
      <w:r w:rsidR="000D527E" w:rsidRPr="004B5514">
        <w:rPr>
          <w:noProof/>
          <w:lang w:val="sr-Latn-CS"/>
        </w:rPr>
        <w:instrText>426639513 \</w:instrText>
      </w:r>
      <w:r>
        <w:rPr>
          <w:noProof/>
          <w:lang w:val="sr-Latn-CS"/>
        </w:rPr>
        <w:instrText>r</w:instrText>
      </w:r>
      <w:r w:rsidR="000D527E" w:rsidRPr="004B5514">
        <w:rPr>
          <w:noProof/>
          <w:lang w:val="sr-Latn-CS"/>
        </w:rPr>
        <w:instrText xml:space="preserve"> \</w:instrText>
      </w:r>
      <w:r>
        <w:rPr>
          <w:noProof/>
          <w:lang w:val="sr-Latn-CS"/>
        </w:rPr>
        <w:instrText>h</w:instrText>
      </w:r>
      <w:r w:rsidR="000D527E" w:rsidRPr="004B5514">
        <w:rPr>
          <w:noProof/>
          <w:lang w:val="sr-Latn-CS"/>
        </w:rPr>
        <w:instrText xml:space="preserve">  \* </w:instrText>
      </w:r>
      <w:r>
        <w:rPr>
          <w:noProof/>
          <w:lang w:val="sr-Latn-CS"/>
        </w:rPr>
        <w:instrText>MERGEFORMAT</w:instrText>
      </w:r>
      <w:r w:rsidR="000D527E" w:rsidRPr="004B5514">
        <w:rPr>
          <w:noProof/>
          <w:lang w:val="sr-Latn-CS"/>
        </w:rPr>
        <w:instrText xml:space="preserve"> </w:instrText>
      </w:r>
      <w:r w:rsidR="000D527E" w:rsidRPr="004B5514">
        <w:rPr>
          <w:noProof/>
          <w:lang w:val="sr-Latn-CS"/>
        </w:rPr>
      </w:r>
      <w:r w:rsidR="000D527E" w:rsidRPr="004B5514">
        <w:rPr>
          <w:noProof/>
          <w:lang w:val="sr-Latn-CS"/>
        </w:rPr>
        <w:fldChar w:fldCharType="separate"/>
      </w:r>
      <w:r w:rsidR="00507DD3" w:rsidRPr="004B5514">
        <w:rPr>
          <w:noProof/>
          <w:lang w:val="sr-Latn-CS"/>
        </w:rPr>
        <w:t>3.1</w:t>
      </w:r>
      <w:r w:rsidR="000D527E" w:rsidRPr="004B5514">
        <w:rPr>
          <w:noProof/>
          <w:lang w:val="sr-Latn-CS"/>
        </w:rPr>
        <w:fldChar w:fldCharType="end"/>
      </w:r>
      <w:r w:rsidR="00DF043D" w:rsidRPr="004B5514">
        <w:rPr>
          <w:noProof/>
          <w:lang w:val="sr-Latn-CS"/>
        </w:rPr>
        <w:t xml:space="preserve">; </w:t>
      </w:r>
      <w:r>
        <w:rPr>
          <w:noProof/>
          <w:lang w:val="sr-Latn-CS"/>
        </w:rPr>
        <w:t>and</w:t>
      </w:r>
    </w:p>
    <w:p w14:paraId="49ABFFCE" w14:textId="05E7418F" w:rsidR="00DF043D" w:rsidRPr="004B5514" w:rsidRDefault="004B5514" w:rsidP="00C64EE1">
      <w:pPr>
        <w:pStyle w:val="NoIndentEIB"/>
        <w:numPr>
          <w:ilvl w:val="0"/>
          <w:numId w:val="48"/>
        </w:numPr>
        <w:rPr>
          <w:noProof/>
          <w:lang w:val="sr-Latn-CS"/>
        </w:rPr>
      </w:pP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until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Maturit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until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F043D" w:rsidRPr="004B5514">
        <w:rPr>
          <w:noProof/>
          <w:lang w:val="sr-Latn-CS"/>
        </w:rPr>
        <w:t xml:space="preserve">w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able</w:t>
      </w:r>
      <w:r w:rsidR="00DF043D" w:rsidRPr="004B5514">
        <w:rPr>
          <w:noProof/>
          <w:lang w:val="sr-Latn-CS"/>
        </w:rPr>
        <w:t xml:space="preserve"> q</w:t>
      </w:r>
      <w:r>
        <w:rPr>
          <w:noProof/>
          <w:lang w:val="sr-Latn-CS"/>
        </w:rPr>
        <w:t>uarterl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semi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annuall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annuall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arrears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designated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Dates</w:t>
      </w:r>
      <w:r w:rsidR="00DF043D" w:rsidRPr="004B5514">
        <w:rPr>
          <w:noProof/>
          <w:lang w:val="sr-Latn-CS"/>
        </w:rPr>
        <w:t>.</w:t>
      </w:r>
    </w:p>
    <w:p w14:paraId="66815A53" w14:textId="7A15F71E" w:rsidR="00DF043D" w:rsidRPr="004B5514" w:rsidRDefault="004B5514" w:rsidP="00BF7A4B">
      <w:pPr>
        <w:rPr>
          <w:noProof/>
          <w:lang w:val="sr-Latn-CS"/>
        </w:rPr>
      </w:pP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accept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riting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Proposal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deadline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therein</w:t>
      </w:r>
      <w:r w:rsidR="00DF043D" w:rsidRPr="004B5514">
        <w:rPr>
          <w:noProof/>
          <w:lang w:val="sr-Latn-CS"/>
        </w:rPr>
        <w:t>.</w:t>
      </w:r>
    </w:p>
    <w:p w14:paraId="0B730FDA" w14:textId="1182A1E1" w:rsidR="00DF043D" w:rsidRPr="004B5514" w:rsidRDefault="004B5514" w:rsidP="00BF7A4B">
      <w:pPr>
        <w:rPr>
          <w:noProof/>
          <w:lang w:val="sr-Latn-CS"/>
        </w:rPr>
      </w:pP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amendment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connection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effected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agreement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concluded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later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than</w:t>
      </w:r>
      <w:r w:rsidR="00DF043D" w:rsidRPr="004B5514">
        <w:rPr>
          <w:noProof/>
          <w:lang w:val="sr-Latn-CS"/>
        </w:rPr>
        <w:t xml:space="preserve"> 15 (</w:t>
      </w:r>
      <w:r>
        <w:rPr>
          <w:noProof/>
          <w:lang w:val="sr-Latn-CS"/>
        </w:rPr>
        <w:t>fifteen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da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prior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>.</w:t>
      </w:r>
    </w:p>
    <w:p w14:paraId="5833CEAC" w14:textId="566823C5" w:rsidR="00DF043D" w:rsidRPr="004B5514" w:rsidRDefault="004B5514" w:rsidP="00BF7A4B">
      <w:pPr>
        <w:pStyle w:val="SubSchedule2EIB"/>
        <w:rPr>
          <w:noProof/>
          <w:lang w:val="sr-Latn-CS"/>
        </w:rPr>
      </w:pPr>
      <w:r>
        <w:rPr>
          <w:noProof/>
          <w:lang w:val="sr-Latn-CS"/>
        </w:rPr>
        <w:t>Effects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</w:p>
    <w:p w14:paraId="568C8A54" w14:textId="4AD66905" w:rsidR="00DF043D" w:rsidRPr="004B5514" w:rsidRDefault="004B5514" w:rsidP="00BF7A4B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dul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accepts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riting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Fi</w:t>
      </w:r>
      <w:r w:rsidR="00DF043D" w:rsidRPr="004B5514">
        <w:rPr>
          <w:noProof/>
          <w:lang w:val="sr-Latn-CS"/>
        </w:rPr>
        <w:t>x</w:t>
      </w:r>
      <w:r>
        <w:rPr>
          <w:noProof/>
          <w:lang w:val="sr-Latn-CS"/>
        </w:rPr>
        <w:t>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Spread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respect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Proposal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accrued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thereafter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designated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F043D" w:rsidRPr="004B5514">
        <w:rPr>
          <w:noProof/>
          <w:lang w:val="sr-Latn-CS"/>
        </w:rPr>
        <w:t>y</w:t>
      </w:r>
      <w:r>
        <w:rPr>
          <w:noProof/>
          <w:lang w:val="sr-Latn-CS"/>
        </w:rPr>
        <w:t>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Dates</w:t>
      </w:r>
      <w:r w:rsidR="00DF043D" w:rsidRPr="004B5514">
        <w:rPr>
          <w:noProof/>
          <w:lang w:val="sr-Latn-CS"/>
        </w:rPr>
        <w:t>.</w:t>
      </w:r>
    </w:p>
    <w:p w14:paraId="68A39D4B" w14:textId="476DD4C7" w:rsidR="00DF043D" w:rsidRPr="004B5514" w:rsidRDefault="004B5514" w:rsidP="00BF7A4B">
      <w:pPr>
        <w:rPr>
          <w:noProof/>
          <w:lang w:val="sr-Latn-CS"/>
        </w:rPr>
      </w:pPr>
      <w:r>
        <w:rPr>
          <w:noProof/>
          <w:lang w:val="sr-Latn-CS"/>
        </w:rPr>
        <w:t>Prior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Contract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Disbursement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Notice</w:t>
      </w:r>
      <w:r w:rsidR="00C83DD6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entire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. </w:t>
      </w:r>
      <w:r>
        <w:rPr>
          <w:noProof/>
          <w:lang w:val="sr-Latn-CS"/>
        </w:rPr>
        <w:t>From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including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ards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provisions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contained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Proposal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relating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F043D" w:rsidRPr="004B5514">
        <w:rPr>
          <w:noProof/>
          <w:lang w:val="sr-Latn-CS"/>
        </w:rPr>
        <w:t xml:space="preserve">w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Spread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appl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thereof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until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F043D" w:rsidRPr="004B5514">
        <w:rPr>
          <w:noProof/>
          <w:lang w:val="sr-Latn-CS"/>
        </w:rPr>
        <w:t xml:space="preserve">w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y,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until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Maturit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. </w:t>
      </w:r>
    </w:p>
    <w:p w14:paraId="67D62BD9" w14:textId="39BD6C7B" w:rsidR="00DF043D" w:rsidRPr="004B5514" w:rsidRDefault="004B5514" w:rsidP="000B7FE3">
      <w:pPr>
        <w:pStyle w:val="SubSchedule2EIB"/>
        <w:rPr>
          <w:noProof/>
          <w:lang w:val="sr-Latn-CS"/>
        </w:rPr>
      </w:pPr>
      <w:r>
        <w:rPr>
          <w:noProof/>
          <w:lang w:val="sr-Latn-CS"/>
        </w:rPr>
        <w:t>Non</w:t>
      </w:r>
      <w:r w:rsidR="00DF043D" w:rsidRPr="004B5514">
        <w:rPr>
          <w:noProof/>
          <w:lang w:val="sr-Latn-CS"/>
        </w:rPr>
        <w:t>-</w:t>
      </w:r>
      <w:r>
        <w:rPr>
          <w:noProof/>
          <w:lang w:val="sr-Latn-CS"/>
        </w:rPr>
        <w:t>fulfilment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</w:p>
    <w:p w14:paraId="1E5D095D" w14:textId="191F26D2" w:rsidR="00DF043D" w:rsidRPr="004B5514" w:rsidRDefault="004B5514" w:rsidP="000B7FE3">
      <w:pPr>
        <w:rPr>
          <w:noProof/>
          <w:lang w:val="sr-Latn-CS"/>
        </w:rPr>
      </w:pP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does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submit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does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not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accept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riting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Proposal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parties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fail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effect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amendment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</w:t>
      </w:r>
      <w:r w:rsidR="00DF043D" w:rsidRPr="004B5514">
        <w:rPr>
          <w:noProof/>
          <w:lang w:val="sr-Latn-CS"/>
        </w:rPr>
        <w:t>q</w:t>
      </w:r>
      <w:r>
        <w:rPr>
          <w:noProof/>
          <w:lang w:val="sr-Latn-CS"/>
        </w:rPr>
        <w:t>uested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Bank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pursuant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Paragraph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above</w:t>
      </w:r>
      <w:r w:rsidR="00DF043D" w:rsidRPr="004B5514">
        <w:rPr>
          <w:noProof/>
          <w:lang w:val="sr-Latn-CS"/>
        </w:rPr>
        <w:t xml:space="preserve">,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shall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(</w:t>
      </w:r>
      <w:r>
        <w:rPr>
          <w:noProof/>
          <w:lang w:val="sr-Latn-CS"/>
        </w:rPr>
        <w:t>or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part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thereof</w:t>
      </w:r>
      <w:r w:rsidR="00DF043D" w:rsidRPr="004B5514">
        <w:rPr>
          <w:noProof/>
          <w:lang w:val="sr-Latn-CS"/>
        </w:rPr>
        <w:t xml:space="preserve">)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>, w</w:t>
      </w:r>
      <w:r>
        <w:rPr>
          <w:noProof/>
          <w:lang w:val="sr-Latn-CS"/>
        </w:rPr>
        <w:t>ithout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indemnit</w:t>
      </w:r>
      <w:r w:rsidR="00DF043D" w:rsidRPr="004B5514">
        <w:rPr>
          <w:noProof/>
          <w:lang w:val="sr-Latn-CS"/>
        </w:rPr>
        <w:t xml:space="preserve">y.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Borro</w:t>
      </w:r>
      <w:r w:rsidR="00DF043D" w:rsidRPr="004B5514">
        <w:rPr>
          <w:noProof/>
          <w:lang w:val="sr-Latn-CS"/>
        </w:rPr>
        <w:t>w</w:t>
      </w:r>
      <w:r>
        <w:rPr>
          <w:noProof/>
          <w:lang w:val="sr-Latn-CS"/>
        </w:rPr>
        <w:t>er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ill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repa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an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part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of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Tranche</w:t>
      </w:r>
      <w:r w:rsidR="00DF043D" w:rsidRPr="004B5514">
        <w:rPr>
          <w:noProof/>
          <w:lang w:val="sr-Latn-CS"/>
        </w:rPr>
        <w:t xml:space="preserve"> w</w:t>
      </w:r>
      <w:r>
        <w:rPr>
          <w:noProof/>
          <w:lang w:val="sr-Latn-CS"/>
        </w:rPr>
        <w:t>hich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is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unaffected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b</w:t>
      </w:r>
      <w:r w:rsidR="00DF043D" w:rsidRPr="004B5514">
        <w:rPr>
          <w:noProof/>
          <w:lang w:val="sr-Latn-CS"/>
        </w:rPr>
        <w:t xml:space="preserve">y </w:t>
      </w:r>
      <w:r>
        <w:rPr>
          <w:noProof/>
          <w:lang w:val="sr-Latn-CS"/>
        </w:rPr>
        <w:t>the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Interest</w:t>
      </w:r>
      <w:r w:rsidR="00DF043D" w:rsidRPr="004B5514">
        <w:rPr>
          <w:noProof/>
          <w:lang w:val="sr-Latn-CS"/>
        </w:rPr>
        <w:t xml:space="preserve"> </w:t>
      </w:r>
      <w:r>
        <w:rPr>
          <w:noProof/>
          <w:lang w:val="sr-Latn-CS"/>
        </w:rPr>
        <w:t>Revision</w:t>
      </w:r>
      <w:r w:rsidR="00DF043D" w:rsidRPr="004B5514">
        <w:rPr>
          <w:noProof/>
          <w:lang w:val="sr-Latn-CS"/>
        </w:rPr>
        <w:t>/</w:t>
      </w:r>
      <w:r>
        <w:rPr>
          <w:noProof/>
          <w:lang w:val="sr-Latn-CS"/>
        </w:rPr>
        <w:t>Conversion</w:t>
      </w:r>
      <w:r w:rsidR="00DF043D" w:rsidRPr="004B5514">
        <w:rPr>
          <w:noProof/>
          <w:lang w:val="sr-Latn-CS"/>
        </w:rPr>
        <w:t>.</w:t>
      </w:r>
    </w:p>
    <w:bookmarkEnd w:id="0"/>
    <w:p w14:paraId="723CECFB" w14:textId="77777777" w:rsidR="00AB3520" w:rsidRPr="004B5514" w:rsidRDefault="00AB3520" w:rsidP="00AB3520">
      <w:pPr>
        <w:rPr>
          <w:noProof/>
          <w:lang w:val="sr-Latn-CS"/>
        </w:rPr>
      </w:pPr>
    </w:p>
    <w:sectPr w:rsidR="00AB3520" w:rsidRPr="004B5514" w:rsidSect="000627E6">
      <w:footerReference w:type="default" r:id="rId18"/>
      <w:type w:val="continuous"/>
      <w:pgSz w:w="11906" w:h="16838"/>
      <w:pgMar w:top="1417" w:right="1417" w:bottom="1417" w:left="1417" w:header="708" w:footer="708" w:gutter="0"/>
      <w:paperSrc w:first="9143" w:other="9143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7B952" w14:textId="77777777" w:rsidR="00FB622F" w:rsidRDefault="00FB622F" w:rsidP="00DF043D">
      <w:pPr>
        <w:spacing w:after="0"/>
      </w:pPr>
      <w:r>
        <w:separator/>
      </w:r>
    </w:p>
  </w:endnote>
  <w:endnote w:type="continuationSeparator" w:id="0">
    <w:p w14:paraId="6EE26F00" w14:textId="77777777" w:rsidR="00FB622F" w:rsidRDefault="00FB622F" w:rsidP="00DF043D">
      <w:pPr>
        <w:spacing w:after="0"/>
      </w:pPr>
      <w:r>
        <w:continuationSeparator/>
      </w:r>
    </w:p>
  </w:endnote>
  <w:endnote w:type="continuationNotice" w:id="1">
    <w:p w14:paraId="695EA580" w14:textId="77777777" w:rsidR="00FB622F" w:rsidRDefault="00FB622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82F25" w14:textId="77777777" w:rsidR="00635F63" w:rsidRDefault="00635F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Cyrl-CS"/>
      </w:rPr>
      <w:id w:val="1190270828"/>
      <w:docPartObj>
        <w:docPartGallery w:val="Page Numbers (Bottom of Page)"/>
        <w:docPartUnique/>
      </w:docPartObj>
    </w:sdtPr>
    <w:sdtEndPr/>
    <w:sdtContent>
      <w:p w14:paraId="673C4C88" w14:textId="7BC28F11" w:rsidR="00507DD3" w:rsidRPr="00635F63" w:rsidRDefault="00507DD3">
        <w:pPr>
          <w:pStyle w:val="Footer"/>
          <w:jc w:val="right"/>
          <w:rPr>
            <w:noProof/>
            <w:lang w:val="sr-Cyrl-CS"/>
          </w:rPr>
        </w:pPr>
        <w:r w:rsidRPr="00635F63">
          <w:rPr>
            <w:noProof/>
            <w:lang w:val="sr-Cyrl-CS"/>
          </w:rPr>
          <w:fldChar w:fldCharType="begin"/>
        </w:r>
        <w:r w:rsidRPr="00635F63">
          <w:rPr>
            <w:noProof/>
            <w:lang w:val="sr-Cyrl-CS"/>
          </w:rPr>
          <w:instrText xml:space="preserve"> </w:instrText>
        </w:r>
        <w:r w:rsidR="00635F63" w:rsidRPr="00635F63">
          <w:rPr>
            <w:noProof/>
            <w:lang w:val="sr-Cyrl-CS"/>
          </w:rPr>
          <w:instrText>ПАГЕ</w:instrText>
        </w:r>
        <w:r w:rsidRPr="00635F63">
          <w:rPr>
            <w:noProof/>
            <w:lang w:val="sr-Cyrl-CS"/>
          </w:rPr>
          <w:instrText xml:space="preserve">   \* </w:instrText>
        </w:r>
        <w:r w:rsidR="00635F63" w:rsidRPr="00635F63">
          <w:rPr>
            <w:noProof/>
            <w:lang w:val="sr-Cyrl-CS"/>
          </w:rPr>
          <w:instrText>МЕРГЕФОРМАТ</w:instrText>
        </w:r>
        <w:r w:rsidRPr="00635F63">
          <w:rPr>
            <w:noProof/>
            <w:lang w:val="sr-Cyrl-CS"/>
          </w:rPr>
          <w:instrText xml:space="preserve"> </w:instrText>
        </w:r>
        <w:r w:rsidRPr="00635F63">
          <w:rPr>
            <w:noProof/>
            <w:lang w:val="sr-Cyrl-CS"/>
          </w:rPr>
          <w:fldChar w:fldCharType="separate"/>
        </w:r>
        <w:r w:rsidR="00635F63" w:rsidRPr="00635F63">
          <w:rPr>
            <w:noProof/>
            <w:lang w:val="sr-Cyrl-CS"/>
          </w:rPr>
          <w:t>2</w:t>
        </w:r>
        <w:r w:rsidRPr="00635F63">
          <w:rPr>
            <w:noProof/>
            <w:lang w:val="sr-Cyrl-CS"/>
          </w:rPr>
          <w:fldChar w:fldCharType="end"/>
        </w:r>
      </w:p>
    </w:sdtContent>
  </w:sdt>
  <w:p w14:paraId="0F50F658" w14:textId="77777777" w:rsidR="00507DD3" w:rsidRPr="00635F63" w:rsidRDefault="00507DD3" w:rsidP="00B60EF3">
    <w:pPr>
      <w:pStyle w:val="Footer"/>
      <w:tabs>
        <w:tab w:val="clear" w:pos="4536"/>
        <w:tab w:val="clear" w:pos="9072"/>
        <w:tab w:val="left" w:pos="1532"/>
      </w:tabs>
      <w:rPr>
        <w:noProof/>
        <w:lang w:val="sr-Cyrl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B8F7" w14:textId="77777777" w:rsidR="00507DD3" w:rsidRPr="00635F63" w:rsidRDefault="00507DD3">
    <w:pPr>
      <w:pStyle w:val="Footer"/>
      <w:jc w:val="right"/>
      <w:rPr>
        <w:noProof/>
        <w:lang w:val="sr-Cyrl-CS"/>
      </w:rPr>
    </w:pPr>
  </w:p>
  <w:p w14:paraId="008DABFC" w14:textId="77777777" w:rsidR="00507DD3" w:rsidRPr="00635F63" w:rsidRDefault="00507DD3">
    <w:pPr>
      <w:pStyle w:val="Footer"/>
      <w:rPr>
        <w:noProof/>
        <w:lang w:val="sr-Cyrl-C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DF482" w14:textId="77777777" w:rsidR="00507DD3" w:rsidRDefault="00507DD3" w:rsidP="008C4E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F9C8F6" w14:textId="77777777" w:rsidR="00507DD3" w:rsidRDefault="00507DD3" w:rsidP="008C4ED9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Cyrl-CS"/>
      </w:rPr>
      <w:id w:val="1926680766"/>
      <w:docPartObj>
        <w:docPartGallery w:val="Page Numbers (Bottom of Page)"/>
        <w:docPartUnique/>
      </w:docPartObj>
    </w:sdtPr>
    <w:sdtEndPr/>
    <w:sdtContent>
      <w:p w14:paraId="22141A6B" w14:textId="4BB59516" w:rsidR="00507DD3" w:rsidRPr="00635F63" w:rsidRDefault="00507DD3">
        <w:pPr>
          <w:pStyle w:val="Footer"/>
          <w:jc w:val="right"/>
          <w:rPr>
            <w:noProof/>
            <w:lang w:val="sr-Cyrl-CS"/>
          </w:rPr>
        </w:pPr>
        <w:r w:rsidRPr="00635F63">
          <w:rPr>
            <w:noProof/>
            <w:lang w:val="sr-Cyrl-CS"/>
          </w:rPr>
          <w:fldChar w:fldCharType="begin"/>
        </w:r>
        <w:r w:rsidRPr="00635F63">
          <w:rPr>
            <w:noProof/>
            <w:lang w:val="sr-Cyrl-CS"/>
          </w:rPr>
          <w:instrText xml:space="preserve"> </w:instrText>
        </w:r>
        <w:r w:rsidR="00635F63" w:rsidRPr="00635F63">
          <w:rPr>
            <w:noProof/>
            <w:lang w:val="sr-Cyrl-CS"/>
          </w:rPr>
          <w:instrText>ПАГЕ</w:instrText>
        </w:r>
        <w:r w:rsidRPr="00635F63">
          <w:rPr>
            <w:noProof/>
            <w:lang w:val="sr-Cyrl-CS"/>
          </w:rPr>
          <w:instrText xml:space="preserve">   \* </w:instrText>
        </w:r>
        <w:r w:rsidR="00635F63" w:rsidRPr="00635F63">
          <w:rPr>
            <w:noProof/>
            <w:lang w:val="sr-Cyrl-CS"/>
          </w:rPr>
          <w:instrText>МЕРГЕФОРМАТ</w:instrText>
        </w:r>
        <w:r w:rsidRPr="00635F63">
          <w:rPr>
            <w:noProof/>
            <w:lang w:val="sr-Cyrl-CS"/>
          </w:rPr>
          <w:instrText xml:space="preserve"> </w:instrText>
        </w:r>
        <w:r w:rsidRPr="00635F63">
          <w:rPr>
            <w:noProof/>
            <w:lang w:val="sr-Cyrl-CS"/>
          </w:rPr>
          <w:fldChar w:fldCharType="separate"/>
        </w:r>
        <w:r w:rsidR="00635F63" w:rsidRPr="00635F63">
          <w:rPr>
            <w:noProof/>
            <w:lang w:val="sr-Cyrl-CS"/>
          </w:rPr>
          <w:t>20</w:t>
        </w:r>
        <w:r w:rsidRPr="00635F63">
          <w:rPr>
            <w:noProof/>
            <w:lang w:val="sr-Cyrl-CS"/>
          </w:rPr>
          <w:fldChar w:fldCharType="end"/>
        </w:r>
      </w:p>
    </w:sdtContent>
  </w:sdt>
  <w:p w14:paraId="78463ED4" w14:textId="77777777" w:rsidR="00507DD3" w:rsidRPr="00635F63" w:rsidRDefault="00507DD3" w:rsidP="00B60EF3">
    <w:pPr>
      <w:pStyle w:val="Footer"/>
      <w:ind w:right="360" w:firstLine="720"/>
      <w:rPr>
        <w:noProof/>
        <w:lang w:val="sr-Cyrl-C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Cyrl-CS"/>
      </w:rPr>
      <w:id w:val="1395476740"/>
      <w:docPartObj>
        <w:docPartGallery w:val="Page Numbers (Bottom of Page)"/>
        <w:docPartUnique/>
      </w:docPartObj>
    </w:sdtPr>
    <w:sdtEndPr/>
    <w:sdtContent>
      <w:p w14:paraId="2B10A5B3" w14:textId="59B1F818" w:rsidR="00507DD3" w:rsidRPr="00635F63" w:rsidRDefault="00507DD3">
        <w:pPr>
          <w:pStyle w:val="Footer"/>
          <w:jc w:val="right"/>
          <w:rPr>
            <w:noProof/>
            <w:lang w:val="sr-Cyrl-CS"/>
          </w:rPr>
        </w:pPr>
        <w:r w:rsidRPr="00635F63">
          <w:rPr>
            <w:noProof/>
            <w:lang w:val="sr-Cyrl-CS"/>
          </w:rPr>
          <w:fldChar w:fldCharType="begin"/>
        </w:r>
        <w:r w:rsidRPr="00635F63">
          <w:rPr>
            <w:noProof/>
            <w:lang w:val="sr-Cyrl-CS"/>
          </w:rPr>
          <w:instrText xml:space="preserve"> </w:instrText>
        </w:r>
        <w:r w:rsidR="00635F63">
          <w:rPr>
            <w:noProof/>
            <w:lang w:val="sr-Cyrl-CS"/>
          </w:rPr>
          <w:instrText>ПАГЕ</w:instrText>
        </w:r>
        <w:r w:rsidRPr="00635F63">
          <w:rPr>
            <w:noProof/>
            <w:lang w:val="sr-Cyrl-CS"/>
          </w:rPr>
          <w:instrText xml:space="preserve">   \* </w:instrText>
        </w:r>
        <w:r w:rsidR="00635F63">
          <w:rPr>
            <w:noProof/>
            <w:lang w:val="sr-Cyrl-CS"/>
          </w:rPr>
          <w:instrText>МЕРГЕФОРМАТ</w:instrText>
        </w:r>
        <w:r w:rsidRPr="00635F63">
          <w:rPr>
            <w:noProof/>
            <w:lang w:val="sr-Cyrl-CS"/>
          </w:rPr>
          <w:instrText xml:space="preserve"> </w:instrText>
        </w:r>
        <w:r w:rsidRPr="00635F63">
          <w:rPr>
            <w:noProof/>
            <w:lang w:val="sr-Cyrl-CS"/>
          </w:rPr>
          <w:fldChar w:fldCharType="separate"/>
        </w:r>
        <w:r w:rsidR="00635F63">
          <w:rPr>
            <w:noProof/>
            <w:lang w:val="sr-Cyrl-CS"/>
          </w:rPr>
          <w:t>2</w:t>
        </w:r>
        <w:r w:rsidRPr="00635F63">
          <w:rPr>
            <w:noProof/>
            <w:lang w:val="sr-Cyrl-CS"/>
          </w:rPr>
          <w:fldChar w:fldCharType="end"/>
        </w:r>
      </w:p>
    </w:sdtContent>
  </w:sdt>
  <w:p w14:paraId="38B197F3" w14:textId="77777777" w:rsidR="00507DD3" w:rsidRPr="00635F63" w:rsidRDefault="00507DD3">
    <w:pPr>
      <w:pStyle w:val="Footer"/>
      <w:rPr>
        <w:noProof/>
        <w:lang w:val="sr-Cyrl-CS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B8D2" w14:textId="77777777" w:rsidR="00507DD3" w:rsidRPr="00635F63" w:rsidRDefault="00507DD3">
    <w:pPr>
      <w:pStyle w:val="Footer"/>
      <w:jc w:val="right"/>
      <w:rPr>
        <w:noProof/>
        <w:lang w:val="sr-Cyrl-CS"/>
      </w:rPr>
    </w:pPr>
  </w:p>
  <w:p w14:paraId="366800EB" w14:textId="77777777" w:rsidR="00507DD3" w:rsidRPr="00635F63" w:rsidRDefault="00507DD3">
    <w:pPr>
      <w:pStyle w:val="Footer"/>
      <w:rPr>
        <w:noProof/>
        <w:lang w:val="sr-Cyrl-CS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4B2EA" w14:textId="3C2FBD49" w:rsidR="00507DD3" w:rsidRPr="00635F63" w:rsidRDefault="00507DD3">
    <w:pPr>
      <w:pStyle w:val="Footer"/>
      <w:jc w:val="right"/>
      <w:rPr>
        <w:noProof/>
        <w:lang w:val="sr-Cyrl-CS"/>
      </w:rPr>
    </w:pPr>
  </w:p>
  <w:p w14:paraId="53A080D7" w14:textId="77777777" w:rsidR="00507DD3" w:rsidRPr="00635F63" w:rsidRDefault="00507DD3" w:rsidP="00B60EF3">
    <w:pPr>
      <w:pStyle w:val="Footer"/>
      <w:ind w:right="360" w:firstLine="720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62ED0" w14:textId="77777777" w:rsidR="00FB622F" w:rsidRDefault="00FB622F" w:rsidP="00DF043D">
      <w:pPr>
        <w:spacing w:after="0"/>
      </w:pPr>
      <w:r>
        <w:separator/>
      </w:r>
    </w:p>
  </w:footnote>
  <w:footnote w:type="continuationSeparator" w:id="0">
    <w:p w14:paraId="6C81FE5F" w14:textId="77777777" w:rsidR="00FB622F" w:rsidRDefault="00FB622F" w:rsidP="00DF043D">
      <w:pPr>
        <w:spacing w:after="0"/>
      </w:pPr>
      <w:r>
        <w:continuationSeparator/>
      </w:r>
    </w:p>
  </w:footnote>
  <w:footnote w:type="continuationNotice" w:id="1">
    <w:p w14:paraId="275B488B" w14:textId="77777777" w:rsidR="00FB622F" w:rsidRDefault="00FB622F">
      <w:pPr>
        <w:spacing w:after="0"/>
      </w:pPr>
    </w:p>
  </w:footnote>
  <w:footnote w:id="2">
    <w:p w14:paraId="265C3BDE" w14:textId="2535ED4D" w:rsidR="00507DD3" w:rsidRPr="008C4ED9" w:rsidRDefault="00507DD3">
      <w:pPr>
        <w:pStyle w:val="FootnoteText"/>
      </w:pPr>
      <w:r>
        <w:rPr>
          <w:rStyle w:val="FootnoteReference"/>
        </w:rPr>
        <w:footnoteRef/>
      </w:r>
      <w:r w:rsidR="00635F63">
        <w:rPr>
          <w:rStyle w:val="DeltaViewInsertion"/>
          <w:noProof/>
          <w:color w:val="auto"/>
          <w:u w:val="none"/>
          <w:lang w:val="sr-Cyrl-CS"/>
        </w:rPr>
        <w:t>хттп</w:t>
      </w:r>
      <w:r w:rsidRPr="00635F63">
        <w:rPr>
          <w:rStyle w:val="DeltaViewInsertion"/>
          <w:noProof/>
          <w:color w:val="auto"/>
          <w:u w:val="none"/>
          <w:lang w:val="sr-Cyrl-CS"/>
        </w:rPr>
        <w:t>://www.</w:t>
      </w:r>
      <w:r w:rsidR="00635F63">
        <w:rPr>
          <w:rStyle w:val="DeltaViewInsertion"/>
          <w:noProof/>
          <w:color w:val="auto"/>
          <w:u w:val="none"/>
          <w:lang w:val="sr-Cyrl-CS"/>
        </w:rPr>
        <w:t>еиб</w:t>
      </w:r>
      <w:r w:rsidRPr="00635F63">
        <w:rPr>
          <w:rStyle w:val="DeltaViewInsertion"/>
          <w:noProof/>
          <w:color w:val="auto"/>
          <w:u w:val="none"/>
          <w:lang w:val="sr-Cyrl-CS"/>
        </w:rPr>
        <w:t>.</w:t>
      </w:r>
      <w:r w:rsidR="00635F63">
        <w:rPr>
          <w:rStyle w:val="DeltaViewInsertion"/>
          <w:noProof/>
          <w:color w:val="auto"/>
          <w:u w:val="none"/>
          <w:lang w:val="sr-Cyrl-CS"/>
        </w:rPr>
        <w:t>орг</w:t>
      </w:r>
      <w:r w:rsidRPr="00635F63">
        <w:rPr>
          <w:rStyle w:val="DeltaViewInsertion"/>
          <w:noProof/>
          <w:color w:val="auto"/>
          <w:u w:val="none"/>
          <w:lang w:val="sr-Cyrl-CS"/>
        </w:rPr>
        <w:t>/</w:t>
      </w:r>
      <w:r w:rsidR="00635F63">
        <w:rPr>
          <w:rStyle w:val="DeltaViewInsertion"/>
          <w:noProof/>
          <w:color w:val="auto"/>
          <w:u w:val="none"/>
          <w:lang w:val="sr-Cyrl-CS"/>
        </w:rPr>
        <w:t>пројецтс</w:t>
      </w:r>
      <w:r w:rsidRPr="00635F63">
        <w:rPr>
          <w:rStyle w:val="DeltaViewInsertion"/>
          <w:noProof/>
          <w:color w:val="auto"/>
          <w:u w:val="none"/>
          <w:lang w:val="sr-Cyrl-CS"/>
        </w:rPr>
        <w:t>/</w:t>
      </w:r>
      <w:r w:rsidR="00635F63">
        <w:rPr>
          <w:rStyle w:val="DeltaViewInsertion"/>
          <w:noProof/>
          <w:color w:val="auto"/>
          <w:u w:val="none"/>
          <w:lang w:val="sr-Cyrl-CS"/>
        </w:rPr>
        <w:t>публицатионс</w:t>
      </w:r>
      <w:r w:rsidRPr="00635F63">
        <w:rPr>
          <w:rStyle w:val="DeltaViewInsertion"/>
          <w:noProof/>
          <w:color w:val="auto"/>
          <w:u w:val="none"/>
          <w:lang w:val="sr-Cyrl-CS"/>
        </w:rPr>
        <w:t>/</w:t>
      </w:r>
      <w:r w:rsidR="00635F63">
        <w:rPr>
          <w:rStyle w:val="DeltaViewInsertion"/>
          <w:noProof/>
          <w:color w:val="auto"/>
          <w:u w:val="none"/>
          <w:lang w:val="sr-Cyrl-CS"/>
        </w:rPr>
        <w:t>гуиде</w:t>
      </w:r>
      <w:r w:rsidRPr="00635F63">
        <w:rPr>
          <w:rStyle w:val="DeltaViewInsertion"/>
          <w:noProof/>
          <w:color w:val="auto"/>
          <w:u w:val="none"/>
          <w:lang w:val="sr-Cyrl-CS"/>
        </w:rPr>
        <w:t>-</w:t>
      </w:r>
      <w:r w:rsidR="00635F63">
        <w:rPr>
          <w:rStyle w:val="DeltaViewInsertion"/>
          <w:noProof/>
          <w:color w:val="auto"/>
          <w:u w:val="none"/>
          <w:lang w:val="sr-Cyrl-CS"/>
        </w:rPr>
        <w:t>то</w:t>
      </w:r>
      <w:r w:rsidRPr="00635F63">
        <w:rPr>
          <w:rStyle w:val="DeltaViewInsertion"/>
          <w:noProof/>
          <w:color w:val="auto"/>
          <w:u w:val="none"/>
          <w:lang w:val="sr-Cyrl-CS"/>
        </w:rPr>
        <w:t>-</w:t>
      </w:r>
      <w:r w:rsidR="00635F63">
        <w:rPr>
          <w:rStyle w:val="DeltaViewInsertion"/>
          <w:noProof/>
          <w:color w:val="auto"/>
          <w:u w:val="none"/>
          <w:lang w:val="sr-Cyrl-CS"/>
        </w:rPr>
        <w:t>процуремент</w:t>
      </w:r>
      <w:r w:rsidRPr="00635F63">
        <w:rPr>
          <w:rStyle w:val="DeltaViewInsertion"/>
          <w:noProof/>
          <w:color w:val="auto"/>
          <w:u w:val="none"/>
          <w:lang w:val="sr-Cyrl-CS"/>
        </w:rPr>
        <w:t>.</w:t>
      </w:r>
      <w:r w:rsidR="00635F63">
        <w:rPr>
          <w:rStyle w:val="DeltaViewInsertion"/>
          <w:noProof/>
          <w:color w:val="auto"/>
          <w:u w:val="none"/>
          <w:lang w:val="sr-Cyrl-CS"/>
        </w:rPr>
        <w:t>хтм</w:t>
      </w:r>
      <w:r w:rsidRPr="00635F63">
        <w:rPr>
          <w:rStyle w:val="DeltaViewInsertion"/>
          <w:noProof/>
          <w:color w:val="auto"/>
          <w:u w:val="none"/>
          <w:lang w:val="sr-Cyrl-CS"/>
        </w:rPr>
        <w:t xml:space="preserve">. </w:t>
      </w:r>
      <w:r w:rsidR="00635F63">
        <w:rPr>
          <w:rStyle w:val="DeltaViewInsertion"/>
          <w:noProof/>
          <w:color w:val="auto"/>
          <w:u w:val="none"/>
          <w:lang w:val="sr-Cyrl-CS"/>
        </w:rPr>
        <w:t>Ноте</w:t>
      </w:r>
      <w:r w:rsidRPr="00635F63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35F63">
        <w:rPr>
          <w:rStyle w:val="DeltaViewInsertion"/>
          <w:noProof/>
          <w:color w:val="auto"/>
          <w:u w:val="none"/>
          <w:lang w:val="sr-Cyrl-CS"/>
        </w:rPr>
        <w:t>ит</w:t>
      </w:r>
      <w:r w:rsidRPr="00635F63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35F63">
        <w:rPr>
          <w:rStyle w:val="DeltaViewInsertion"/>
          <w:noProof/>
          <w:color w:val="auto"/>
          <w:u w:val="none"/>
          <w:lang w:val="sr-Cyrl-CS"/>
        </w:rPr>
        <w:t>ис</w:t>
      </w:r>
      <w:r w:rsidRPr="00635F63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35F63">
        <w:rPr>
          <w:rStyle w:val="DeltaViewInsertion"/>
          <w:noProof/>
          <w:color w:val="auto"/>
          <w:u w:val="none"/>
          <w:lang w:val="sr-Cyrl-CS"/>
        </w:rPr>
        <w:t>тхе</w:t>
      </w:r>
      <w:r w:rsidRPr="00635F63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35F63">
        <w:rPr>
          <w:rStyle w:val="DeltaViewInsertion"/>
          <w:noProof/>
          <w:color w:val="auto"/>
          <w:u w:val="none"/>
          <w:lang w:val="sr-Cyrl-CS"/>
        </w:rPr>
        <w:t>версион</w:t>
      </w:r>
      <w:r w:rsidRPr="00635F63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35F63">
        <w:rPr>
          <w:rStyle w:val="DeltaViewInsertion"/>
          <w:noProof/>
          <w:color w:val="auto"/>
          <w:u w:val="none"/>
          <w:lang w:val="sr-Cyrl-CS"/>
        </w:rPr>
        <w:t>оф</w:t>
      </w:r>
      <w:r w:rsidRPr="00635F63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35F63">
        <w:rPr>
          <w:rStyle w:val="DeltaViewInsertion"/>
          <w:noProof/>
          <w:color w:val="auto"/>
          <w:u w:val="none"/>
          <w:lang w:val="sr-Cyrl-CS"/>
        </w:rPr>
        <w:t>тхе</w:t>
      </w:r>
      <w:r w:rsidRPr="00635F63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35F63">
        <w:rPr>
          <w:rStyle w:val="DeltaViewInsertion"/>
          <w:noProof/>
          <w:color w:val="auto"/>
          <w:u w:val="none"/>
          <w:lang w:val="sr-Cyrl-CS"/>
        </w:rPr>
        <w:t>Гуиде</w:t>
      </w:r>
      <w:r w:rsidRPr="00635F63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35F63">
        <w:rPr>
          <w:rStyle w:val="DeltaViewInsertion"/>
          <w:noProof/>
          <w:color w:val="auto"/>
          <w:u w:val="none"/>
          <w:lang w:val="sr-Cyrl-CS"/>
        </w:rPr>
        <w:t>ин</w:t>
      </w:r>
      <w:r w:rsidRPr="00635F63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35F63">
        <w:rPr>
          <w:rStyle w:val="DeltaViewInsertion"/>
          <w:noProof/>
          <w:color w:val="auto"/>
          <w:u w:val="none"/>
          <w:lang w:val="sr-Cyrl-CS"/>
        </w:rPr>
        <w:t>форце</w:t>
      </w:r>
      <w:r w:rsidRPr="00635F63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35F63">
        <w:rPr>
          <w:rStyle w:val="DeltaViewInsertion"/>
          <w:noProof/>
          <w:color w:val="auto"/>
          <w:u w:val="none"/>
          <w:lang w:val="sr-Cyrl-CS"/>
        </w:rPr>
        <w:t>ат</w:t>
      </w:r>
      <w:r w:rsidRPr="00635F63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35F63">
        <w:rPr>
          <w:rStyle w:val="DeltaViewInsertion"/>
          <w:noProof/>
          <w:color w:val="auto"/>
          <w:u w:val="none"/>
          <w:lang w:val="sr-Cyrl-CS"/>
        </w:rPr>
        <w:t>тхе</w:t>
      </w:r>
      <w:r w:rsidRPr="00635F63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35F63">
        <w:rPr>
          <w:rStyle w:val="DeltaViewInsertion"/>
          <w:noProof/>
          <w:color w:val="auto"/>
          <w:u w:val="none"/>
          <w:lang w:val="sr-Cyrl-CS"/>
        </w:rPr>
        <w:t>тиме</w:t>
      </w:r>
      <w:r w:rsidRPr="00635F63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35F63">
        <w:rPr>
          <w:rStyle w:val="DeltaViewInsertion"/>
          <w:noProof/>
          <w:color w:val="auto"/>
          <w:u w:val="none"/>
          <w:lang w:val="sr-Cyrl-CS"/>
        </w:rPr>
        <w:t>оф</w:t>
      </w:r>
      <w:r w:rsidRPr="00635F63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35F63">
        <w:rPr>
          <w:rStyle w:val="DeltaViewInsertion"/>
          <w:noProof/>
          <w:color w:val="auto"/>
          <w:u w:val="none"/>
          <w:lang w:val="sr-Cyrl-CS"/>
        </w:rPr>
        <w:t>тхе</w:t>
      </w:r>
      <w:r w:rsidRPr="00635F63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35F63">
        <w:rPr>
          <w:rStyle w:val="DeltaViewInsertion"/>
          <w:noProof/>
          <w:color w:val="auto"/>
          <w:u w:val="none"/>
          <w:lang w:val="sr-Cyrl-CS"/>
        </w:rPr>
        <w:t>пројецт</w:t>
      </w:r>
      <w:r w:rsidRPr="00635F63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35F63">
        <w:rPr>
          <w:rStyle w:val="DeltaViewInsertion"/>
          <w:noProof/>
          <w:color w:val="auto"/>
          <w:u w:val="none"/>
          <w:lang w:val="sr-Cyrl-CS"/>
        </w:rPr>
        <w:t>процуремент</w:t>
      </w:r>
      <w:r w:rsidRPr="00635F63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35F63">
        <w:rPr>
          <w:rStyle w:val="DeltaViewInsertion"/>
          <w:noProof/>
          <w:color w:val="auto"/>
          <w:u w:val="none"/>
          <w:lang w:val="sr-Cyrl-CS"/>
        </w:rPr>
        <w:t>тхат</w:t>
      </w:r>
      <w:r w:rsidRPr="00635F63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35F63">
        <w:rPr>
          <w:rStyle w:val="DeltaViewInsertion"/>
          <w:noProof/>
          <w:color w:val="auto"/>
          <w:u w:val="none"/>
          <w:lang w:val="sr-Cyrl-CS"/>
        </w:rPr>
        <w:t>ит</w:t>
      </w:r>
      <w:r w:rsidRPr="00635F63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35F63">
        <w:rPr>
          <w:rStyle w:val="DeltaViewInsertion"/>
          <w:noProof/>
          <w:color w:val="auto"/>
          <w:u w:val="none"/>
          <w:lang w:val="sr-Cyrl-CS"/>
        </w:rPr>
        <w:t>ис</w:t>
      </w:r>
      <w:r w:rsidRPr="00635F63">
        <w:rPr>
          <w:rStyle w:val="DeltaViewInsertion"/>
          <w:noProof/>
          <w:color w:val="auto"/>
          <w:u w:val="none"/>
          <w:lang w:val="sr-Cyrl-CS"/>
        </w:rPr>
        <w:t xml:space="preserve"> </w:t>
      </w:r>
      <w:r w:rsidR="00635F63">
        <w:rPr>
          <w:rStyle w:val="DeltaViewInsertion"/>
          <w:noProof/>
          <w:color w:val="auto"/>
          <w:u w:val="none"/>
          <w:lang w:val="sr-Cyrl-CS"/>
        </w:rPr>
        <w:t>апплицабле</w:t>
      </w:r>
      <w:r w:rsidRPr="00635F63">
        <w:rPr>
          <w:rStyle w:val="DeltaViewInsertion"/>
          <w:noProof/>
          <w:color w:val="auto"/>
          <w:u w:val="none"/>
          <w:lang w:val="sr-Cyrl-CS"/>
        </w:rPr>
        <w:t>.</w:t>
      </w:r>
      <w:r w:rsidRPr="00635F63">
        <w:rPr>
          <w:rStyle w:val="DeltaViewInsertion"/>
          <w:color w:val="auto"/>
          <w:u w:val="none"/>
          <w:lang w:val="sr-Cyrl-CS"/>
        </w:rPr>
        <w:t xml:space="preserve"> </w:t>
      </w:r>
    </w:p>
  </w:footnote>
  <w:footnote w:id="3">
    <w:p w14:paraId="3B716FAB" w14:textId="144FB331" w:rsidR="00507DD3" w:rsidRPr="00B60EF3" w:rsidRDefault="00507DD3">
      <w:pPr>
        <w:pStyle w:val="FootnoteText"/>
        <w:rPr>
          <w:color w:val="auto"/>
        </w:rPr>
      </w:pPr>
      <w:r w:rsidRPr="00B60EF3">
        <w:rPr>
          <w:rStyle w:val="FootnoteReference"/>
          <w:color w:val="auto"/>
        </w:rPr>
        <w:footnoteRef/>
      </w:r>
      <w:r w:rsidR="00635F63">
        <w:rPr>
          <w:noProof/>
          <w:color w:val="auto"/>
          <w:lang w:val="sr-Cyrl-CS"/>
        </w:rPr>
        <w:t>То</w:t>
      </w:r>
      <w:r w:rsidRPr="00635F63">
        <w:rPr>
          <w:noProof/>
          <w:color w:val="auto"/>
          <w:lang w:val="sr-Cyrl-CS"/>
        </w:rPr>
        <w:t xml:space="preserve"> </w:t>
      </w:r>
      <w:r w:rsidR="00635F63">
        <w:rPr>
          <w:noProof/>
          <w:color w:val="auto"/>
          <w:lang w:val="sr-Cyrl-CS"/>
        </w:rPr>
        <w:t>бе</w:t>
      </w:r>
      <w:r w:rsidRPr="00635F63">
        <w:rPr>
          <w:noProof/>
          <w:color w:val="auto"/>
          <w:lang w:val="sr-Cyrl-CS"/>
        </w:rPr>
        <w:t xml:space="preserve"> </w:t>
      </w:r>
      <w:r w:rsidR="00635F63">
        <w:rPr>
          <w:noProof/>
          <w:color w:val="auto"/>
          <w:lang w:val="sr-Cyrl-CS"/>
        </w:rPr>
        <w:t>провидед</w:t>
      </w:r>
      <w:r w:rsidRPr="00635F63">
        <w:rPr>
          <w:noProof/>
          <w:color w:val="auto"/>
          <w:lang w:val="sr-Cyrl-CS"/>
        </w:rPr>
        <w:t xml:space="preserve"> </w:t>
      </w:r>
      <w:r w:rsidR="00635F63">
        <w:rPr>
          <w:noProof/>
          <w:color w:val="auto"/>
          <w:lang w:val="sr-Cyrl-CS"/>
        </w:rPr>
        <w:t>он</w:t>
      </w:r>
      <w:r w:rsidRPr="00635F63">
        <w:rPr>
          <w:noProof/>
          <w:color w:val="auto"/>
          <w:lang w:val="sr-Cyrl-CS"/>
        </w:rPr>
        <w:t xml:space="preserve"> </w:t>
      </w:r>
      <w:r w:rsidR="00635F63">
        <w:rPr>
          <w:noProof/>
          <w:color w:val="auto"/>
          <w:lang w:val="sr-Cyrl-CS"/>
        </w:rPr>
        <w:t>папер</w:t>
      </w:r>
      <w:r w:rsidRPr="00635F63">
        <w:rPr>
          <w:noProof/>
          <w:color w:val="auto"/>
          <w:lang w:val="sr-Cyrl-CS"/>
        </w:rPr>
        <w:t xml:space="preserve"> </w:t>
      </w:r>
      <w:r w:rsidR="00635F63">
        <w:rPr>
          <w:noProof/>
          <w:color w:val="auto"/>
          <w:lang w:val="sr-Cyrl-CS"/>
        </w:rPr>
        <w:t>беаринг</w:t>
      </w:r>
      <w:r w:rsidRPr="00635F63">
        <w:rPr>
          <w:noProof/>
          <w:color w:val="auto"/>
          <w:lang w:val="sr-Cyrl-CS"/>
        </w:rPr>
        <w:t xml:space="preserve"> </w:t>
      </w:r>
      <w:r w:rsidR="00635F63">
        <w:rPr>
          <w:noProof/>
          <w:color w:val="auto"/>
          <w:lang w:val="sr-Cyrl-CS"/>
        </w:rPr>
        <w:t>тхе</w:t>
      </w:r>
      <w:r w:rsidRPr="00635F63">
        <w:rPr>
          <w:noProof/>
          <w:color w:val="auto"/>
          <w:lang w:val="sr-Cyrl-CS"/>
        </w:rPr>
        <w:t xml:space="preserve"> </w:t>
      </w:r>
      <w:r w:rsidR="00635F63">
        <w:rPr>
          <w:noProof/>
          <w:color w:val="auto"/>
          <w:lang w:val="sr-Cyrl-CS"/>
        </w:rPr>
        <w:t>Борро</w:t>
      </w:r>
      <w:r w:rsidRPr="00635F63">
        <w:rPr>
          <w:noProof/>
          <w:color w:val="auto"/>
          <w:lang w:val="sr-Cyrl-CS"/>
        </w:rPr>
        <w:t>w</w:t>
      </w:r>
      <w:r w:rsidR="00635F63">
        <w:rPr>
          <w:noProof/>
          <w:color w:val="auto"/>
          <w:lang w:val="sr-Cyrl-CS"/>
        </w:rPr>
        <w:t>ер</w:t>
      </w:r>
      <w:r w:rsidRPr="00635F63">
        <w:rPr>
          <w:noProof/>
          <w:color w:val="auto"/>
          <w:lang w:val="sr-Cyrl-CS"/>
        </w:rPr>
        <w:t>’</w:t>
      </w:r>
      <w:r w:rsidR="00635F63">
        <w:rPr>
          <w:noProof/>
          <w:color w:val="auto"/>
          <w:lang w:val="sr-Cyrl-CS"/>
        </w:rPr>
        <w:t>с</w:t>
      </w:r>
      <w:r w:rsidRPr="00635F63">
        <w:rPr>
          <w:noProof/>
          <w:color w:val="auto"/>
          <w:lang w:val="sr-Cyrl-CS"/>
        </w:rPr>
        <w:t xml:space="preserve"> </w:t>
      </w:r>
      <w:r w:rsidR="00635F63">
        <w:rPr>
          <w:noProof/>
          <w:color w:val="auto"/>
          <w:lang w:val="sr-Cyrl-CS"/>
        </w:rPr>
        <w:t>леттерхеад</w:t>
      </w:r>
      <w:r w:rsidRPr="00635F63">
        <w:rPr>
          <w:color w:val="auto"/>
          <w:lang w:val="sr-Cyrl-CS"/>
        </w:rPr>
        <w:t>.</w:t>
      </w:r>
    </w:p>
  </w:footnote>
  <w:footnote w:id="4">
    <w:p w14:paraId="09D5B98F" w14:textId="10D8C56C" w:rsidR="00507DD3" w:rsidRPr="00164BA5" w:rsidRDefault="00507DD3" w:rsidP="00A44EAF">
      <w:pPr>
        <w:pStyle w:val="FootnoteText"/>
        <w:rPr>
          <w:i/>
          <w:szCs w:val="16"/>
        </w:rPr>
      </w:pPr>
      <w:r w:rsidRPr="00B60EF3">
        <w:rPr>
          <w:rStyle w:val="FootnoteReference"/>
          <w:color w:val="auto"/>
          <w:szCs w:val="16"/>
        </w:rPr>
        <w:footnoteRef/>
      </w:r>
      <w:r w:rsidRPr="00B60EF3">
        <w:rPr>
          <w:color w:val="auto"/>
          <w:szCs w:val="16"/>
        </w:rPr>
        <w:t xml:space="preserve"> </w:t>
      </w:r>
      <w:r w:rsidR="00635F63">
        <w:rPr>
          <w:noProof/>
          <w:color w:val="auto"/>
          <w:szCs w:val="16"/>
          <w:lang w:val="sr-Cyrl-CS"/>
        </w:rPr>
        <w:t>НОТЕ</w:t>
      </w:r>
      <w:r w:rsidRPr="00635F63">
        <w:rPr>
          <w:noProof/>
          <w:color w:val="auto"/>
          <w:szCs w:val="16"/>
          <w:lang w:val="sr-Cyrl-CS"/>
        </w:rPr>
        <w:t xml:space="preserve">: </w:t>
      </w:r>
      <w:r w:rsidR="00635F63">
        <w:rPr>
          <w:noProof/>
          <w:color w:val="auto"/>
          <w:szCs w:val="16"/>
          <w:lang w:val="sr-Cyrl-CS"/>
        </w:rPr>
        <w:t>Иф</w:t>
      </w:r>
      <w:r w:rsidRPr="00635F63">
        <w:rPr>
          <w:noProof/>
          <w:color w:val="auto"/>
          <w:szCs w:val="16"/>
          <w:lang w:val="sr-Cyrl-CS"/>
        </w:rPr>
        <w:t xml:space="preserve"> </w:t>
      </w:r>
      <w:r w:rsidR="00635F63">
        <w:rPr>
          <w:noProof/>
          <w:color w:val="auto"/>
          <w:szCs w:val="16"/>
          <w:lang w:val="sr-Cyrl-CS"/>
        </w:rPr>
        <w:t>тхе</w:t>
      </w:r>
      <w:r w:rsidRPr="00635F63">
        <w:rPr>
          <w:noProof/>
          <w:color w:val="auto"/>
          <w:szCs w:val="16"/>
          <w:lang w:val="sr-Cyrl-CS"/>
        </w:rPr>
        <w:t xml:space="preserve"> </w:t>
      </w:r>
      <w:r w:rsidR="00635F63">
        <w:rPr>
          <w:noProof/>
          <w:color w:val="auto"/>
          <w:szCs w:val="16"/>
          <w:lang w:val="sr-Cyrl-CS"/>
        </w:rPr>
        <w:t>Борро</w:t>
      </w:r>
      <w:r w:rsidRPr="00635F63">
        <w:rPr>
          <w:noProof/>
          <w:color w:val="auto"/>
          <w:szCs w:val="16"/>
          <w:lang w:val="sr-Cyrl-CS"/>
        </w:rPr>
        <w:t>w</w:t>
      </w:r>
      <w:r w:rsidR="00635F63">
        <w:rPr>
          <w:noProof/>
          <w:color w:val="auto"/>
          <w:szCs w:val="16"/>
          <w:lang w:val="sr-Cyrl-CS"/>
        </w:rPr>
        <w:t>ер</w:t>
      </w:r>
      <w:r w:rsidRPr="00635F63">
        <w:rPr>
          <w:noProof/>
          <w:color w:val="auto"/>
          <w:szCs w:val="16"/>
          <w:lang w:val="sr-Cyrl-CS"/>
        </w:rPr>
        <w:t xml:space="preserve"> </w:t>
      </w:r>
      <w:r w:rsidR="00635F63">
        <w:rPr>
          <w:noProof/>
          <w:color w:val="auto"/>
          <w:szCs w:val="16"/>
          <w:lang w:val="sr-Cyrl-CS"/>
        </w:rPr>
        <w:t>доес</w:t>
      </w:r>
      <w:r w:rsidRPr="00635F63">
        <w:rPr>
          <w:noProof/>
          <w:color w:val="auto"/>
          <w:szCs w:val="16"/>
          <w:lang w:val="sr-Cyrl-CS"/>
        </w:rPr>
        <w:t xml:space="preserve"> </w:t>
      </w:r>
      <w:r w:rsidR="00635F63">
        <w:rPr>
          <w:noProof/>
          <w:color w:val="auto"/>
          <w:szCs w:val="16"/>
          <w:lang w:val="sr-Cyrl-CS"/>
        </w:rPr>
        <w:t>нот</w:t>
      </w:r>
      <w:r w:rsidRPr="00635F63">
        <w:rPr>
          <w:noProof/>
          <w:color w:val="auto"/>
          <w:szCs w:val="16"/>
          <w:lang w:val="sr-Cyrl-CS"/>
        </w:rPr>
        <w:t xml:space="preserve"> </w:t>
      </w:r>
      <w:r w:rsidR="00635F63">
        <w:rPr>
          <w:noProof/>
          <w:color w:val="auto"/>
          <w:szCs w:val="16"/>
          <w:lang w:val="sr-Cyrl-CS"/>
        </w:rPr>
        <w:t>специф</w:t>
      </w:r>
      <w:r w:rsidRPr="00635F63">
        <w:rPr>
          <w:noProof/>
          <w:color w:val="auto"/>
          <w:szCs w:val="16"/>
          <w:lang w:val="sr-Cyrl-CS"/>
        </w:rPr>
        <w:t xml:space="preserve">y </w:t>
      </w:r>
      <w:r w:rsidR="00635F63">
        <w:rPr>
          <w:noProof/>
          <w:color w:val="auto"/>
          <w:szCs w:val="16"/>
          <w:lang w:val="sr-Cyrl-CS"/>
        </w:rPr>
        <w:t>ан</w:t>
      </w:r>
      <w:r w:rsidRPr="00635F63">
        <w:rPr>
          <w:noProof/>
          <w:color w:val="auto"/>
          <w:szCs w:val="16"/>
          <w:lang w:val="sr-Cyrl-CS"/>
        </w:rPr>
        <w:t xml:space="preserve"> </w:t>
      </w:r>
      <w:r w:rsidR="00635F63">
        <w:rPr>
          <w:noProof/>
          <w:color w:val="auto"/>
          <w:szCs w:val="16"/>
          <w:lang w:val="sr-Cyrl-CS"/>
        </w:rPr>
        <w:t>интерест</w:t>
      </w:r>
      <w:r w:rsidRPr="00635F63">
        <w:rPr>
          <w:noProof/>
          <w:color w:val="auto"/>
          <w:szCs w:val="16"/>
          <w:lang w:val="sr-Cyrl-CS"/>
        </w:rPr>
        <w:t xml:space="preserve"> </w:t>
      </w:r>
      <w:r w:rsidR="00635F63">
        <w:rPr>
          <w:noProof/>
          <w:color w:val="auto"/>
          <w:szCs w:val="16"/>
          <w:lang w:val="sr-Cyrl-CS"/>
        </w:rPr>
        <w:t>рате</w:t>
      </w:r>
      <w:r w:rsidRPr="00635F63">
        <w:rPr>
          <w:noProof/>
          <w:color w:val="auto"/>
          <w:szCs w:val="16"/>
          <w:lang w:val="sr-Cyrl-CS"/>
        </w:rPr>
        <w:t xml:space="preserve"> </w:t>
      </w:r>
      <w:r w:rsidR="00635F63">
        <w:rPr>
          <w:noProof/>
          <w:color w:val="auto"/>
          <w:szCs w:val="16"/>
          <w:lang w:val="sr-Cyrl-CS"/>
        </w:rPr>
        <w:t>ор</w:t>
      </w:r>
      <w:r w:rsidRPr="00635F63">
        <w:rPr>
          <w:noProof/>
          <w:color w:val="auto"/>
          <w:szCs w:val="16"/>
          <w:lang w:val="sr-Cyrl-CS"/>
        </w:rPr>
        <w:t xml:space="preserve"> </w:t>
      </w:r>
      <w:r w:rsidR="00635F63">
        <w:rPr>
          <w:noProof/>
          <w:color w:val="auto"/>
          <w:szCs w:val="16"/>
          <w:lang w:val="sr-Cyrl-CS"/>
        </w:rPr>
        <w:t>Спреад</w:t>
      </w:r>
      <w:r w:rsidRPr="00635F63">
        <w:rPr>
          <w:noProof/>
          <w:color w:val="auto"/>
          <w:szCs w:val="16"/>
          <w:lang w:val="sr-Cyrl-CS"/>
        </w:rPr>
        <w:t xml:space="preserve"> </w:t>
      </w:r>
      <w:r w:rsidR="00635F63">
        <w:rPr>
          <w:noProof/>
          <w:color w:val="auto"/>
          <w:szCs w:val="16"/>
          <w:lang w:val="sr-Cyrl-CS"/>
        </w:rPr>
        <w:t>хере</w:t>
      </w:r>
      <w:r w:rsidRPr="00635F63">
        <w:rPr>
          <w:noProof/>
          <w:color w:val="auto"/>
          <w:szCs w:val="16"/>
          <w:lang w:val="sr-Cyrl-CS"/>
        </w:rPr>
        <w:t xml:space="preserve">, </w:t>
      </w:r>
      <w:r w:rsidR="00635F63">
        <w:rPr>
          <w:noProof/>
          <w:color w:val="auto"/>
          <w:szCs w:val="16"/>
          <w:lang w:val="sr-Cyrl-CS"/>
        </w:rPr>
        <w:t>тхе</w:t>
      </w:r>
      <w:r w:rsidRPr="00635F63">
        <w:rPr>
          <w:noProof/>
          <w:color w:val="auto"/>
          <w:szCs w:val="16"/>
          <w:lang w:val="sr-Cyrl-CS"/>
        </w:rPr>
        <w:t xml:space="preserve"> </w:t>
      </w:r>
      <w:r w:rsidR="00635F63">
        <w:rPr>
          <w:noProof/>
          <w:color w:val="auto"/>
          <w:szCs w:val="16"/>
          <w:lang w:val="sr-Cyrl-CS"/>
        </w:rPr>
        <w:t>Борро</w:t>
      </w:r>
      <w:r w:rsidRPr="00635F63">
        <w:rPr>
          <w:noProof/>
          <w:color w:val="auto"/>
          <w:szCs w:val="16"/>
          <w:lang w:val="sr-Cyrl-CS"/>
        </w:rPr>
        <w:t>w</w:t>
      </w:r>
      <w:r w:rsidR="00635F63">
        <w:rPr>
          <w:noProof/>
          <w:color w:val="auto"/>
          <w:szCs w:val="16"/>
          <w:lang w:val="sr-Cyrl-CS"/>
        </w:rPr>
        <w:t>ер</w:t>
      </w:r>
      <w:r w:rsidRPr="00635F63">
        <w:rPr>
          <w:noProof/>
          <w:color w:val="auto"/>
          <w:szCs w:val="16"/>
          <w:lang w:val="sr-Cyrl-CS"/>
        </w:rPr>
        <w:t xml:space="preserve"> w</w:t>
      </w:r>
      <w:r w:rsidR="00635F63">
        <w:rPr>
          <w:noProof/>
          <w:color w:val="auto"/>
          <w:szCs w:val="16"/>
          <w:lang w:val="sr-Cyrl-CS"/>
        </w:rPr>
        <w:t>илл</w:t>
      </w:r>
      <w:r w:rsidRPr="00635F63">
        <w:rPr>
          <w:noProof/>
          <w:color w:val="auto"/>
          <w:szCs w:val="16"/>
          <w:lang w:val="sr-Cyrl-CS"/>
        </w:rPr>
        <w:t xml:space="preserve"> </w:t>
      </w:r>
      <w:r w:rsidR="00635F63">
        <w:rPr>
          <w:noProof/>
          <w:color w:val="auto"/>
          <w:szCs w:val="16"/>
          <w:lang w:val="sr-Cyrl-CS"/>
        </w:rPr>
        <w:t>бе</w:t>
      </w:r>
      <w:r w:rsidRPr="00635F63">
        <w:rPr>
          <w:noProof/>
          <w:color w:val="auto"/>
          <w:szCs w:val="16"/>
          <w:lang w:val="sr-Cyrl-CS"/>
        </w:rPr>
        <w:t xml:space="preserve"> </w:t>
      </w:r>
      <w:r w:rsidR="00635F63">
        <w:rPr>
          <w:noProof/>
          <w:color w:val="auto"/>
          <w:szCs w:val="16"/>
          <w:lang w:val="sr-Cyrl-CS"/>
        </w:rPr>
        <w:t>деемед</w:t>
      </w:r>
      <w:r w:rsidRPr="00635F63">
        <w:rPr>
          <w:noProof/>
          <w:color w:val="auto"/>
          <w:szCs w:val="16"/>
          <w:lang w:val="sr-Cyrl-CS"/>
        </w:rPr>
        <w:t xml:space="preserve"> </w:t>
      </w:r>
      <w:r w:rsidR="00635F63">
        <w:rPr>
          <w:noProof/>
          <w:color w:val="auto"/>
          <w:szCs w:val="16"/>
          <w:lang w:val="sr-Cyrl-CS"/>
        </w:rPr>
        <w:t>то</w:t>
      </w:r>
      <w:r w:rsidRPr="00635F63">
        <w:rPr>
          <w:noProof/>
          <w:color w:val="auto"/>
          <w:szCs w:val="16"/>
          <w:lang w:val="sr-Cyrl-CS"/>
        </w:rPr>
        <w:t xml:space="preserve"> </w:t>
      </w:r>
      <w:r w:rsidR="00635F63">
        <w:rPr>
          <w:noProof/>
          <w:color w:val="auto"/>
          <w:szCs w:val="16"/>
          <w:lang w:val="sr-Cyrl-CS"/>
        </w:rPr>
        <w:t>хаве</w:t>
      </w:r>
      <w:r w:rsidRPr="00635F63">
        <w:rPr>
          <w:noProof/>
          <w:color w:val="auto"/>
          <w:szCs w:val="16"/>
          <w:lang w:val="sr-Cyrl-CS"/>
        </w:rPr>
        <w:t xml:space="preserve"> </w:t>
      </w:r>
      <w:r w:rsidR="00635F63">
        <w:rPr>
          <w:noProof/>
          <w:color w:val="auto"/>
          <w:szCs w:val="16"/>
          <w:lang w:val="sr-Cyrl-CS"/>
        </w:rPr>
        <w:t>агреед</w:t>
      </w:r>
      <w:r w:rsidRPr="00635F63">
        <w:rPr>
          <w:noProof/>
          <w:color w:val="auto"/>
          <w:szCs w:val="16"/>
          <w:lang w:val="sr-Cyrl-CS"/>
        </w:rPr>
        <w:t xml:space="preserve"> </w:t>
      </w:r>
      <w:r w:rsidR="00635F63">
        <w:rPr>
          <w:noProof/>
          <w:color w:val="auto"/>
          <w:szCs w:val="16"/>
          <w:lang w:val="sr-Cyrl-CS"/>
        </w:rPr>
        <w:t>то</w:t>
      </w:r>
      <w:r w:rsidRPr="00635F63">
        <w:rPr>
          <w:noProof/>
          <w:color w:val="auto"/>
          <w:szCs w:val="16"/>
          <w:lang w:val="sr-Cyrl-CS"/>
        </w:rPr>
        <w:t xml:space="preserve"> </w:t>
      </w:r>
      <w:r w:rsidR="00635F63">
        <w:rPr>
          <w:noProof/>
          <w:color w:val="auto"/>
          <w:szCs w:val="16"/>
          <w:lang w:val="sr-Cyrl-CS"/>
        </w:rPr>
        <w:t>тхе</w:t>
      </w:r>
      <w:r w:rsidRPr="00635F63">
        <w:rPr>
          <w:noProof/>
          <w:color w:val="auto"/>
          <w:szCs w:val="16"/>
          <w:lang w:val="sr-Cyrl-CS"/>
        </w:rPr>
        <w:t xml:space="preserve"> </w:t>
      </w:r>
      <w:r w:rsidR="00635F63">
        <w:rPr>
          <w:noProof/>
          <w:color w:val="auto"/>
          <w:szCs w:val="16"/>
          <w:lang w:val="sr-Cyrl-CS"/>
        </w:rPr>
        <w:t>интерест</w:t>
      </w:r>
      <w:r w:rsidRPr="00635F63">
        <w:rPr>
          <w:noProof/>
          <w:color w:val="auto"/>
          <w:szCs w:val="16"/>
          <w:lang w:val="sr-Cyrl-CS"/>
        </w:rPr>
        <w:t xml:space="preserve"> </w:t>
      </w:r>
      <w:r w:rsidR="00635F63">
        <w:rPr>
          <w:noProof/>
          <w:color w:val="auto"/>
          <w:szCs w:val="16"/>
          <w:lang w:val="sr-Cyrl-CS"/>
        </w:rPr>
        <w:t>рате</w:t>
      </w:r>
      <w:r w:rsidRPr="00635F63">
        <w:rPr>
          <w:noProof/>
          <w:color w:val="auto"/>
          <w:szCs w:val="16"/>
          <w:lang w:val="sr-Cyrl-CS"/>
        </w:rPr>
        <w:t xml:space="preserve"> </w:t>
      </w:r>
      <w:r w:rsidR="00635F63">
        <w:rPr>
          <w:noProof/>
          <w:color w:val="auto"/>
          <w:szCs w:val="16"/>
          <w:lang w:val="sr-Cyrl-CS"/>
        </w:rPr>
        <w:t>ор</w:t>
      </w:r>
      <w:r w:rsidRPr="00635F63">
        <w:rPr>
          <w:noProof/>
          <w:color w:val="auto"/>
          <w:szCs w:val="16"/>
          <w:lang w:val="sr-Cyrl-CS"/>
        </w:rPr>
        <w:t xml:space="preserve"> </w:t>
      </w:r>
      <w:r w:rsidR="00635F63">
        <w:rPr>
          <w:noProof/>
          <w:color w:val="auto"/>
          <w:szCs w:val="16"/>
          <w:lang w:val="sr-Cyrl-CS"/>
        </w:rPr>
        <w:t>Спреад</w:t>
      </w:r>
      <w:r w:rsidRPr="00635F63">
        <w:rPr>
          <w:noProof/>
          <w:color w:val="auto"/>
          <w:szCs w:val="16"/>
          <w:lang w:val="sr-Cyrl-CS"/>
        </w:rPr>
        <w:t xml:space="preserve"> </w:t>
      </w:r>
      <w:r w:rsidR="00635F63">
        <w:rPr>
          <w:noProof/>
          <w:color w:val="auto"/>
          <w:szCs w:val="16"/>
          <w:lang w:val="sr-Cyrl-CS"/>
        </w:rPr>
        <w:t>субсе</w:t>
      </w:r>
      <w:r w:rsidRPr="00635F63">
        <w:rPr>
          <w:noProof/>
          <w:color w:val="auto"/>
          <w:szCs w:val="16"/>
          <w:lang w:val="sr-Cyrl-CS"/>
        </w:rPr>
        <w:t>q</w:t>
      </w:r>
      <w:r w:rsidR="00635F63">
        <w:rPr>
          <w:noProof/>
          <w:color w:val="auto"/>
          <w:szCs w:val="16"/>
          <w:lang w:val="sr-Cyrl-CS"/>
        </w:rPr>
        <w:t>уентл</w:t>
      </w:r>
      <w:r w:rsidRPr="00635F63">
        <w:rPr>
          <w:noProof/>
          <w:color w:val="auto"/>
          <w:szCs w:val="16"/>
          <w:lang w:val="sr-Cyrl-CS"/>
        </w:rPr>
        <w:t xml:space="preserve">y </w:t>
      </w:r>
      <w:r w:rsidR="00635F63">
        <w:rPr>
          <w:noProof/>
          <w:color w:val="auto"/>
          <w:szCs w:val="16"/>
          <w:lang w:val="sr-Cyrl-CS"/>
        </w:rPr>
        <w:t>провидед</w:t>
      </w:r>
      <w:r w:rsidRPr="00635F63">
        <w:rPr>
          <w:noProof/>
          <w:color w:val="auto"/>
          <w:szCs w:val="16"/>
          <w:lang w:val="sr-Cyrl-CS"/>
        </w:rPr>
        <w:t xml:space="preserve"> </w:t>
      </w:r>
      <w:r w:rsidR="00635F63">
        <w:rPr>
          <w:noProof/>
          <w:color w:val="auto"/>
          <w:szCs w:val="16"/>
          <w:lang w:val="sr-Cyrl-CS"/>
        </w:rPr>
        <w:t>б</w:t>
      </w:r>
      <w:r w:rsidRPr="00635F63">
        <w:rPr>
          <w:noProof/>
          <w:color w:val="auto"/>
          <w:szCs w:val="16"/>
          <w:lang w:val="sr-Cyrl-CS"/>
        </w:rPr>
        <w:t xml:space="preserve">y </w:t>
      </w:r>
      <w:r w:rsidR="00635F63">
        <w:rPr>
          <w:noProof/>
          <w:color w:val="auto"/>
          <w:szCs w:val="16"/>
          <w:lang w:val="sr-Cyrl-CS"/>
        </w:rPr>
        <w:t>тхе</w:t>
      </w:r>
      <w:r w:rsidRPr="00635F63">
        <w:rPr>
          <w:noProof/>
          <w:color w:val="auto"/>
          <w:szCs w:val="16"/>
          <w:lang w:val="sr-Cyrl-CS"/>
        </w:rPr>
        <w:t xml:space="preserve"> </w:t>
      </w:r>
      <w:r w:rsidR="00635F63">
        <w:rPr>
          <w:noProof/>
          <w:color w:val="auto"/>
          <w:szCs w:val="16"/>
          <w:lang w:val="sr-Cyrl-CS"/>
        </w:rPr>
        <w:t>Банк</w:t>
      </w:r>
      <w:r w:rsidRPr="00635F63">
        <w:rPr>
          <w:noProof/>
          <w:color w:val="auto"/>
          <w:szCs w:val="16"/>
          <w:lang w:val="sr-Cyrl-CS"/>
        </w:rPr>
        <w:t xml:space="preserve"> </w:t>
      </w:r>
      <w:r w:rsidR="00635F63">
        <w:rPr>
          <w:noProof/>
          <w:color w:val="auto"/>
          <w:szCs w:val="16"/>
          <w:lang w:val="sr-Cyrl-CS"/>
        </w:rPr>
        <w:t>ин</w:t>
      </w:r>
      <w:r w:rsidRPr="00635F63">
        <w:rPr>
          <w:noProof/>
          <w:color w:val="auto"/>
          <w:szCs w:val="16"/>
          <w:lang w:val="sr-Cyrl-CS"/>
        </w:rPr>
        <w:t xml:space="preserve"> </w:t>
      </w:r>
      <w:r w:rsidR="00635F63">
        <w:rPr>
          <w:noProof/>
          <w:color w:val="auto"/>
          <w:szCs w:val="16"/>
          <w:lang w:val="sr-Cyrl-CS"/>
        </w:rPr>
        <w:t>тхе</w:t>
      </w:r>
      <w:r w:rsidRPr="00635F63">
        <w:rPr>
          <w:noProof/>
          <w:color w:val="auto"/>
          <w:szCs w:val="16"/>
          <w:lang w:val="sr-Cyrl-CS"/>
        </w:rPr>
        <w:t xml:space="preserve"> </w:t>
      </w:r>
      <w:r w:rsidR="00635F63">
        <w:rPr>
          <w:noProof/>
          <w:color w:val="auto"/>
          <w:szCs w:val="16"/>
          <w:lang w:val="sr-Cyrl-CS"/>
        </w:rPr>
        <w:t>Дисбурсемент</w:t>
      </w:r>
      <w:r w:rsidRPr="00635F63">
        <w:rPr>
          <w:noProof/>
          <w:color w:val="auto"/>
          <w:szCs w:val="16"/>
          <w:lang w:val="sr-Cyrl-CS"/>
        </w:rPr>
        <w:t xml:space="preserve"> </w:t>
      </w:r>
      <w:r w:rsidR="00635F63">
        <w:rPr>
          <w:noProof/>
          <w:color w:val="auto"/>
          <w:szCs w:val="16"/>
          <w:lang w:val="sr-Cyrl-CS"/>
        </w:rPr>
        <w:t>Нотице</w:t>
      </w:r>
      <w:r w:rsidRPr="00635F63">
        <w:rPr>
          <w:noProof/>
          <w:color w:val="auto"/>
          <w:szCs w:val="16"/>
          <w:lang w:val="sr-Cyrl-CS"/>
        </w:rPr>
        <w:t xml:space="preserve">, </w:t>
      </w:r>
      <w:r w:rsidR="00635F63">
        <w:rPr>
          <w:noProof/>
          <w:color w:val="auto"/>
          <w:szCs w:val="16"/>
          <w:lang w:val="sr-Cyrl-CS"/>
        </w:rPr>
        <w:t>ин</w:t>
      </w:r>
      <w:r w:rsidRPr="00635F63">
        <w:rPr>
          <w:noProof/>
          <w:color w:val="auto"/>
          <w:szCs w:val="16"/>
          <w:lang w:val="sr-Cyrl-CS"/>
        </w:rPr>
        <w:t xml:space="preserve"> </w:t>
      </w:r>
      <w:r w:rsidR="00635F63">
        <w:rPr>
          <w:noProof/>
          <w:color w:val="auto"/>
          <w:szCs w:val="16"/>
          <w:lang w:val="sr-Cyrl-CS"/>
        </w:rPr>
        <w:t>аццорданце</w:t>
      </w:r>
      <w:r w:rsidRPr="00635F63">
        <w:rPr>
          <w:noProof/>
          <w:color w:val="auto"/>
          <w:szCs w:val="16"/>
          <w:lang w:val="sr-Cyrl-CS"/>
        </w:rPr>
        <w:t xml:space="preserve"> w</w:t>
      </w:r>
      <w:r w:rsidR="00635F63">
        <w:rPr>
          <w:noProof/>
          <w:color w:val="auto"/>
          <w:szCs w:val="16"/>
          <w:lang w:val="sr-Cyrl-CS"/>
        </w:rPr>
        <w:t>итх</w:t>
      </w:r>
      <w:r w:rsidRPr="00635F63">
        <w:rPr>
          <w:noProof/>
          <w:color w:val="auto"/>
          <w:szCs w:val="16"/>
          <w:lang w:val="sr-Cyrl-CS"/>
        </w:rPr>
        <w:t xml:space="preserve"> </w:t>
      </w:r>
      <w:r w:rsidR="00635F63">
        <w:rPr>
          <w:noProof/>
          <w:color w:val="auto"/>
          <w:szCs w:val="16"/>
          <w:lang w:val="sr-Cyrl-CS"/>
        </w:rPr>
        <w:t>Артицле</w:t>
      </w:r>
      <w:r w:rsidRPr="00635F63">
        <w:rPr>
          <w:noProof/>
          <w:color w:val="auto"/>
          <w:szCs w:val="16"/>
          <w:lang w:val="sr-Cyrl-CS"/>
        </w:rPr>
        <w:t> </w:t>
      </w:r>
      <w:r w:rsidRPr="00635F63">
        <w:rPr>
          <w:noProof/>
          <w:color w:val="auto"/>
          <w:szCs w:val="16"/>
          <w:lang w:val="sr-Cyrl-CS"/>
        </w:rPr>
        <w:fldChar w:fldCharType="begin">
          <w:fldData xml:space="preserve">CNDJ6nn5us4RjIIAqgBLqQsCAAAACAAAAA4AAABfAFIAZQBmADQAMgA2ADcAMQAzADEAMQA4AAAA
</w:fldData>
        </w:fldChar>
      </w:r>
      <w:r w:rsidRPr="00635F63">
        <w:rPr>
          <w:noProof/>
          <w:color w:val="auto"/>
          <w:szCs w:val="16"/>
          <w:lang w:val="sr-Cyrl-CS"/>
        </w:rPr>
        <w:instrText xml:space="preserve"> </w:instrText>
      </w:r>
      <w:r w:rsidR="00635F63">
        <w:rPr>
          <w:noProof/>
          <w:color w:val="auto"/>
          <w:szCs w:val="16"/>
          <w:lang w:val="sr-Cyrl-CS"/>
        </w:rPr>
        <w:instrText>РЕФ</w:instrText>
      </w:r>
      <w:r w:rsidRPr="00635F63">
        <w:rPr>
          <w:noProof/>
          <w:color w:val="auto"/>
          <w:szCs w:val="16"/>
          <w:lang w:val="sr-Cyrl-CS"/>
        </w:rPr>
        <w:instrText xml:space="preserve"> _</w:instrText>
      </w:r>
      <w:r w:rsidR="00635F63">
        <w:rPr>
          <w:noProof/>
          <w:color w:val="auto"/>
          <w:szCs w:val="16"/>
          <w:lang w:val="sr-Cyrl-CS"/>
        </w:rPr>
        <w:instrText>Реф</w:instrText>
      </w:r>
      <w:r w:rsidRPr="00635F63">
        <w:rPr>
          <w:noProof/>
          <w:color w:val="auto"/>
          <w:szCs w:val="16"/>
          <w:lang w:val="sr-Cyrl-CS"/>
        </w:rPr>
        <w:instrText>426713118 \</w:instrText>
      </w:r>
      <w:r w:rsidR="00635F63">
        <w:rPr>
          <w:noProof/>
          <w:color w:val="auto"/>
          <w:szCs w:val="16"/>
          <w:lang w:val="sr-Cyrl-CS"/>
        </w:rPr>
        <w:instrText>р</w:instrText>
      </w:r>
      <w:r w:rsidRPr="00635F63">
        <w:rPr>
          <w:noProof/>
          <w:color w:val="auto"/>
          <w:szCs w:val="16"/>
          <w:lang w:val="sr-Cyrl-CS"/>
        </w:rPr>
        <w:instrText xml:space="preserve"> \</w:instrText>
      </w:r>
      <w:r w:rsidR="00635F63">
        <w:rPr>
          <w:noProof/>
          <w:color w:val="auto"/>
          <w:szCs w:val="16"/>
          <w:lang w:val="sr-Cyrl-CS"/>
        </w:rPr>
        <w:instrText>х</w:instrText>
      </w:r>
      <w:r w:rsidRPr="00635F63">
        <w:rPr>
          <w:noProof/>
          <w:color w:val="auto"/>
          <w:szCs w:val="16"/>
          <w:lang w:val="sr-Cyrl-CS"/>
        </w:rPr>
        <w:instrText xml:space="preserve"> </w:instrText>
      </w:r>
      <w:r w:rsidRPr="00635F63">
        <w:rPr>
          <w:noProof/>
          <w:color w:val="auto"/>
          <w:szCs w:val="16"/>
          <w:lang w:val="sr-Cyrl-CS"/>
        </w:rPr>
      </w:r>
      <w:r w:rsidRPr="00635F63">
        <w:rPr>
          <w:noProof/>
          <w:color w:val="auto"/>
          <w:szCs w:val="16"/>
          <w:lang w:val="sr-Cyrl-CS"/>
        </w:rPr>
        <w:fldChar w:fldCharType="separate"/>
      </w:r>
      <w:r w:rsidRPr="00635F63">
        <w:rPr>
          <w:noProof/>
          <w:color w:val="auto"/>
          <w:szCs w:val="16"/>
          <w:lang w:val="sr-Cyrl-CS"/>
        </w:rPr>
        <w:t>1.2.</w:t>
      </w:r>
      <w:r w:rsidR="00635F63">
        <w:rPr>
          <w:noProof/>
          <w:color w:val="auto"/>
          <w:szCs w:val="16"/>
          <w:lang w:val="sr-Cyrl-CS"/>
        </w:rPr>
        <w:t>Ц</w:t>
      </w:r>
      <w:r w:rsidRPr="00635F63">
        <w:rPr>
          <w:noProof/>
          <w:color w:val="auto"/>
          <w:szCs w:val="16"/>
          <w:lang w:val="sr-Cyrl-CS"/>
        </w:rPr>
        <w:fldChar w:fldCharType="end"/>
      </w:r>
      <w:r w:rsidRPr="00635F63">
        <w:rPr>
          <w:noProof/>
          <w:color w:val="auto"/>
          <w:szCs w:val="16"/>
          <w:lang w:val="sr-Cyrl-CS"/>
        </w:rPr>
        <w:fldChar w:fldCharType="begin">
          <w:fldData xml:space="preserve">CNDJ6nn5us4RjIIAqgBLqQsCAAAACAAAAA4AAABfAFIAZQBmADQAMgA3ADIAMQAxADIANAAxAAAA
</w:fldData>
        </w:fldChar>
      </w:r>
      <w:r w:rsidRPr="00635F63">
        <w:rPr>
          <w:noProof/>
          <w:color w:val="auto"/>
          <w:szCs w:val="16"/>
          <w:lang w:val="sr-Cyrl-CS"/>
        </w:rPr>
        <w:instrText xml:space="preserve"> </w:instrText>
      </w:r>
      <w:r w:rsidR="00635F63">
        <w:rPr>
          <w:noProof/>
          <w:color w:val="auto"/>
          <w:szCs w:val="16"/>
          <w:lang w:val="sr-Cyrl-CS"/>
        </w:rPr>
        <w:instrText>РЕФ</w:instrText>
      </w:r>
      <w:r w:rsidRPr="00635F63">
        <w:rPr>
          <w:noProof/>
          <w:color w:val="auto"/>
          <w:szCs w:val="16"/>
          <w:lang w:val="sr-Cyrl-CS"/>
        </w:rPr>
        <w:instrText xml:space="preserve"> _</w:instrText>
      </w:r>
      <w:r w:rsidR="00635F63">
        <w:rPr>
          <w:noProof/>
          <w:color w:val="auto"/>
          <w:szCs w:val="16"/>
          <w:lang w:val="sr-Cyrl-CS"/>
        </w:rPr>
        <w:instrText>Реф</w:instrText>
      </w:r>
      <w:r w:rsidRPr="00635F63">
        <w:rPr>
          <w:noProof/>
          <w:color w:val="auto"/>
          <w:szCs w:val="16"/>
          <w:lang w:val="sr-Cyrl-CS"/>
        </w:rPr>
        <w:instrText>427211241 \</w:instrText>
      </w:r>
      <w:r w:rsidR="00635F63">
        <w:rPr>
          <w:noProof/>
          <w:color w:val="auto"/>
          <w:szCs w:val="16"/>
          <w:lang w:val="sr-Cyrl-CS"/>
        </w:rPr>
        <w:instrText>р</w:instrText>
      </w:r>
      <w:r w:rsidRPr="00635F63">
        <w:rPr>
          <w:noProof/>
          <w:color w:val="auto"/>
          <w:szCs w:val="16"/>
          <w:lang w:val="sr-Cyrl-CS"/>
        </w:rPr>
        <w:instrText xml:space="preserve"> \</w:instrText>
      </w:r>
      <w:r w:rsidR="00635F63">
        <w:rPr>
          <w:noProof/>
          <w:color w:val="auto"/>
          <w:szCs w:val="16"/>
          <w:lang w:val="sr-Cyrl-CS"/>
        </w:rPr>
        <w:instrText>х</w:instrText>
      </w:r>
      <w:r w:rsidRPr="00635F63">
        <w:rPr>
          <w:noProof/>
          <w:color w:val="auto"/>
          <w:szCs w:val="16"/>
          <w:lang w:val="sr-Cyrl-CS"/>
        </w:rPr>
        <w:instrText xml:space="preserve"> </w:instrText>
      </w:r>
      <w:r w:rsidRPr="00635F63">
        <w:rPr>
          <w:noProof/>
          <w:color w:val="auto"/>
          <w:szCs w:val="16"/>
          <w:lang w:val="sr-Cyrl-CS"/>
        </w:rPr>
      </w:r>
      <w:r w:rsidRPr="00635F63">
        <w:rPr>
          <w:noProof/>
          <w:color w:val="auto"/>
          <w:szCs w:val="16"/>
          <w:lang w:val="sr-Cyrl-CS"/>
        </w:rPr>
        <w:fldChar w:fldCharType="separate"/>
      </w:r>
      <w:r w:rsidRPr="00635F63">
        <w:rPr>
          <w:noProof/>
          <w:color w:val="auto"/>
          <w:szCs w:val="16"/>
          <w:lang w:val="sr-Cyrl-CS"/>
        </w:rPr>
        <w:t>(</w:t>
      </w:r>
      <w:r w:rsidR="00635F63">
        <w:rPr>
          <w:noProof/>
          <w:color w:val="auto"/>
          <w:szCs w:val="16"/>
          <w:lang w:val="sr-Cyrl-CS"/>
        </w:rPr>
        <w:t>ц</w:t>
      </w:r>
      <w:r w:rsidRPr="00635F63">
        <w:rPr>
          <w:noProof/>
          <w:color w:val="auto"/>
          <w:szCs w:val="16"/>
          <w:lang w:val="sr-Cyrl-CS"/>
        </w:rPr>
        <w:t>)</w:t>
      </w:r>
      <w:r w:rsidRPr="00635F63">
        <w:rPr>
          <w:noProof/>
          <w:color w:val="auto"/>
          <w:szCs w:val="16"/>
          <w:lang w:val="sr-Cyrl-CS"/>
        </w:rPr>
        <w:fldChar w:fldCharType="end"/>
      </w:r>
      <w:r w:rsidRPr="00635F63">
        <w:rPr>
          <w:color w:val="auto"/>
          <w:szCs w:val="16"/>
          <w:lang w:val="sr-Cyrl-C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A85EE" w14:textId="77777777" w:rsidR="00635F63" w:rsidRDefault="00635F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1998B" w14:textId="77777777" w:rsidR="00635F63" w:rsidRDefault="00635F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6C728" w14:textId="77777777" w:rsidR="00635F63" w:rsidRDefault="00635F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5023"/>
    <w:multiLevelType w:val="multilevel"/>
    <w:tmpl w:val="8E3060FC"/>
    <w:styleLink w:val="HeadingsEIB"/>
    <w:lvl w:ilvl="0">
      <w:start w:val="1"/>
      <w:numFmt w:val="decimal"/>
      <w:pStyle w:val="Heading1"/>
      <w:suff w:val="nothing"/>
      <w:lvlText w:val="Article %1"/>
      <w:lvlJc w:val="left"/>
      <w:pPr>
        <w:ind w:left="357" w:hanging="357"/>
      </w:pPr>
      <w:rPr>
        <w:rFonts w:ascii="Arial Bold" w:hAnsi="Arial Bold" w:hint="default"/>
        <w:b/>
        <w:i w:val="0"/>
        <w:caps/>
        <w:vanish w:val="0"/>
        <w:sz w:val="20"/>
        <w:u w:val="single"/>
      </w:rPr>
    </w:lvl>
    <w:lvl w:ilvl="1">
      <w:start w:val="1"/>
      <w:numFmt w:val="decimal"/>
      <w:pStyle w:val="Heading2"/>
      <w:lvlText w:val="%1.%2"/>
      <w:lvlJc w:val="left"/>
      <w:pPr>
        <w:ind w:left="1707" w:hanging="856"/>
      </w:pPr>
      <w:rPr>
        <w:rFonts w:hint="default"/>
        <w:b/>
        <w:i w:val="0"/>
      </w:rPr>
    </w:lvl>
    <w:lvl w:ilvl="2">
      <w:start w:val="1"/>
      <w:numFmt w:val="upperLetter"/>
      <w:pStyle w:val="Heading3"/>
      <w:lvlText w:val="%1.%2.%3"/>
      <w:lvlJc w:val="left"/>
      <w:pPr>
        <w:ind w:left="1707" w:hanging="856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(%4)"/>
      <w:lvlJc w:val="left"/>
      <w:pPr>
        <w:ind w:left="1707" w:hanging="85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A3135B2"/>
    <w:multiLevelType w:val="multilevel"/>
    <w:tmpl w:val="E3802090"/>
    <w:numStyleLink w:val="ListsEIB"/>
  </w:abstractNum>
  <w:abstractNum w:abstractNumId="2" w15:restartNumberingAfterBreak="0">
    <w:nsid w:val="0A8C3DDC"/>
    <w:multiLevelType w:val="multilevel"/>
    <w:tmpl w:val="E3802090"/>
    <w:numStyleLink w:val="ListsEIB"/>
  </w:abstractNum>
  <w:abstractNum w:abstractNumId="3" w15:restartNumberingAfterBreak="0">
    <w:nsid w:val="0C455233"/>
    <w:multiLevelType w:val="multilevel"/>
    <w:tmpl w:val="1EFE4FE2"/>
    <w:styleLink w:val="Annexes"/>
    <w:lvl w:ilvl="0">
      <w:start w:val="1"/>
      <w:numFmt w:val="upperRoman"/>
      <w:pStyle w:val="Annex"/>
      <w:suff w:val="nothing"/>
      <w:lvlText w:val="Annex %1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non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DD01642"/>
    <w:multiLevelType w:val="multilevel"/>
    <w:tmpl w:val="E3802090"/>
    <w:numStyleLink w:val="ListsEIB"/>
  </w:abstractNum>
  <w:abstractNum w:abstractNumId="5" w15:restartNumberingAfterBreak="0">
    <w:nsid w:val="0ED77427"/>
    <w:multiLevelType w:val="multilevel"/>
    <w:tmpl w:val="E3802090"/>
    <w:numStyleLink w:val="ListsEIB"/>
  </w:abstractNum>
  <w:abstractNum w:abstractNumId="6" w15:restartNumberingAfterBreak="0">
    <w:nsid w:val="11B163B0"/>
    <w:multiLevelType w:val="multilevel"/>
    <w:tmpl w:val="E3802090"/>
    <w:numStyleLink w:val="ListsEIB"/>
  </w:abstractNum>
  <w:abstractNum w:abstractNumId="7" w15:restartNumberingAfterBreak="0">
    <w:nsid w:val="12447249"/>
    <w:multiLevelType w:val="multilevel"/>
    <w:tmpl w:val="E3802090"/>
    <w:numStyleLink w:val="ListsEIB"/>
  </w:abstractNum>
  <w:abstractNum w:abstractNumId="8" w15:restartNumberingAfterBreak="0">
    <w:nsid w:val="14D90098"/>
    <w:multiLevelType w:val="multilevel"/>
    <w:tmpl w:val="1EFE4FE2"/>
    <w:numStyleLink w:val="Annexes"/>
  </w:abstractNum>
  <w:abstractNum w:abstractNumId="9" w15:restartNumberingAfterBreak="0">
    <w:nsid w:val="15CE3DCD"/>
    <w:multiLevelType w:val="multilevel"/>
    <w:tmpl w:val="E3802090"/>
    <w:numStyleLink w:val="ListsEIB"/>
  </w:abstractNum>
  <w:abstractNum w:abstractNumId="10" w15:restartNumberingAfterBreak="0">
    <w:nsid w:val="16A31008"/>
    <w:multiLevelType w:val="multilevel"/>
    <w:tmpl w:val="E3802090"/>
    <w:numStyleLink w:val="ListsEIB"/>
  </w:abstractNum>
  <w:abstractNum w:abstractNumId="11" w15:restartNumberingAfterBreak="0">
    <w:nsid w:val="19E76EDD"/>
    <w:multiLevelType w:val="multilevel"/>
    <w:tmpl w:val="E5E8B72A"/>
    <w:numStyleLink w:val="SchedulesLists"/>
  </w:abstractNum>
  <w:abstractNum w:abstractNumId="12" w15:restartNumberingAfterBreak="0">
    <w:nsid w:val="1B194B51"/>
    <w:multiLevelType w:val="hybridMultilevel"/>
    <w:tmpl w:val="74C2BA7C"/>
    <w:lvl w:ilvl="0" w:tplc="7E108B16">
      <w:start w:val="1"/>
      <w:numFmt w:val="lowerLetter"/>
      <w:lvlText w:val="(%1)"/>
      <w:lvlJc w:val="left"/>
      <w:pPr>
        <w:ind w:left="12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6" w:hanging="360"/>
      </w:pPr>
    </w:lvl>
    <w:lvl w:ilvl="2" w:tplc="0809001B" w:tentative="1">
      <w:start w:val="1"/>
      <w:numFmt w:val="lowerRoman"/>
      <w:lvlText w:val="%3."/>
      <w:lvlJc w:val="right"/>
      <w:pPr>
        <w:ind w:left="2656" w:hanging="180"/>
      </w:pPr>
    </w:lvl>
    <w:lvl w:ilvl="3" w:tplc="0809000F" w:tentative="1">
      <w:start w:val="1"/>
      <w:numFmt w:val="decimal"/>
      <w:lvlText w:val="%4."/>
      <w:lvlJc w:val="left"/>
      <w:pPr>
        <w:ind w:left="3376" w:hanging="360"/>
      </w:pPr>
    </w:lvl>
    <w:lvl w:ilvl="4" w:tplc="08090019" w:tentative="1">
      <w:start w:val="1"/>
      <w:numFmt w:val="lowerLetter"/>
      <w:lvlText w:val="%5."/>
      <w:lvlJc w:val="left"/>
      <w:pPr>
        <w:ind w:left="4096" w:hanging="360"/>
      </w:pPr>
    </w:lvl>
    <w:lvl w:ilvl="5" w:tplc="0809001B" w:tentative="1">
      <w:start w:val="1"/>
      <w:numFmt w:val="lowerRoman"/>
      <w:lvlText w:val="%6."/>
      <w:lvlJc w:val="right"/>
      <w:pPr>
        <w:ind w:left="4816" w:hanging="180"/>
      </w:pPr>
    </w:lvl>
    <w:lvl w:ilvl="6" w:tplc="0809000F" w:tentative="1">
      <w:start w:val="1"/>
      <w:numFmt w:val="decimal"/>
      <w:lvlText w:val="%7."/>
      <w:lvlJc w:val="left"/>
      <w:pPr>
        <w:ind w:left="5536" w:hanging="360"/>
      </w:pPr>
    </w:lvl>
    <w:lvl w:ilvl="7" w:tplc="08090019" w:tentative="1">
      <w:start w:val="1"/>
      <w:numFmt w:val="lowerLetter"/>
      <w:lvlText w:val="%8."/>
      <w:lvlJc w:val="left"/>
      <w:pPr>
        <w:ind w:left="6256" w:hanging="360"/>
      </w:pPr>
    </w:lvl>
    <w:lvl w:ilvl="8" w:tplc="08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3" w15:restartNumberingAfterBreak="0">
    <w:nsid w:val="1B5261DF"/>
    <w:multiLevelType w:val="multilevel"/>
    <w:tmpl w:val="E3802090"/>
    <w:numStyleLink w:val="ListsEIB"/>
  </w:abstractNum>
  <w:abstractNum w:abstractNumId="14" w15:restartNumberingAfterBreak="0">
    <w:nsid w:val="1D4044B2"/>
    <w:multiLevelType w:val="multilevel"/>
    <w:tmpl w:val="E3802090"/>
    <w:numStyleLink w:val="ListsEIB"/>
  </w:abstractNum>
  <w:abstractNum w:abstractNumId="15" w15:restartNumberingAfterBreak="0">
    <w:nsid w:val="20825E0A"/>
    <w:multiLevelType w:val="multilevel"/>
    <w:tmpl w:val="AD2880DC"/>
    <w:lvl w:ilvl="0">
      <w:start w:val="1"/>
      <w:numFmt w:val="lowerLetter"/>
      <w:lvlText w:val="(%1)"/>
      <w:lvlJc w:val="left"/>
      <w:pPr>
        <w:ind w:left="1423" w:hanging="567"/>
      </w:pPr>
      <w:rPr>
        <w:rFonts w:ascii="Arial" w:hAnsi="Arial" w:hint="default"/>
        <w:sz w:val="20"/>
      </w:rPr>
    </w:lvl>
    <w:lvl w:ilvl="1">
      <w:start w:val="1"/>
      <w:numFmt w:val="lowerRoman"/>
      <w:lvlText w:val="(%2)"/>
      <w:lvlJc w:val="left"/>
      <w:pPr>
        <w:ind w:left="1985" w:hanging="567"/>
      </w:pPr>
      <w:rPr>
        <w:rFonts w:hint="default"/>
        <w:vertAlign w:val="baseline"/>
      </w:rPr>
    </w:lvl>
    <w:lvl w:ilvl="2">
      <w:start w:val="1"/>
      <w:numFmt w:val="decimal"/>
      <w:lvlText w:val="(%3)"/>
      <w:lvlJc w:val="left"/>
      <w:pPr>
        <w:ind w:left="255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557" w:hanging="1477"/>
      </w:pPr>
      <w:rPr>
        <w:rFonts w:hint="default"/>
      </w:rPr>
    </w:lvl>
    <w:lvl w:ilvl="4">
      <w:start w:val="1"/>
      <w:numFmt w:val="none"/>
      <w:lvlText w:val=""/>
      <w:lvlJc w:val="left"/>
      <w:pPr>
        <w:ind w:left="2557" w:hanging="1117"/>
      </w:pPr>
      <w:rPr>
        <w:rFonts w:hint="default"/>
      </w:rPr>
    </w:lvl>
    <w:lvl w:ilvl="5">
      <w:start w:val="1"/>
      <w:numFmt w:val="none"/>
      <w:lvlText w:val=""/>
      <w:lvlJc w:val="left"/>
      <w:pPr>
        <w:ind w:left="2557" w:hanging="757"/>
      </w:pPr>
      <w:rPr>
        <w:rFonts w:hint="default"/>
      </w:rPr>
    </w:lvl>
    <w:lvl w:ilvl="6">
      <w:start w:val="1"/>
      <w:numFmt w:val="none"/>
      <w:lvlText w:val=""/>
      <w:lvlJc w:val="left"/>
      <w:pPr>
        <w:ind w:left="255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2557" w:hanging="37"/>
      </w:pPr>
      <w:rPr>
        <w:rFonts w:hint="default"/>
      </w:rPr>
    </w:lvl>
    <w:lvl w:ilvl="8">
      <w:start w:val="1"/>
      <w:numFmt w:val="none"/>
      <w:lvlText w:val=""/>
      <w:lvlJc w:val="left"/>
      <w:pPr>
        <w:ind w:left="2557" w:firstLine="323"/>
      </w:pPr>
      <w:rPr>
        <w:rFonts w:hint="default"/>
      </w:rPr>
    </w:lvl>
  </w:abstractNum>
  <w:abstractNum w:abstractNumId="16" w15:restartNumberingAfterBreak="0">
    <w:nsid w:val="22072531"/>
    <w:multiLevelType w:val="multilevel"/>
    <w:tmpl w:val="E3802090"/>
    <w:numStyleLink w:val="ListsEIB"/>
  </w:abstractNum>
  <w:abstractNum w:abstractNumId="17" w15:restartNumberingAfterBreak="0">
    <w:nsid w:val="22444BFE"/>
    <w:multiLevelType w:val="multilevel"/>
    <w:tmpl w:val="E3802090"/>
    <w:numStyleLink w:val="ListsEIB"/>
  </w:abstractNum>
  <w:abstractNum w:abstractNumId="18" w15:restartNumberingAfterBreak="0">
    <w:nsid w:val="23163898"/>
    <w:multiLevelType w:val="hybridMultilevel"/>
    <w:tmpl w:val="80D6F162"/>
    <w:lvl w:ilvl="0" w:tplc="279E3CD0">
      <w:start w:val="500"/>
      <w:numFmt w:val="lowerRoman"/>
      <w:lvlText w:val="(%1)"/>
      <w:lvlJc w:val="left"/>
      <w:pPr>
        <w:tabs>
          <w:tab w:val="num" w:pos="1559"/>
        </w:tabs>
        <w:ind w:left="155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</w:lvl>
  </w:abstractNum>
  <w:abstractNum w:abstractNumId="19" w15:restartNumberingAfterBreak="0">
    <w:nsid w:val="26A67080"/>
    <w:multiLevelType w:val="hybridMultilevel"/>
    <w:tmpl w:val="6CA458D0"/>
    <w:lvl w:ilvl="0" w:tplc="8AE28F4A">
      <w:start w:val="1"/>
      <w:numFmt w:val="lowerRoman"/>
      <w:lvlText w:val="(%1)"/>
      <w:lvlJc w:val="left"/>
      <w:pPr>
        <w:tabs>
          <w:tab w:val="num" w:pos="2164"/>
        </w:tabs>
        <w:ind w:left="21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4"/>
        </w:tabs>
        <w:ind w:left="25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4"/>
        </w:tabs>
        <w:ind w:left="32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4"/>
        </w:tabs>
        <w:ind w:left="39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4"/>
        </w:tabs>
        <w:ind w:left="46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4"/>
        </w:tabs>
        <w:ind w:left="54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4"/>
        </w:tabs>
        <w:ind w:left="61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4"/>
        </w:tabs>
        <w:ind w:left="68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4"/>
        </w:tabs>
        <w:ind w:left="7564" w:hanging="180"/>
      </w:pPr>
    </w:lvl>
  </w:abstractNum>
  <w:abstractNum w:abstractNumId="20" w15:restartNumberingAfterBreak="0">
    <w:nsid w:val="26BB1B5E"/>
    <w:multiLevelType w:val="multilevel"/>
    <w:tmpl w:val="E3802090"/>
    <w:numStyleLink w:val="ListsEIB"/>
  </w:abstractNum>
  <w:abstractNum w:abstractNumId="21" w15:restartNumberingAfterBreak="0">
    <w:nsid w:val="27F109C2"/>
    <w:multiLevelType w:val="multilevel"/>
    <w:tmpl w:val="E3802090"/>
    <w:numStyleLink w:val="ListsEIB"/>
  </w:abstractNum>
  <w:abstractNum w:abstractNumId="22" w15:restartNumberingAfterBreak="0">
    <w:nsid w:val="280E4A06"/>
    <w:multiLevelType w:val="multilevel"/>
    <w:tmpl w:val="E3802090"/>
    <w:numStyleLink w:val="ListsEIB"/>
  </w:abstractNum>
  <w:abstractNum w:abstractNumId="23" w15:restartNumberingAfterBreak="0">
    <w:nsid w:val="2BE07AA6"/>
    <w:multiLevelType w:val="multilevel"/>
    <w:tmpl w:val="E5E8B72A"/>
    <w:styleLink w:val="SchedulesLists"/>
    <w:lvl w:ilvl="0">
      <w:start w:val="1"/>
      <w:numFmt w:val="upperLetter"/>
      <w:pStyle w:val="ScheduleEIB"/>
      <w:suff w:val="nothing"/>
      <w:lvlText w:val="Schedule %1"/>
      <w:lvlJc w:val="left"/>
      <w:pPr>
        <w:ind w:left="360" w:hanging="36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none"/>
      <w:pStyle w:val="SubSchedule1EIB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ubSchedule2EIB"/>
      <w:lvlText w:val="%3.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decimal"/>
      <w:lvlRestart w:val="1"/>
      <w:pStyle w:val="SubSchedule3EIB"/>
      <w:lvlText w:val="%1.%4"/>
      <w:lvlJc w:val="left"/>
      <w:pPr>
        <w:ind w:left="2062" w:hanging="360"/>
      </w:pPr>
      <w:rPr>
        <w:rFonts w:hint="default"/>
        <w:b w:val="0"/>
        <w:i w:val="0"/>
        <w:u w:val="singl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CF73638"/>
    <w:multiLevelType w:val="multilevel"/>
    <w:tmpl w:val="E3802090"/>
    <w:numStyleLink w:val="ListsEIB"/>
  </w:abstractNum>
  <w:abstractNum w:abstractNumId="25" w15:restartNumberingAfterBreak="0">
    <w:nsid w:val="2F8E23C8"/>
    <w:multiLevelType w:val="multilevel"/>
    <w:tmpl w:val="E3802090"/>
    <w:numStyleLink w:val="ListsEIB"/>
  </w:abstractNum>
  <w:abstractNum w:abstractNumId="26" w15:restartNumberingAfterBreak="0">
    <w:nsid w:val="31C63D75"/>
    <w:multiLevelType w:val="multilevel"/>
    <w:tmpl w:val="E3802090"/>
    <w:numStyleLink w:val="ListsEIB"/>
  </w:abstractNum>
  <w:abstractNum w:abstractNumId="27" w15:restartNumberingAfterBreak="0">
    <w:nsid w:val="322A425B"/>
    <w:multiLevelType w:val="multilevel"/>
    <w:tmpl w:val="E3802090"/>
    <w:lvl w:ilvl="0">
      <w:start w:val="1"/>
      <w:numFmt w:val="lowerLetter"/>
      <w:lvlText w:val="(%1)"/>
      <w:lvlJc w:val="left"/>
      <w:pPr>
        <w:ind w:left="1418" w:hanging="567"/>
      </w:pPr>
      <w:rPr>
        <w:rFonts w:ascii="Arial" w:eastAsiaTheme="minorHAnsi" w:hAnsi="Arial" w:cstheme="minorBidi"/>
        <w:sz w:val="20"/>
      </w:rPr>
    </w:lvl>
    <w:lvl w:ilvl="1">
      <w:start w:val="1"/>
      <w:numFmt w:val="lowerRoman"/>
      <w:lvlText w:val="(%2)"/>
      <w:lvlJc w:val="left"/>
      <w:pPr>
        <w:ind w:left="1990" w:hanging="567"/>
      </w:pPr>
      <w:rPr>
        <w:rFonts w:ascii="Arial" w:eastAsiaTheme="minorHAnsi" w:hAnsi="Arial" w:cstheme="minorBidi"/>
      </w:rPr>
    </w:lvl>
    <w:lvl w:ilvl="2">
      <w:start w:val="1"/>
      <w:numFmt w:val="decimal"/>
      <w:lvlText w:val="(%3)"/>
      <w:lvlJc w:val="left"/>
      <w:pPr>
        <w:ind w:left="255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557" w:hanging="1477"/>
      </w:pPr>
      <w:rPr>
        <w:rFonts w:hint="default"/>
      </w:rPr>
    </w:lvl>
    <w:lvl w:ilvl="4">
      <w:start w:val="1"/>
      <w:numFmt w:val="none"/>
      <w:lvlText w:val=""/>
      <w:lvlJc w:val="left"/>
      <w:pPr>
        <w:ind w:left="2557" w:hanging="1117"/>
      </w:pPr>
      <w:rPr>
        <w:rFonts w:hint="default"/>
      </w:rPr>
    </w:lvl>
    <w:lvl w:ilvl="5">
      <w:start w:val="1"/>
      <w:numFmt w:val="none"/>
      <w:lvlText w:val=""/>
      <w:lvlJc w:val="left"/>
      <w:pPr>
        <w:ind w:left="2557" w:hanging="757"/>
      </w:pPr>
      <w:rPr>
        <w:rFonts w:hint="default"/>
      </w:rPr>
    </w:lvl>
    <w:lvl w:ilvl="6">
      <w:start w:val="1"/>
      <w:numFmt w:val="none"/>
      <w:lvlText w:val=""/>
      <w:lvlJc w:val="left"/>
      <w:pPr>
        <w:ind w:left="255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2557" w:hanging="37"/>
      </w:pPr>
      <w:rPr>
        <w:rFonts w:hint="default"/>
      </w:rPr>
    </w:lvl>
    <w:lvl w:ilvl="8">
      <w:start w:val="1"/>
      <w:numFmt w:val="none"/>
      <w:lvlText w:val=""/>
      <w:lvlJc w:val="left"/>
      <w:pPr>
        <w:ind w:left="2557" w:firstLine="323"/>
      </w:pPr>
      <w:rPr>
        <w:rFonts w:hint="default"/>
      </w:rPr>
    </w:lvl>
  </w:abstractNum>
  <w:abstractNum w:abstractNumId="28" w15:restartNumberingAfterBreak="0">
    <w:nsid w:val="330215F2"/>
    <w:multiLevelType w:val="multilevel"/>
    <w:tmpl w:val="E3802090"/>
    <w:numStyleLink w:val="ListsEIB"/>
  </w:abstractNum>
  <w:abstractNum w:abstractNumId="29" w15:restartNumberingAfterBreak="0">
    <w:nsid w:val="340C742F"/>
    <w:multiLevelType w:val="multilevel"/>
    <w:tmpl w:val="E3802090"/>
    <w:numStyleLink w:val="ListsEIB"/>
  </w:abstractNum>
  <w:abstractNum w:abstractNumId="30" w15:restartNumberingAfterBreak="0">
    <w:nsid w:val="360C1B7A"/>
    <w:multiLevelType w:val="multilevel"/>
    <w:tmpl w:val="E3802090"/>
    <w:styleLink w:val="ListsEIB"/>
    <w:lvl w:ilvl="0">
      <w:start w:val="1"/>
      <w:numFmt w:val="lowerLetter"/>
      <w:lvlText w:val="(%1)"/>
      <w:lvlJc w:val="left"/>
      <w:pPr>
        <w:ind w:left="1418" w:hanging="567"/>
      </w:pPr>
      <w:rPr>
        <w:rFonts w:ascii="Arial" w:eastAsiaTheme="minorHAnsi" w:hAnsi="Arial" w:cstheme="minorBidi"/>
        <w:sz w:val="20"/>
      </w:rPr>
    </w:lvl>
    <w:lvl w:ilvl="1">
      <w:start w:val="1"/>
      <w:numFmt w:val="lowerRoman"/>
      <w:lvlText w:val="(%2)"/>
      <w:lvlJc w:val="left"/>
      <w:pPr>
        <w:ind w:left="1990" w:hanging="567"/>
      </w:pPr>
      <w:rPr>
        <w:rFonts w:ascii="Arial" w:eastAsiaTheme="minorHAnsi" w:hAnsi="Arial" w:cstheme="minorBidi"/>
      </w:rPr>
    </w:lvl>
    <w:lvl w:ilvl="2">
      <w:start w:val="1"/>
      <w:numFmt w:val="decimal"/>
      <w:lvlText w:val="(%3)"/>
      <w:lvlJc w:val="left"/>
      <w:pPr>
        <w:ind w:left="255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557" w:hanging="1477"/>
      </w:pPr>
      <w:rPr>
        <w:rFonts w:hint="default"/>
      </w:rPr>
    </w:lvl>
    <w:lvl w:ilvl="4">
      <w:start w:val="1"/>
      <w:numFmt w:val="none"/>
      <w:lvlText w:val=""/>
      <w:lvlJc w:val="left"/>
      <w:pPr>
        <w:ind w:left="2557" w:hanging="1117"/>
      </w:pPr>
      <w:rPr>
        <w:rFonts w:hint="default"/>
      </w:rPr>
    </w:lvl>
    <w:lvl w:ilvl="5">
      <w:start w:val="1"/>
      <w:numFmt w:val="none"/>
      <w:lvlText w:val=""/>
      <w:lvlJc w:val="left"/>
      <w:pPr>
        <w:ind w:left="2557" w:hanging="757"/>
      </w:pPr>
      <w:rPr>
        <w:rFonts w:hint="default"/>
      </w:rPr>
    </w:lvl>
    <w:lvl w:ilvl="6">
      <w:start w:val="1"/>
      <w:numFmt w:val="none"/>
      <w:lvlText w:val=""/>
      <w:lvlJc w:val="left"/>
      <w:pPr>
        <w:ind w:left="255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2557" w:hanging="37"/>
      </w:pPr>
      <w:rPr>
        <w:rFonts w:hint="default"/>
      </w:rPr>
    </w:lvl>
    <w:lvl w:ilvl="8">
      <w:start w:val="1"/>
      <w:numFmt w:val="none"/>
      <w:lvlText w:val=""/>
      <w:lvlJc w:val="left"/>
      <w:pPr>
        <w:ind w:left="2557" w:firstLine="323"/>
      </w:pPr>
      <w:rPr>
        <w:rFonts w:hint="default"/>
      </w:rPr>
    </w:lvl>
  </w:abstractNum>
  <w:abstractNum w:abstractNumId="31" w15:restartNumberingAfterBreak="0">
    <w:nsid w:val="37FE5BED"/>
    <w:multiLevelType w:val="multilevel"/>
    <w:tmpl w:val="E3802090"/>
    <w:numStyleLink w:val="ListsEIB"/>
  </w:abstractNum>
  <w:abstractNum w:abstractNumId="32" w15:restartNumberingAfterBreak="0">
    <w:nsid w:val="3DAE78A3"/>
    <w:multiLevelType w:val="hybridMultilevel"/>
    <w:tmpl w:val="3F12FD7E"/>
    <w:lvl w:ilvl="0" w:tplc="7E108B1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B0C026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D9013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983C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FAA7B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1B07C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E8C54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CAE8E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E880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6DF1871"/>
    <w:multiLevelType w:val="singleLevel"/>
    <w:tmpl w:val="C7DE49E8"/>
    <w:lvl w:ilvl="0">
      <w:start w:val="1"/>
      <w:numFmt w:val="lowerRoman"/>
      <w:lvlText w:val="(%1)"/>
      <w:lvlJc w:val="left"/>
      <w:pPr>
        <w:ind w:left="1418" w:hanging="567"/>
      </w:pPr>
      <w:rPr>
        <w:rFonts w:hint="default"/>
        <w:color w:val="auto"/>
        <w:sz w:val="20"/>
      </w:rPr>
    </w:lvl>
  </w:abstractNum>
  <w:abstractNum w:abstractNumId="34" w15:restartNumberingAfterBreak="0">
    <w:nsid w:val="4910303C"/>
    <w:multiLevelType w:val="hybridMultilevel"/>
    <w:tmpl w:val="A7DACD58"/>
    <w:lvl w:ilvl="0" w:tplc="4BF4656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9423FA4"/>
    <w:multiLevelType w:val="multilevel"/>
    <w:tmpl w:val="E3802090"/>
    <w:numStyleLink w:val="ListsEIB"/>
  </w:abstractNum>
  <w:abstractNum w:abstractNumId="36" w15:restartNumberingAfterBreak="0">
    <w:nsid w:val="49A328A3"/>
    <w:multiLevelType w:val="multilevel"/>
    <w:tmpl w:val="E3802090"/>
    <w:numStyleLink w:val="ListsEIB"/>
  </w:abstractNum>
  <w:abstractNum w:abstractNumId="37" w15:restartNumberingAfterBreak="0">
    <w:nsid w:val="4A9D3C81"/>
    <w:multiLevelType w:val="multilevel"/>
    <w:tmpl w:val="E3802090"/>
    <w:numStyleLink w:val="ListsEIB"/>
  </w:abstractNum>
  <w:abstractNum w:abstractNumId="38" w15:restartNumberingAfterBreak="0">
    <w:nsid w:val="505B0557"/>
    <w:multiLevelType w:val="multilevel"/>
    <w:tmpl w:val="E3802090"/>
    <w:numStyleLink w:val="ListsEIB"/>
  </w:abstractNum>
  <w:abstractNum w:abstractNumId="39" w15:restartNumberingAfterBreak="0">
    <w:nsid w:val="50A93A43"/>
    <w:multiLevelType w:val="multilevel"/>
    <w:tmpl w:val="E3802090"/>
    <w:numStyleLink w:val="ListsEIB"/>
  </w:abstractNum>
  <w:abstractNum w:abstractNumId="40" w15:restartNumberingAfterBreak="0">
    <w:nsid w:val="55821402"/>
    <w:multiLevelType w:val="multilevel"/>
    <w:tmpl w:val="E3802090"/>
    <w:numStyleLink w:val="ListsEIB"/>
  </w:abstractNum>
  <w:abstractNum w:abstractNumId="41" w15:restartNumberingAfterBreak="0">
    <w:nsid w:val="56B5231F"/>
    <w:multiLevelType w:val="multilevel"/>
    <w:tmpl w:val="E3802090"/>
    <w:numStyleLink w:val="ListsEIB"/>
  </w:abstractNum>
  <w:abstractNum w:abstractNumId="42" w15:restartNumberingAfterBreak="0">
    <w:nsid w:val="5F784633"/>
    <w:multiLevelType w:val="hybridMultilevel"/>
    <w:tmpl w:val="ACDAB2F8"/>
    <w:lvl w:ilvl="0" w:tplc="A94C69EA">
      <w:start w:val="1"/>
      <w:numFmt w:val="bullet"/>
      <w:lvlText w:val=""/>
      <w:lvlJc w:val="left"/>
      <w:pPr>
        <w:tabs>
          <w:tab w:val="num" w:pos="303"/>
        </w:tabs>
        <w:ind w:left="303" w:hanging="360"/>
      </w:pPr>
      <w:rPr>
        <w:rFonts w:ascii="Wingdings" w:hAnsi="Wingdings" w:hint="default"/>
      </w:rPr>
    </w:lvl>
    <w:lvl w:ilvl="1" w:tplc="D39824FC">
      <w:start w:val="1"/>
      <w:numFmt w:val="bullet"/>
      <w:lvlText w:val="o"/>
      <w:lvlJc w:val="left"/>
      <w:pPr>
        <w:tabs>
          <w:tab w:val="num" w:pos="673"/>
        </w:tabs>
        <w:ind w:left="673" w:hanging="360"/>
      </w:pPr>
      <w:rPr>
        <w:rFonts w:ascii="Courier New" w:hAnsi="Courier New" w:cs="Courier New" w:hint="default"/>
      </w:rPr>
    </w:lvl>
    <w:lvl w:ilvl="2" w:tplc="2564E960">
      <w:start w:val="1"/>
      <w:numFmt w:val="bullet"/>
      <w:lvlText w:val=""/>
      <w:lvlJc w:val="left"/>
      <w:pPr>
        <w:tabs>
          <w:tab w:val="num" w:pos="1393"/>
        </w:tabs>
        <w:ind w:left="1393" w:hanging="360"/>
      </w:pPr>
      <w:rPr>
        <w:rFonts w:ascii="Wingdings" w:hAnsi="Wingdings" w:hint="default"/>
      </w:rPr>
    </w:lvl>
    <w:lvl w:ilvl="3" w:tplc="B9D6C8D2">
      <w:start w:val="1"/>
      <w:numFmt w:val="bullet"/>
      <w:lvlText w:val=""/>
      <w:lvlJc w:val="left"/>
      <w:pPr>
        <w:tabs>
          <w:tab w:val="num" w:pos="2113"/>
        </w:tabs>
        <w:ind w:left="2113" w:hanging="360"/>
      </w:pPr>
      <w:rPr>
        <w:rFonts w:ascii="Symbol" w:hAnsi="Symbol" w:hint="default"/>
      </w:rPr>
    </w:lvl>
    <w:lvl w:ilvl="4" w:tplc="D1180C3A" w:tentative="1">
      <w:start w:val="1"/>
      <w:numFmt w:val="bullet"/>
      <w:lvlText w:val="o"/>
      <w:lvlJc w:val="left"/>
      <w:pPr>
        <w:tabs>
          <w:tab w:val="num" w:pos="2833"/>
        </w:tabs>
        <w:ind w:left="2833" w:hanging="360"/>
      </w:pPr>
      <w:rPr>
        <w:rFonts w:ascii="Courier New" w:hAnsi="Courier New" w:cs="Courier New" w:hint="default"/>
      </w:rPr>
    </w:lvl>
    <w:lvl w:ilvl="5" w:tplc="656EBB28" w:tentative="1">
      <w:start w:val="1"/>
      <w:numFmt w:val="bullet"/>
      <w:lvlText w:val=""/>
      <w:lvlJc w:val="left"/>
      <w:pPr>
        <w:tabs>
          <w:tab w:val="num" w:pos="3553"/>
        </w:tabs>
        <w:ind w:left="3553" w:hanging="360"/>
      </w:pPr>
      <w:rPr>
        <w:rFonts w:ascii="Wingdings" w:hAnsi="Wingdings" w:hint="default"/>
      </w:rPr>
    </w:lvl>
    <w:lvl w:ilvl="6" w:tplc="71A06648" w:tentative="1">
      <w:start w:val="1"/>
      <w:numFmt w:val="bullet"/>
      <w:lvlText w:val=""/>
      <w:lvlJc w:val="left"/>
      <w:pPr>
        <w:tabs>
          <w:tab w:val="num" w:pos="4273"/>
        </w:tabs>
        <w:ind w:left="4273" w:hanging="360"/>
      </w:pPr>
      <w:rPr>
        <w:rFonts w:ascii="Symbol" w:hAnsi="Symbol" w:hint="default"/>
      </w:rPr>
    </w:lvl>
    <w:lvl w:ilvl="7" w:tplc="44306BA6" w:tentative="1">
      <w:start w:val="1"/>
      <w:numFmt w:val="bullet"/>
      <w:lvlText w:val="o"/>
      <w:lvlJc w:val="left"/>
      <w:pPr>
        <w:tabs>
          <w:tab w:val="num" w:pos="4993"/>
        </w:tabs>
        <w:ind w:left="4993" w:hanging="360"/>
      </w:pPr>
      <w:rPr>
        <w:rFonts w:ascii="Courier New" w:hAnsi="Courier New" w:cs="Courier New" w:hint="default"/>
      </w:rPr>
    </w:lvl>
    <w:lvl w:ilvl="8" w:tplc="2682B15E" w:tentative="1">
      <w:start w:val="1"/>
      <w:numFmt w:val="bullet"/>
      <w:lvlText w:val=""/>
      <w:lvlJc w:val="left"/>
      <w:pPr>
        <w:tabs>
          <w:tab w:val="num" w:pos="5713"/>
        </w:tabs>
        <w:ind w:left="5713" w:hanging="360"/>
      </w:pPr>
      <w:rPr>
        <w:rFonts w:ascii="Wingdings" w:hAnsi="Wingdings" w:hint="default"/>
      </w:rPr>
    </w:lvl>
  </w:abstractNum>
  <w:abstractNum w:abstractNumId="43" w15:restartNumberingAfterBreak="0">
    <w:nsid w:val="61524F27"/>
    <w:multiLevelType w:val="multilevel"/>
    <w:tmpl w:val="E3802090"/>
    <w:numStyleLink w:val="ListsEIB"/>
  </w:abstractNum>
  <w:abstractNum w:abstractNumId="44" w15:restartNumberingAfterBreak="0">
    <w:nsid w:val="61997B82"/>
    <w:multiLevelType w:val="multilevel"/>
    <w:tmpl w:val="E3802090"/>
    <w:numStyleLink w:val="ListsEIB"/>
  </w:abstractNum>
  <w:abstractNum w:abstractNumId="45" w15:restartNumberingAfterBreak="0">
    <w:nsid w:val="622F7540"/>
    <w:multiLevelType w:val="multilevel"/>
    <w:tmpl w:val="E3802090"/>
    <w:numStyleLink w:val="ListsEIB"/>
  </w:abstractNum>
  <w:abstractNum w:abstractNumId="46" w15:restartNumberingAfterBreak="0">
    <w:nsid w:val="63364F32"/>
    <w:multiLevelType w:val="multilevel"/>
    <w:tmpl w:val="E3802090"/>
    <w:numStyleLink w:val="ListsEIB"/>
  </w:abstractNum>
  <w:abstractNum w:abstractNumId="47" w15:restartNumberingAfterBreak="0">
    <w:nsid w:val="65E014DE"/>
    <w:multiLevelType w:val="multilevel"/>
    <w:tmpl w:val="E3802090"/>
    <w:numStyleLink w:val="ListsEIB"/>
  </w:abstractNum>
  <w:abstractNum w:abstractNumId="48" w15:restartNumberingAfterBreak="0">
    <w:nsid w:val="661B5B44"/>
    <w:multiLevelType w:val="multilevel"/>
    <w:tmpl w:val="E3802090"/>
    <w:numStyleLink w:val="ListsEIB"/>
  </w:abstractNum>
  <w:abstractNum w:abstractNumId="49" w15:restartNumberingAfterBreak="0">
    <w:nsid w:val="68275AEB"/>
    <w:multiLevelType w:val="singleLevel"/>
    <w:tmpl w:val="6E74E51A"/>
    <w:lvl w:ilvl="0">
      <w:start w:val="1"/>
      <w:numFmt w:val="lowerRoman"/>
      <w:lvlText w:val="(%1)"/>
      <w:lvlJc w:val="left"/>
      <w:pPr>
        <w:ind w:left="1418" w:hanging="567"/>
      </w:pPr>
      <w:rPr>
        <w:rFonts w:hint="default"/>
        <w:color w:val="auto"/>
        <w:sz w:val="20"/>
      </w:rPr>
    </w:lvl>
  </w:abstractNum>
  <w:abstractNum w:abstractNumId="50" w15:restartNumberingAfterBreak="0">
    <w:nsid w:val="687924B5"/>
    <w:multiLevelType w:val="multilevel"/>
    <w:tmpl w:val="E3802090"/>
    <w:numStyleLink w:val="ListsEIB"/>
  </w:abstractNum>
  <w:abstractNum w:abstractNumId="51" w15:restartNumberingAfterBreak="0">
    <w:nsid w:val="6A842511"/>
    <w:multiLevelType w:val="multilevel"/>
    <w:tmpl w:val="E3802090"/>
    <w:numStyleLink w:val="ListsEIB"/>
  </w:abstractNum>
  <w:abstractNum w:abstractNumId="52" w15:restartNumberingAfterBreak="0">
    <w:nsid w:val="6D540356"/>
    <w:multiLevelType w:val="multilevel"/>
    <w:tmpl w:val="E3802090"/>
    <w:numStyleLink w:val="ListsEIB"/>
  </w:abstractNum>
  <w:abstractNum w:abstractNumId="53" w15:restartNumberingAfterBreak="0">
    <w:nsid w:val="6D8B2C24"/>
    <w:multiLevelType w:val="multilevel"/>
    <w:tmpl w:val="E3802090"/>
    <w:numStyleLink w:val="ListsEIB"/>
  </w:abstractNum>
  <w:abstractNum w:abstractNumId="54" w15:restartNumberingAfterBreak="0">
    <w:nsid w:val="71A35C93"/>
    <w:multiLevelType w:val="multilevel"/>
    <w:tmpl w:val="E3802090"/>
    <w:numStyleLink w:val="ListsEIB"/>
  </w:abstractNum>
  <w:abstractNum w:abstractNumId="55" w15:restartNumberingAfterBreak="0">
    <w:nsid w:val="71EA6A65"/>
    <w:multiLevelType w:val="hybridMultilevel"/>
    <w:tmpl w:val="DB200BE4"/>
    <w:lvl w:ilvl="0" w:tplc="AF3632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E24F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C6F2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05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B87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1EA3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7C6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CAF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4B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2736A59"/>
    <w:multiLevelType w:val="multilevel"/>
    <w:tmpl w:val="E3802090"/>
    <w:numStyleLink w:val="ListsEIB"/>
  </w:abstractNum>
  <w:abstractNum w:abstractNumId="57" w15:restartNumberingAfterBreak="0">
    <w:nsid w:val="73792E7E"/>
    <w:multiLevelType w:val="multilevel"/>
    <w:tmpl w:val="E3802090"/>
    <w:numStyleLink w:val="ListsEIB"/>
  </w:abstractNum>
  <w:abstractNum w:abstractNumId="58" w15:restartNumberingAfterBreak="0">
    <w:nsid w:val="74E65F5A"/>
    <w:multiLevelType w:val="multilevel"/>
    <w:tmpl w:val="E3802090"/>
    <w:numStyleLink w:val="ListsEIB"/>
  </w:abstractNum>
  <w:abstractNum w:abstractNumId="59" w15:restartNumberingAfterBreak="0">
    <w:nsid w:val="78676138"/>
    <w:multiLevelType w:val="hybridMultilevel"/>
    <w:tmpl w:val="D69A5124"/>
    <w:lvl w:ilvl="0" w:tplc="15B89F90">
      <w:start w:val="27"/>
      <w:numFmt w:val="lowerLetter"/>
      <w:lvlText w:val="(%1)"/>
      <w:lvlJc w:val="left"/>
      <w:pPr>
        <w:ind w:left="2350" w:hanging="360"/>
      </w:pPr>
      <w:rPr>
        <w:rFonts w:hint="default"/>
      </w:rPr>
    </w:lvl>
    <w:lvl w:ilvl="1" w:tplc="E42ACAC4">
      <w:start w:val="1"/>
      <w:numFmt w:val="lowerLetter"/>
      <w:lvlText w:val="%2."/>
      <w:lvlJc w:val="left"/>
      <w:pPr>
        <w:ind w:left="3070" w:hanging="360"/>
      </w:pPr>
    </w:lvl>
    <w:lvl w:ilvl="2" w:tplc="4588DFD2">
      <w:start w:val="1"/>
      <w:numFmt w:val="lowerRoman"/>
      <w:lvlText w:val="%3."/>
      <w:lvlJc w:val="right"/>
      <w:pPr>
        <w:ind w:left="3790" w:hanging="180"/>
      </w:pPr>
    </w:lvl>
    <w:lvl w:ilvl="3" w:tplc="FC5E4BA8" w:tentative="1">
      <w:start w:val="1"/>
      <w:numFmt w:val="decimal"/>
      <w:lvlText w:val="%4."/>
      <w:lvlJc w:val="left"/>
      <w:pPr>
        <w:ind w:left="4510" w:hanging="360"/>
      </w:pPr>
    </w:lvl>
    <w:lvl w:ilvl="4" w:tplc="C00CFEDC" w:tentative="1">
      <w:start w:val="1"/>
      <w:numFmt w:val="lowerLetter"/>
      <w:lvlText w:val="%5."/>
      <w:lvlJc w:val="left"/>
      <w:pPr>
        <w:ind w:left="5230" w:hanging="360"/>
      </w:pPr>
    </w:lvl>
    <w:lvl w:ilvl="5" w:tplc="CDA00D24" w:tentative="1">
      <w:start w:val="1"/>
      <w:numFmt w:val="lowerRoman"/>
      <w:lvlText w:val="%6."/>
      <w:lvlJc w:val="right"/>
      <w:pPr>
        <w:ind w:left="5950" w:hanging="180"/>
      </w:pPr>
    </w:lvl>
    <w:lvl w:ilvl="6" w:tplc="74CC4284" w:tentative="1">
      <w:start w:val="1"/>
      <w:numFmt w:val="decimal"/>
      <w:lvlText w:val="%7."/>
      <w:lvlJc w:val="left"/>
      <w:pPr>
        <w:ind w:left="6670" w:hanging="360"/>
      </w:pPr>
    </w:lvl>
    <w:lvl w:ilvl="7" w:tplc="0C743432" w:tentative="1">
      <w:start w:val="1"/>
      <w:numFmt w:val="lowerLetter"/>
      <w:lvlText w:val="%8."/>
      <w:lvlJc w:val="left"/>
      <w:pPr>
        <w:ind w:left="7390" w:hanging="360"/>
      </w:pPr>
    </w:lvl>
    <w:lvl w:ilvl="8" w:tplc="E31666F4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60" w15:restartNumberingAfterBreak="0">
    <w:nsid w:val="793A6FDD"/>
    <w:multiLevelType w:val="multilevel"/>
    <w:tmpl w:val="E3802090"/>
    <w:numStyleLink w:val="ListsEIB"/>
  </w:abstractNum>
  <w:abstractNum w:abstractNumId="61" w15:restartNumberingAfterBreak="0">
    <w:nsid w:val="7F384C50"/>
    <w:multiLevelType w:val="multilevel"/>
    <w:tmpl w:val="E3802090"/>
    <w:numStyleLink w:val="ListsEIB"/>
  </w:abstractNum>
  <w:num w:numId="1">
    <w:abstractNumId w:val="0"/>
    <w:lvlOverride w:ilvl="0">
      <w:lvl w:ilvl="0">
        <w:start w:val="1"/>
        <w:numFmt w:val="decimal"/>
        <w:pStyle w:val="Heading1"/>
        <w:suff w:val="nothing"/>
        <w:lvlText w:val="Article %1"/>
        <w:lvlJc w:val="left"/>
        <w:pPr>
          <w:ind w:left="6878" w:hanging="357"/>
        </w:pPr>
        <w:rPr>
          <w:rFonts w:ascii="Arial Bold" w:hAnsi="Arial Bold" w:hint="default"/>
          <w:b/>
          <w:i w:val="0"/>
          <w:caps/>
          <w:vanish w:val="0"/>
          <w:sz w:val="20"/>
          <w:u w:val="single"/>
        </w:rPr>
      </w:lvl>
    </w:lvlOverride>
  </w:num>
  <w:num w:numId="2">
    <w:abstractNumId w:val="30"/>
  </w:num>
  <w:num w:numId="3">
    <w:abstractNumId w:val="23"/>
  </w:num>
  <w:num w:numId="4">
    <w:abstractNumId w:val="52"/>
  </w:num>
  <w:num w:numId="5">
    <w:abstractNumId w:val="49"/>
  </w:num>
  <w:num w:numId="6">
    <w:abstractNumId w:val="33"/>
  </w:num>
  <w:num w:numId="7">
    <w:abstractNumId w:val="13"/>
  </w:num>
  <w:num w:numId="8">
    <w:abstractNumId w:val="41"/>
  </w:num>
  <w:num w:numId="9">
    <w:abstractNumId w:val="53"/>
  </w:num>
  <w:num w:numId="10">
    <w:abstractNumId w:val="14"/>
  </w:num>
  <w:num w:numId="11">
    <w:abstractNumId w:val="39"/>
  </w:num>
  <w:num w:numId="12">
    <w:abstractNumId w:val="40"/>
  </w:num>
  <w:num w:numId="13">
    <w:abstractNumId w:val="10"/>
  </w:num>
  <w:num w:numId="14">
    <w:abstractNumId w:val="25"/>
  </w:num>
  <w:num w:numId="15">
    <w:abstractNumId w:val="6"/>
  </w:num>
  <w:num w:numId="16">
    <w:abstractNumId w:val="4"/>
  </w:num>
  <w:num w:numId="17">
    <w:abstractNumId w:val="36"/>
  </w:num>
  <w:num w:numId="18">
    <w:abstractNumId w:val="2"/>
  </w:num>
  <w:num w:numId="19">
    <w:abstractNumId w:val="43"/>
  </w:num>
  <w:num w:numId="20">
    <w:abstractNumId w:val="50"/>
  </w:num>
  <w:num w:numId="21">
    <w:abstractNumId w:val="57"/>
  </w:num>
  <w:num w:numId="22">
    <w:abstractNumId w:val="15"/>
  </w:num>
  <w:num w:numId="23">
    <w:abstractNumId w:val="38"/>
  </w:num>
  <w:num w:numId="24">
    <w:abstractNumId w:val="35"/>
  </w:num>
  <w:num w:numId="25">
    <w:abstractNumId w:val="56"/>
  </w:num>
  <w:num w:numId="26">
    <w:abstractNumId w:val="16"/>
  </w:num>
  <w:num w:numId="27">
    <w:abstractNumId w:val="5"/>
  </w:num>
  <w:num w:numId="28">
    <w:abstractNumId w:val="44"/>
  </w:num>
  <w:num w:numId="29">
    <w:abstractNumId w:val="61"/>
  </w:num>
  <w:num w:numId="30">
    <w:abstractNumId w:val="45"/>
  </w:num>
  <w:num w:numId="31">
    <w:abstractNumId w:val="46"/>
  </w:num>
  <w:num w:numId="32">
    <w:abstractNumId w:val="17"/>
  </w:num>
  <w:num w:numId="33">
    <w:abstractNumId w:val="7"/>
  </w:num>
  <w:num w:numId="34">
    <w:abstractNumId w:val="51"/>
  </w:num>
  <w:num w:numId="35">
    <w:abstractNumId w:val="1"/>
  </w:num>
  <w:num w:numId="36">
    <w:abstractNumId w:val="28"/>
  </w:num>
  <w:num w:numId="37">
    <w:abstractNumId w:val="37"/>
  </w:num>
  <w:num w:numId="38">
    <w:abstractNumId w:val="60"/>
  </w:num>
  <w:num w:numId="39">
    <w:abstractNumId w:val="54"/>
  </w:num>
  <w:num w:numId="40">
    <w:abstractNumId w:val="31"/>
  </w:num>
  <w:num w:numId="41">
    <w:abstractNumId w:val="26"/>
  </w:num>
  <w:num w:numId="42">
    <w:abstractNumId w:val="22"/>
  </w:num>
  <w:num w:numId="43">
    <w:abstractNumId w:val="24"/>
  </w:num>
  <w:num w:numId="44">
    <w:abstractNumId w:val="48"/>
  </w:num>
  <w:num w:numId="45">
    <w:abstractNumId w:val="21"/>
  </w:num>
  <w:num w:numId="46">
    <w:abstractNumId w:val="20"/>
  </w:num>
  <w:num w:numId="47">
    <w:abstractNumId w:val="47"/>
  </w:num>
  <w:num w:numId="48">
    <w:abstractNumId w:val="9"/>
  </w:num>
  <w:num w:numId="49">
    <w:abstractNumId w:val="58"/>
  </w:num>
  <w:num w:numId="50">
    <w:abstractNumId w:val="29"/>
  </w:num>
  <w:num w:numId="51">
    <w:abstractNumId w:val="11"/>
  </w:num>
  <w:num w:numId="52">
    <w:abstractNumId w:val="0"/>
  </w:num>
  <w:num w:numId="53">
    <w:abstractNumId w:val="3"/>
  </w:num>
  <w:num w:numId="54">
    <w:abstractNumId w:val="8"/>
  </w:num>
  <w:num w:numId="55">
    <w:abstractNumId w:val="19"/>
  </w:num>
  <w:num w:numId="56">
    <w:abstractNumId w:val="18"/>
  </w:num>
  <w:num w:numId="57">
    <w:abstractNumId w:val="32"/>
  </w:num>
  <w:num w:numId="58">
    <w:abstractNumId w:val="42"/>
  </w:num>
  <w:num w:numId="59">
    <w:abstractNumId w:val="55"/>
  </w:num>
  <w:num w:numId="60">
    <w:abstractNumId w:val="34"/>
  </w:num>
  <w:num w:numId="61">
    <w:abstractNumId w:val="0"/>
    <w:lvlOverride w:ilvl="0">
      <w:lvl w:ilvl="0">
        <w:start w:val="1"/>
        <w:numFmt w:val="decimal"/>
        <w:pStyle w:val="Heading1"/>
        <w:suff w:val="nothing"/>
        <w:lvlText w:val="Article %1"/>
        <w:lvlJc w:val="left"/>
        <w:pPr>
          <w:ind w:left="357" w:hanging="357"/>
        </w:pPr>
        <w:rPr>
          <w:rFonts w:ascii="Arial Bold" w:hAnsi="Arial Bold" w:hint="default"/>
          <w:b/>
          <w:i w:val="0"/>
          <w:caps/>
          <w:vanish w:val="0"/>
          <w:sz w:val="20"/>
          <w:u w:val="single"/>
        </w:rPr>
      </w:lvl>
    </w:lvlOverride>
  </w:num>
  <w:num w:numId="62">
    <w:abstractNumId w:val="12"/>
  </w:num>
  <w:num w:numId="63">
    <w:abstractNumId w:val="59"/>
  </w:num>
  <w:num w:numId="64">
    <w:abstractNumId w:val="27"/>
  </w:num>
  <w:num w:numId="65">
    <w:abstractNumId w:val="0"/>
    <w:lvlOverride w:ilvl="0">
      <w:lvl w:ilvl="0">
        <w:start w:val="1"/>
        <w:numFmt w:val="decimal"/>
        <w:pStyle w:val="Heading1"/>
        <w:suff w:val="nothing"/>
        <w:lvlText w:val="Article %1"/>
        <w:lvlJc w:val="left"/>
        <w:pPr>
          <w:ind w:left="357" w:hanging="357"/>
        </w:pPr>
        <w:rPr>
          <w:rFonts w:ascii="Arial Bold" w:hAnsi="Arial Bold" w:hint="default"/>
          <w:b/>
          <w:i w:val="0"/>
          <w:caps/>
          <w:vanish w:val="0"/>
          <w:sz w:val="20"/>
          <w:u w:val="single"/>
        </w:rPr>
      </w:lvl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efaultTableStyle w:val="TableEIB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94"/>
    <w:rsid w:val="00000E70"/>
    <w:rsid w:val="0000348D"/>
    <w:rsid w:val="00003BCA"/>
    <w:rsid w:val="000054A4"/>
    <w:rsid w:val="00005D32"/>
    <w:rsid w:val="00007014"/>
    <w:rsid w:val="000103E4"/>
    <w:rsid w:val="00010CBE"/>
    <w:rsid w:val="00010D7F"/>
    <w:rsid w:val="00011E38"/>
    <w:rsid w:val="00012501"/>
    <w:rsid w:val="00013A8D"/>
    <w:rsid w:val="000156AA"/>
    <w:rsid w:val="00016B18"/>
    <w:rsid w:val="00017788"/>
    <w:rsid w:val="00022213"/>
    <w:rsid w:val="0002249F"/>
    <w:rsid w:val="00022710"/>
    <w:rsid w:val="00023479"/>
    <w:rsid w:val="00026DC2"/>
    <w:rsid w:val="000278C0"/>
    <w:rsid w:val="00027E4F"/>
    <w:rsid w:val="000306D1"/>
    <w:rsid w:val="00030A22"/>
    <w:rsid w:val="000320D2"/>
    <w:rsid w:val="00034DC5"/>
    <w:rsid w:val="0003511F"/>
    <w:rsid w:val="00036DBE"/>
    <w:rsid w:val="000407F4"/>
    <w:rsid w:val="00040BE5"/>
    <w:rsid w:val="000433BE"/>
    <w:rsid w:val="00045C17"/>
    <w:rsid w:val="0004774B"/>
    <w:rsid w:val="00050D58"/>
    <w:rsid w:val="00051910"/>
    <w:rsid w:val="00051AD5"/>
    <w:rsid w:val="000541EF"/>
    <w:rsid w:val="0005566F"/>
    <w:rsid w:val="00055A97"/>
    <w:rsid w:val="00056157"/>
    <w:rsid w:val="00057BAB"/>
    <w:rsid w:val="00060C59"/>
    <w:rsid w:val="000627E6"/>
    <w:rsid w:val="00065E28"/>
    <w:rsid w:val="00066DA0"/>
    <w:rsid w:val="000679D8"/>
    <w:rsid w:val="00070D22"/>
    <w:rsid w:val="00071CD3"/>
    <w:rsid w:val="000732ED"/>
    <w:rsid w:val="0007690F"/>
    <w:rsid w:val="00076A35"/>
    <w:rsid w:val="00076F61"/>
    <w:rsid w:val="00080407"/>
    <w:rsid w:val="00083D65"/>
    <w:rsid w:val="000849EA"/>
    <w:rsid w:val="00084A72"/>
    <w:rsid w:val="00084B95"/>
    <w:rsid w:val="00085B94"/>
    <w:rsid w:val="000905C0"/>
    <w:rsid w:val="0009207B"/>
    <w:rsid w:val="0009369D"/>
    <w:rsid w:val="00093E41"/>
    <w:rsid w:val="000946FD"/>
    <w:rsid w:val="00094F86"/>
    <w:rsid w:val="00097C01"/>
    <w:rsid w:val="000A20AE"/>
    <w:rsid w:val="000A3559"/>
    <w:rsid w:val="000A3D28"/>
    <w:rsid w:val="000A460F"/>
    <w:rsid w:val="000A4E05"/>
    <w:rsid w:val="000A5271"/>
    <w:rsid w:val="000B0941"/>
    <w:rsid w:val="000B1C58"/>
    <w:rsid w:val="000B7FE3"/>
    <w:rsid w:val="000C0986"/>
    <w:rsid w:val="000C18C3"/>
    <w:rsid w:val="000C2032"/>
    <w:rsid w:val="000C2779"/>
    <w:rsid w:val="000C4D55"/>
    <w:rsid w:val="000C7119"/>
    <w:rsid w:val="000C715C"/>
    <w:rsid w:val="000D055D"/>
    <w:rsid w:val="000D0EA3"/>
    <w:rsid w:val="000D20AB"/>
    <w:rsid w:val="000D35F5"/>
    <w:rsid w:val="000D3F69"/>
    <w:rsid w:val="000D4F66"/>
    <w:rsid w:val="000D527E"/>
    <w:rsid w:val="000D67B1"/>
    <w:rsid w:val="000D6A03"/>
    <w:rsid w:val="000D6ECA"/>
    <w:rsid w:val="000D7171"/>
    <w:rsid w:val="000D7594"/>
    <w:rsid w:val="000D7FE5"/>
    <w:rsid w:val="000E006C"/>
    <w:rsid w:val="000E1930"/>
    <w:rsid w:val="000E31F6"/>
    <w:rsid w:val="000E7FC1"/>
    <w:rsid w:val="000F0277"/>
    <w:rsid w:val="000F1E7C"/>
    <w:rsid w:val="000F23F6"/>
    <w:rsid w:val="000F6261"/>
    <w:rsid w:val="000F6F2A"/>
    <w:rsid w:val="000F77CB"/>
    <w:rsid w:val="000F7FC4"/>
    <w:rsid w:val="001011A6"/>
    <w:rsid w:val="0010502C"/>
    <w:rsid w:val="00105736"/>
    <w:rsid w:val="00107E85"/>
    <w:rsid w:val="001132EC"/>
    <w:rsid w:val="00113633"/>
    <w:rsid w:val="001153F5"/>
    <w:rsid w:val="00116FEA"/>
    <w:rsid w:val="001178C2"/>
    <w:rsid w:val="00117A5F"/>
    <w:rsid w:val="00120DEA"/>
    <w:rsid w:val="00123B04"/>
    <w:rsid w:val="00124BDD"/>
    <w:rsid w:val="00125002"/>
    <w:rsid w:val="0012680F"/>
    <w:rsid w:val="001274F4"/>
    <w:rsid w:val="00130280"/>
    <w:rsid w:val="00130CE2"/>
    <w:rsid w:val="00131E42"/>
    <w:rsid w:val="00132591"/>
    <w:rsid w:val="00132CC7"/>
    <w:rsid w:val="00135835"/>
    <w:rsid w:val="00137014"/>
    <w:rsid w:val="0013707B"/>
    <w:rsid w:val="001371FE"/>
    <w:rsid w:val="00140DEC"/>
    <w:rsid w:val="00140F62"/>
    <w:rsid w:val="00142774"/>
    <w:rsid w:val="0014676A"/>
    <w:rsid w:val="0014684D"/>
    <w:rsid w:val="00150B4E"/>
    <w:rsid w:val="00152356"/>
    <w:rsid w:val="00153687"/>
    <w:rsid w:val="00157953"/>
    <w:rsid w:val="0016038A"/>
    <w:rsid w:val="0016041C"/>
    <w:rsid w:val="00160844"/>
    <w:rsid w:val="00160C51"/>
    <w:rsid w:val="001615C9"/>
    <w:rsid w:val="00162B90"/>
    <w:rsid w:val="00166FAD"/>
    <w:rsid w:val="00171E19"/>
    <w:rsid w:val="00173C07"/>
    <w:rsid w:val="001746D9"/>
    <w:rsid w:val="001777A1"/>
    <w:rsid w:val="001801E6"/>
    <w:rsid w:val="00181781"/>
    <w:rsid w:val="00184A1C"/>
    <w:rsid w:val="00184B97"/>
    <w:rsid w:val="0018702B"/>
    <w:rsid w:val="0019089E"/>
    <w:rsid w:val="00191396"/>
    <w:rsid w:val="00193F39"/>
    <w:rsid w:val="00194768"/>
    <w:rsid w:val="001949EF"/>
    <w:rsid w:val="001970C3"/>
    <w:rsid w:val="001A0DBA"/>
    <w:rsid w:val="001A185C"/>
    <w:rsid w:val="001A1BF7"/>
    <w:rsid w:val="001A1ECA"/>
    <w:rsid w:val="001A4808"/>
    <w:rsid w:val="001A5161"/>
    <w:rsid w:val="001A70F5"/>
    <w:rsid w:val="001A7D35"/>
    <w:rsid w:val="001B3258"/>
    <w:rsid w:val="001B3434"/>
    <w:rsid w:val="001B7FCA"/>
    <w:rsid w:val="001C1261"/>
    <w:rsid w:val="001C222A"/>
    <w:rsid w:val="001C7529"/>
    <w:rsid w:val="001D0456"/>
    <w:rsid w:val="001D0EC8"/>
    <w:rsid w:val="001D16C9"/>
    <w:rsid w:val="001D19A7"/>
    <w:rsid w:val="001D1EC5"/>
    <w:rsid w:val="001D2FA1"/>
    <w:rsid w:val="001D37C8"/>
    <w:rsid w:val="001D5131"/>
    <w:rsid w:val="001D60E1"/>
    <w:rsid w:val="001E2AEE"/>
    <w:rsid w:val="001E2F17"/>
    <w:rsid w:val="001E3D55"/>
    <w:rsid w:val="001E53AB"/>
    <w:rsid w:val="001E6E09"/>
    <w:rsid w:val="001F10B0"/>
    <w:rsid w:val="001F112C"/>
    <w:rsid w:val="001F12B9"/>
    <w:rsid w:val="001F2A7A"/>
    <w:rsid w:val="001F3669"/>
    <w:rsid w:val="001F3C60"/>
    <w:rsid w:val="001F6C7E"/>
    <w:rsid w:val="001F7284"/>
    <w:rsid w:val="00200455"/>
    <w:rsid w:val="00200F74"/>
    <w:rsid w:val="00202822"/>
    <w:rsid w:val="002070FC"/>
    <w:rsid w:val="00207545"/>
    <w:rsid w:val="00211270"/>
    <w:rsid w:val="00211AC9"/>
    <w:rsid w:val="00211F08"/>
    <w:rsid w:val="002132D5"/>
    <w:rsid w:val="0021747C"/>
    <w:rsid w:val="002213AD"/>
    <w:rsid w:val="00221945"/>
    <w:rsid w:val="0022216F"/>
    <w:rsid w:val="0022349A"/>
    <w:rsid w:val="00223622"/>
    <w:rsid w:val="00223A80"/>
    <w:rsid w:val="002267F3"/>
    <w:rsid w:val="002309DF"/>
    <w:rsid w:val="00233402"/>
    <w:rsid w:val="002337A2"/>
    <w:rsid w:val="0023391A"/>
    <w:rsid w:val="00233FF8"/>
    <w:rsid w:val="002340A7"/>
    <w:rsid w:val="00235400"/>
    <w:rsid w:val="00240C8B"/>
    <w:rsid w:val="0024279D"/>
    <w:rsid w:val="00244305"/>
    <w:rsid w:val="002454D8"/>
    <w:rsid w:val="0024604A"/>
    <w:rsid w:val="00251AA4"/>
    <w:rsid w:val="002536F7"/>
    <w:rsid w:val="00254C8C"/>
    <w:rsid w:val="00260728"/>
    <w:rsid w:val="00261864"/>
    <w:rsid w:val="0026603D"/>
    <w:rsid w:val="0026636E"/>
    <w:rsid w:val="00267029"/>
    <w:rsid w:val="002676F5"/>
    <w:rsid w:val="002702C2"/>
    <w:rsid w:val="00273E13"/>
    <w:rsid w:val="00274075"/>
    <w:rsid w:val="002740B4"/>
    <w:rsid w:val="00275DF5"/>
    <w:rsid w:val="00281F50"/>
    <w:rsid w:val="00283DBC"/>
    <w:rsid w:val="00284871"/>
    <w:rsid w:val="002855FF"/>
    <w:rsid w:val="00285EB2"/>
    <w:rsid w:val="0029026D"/>
    <w:rsid w:val="002922F6"/>
    <w:rsid w:val="00293C41"/>
    <w:rsid w:val="00296D2C"/>
    <w:rsid w:val="00297CA5"/>
    <w:rsid w:val="002A0A86"/>
    <w:rsid w:val="002A0CE4"/>
    <w:rsid w:val="002A2562"/>
    <w:rsid w:val="002A3EC7"/>
    <w:rsid w:val="002A470F"/>
    <w:rsid w:val="002A4C31"/>
    <w:rsid w:val="002A5798"/>
    <w:rsid w:val="002A658C"/>
    <w:rsid w:val="002A6CBF"/>
    <w:rsid w:val="002A6E84"/>
    <w:rsid w:val="002B11BD"/>
    <w:rsid w:val="002B28B0"/>
    <w:rsid w:val="002B4D2F"/>
    <w:rsid w:val="002B5590"/>
    <w:rsid w:val="002B679E"/>
    <w:rsid w:val="002B6A4B"/>
    <w:rsid w:val="002B74EC"/>
    <w:rsid w:val="002B7886"/>
    <w:rsid w:val="002C1431"/>
    <w:rsid w:val="002C1991"/>
    <w:rsid w:val="002C1BE6"/>
    <w:rsid w:val="002C2323"/>
    <w:rsid w:val="002C3DE3"/>
    <w:rsid w:val="002C4552"/>
    <w:rsid w:val="002C5348"/>
    <w:rsid w:val="002C7EF4"/>
    <w:rsid w:val="002D208F"/>
    <w:rsid w:val="002D2793"/>
    <w:rsid w:val="002E00C1"/>
    <w:rsid w:val="002E03D0"/>
    <w:rsid w:val="002E1B2E"/>
    <w:rsid w:val="002E2849"/>
    <w:rsid w:val="002E5D45"/>
    <w:rsid w:val="002E6B98"/>
    <w:rsid w:val="002E7752"/>
    <w:rsid w:val="002F07FF"/>
    <w:rsid w:val="002F2C54"/>
    <w:rsid w:val="002F511C"/>
    <w:rsid w:val="002F58CB"/>
    <w:rsid w:val="002F5B97"/>
    <w:rsid w:val="003013B6"/>
    <w:rsid w:val="00301E10"/>
    <w:rsid w:val="00303003"/>
    <w:rsid w:val="00304C99"/>
    <w:rsid w:val="00305586"/>
    <w:rsid w:val="00305773"/>
    <w:rsid w:val="003069DE"/>
    <w:rsid w:val="0030723F"/>
    <w:rsid w:val="0030760E"/>
    <w:rsid w:val="00311487"/>
    <w:rsid w:val="003118B1"/>
    <w:rsid w:val="0031793D"/>
    <w:rsid w:val="00322A02"/>
    <w:rsid w:val="0032637B"/>
    <w:rsid w:val="003263E3"/>
    <w:rsid w:val="003267D3"/>
    <w:rsid w:val="00327B08"/>
    <w:rsid w:val="00331CF7"/>
    <w:rsid w:val="003321EF"/>
    <w:rsid w:val="00334A3F"/>
    <w:rsid w:val="00336A84"/>
    <w:rsid w:val="0034078C"/>
    <w:rsid w:val="00343CC2"/>
    <w:rsid w:val="00344070"/>
    <w:rsid w:val="00344700"/>
    <w:rsid w:val="00344B02"/>
    <w:rsid w:val="00344C32"/>
    <w:rsid w:val="00353A4A"/>
    <w:rsid w:val="00354F6D"/>
    <w:rsid w:val="00355C34"/>
    <w:rsid w:val="00356E2C"/>
    <w:rsid w:val="00357217"/>
    <w:rsid w:val="003628DE"/>
    <w:rsid w:val="00362DD5"/>
    <w:rsid w:val="00363AA8"/>
    <w:rsid w:val="00372DE8"/>
    <w:rsid w:val="00375EE4"/>
    <w:rsid w:val="00381C27"/>
    <w:rsid w:val="0038436F"/>
    <w:rsid w:val="00384C53"/>
    <w:rsid w:val="00385280"/>
    <w:rsid w:val="00385936"/>
    <w:rsid w:val="00385CC9"/>
    <w:rsid w:val="00387BE0"/>
    <w:rsid w:val="00387DDC"/>
    <w:rsid w:val="00390669"/>
    <w:rsid w:val="003925E0"/>
    <w:rsid w:val="00392D01"/>
    <w:rsid w:val="00395719"/>
    <w:rsid w:val="003A0ECA"/>
    <w:rsid w:val="003A3799"/>
    <w:rsid w:val="003A5E0E"/>
    <w:rsid w:val="003A7E7B"/>
    <w:rsid w:val="003B1D83"/>
    <w:rsid w:val="003B288A"/>
    <w:rsid w:val="003B455A"/>
    <w:rsid w:val="003B577F"/>
    <w:rsid w:val="003B5B34"/>
    <w:rsid w:val="003B602D"/>
    <w:rsid w:val="003B6544"/>
    <w:rsid w:val="003C25F8"/>
    <w:rsid w:val="003C6332"/>
    <w:rsid w:val="003C7988"/>
    <w:rsid w:val="003D12A6"/>
    <w:rsid w:val="003D17E3"/>
    <w:rsid w:val="003D2F65"/>
    <w:rsid w:val="003D352C"/>
    <w:rsid w:val="003D35D4"/>
    <w:rsid w:val="003D46A4"/>
    <w:rsid w:val="003D6CFF"/>
    <w:rsid w:val="003D7687"/>
    <w:rsid w:val="003D7C6F"/>
    <w:rsid w:val="003E066B"/>
    <w:rsid w:val="003E0B10"/>
    <w:rsid w:val="003E12A0"/>
    <w:rsid w:val="003E15E4"/>
    <w:rsid w:val="003E2187"/>
    <w:rsid w:val="003E2F2A"/>
    <w:rsid w:val="003E5302"/>
    <w:rsid w:val="003E5785"/>
    <w:rsid w:val="003E59BC"/>
    <w:rsid w:val="003F074C"/>
    <w:rsid w:val="003F250D"/>
    <w:rsid w:val="003F537F"/>
    <w:rsid w:val="00400EAA"/>
    <w:rsid w:val="00402B0B"/>
    <w:rsid w:val="00403CE0"/>
    <w:rsid w:val="00404DD4"/>
    <w:rsid w:val="00407706"/>
    <w:rsid w:val="00410EF3"/>
    <w:rsid w:val="0041168A"/>
    <w:rsid w:val="004120D5"/>
    <w:rsid w:val="004136F1"/>
    <w:rsid w:val="00416FFB"/>
    <w:rsid w:val="004173A1"/>
    <w:rsid w:val="00422D0C"/>
    <w:rsid w:val="00422F4D"/>
    <w:rsid w:val="00426422"/>
    <w:rsid w:val="00426E70"/>
    <w:rsid w:val="00431105"/>
    <w:rsid w:val="004316C1"/>
    <w:rsid w:val="00431A91"/>
    <w:rsid w:val="00432E68"/>
    <w:rsid w:val="004377A6"/>
    <w:rsid w:val="0044013B"/>
    <w:rsid w:val="00440417"/>
    <w:rsid w:val="00440A6A"/>
    <w:rsid w:val="00440F1B"/>
    <w:rsid w:val="00444646"/>
    <w:rsid w:val="004512D8"/>
    <w:rsid w:val="004518EC"/>
    <w:rsid w:val="00451FDE"/>
    <w:rsid w:val="0045380B"/>
    <w:rsid w:val="00453FCC"/>
    <w:rsid w:val="004601C9"/>
    <w:rsid w:val="00460404"/>
    <w:rsid w:val="00460E80"/>
    <w:rsid w:val="00461FDD"/>
    <w:rsid w:val="00462028"/>
    <w:rsid w:val="004622E1"/>
    <w:rsid w:val="0046385F"/>
    <w:rsid w:val="0046686A"/>
    <w:rsid w:val="00466D05"/>
    <w:rsid w:val="004670EB"/>
    <w:rsid w:val="004701B3"/>
    <w:rsid w:val="00472316"/>
    <w:rsid w:val="004776AE"/>
    <w:rsid w:val="00477E9A"/>
    <w:rsid w:val="004805C9"/>
    <w:rsid w:val="00480BA6"/>
    <w:rsid w:val="00480FB6"/>
    <w:rsid w:val="0048188B"/>
    <w:rsid w:val="00482725"/>
    <w:rsid w:val="00483B63"/>
    <w:rsid w:val="00485508"/>
    <w:rsid w:val="00490024"/>
    <w:rsid w:val="0049041C"/>
    <w:rsid w:val="00491CDF"/>
    <w:rsid w:val="00497B07"/>
    <w:rsid w:val="00497E70"/>
    <w:rsid w:val="004A01E7"/>
    <w:rsid w:val="004A2AC3"/>
    <w:rsid w:val="004A39E8"/>
    <w:rsid w:val="004A3D3D"/>
    <w:rsid w:val="004A44D3"/>
    <w:rsid w:val="004A5279"/>
    <w:rsid w:val="004A6DF9"/>
    <w:rsid w:val="004B0669"/>
    <w:rsid w:val="004B46C4"/>
    <w:rsid w:val="004B4C8F"/>
    <w:rsid w:val="004B5514"/>
    <w:rsid w:val="004B7497"/>
    <w:rsid w:val="004C0786"/>
    <w:rsid w:val="004C15BB"/>
    <w:rsid w:val="004C48F2"/>
    <w:rsid w:val="004D0DEF"/>
    <w:rsid w:val="004D11DF"/>
    <w:rsid w:val="004D2B71"/>
    <w:rsid w:val="004D2FCA"/>
    <w:rsid w:val="004D34FF"/>
    <w:rsid w:val="004D3CDA"/>
    <w:rsid w:val="004D419E"/>
    <w:rsid w:val="004D47F2"/>
    <w:rsid w:val="004D55A3"/>
    <w:rsid w:val="004D694B"/>
    <w:rsid w:val="004D7CB4"/>
    <w:rsid w:val="004E02E3"/>
    <w:rsid w:val="004E081A"/>
    <w:rsid w:val="004E0F9F"/>
    <w:rsid w:val="004E56EF"/>
    <w:rsid w:val="004E6AE9"/>
    <w:rsid w:val="004E74F0"/>
    <w:rsid w:val="004E7B86"/>
    <w:rsid w:val="004F119F"/>
    <w:rsid w:val="004F1264"/>
    <w:rsid w:val="004F1A88"/>
    <w:rsid w:val="004F2113"/>
    <w:rsid w:val="004F3CE2"/>
    <w:rsid w:val="004F57C8"/>
    <w:rsid w:val="004F6989"/>
    <w:rsid w:val="004F6AFB"/>
    <w:rsid w:val="004F7226"/>
    <w:rsid w:val="00500DD6"/>
    <w:rsid w:val="00506BFD"/>
    <w:rsid w:val="00507DD3"/>
    <w:rsid w:val="00510392"/>
    <w:rsid w:val="005106F9"/>
    <w:rsid w:val="00510832"/>
    <w:rsid w:val="00511E8B"/>
    <w:rsid w:val="005136A9"/>
    <w:rsid w:val="00514342"/>
    <w:rsid w:val="005144E8"/>
    <w:rsid w:val="00517C3D"/>
    <w:rsid w:val="00531CF0"/>
    <w:rsid w:val="00533509"/>
    <w:rsid w:val="00534F5A"/>
    <w:rsid w:val="005367E2"/>
    <w:rsid w:val="0054097F"/>
    <w:rsid w:val="00542883"/>
    <w:rsid w:val="005458E2"/>
    <w:rsid w:val="00545FC2"/>
    <w:rsid w:val="00547F0E"/>
    <w:rsid w:val="00554B58"/>
    <w:rsid w:val="00555249"/>
    <w:rsid w:val="00556422"/>
    <w:rsid w:val="00556C13"/>
    <w:rsid w:val="00556C2A"/>
    <w:rsid w:val="00562B4D"/>
    <w:rsid w:val="00562C3C"/>
    <w:rsid w:val="00566C32"/>
    <w:rsid w:val="00566C92"/>
    <w:rsid w:val="00570AE9"/>
    <w:rsid w:val="0057302D"/>
    <w:rsid w:val="00573547"/>
    <w:rsid w:val="005737AA"/>
    <w:rsid w:val="005737B4"/>
    <w:rsid w:val="00574687"/>
    <w:rsid w:val="0057684B"/>
    <w:rsid w:val="00576EFA"/>
    <w:rsid w:val="00580C33"/>
    <w:rsid w:val="00581212"/>
    <w:rsid w:val="005848DE"/>
    <w:rsid w:val="00584941"/>
    <w:rsid w:val="005854EB"/>
    <w:rsid w:val="0058564B"/>
    <w:rsid w:val="005856E8"/>
    <w:rsid w:val="005865BB"/>
    <w:rsid w:val="00587FE7"/>
    <w:rsid w:val="00590F50"/>
    <w:rsid w:val="0059140B"/>
    <w:rsid w:val="005920BB"/>
    <w:rsid w:val="005940A8"/>
    <w:rsid w:val="00595F12"/>
    <w:rsid w:val="005964D6"/>
    <w:rsid w:val="005A1431"/>
    <w:rsid w:val="005A23EF"/>
    <w:rsid w:val="005A376C"/>
    <w:rsid w:val="005B0E0B"/>
    <w:rsid w:val="005B298A"/>
    <w:rsid w:val="005B4149"/>
    <w:rsid w:val="005B458C"/>
    <w:rsid w:val="005B5C05"/>
    <w:rsid w:val="005C12A8"/>
    <w:rsid w:val="005C1F80"/>
    <w:rsid w:val="005C2FD9"/>
    <w:rsid w:val="005C4C35"/>
    <w:rsid w:val="005C6610"/>
    <w:rsid w:val="005D1FE2"/>
    <w:rsid w:val="005D248A"/>
    <w:rsid w:val="005D4540"/>
    <w:rsid w:val="005D4D94"/>
    <w:rsid w:val="005D557F"/>
    <w:rsid w:val="005D57FA"/>
    <w:rsid w:val="005D6F70"/>
    <w:rsid w:val="005E0CBD"/>
    <w:rsid w:val="005E0CCA"/>
    <w:rsid w:val="005E1E10"/>
    <w:rsid w:val="005E5735"/>
    <w:rsid w:val="005E5AA9"/>
    <w:rsid w:val="005E7422"/>
    <w:rsid w:val="005E7F7A"/>
    <w:rsid w:val="005F0680"/>
    <w:rsid w:val="005F11F8"/>
    <w:rsid w:val="005F16BD"/>
    <w:rsid w:val="005F1B1A"/>
    <w:rsid w:val="005F1B8C"/>
    <w:rsid w:val="005F4185"/>
    <w:rsid w:val="005F4E8D"/>
    <w:rsid w:val="0060012B"/>
    <w:rsid w:val="00601323"/>
    <w:rsid w:val="00604701"/>
    <w:rsid w:val="0060483D"/>
    <w:rsid w:val="0060611B"/>
    <w:rsid w:val="00606358"/>
    <w:rsid w:val="00606539"/>
    <w:rsid w:val="00606725"/>
    <w:rsid w:val="006072C3"/>
    <w:rsid w:val="006073FE"/>
    <w:rsid w:val="00607558"/>
    <w:rsid w:val="00611A60"/>
    <w:rsid w:val="00613F3B"/>
    <w:rsid w:val="006157F9"/>
    <w:rsid w:val="00616845"/>
    <w:rsid w:val="006172E5"/>
    <w:rsid w:val="00617C73"/>
    <w:rsid w:val="006209A4"/>
    <w:rsid w:val="006216FC"/>
    <w:rsid w:val="00624642"/>
    <w:rsid w:val="00624FB0"/>
    <w:rsid w:val="00630614"/>
    <w:rsid w:val="0063312D"/>
    <w:rsid w:val="00635F63"/>
    <w:rsid w:val="00637892"/>
    <w:rsid w:val="006407A2"/>
    <w:rsid w:val="006425A5"/>
    <w:rsid w:val="00646707"/>
    <w:rsid w:val="00647354"/>
    <w:rsid w:val="00647448"/>
    <w:rsid w:val="00647BFE"/>
    <w:rsid w:val="00650431"/>
    <w:rsid w:val="00655E34"/>
    <w:rsid w:val="00660E62"/>
    <w:rsid w:val="00662049"/>
    <w:rsid w:val="00664E82"/>
    <w:rsid w:val="00671304"/>
    <w:rsid w:val="006732E5"/>
    <w:rsid w:val="0067504E"/>
    <w:rsid w:val="0067643A"/>
    <w:rsid w:val="006764E4"/>
    <w:rsid w:val="00680920"/>
    <w:rsid w:val="00680CCD"/>
    <w:rsid w:val="00681288"/>
    <w:rsid w:val="006823FB"/>
    <w:rsid w:val="006824B4"/>
    <w:rsid w:val="006831CD"/>
    <w:rsid w:val="00684641"/>
    <w:rsid w:val="006850CF"/>
    <w:rsid w:val="006852E5"/>
    <w:rsid w:val="00686AE4"/>
    <w:rsid w:val="00690F3A"/>
    <w:rsid w:val="00692B97"/>
    <w:rsid w:val="00695D35"/>
    <w:rsid w:val="00695DF9"/>
    <w:rsid w:val="006974E2"/>
    <w:rsid w:val="006A0967"/>
    <w:rsid w:val="006A1AD0"/>
    <w:rsid w:val="006A5326"/>
    <w:rsid w:val="006A54F6"/>
    <w:rsid w:val="006A5EA5"/>
    <w:rsid w:val="006A60A7"/>
    <w:rsid w:val="006A75B1"/>
    <w:rsid w:val="006A7CD6"/>
    <w:rsid w:val="006B0A8C"/>
    <w:rsid w:val="006B482C"/>
    <w:rsid w:val="006B5FD6"/>
    <w:rsid w:val="006B7964"/>
    <w:rsid w:val="006C0B03"/>
    <w:rsid w:val="006C0FFD"/>
    <w:rsid w:val="006C528E"/>
    <w:rsid w:val="006D0EEF"/>
    <w:rsid w:val="006D2E46"/>
    <w:rsid w:val="006D471A"/>
    <w:rsid w:val="006D50BF"/>
    <w:rsid w:val="006D6279"/>
    <w:rsid w:val="006E1DC9"/>
    <w:rsid w:val="006E4660"/>
    <w:rsid w:val="006E62F4"/>
    <w:rsid w:val="006E6469"/>
    <w:rsid w:val="006E657E"/>
    <w:rsid w:val="006F054B"/>
    <w:rsid w:val="006F1371"/>
    <w:rsid w:val="006F24C9"/>
    <w:rsid w:val="006F25F7"/>
    <w:rsid w:val="006F33C0"/>
    <w:rsid w:val="006F5B50"/>
    <w:rsid w:val="006F7BB6"/>
    <w:rsid w:val="00700E8D"/>
    <w:rsid w:val="0070132A"/>
    <w:rsid w:val="00705392"/>
    <w:rsid w:val="0071005C"/>
    <w:rsid w:val="007107ED"/>
    <w:rsid w:val="00711B58"/>
    <w:rsid w:val="00712300"/>
    <w:rsid w:val="007123BE"/>
    <w:rsid w:val="00713541"/>
    <w:rsid w:val="00713575"/>
    <w:rsid w:val="00714DB9"/>
    <w:rsid w:val="007206BD"/>
    <w:rsid w:val="00723E2E"/>
    <w:rsid w:val="00726650"/>
    <w:rsid w:val="00727C4A"/>
    <w:rsid w:val="00731195"/>
    <w:rsid w:val="00731246"/>
    <w:rsid w:val="00735DD6"/>
    <w:rsid w:val="007364D5"/>
    <w:rsid w:val="007364EA"/>
    <w:rsid w:val="00736747"/>
    <w:rsid w:val="00740B7B"/>
    <w:rsid w:val="00740F66"/>
    <w:rsid w:val="0074222F"/>
    <w:rsid w:val="00742AE3"/>
    <w:rsid w:val="00746241"/>
    <w:rsid w:val="00746278"/>
    <w:rsid w:val="00747AEA"/>
    <w:rsid w:val="0075024F"/>
    <w:rsid w:val="00750A5F"/>
    <w:rsid w:val="007548D1"/>
    <w:rsid w:val="00754C94"/>
    <w:rsid w:val="00757706"/>
    <w:rsid w:val="0076009B"/>
    <w:rsid w:val="00764BFD"/>
    <w:rsid w:val="00765505"/>
    <w:rsid w:val="00765D5D"/>
    <w:rsid w:val="00766FF2"/>
    <w:rsid w:val="007706AE"/>
    <w:rsid w:val="00770F84"/>
    <w:rsid w:val="00772AFA"/>
    <w:rsid w:val="00775B3B"/>
    <w:rsid w:val="00780329"/>
    <w:rsid w:val="00782705"/>
    <w:rsid w:val="00782CEF"/>
    <w:rsid w:val="00785ED4"/>
    <w:rsid w:val="00790605"/>
    <w:rsid w:val="007914A5"/>
    <w:rsid w:val="00791E24"/>
    <w:rsid w:val="00793F77"/>
    <w:rsid w:val="00794297"/>
    <w:rsid w:val="0079450B"/>
    <w:rsid w:val="007977E8"/>
    <w:rsid w:val="007A17DC"/>
    <w:rsid w:val="007A30AC"/>
    <w:rsid w:val="007A3E30"/>
    <w:rsid w:val="007A407B"/>
    <w:rsid w:val="007B00E4"/>
    <w:rsid w:val="007B0E7F"/>
    <w:rsid w:val="007B2F84"/>
    <w:rsid w:val="007B311E"/>
    <w:rsid w:val="007B4B36"/>
    <w:rsid w:val="007B77DC"/>
    <w:rsid w:val="007C1232"/>
    <w:rsid w:val="007C1514"/>
    <w:rsid w:val="007C1F7D"/>
    <w:rsid w:val="007C2447"/>
    <w:rsid w:val="007C365C"/>
    <w:rsid w:val="007C5F0C"/>
    <w:rsid w:val="007C76A3"/>
    <w:rsid w:val="007D0A02"/>
    <w:rsid w:val="007D18AE"/>
    <w:rsid w:val="007D2889"/>
    <w:rsid w:val="007D479D"/>
    <w:rsid w:val="007D5C7D"/>
    <w:rsid w:val="007E001C"/>
    <w:rsid w:val="007E1856"/>
    <w:rsid w:val="007E63A3"/>
    <w:rsid w:val="007E7BB7"/>
    <w:rsid w:val="007F1055"/>
    <w:rsid w:val="007F1896"/>
    <w:rsid w:val="007F356D"/>
    <w:rsid w:val="007F70F5"/>
    <w:rsid w:val="0080071F"/>
    <w:rsid w:val="0080254D"/>
    <w:rsid w:val="0080352D"/>
    <w:rsid w:val="00815B46"/>
    <w:rsid w:val="00816627"/>
    <w:rsid w:val="0082024B"/>
    <w:rsid w:val="008216ED"/>
    <w:rsid w:val="0082227A"/>
    <w:rsid w:val="0082416C"/>
    <w:rsid w:val="00824897"/>
    <w:rsid w:val="00826D52"/>
    <w:rsid w:val="0082786F"/>
    <w:rsid w:val="0082796B"/>
    <w:rsid w:val="00830B8D"/>
    <w:rsid w:val="00830BCF"/>
    <w:rsid w:val="00832332"/>
    <w:rsid w:val="008353B3"/>
    <w:rsid w:val="00836417"/>
    <w:rsid w:val="0083676C"/>
    <w:rsid w:val="00836D68"/>
    <w:rsid w:val="00843013"/>
    <w:rsid w:val="008501A3"/>
    <w:rsid w:val="008502E9"/>
    <w:rsid w:val="00852CD5"/>
    <w:rsid w:val="0086021D"/>
    <w:rsid w:val="00864B2B"/>
    <w:rsid w:val="0086665B"/>
    <w:rsid w:val="008673C7"/>
    <w:rsid w:val="008673C8"/>
    <w:rsid w:val="0086763E"/>
    <w:rsid w:val="0087126F"/>
    <w:rsid w:val="00871C50"/>
    <w:rsid w:val="008728CA"/>
    <w:rsid w:val="00872C83"/>
    <w:rsid w:val="00872CC2"/>
    <w:rsid w:val="00872D36"/>
    <w:rsid w:val="0087328A"/>
    <w:rsid w:val="008739EF"/>
    <w:rsid w:val="00873D82"/>
    <w:rsid w:val="00881025"/>
    <w:rsid w:val="008822DB"/>
    <w:rsid w:val="00885B47"/>
    <w:rsid w:val="00886017"/>
    <w:rsid w:val="00892192"/>
    <w:rsid w:val="008931E4"/>
    <w:rsid w:val="00893CCB"/>
    <w:rsid w:val="00893EA3"/>
    <w:rsid w:val="00896190"/>
    <w:rsid w:val="00897161"/>
    <w:rsid w:val="008979A3"/>
    <w:rsid w:val="00897D7F"/>
    <w:rsid w:val="008A221E"/>
    <w:rsid w:val="008A2DAD"/>
    <w:rsid w:val="008A3071"/>
    <w:rsid w:val="008A53A9"/>
    <w:rsid w:val="008A5841"/>
    <w:rsid w:val="008A5891"/>
    <w:rsid w:val="008A5C1A"/>
    <w:rsid w:val="008A5FB8"/>
    <w:rsid w:val="008A63A0"/>
    <w:rsid w:val="008B1CBA"/>
    <w:rsid w:val="008B2730"/>
    <w:rsid w:val="008B44A9"/>
    <w:rsid w:val="008B5696"/>
    <w:rsid w:val="008B6162"/>
    <w:rsid w:val="008B68EC"/>
    <w:rsid w:val="008B6FC5"/>
    <w:rsid w:val="008B752D"/>
    <w:rsid w:val="008C228F"/>
    <w:rsid w:val="008C41A4"/>
    <w:rsid w:val="008C4ED9"/>
    <w:rsid w:val="008C5DF3"/>
    <w:rsid w:val="008C7191"/>
    <w:rsid w:val="008D35D7"/>
    <w:rsid w:val="008D5309"/>
    <w:rsid w:val="008D66C0"/>
    <w:rsid w:val="008D72F3"/>
    <w:rsid w:val="008E4DEE"/>
    <w:rsid w:val="008E5EBA"/>
    <w:rsid w:val="008E705A"/>
    <w:rsid w:val="008F0CA0"/>
    <w:rsid w:val="008F355D"/>
    <w:rsid w:val="008F3B93"/>
    <w:rsid w:val="008F55B9"/>
    <w:rsid w:val="008F6120"/>
    <w:rsid w:val="008F7F00"/>
    <w:rsid w:val="0090261D"/>
    <w:rsid w:val="009037A1"/>
    <w:rsid w:val="00904184"/>
    <w:rsid w:val="009051A7"/>
    <w:rsid w:val="00906762"/>
    <w:rsid w:val="00910EAE"/>
    <w:rsid w:val="009111A4"/>
    <w:rsid w:val="009118F6"/>
    <w:rsid w:val="00914F5C"/>
    <w:rsid w:val="009200C2"/>
    <w:rsid w:val="00923957"/>
    <w:rsid w:val="00923FAC"/>
    <w:rsid w:val="0092679E"/>
    <w:rsid w:val="00930C9D"/>
    <w:rsid w:val="00930FBD"/>
    <w:rsid w:val="00933C72"/>
    <w:rsid w:val="0093477A"/>
    <w:rsid w:val="0093566A"/>
    <w:rsid w:val="00936579"/>
    <w:rsid w:val="0093677C"/>
    <w:rsid w:val="00936DA6"/>
    <w:rsid w:val="009405BD"/>
    <w:rsid w:val="00940E02"/>
    <w:rsid w:val="009436BB"/>
    <w:rsid w:val="00953579"/>
    <w:rsid w:val="009554F5"/>
    <w:rsid w:val="00957153"/>
    <w:rsid w:val="0095761A"/>
    <w:rsid w:val="00960A7A"/>
    <w:rsid w:val="0096224C"/>
    <w:rsid w:val="00962E84"/>
    <w:rsid w:val="009637F1"/>
    <w:rsid w:val="00964690"/>
    <w:rsid w:val="009668A7"/>
    <w:rsid w:val="00970191"/>
    <w:rsid w:val="00973448"/>
    <w:rsid w:val="0097549D"/>
    <w:rsid w:val="009769BD"/>
    <w:rsid w:val="00980B93"/>
    <w:rsid w:val="009828EC"/>
    <w:rsid w:val="00983238"/>
    <w:rsid w:val="00983680"/>
    <w:rsid w:val="009840F3"/>
    <w:rsid w:val="00984994"/>
    <w:rsid w:val="00984B0C"/>
    <w:rsid w:val="009857EF"/>
    <w:rsid w:val="00985C42"/>
    <w:rsid w:val="0098748F"/>
    <w:rsid w:val="009879BB"/>
    <w:rsid w:val="00993788"/>
    <w:rsid w:val="00994254"/>
    <w:rsid w:val="00994CB9"/>
    <w:rsid w:val="00996E7D"/>
    <w:rsid w:val="009A09BE"/>
    <w:rsid w:val="009A1DEE"/>
    <w:rsid w:val="009A4637"/>
    <w:rsid w:val="009A5CFF"/>
    <w:rsid w:val="009A6EA3"/>
    <w:rsid w:val="009A71DF"/>
    <w:rsid w:val="009B25BF"/>
    <w:rsid w:val="009B25E7"/>
    <w:rsid w:val="009B27DA"/>
    <w:rsid w:val="009B5E2B"/>
    <w:rsid w:val="009B6F9F"/>
    <w:rsid w:val="009C0537"/>
    <w:rsid w:val="009C071E"/>
    <w:rsid w:val="009C414E"/>
    <w:rsid w:val="009C5071"/>
    <w:rsid w:val="009C61A4"/>
    <w:rsid w:val="009C69B4"/>
    <w:rsid w:val="009D0341"/>
    <w:rsid w:val="009D0A87"/>
    <w:rsid w:val="009D15EC"/>
    <w:rsid w:val="009D57E6"/>
    <w:rsid w:val="009D638A"/>
    <w:rsid w:val="009E1628"/>
    <w:rsid w:val="009E25B6"/>
    <w:rsid w:val="009E3302"/>
    <w:rsid w:val="009E55A8"/>
    <w:rsid w:val="009E5ABF"/>
    <w:rsid w:val="009E6CC4"/>
    <w:rsid w:val="009F0405"/>
    <w:rsid w:val="009F2294"/>
    <w:rsid w:val="009F3283"/>
    <w:rsid w:val="009F3BD6"/>
    <w:rsid w:val="009F3E26"/>
    <w:rsid w:val="009F5AE2"/>
    <w:rsid w:val="009F6E72"/>
    <w:rsid w:val="009F7312"/>
    <w:rsid w:val="00A0038D"/>
    <w:rsid w:val="00A00B48"/>
    <w:rsid w:val="00A023E1"/>
    <w:rsid w:val="00A027F3"/>
    <w:rsid w:val="00A02AC8"/>
    <w:rsid w:val="00A02DBB"/>
    <w:rsid w:val="00A03183"/>
    <w:rsid w:val="00A04692"/>
    <w:rsid w:val="00A06C10"/>
    <w:rsid w:val="00A1090D"/>
    <w:rsid w:val="00A144D6"/>
    <w:rsid w:val="00A14BD9"/>
    <w:rsid w:val="00A15071"/>
    <w:rsid w:val="00A20FD1"/>
    <w:rsid w:val="00A23A06"/>
    <w:rsid w:val="00A26186"/>
    <w:rsid w:val="00A278D5"/>
    <w:rsid w:val="00A27A7A"/>
    <w:rsid w:val="00A27C9C"/>
    <w:rsid w:val="00A30C8E"/>
    <w:rsid w:val="00A31105"/>
    <w:rsid w:val="00A31819"/>
    <w:rsid w:val="00A31ACC"/>
    <w:rsid w:val="00A33300"/>
    <w:rsid w:val="00A35933"/>
    <w:rsid w:val="00A35A65"/>
    <w:rsid w:val="00A3693F"/>
    <w:rsid w:val="00A40A8A"/>
    <w:rsid w:val="00A40ECF"/>
    <w:rsid w:val="00A44EAF"/>
    <w:rsid w:val="00A4587E"/>
    <w:rsid w:val="00A468A4"/>
    <w:rsid w:val="00A46EF6"/>
    <w:rsid w:val="00A50DA0"/>
    <w:rsid w:val="00A50E04"/>
    <w:rsid w:val="00A52996"/>
    <w:rsid w:val="00A535B6"/>
    <w:rsid w:val="00A54292"/>
    <w:rsid w:val="00A61064"/>
    <w:rsid w:val="00A6138A"/>
    <w:rsid w:val="00A62D90"/>
    <w:rsid w:val="00A6335F"/>
    <w:rsid w:val="00A63E69"/>
    <w:rsid w:val="00A64C2D"/>
    <w:rsid w:val="00A73B2F"/>
    <w:rsid w:val="00A75236"/>
    <w:rsid w:val="00A75A1F"/>
    <w:rsid w:val="00A76EAD"/>
    <w:rsid w:val="00A77234"/>
    <w:rsid w:val="00A77993"/>
    <w:rsid w:val="00A77B60"/>
    <w:rsid w:val="00A80D68"/>
    <w:rsid w:val="00A835FF"/>
    <w:rsid w:val="00A8444A"/>
    <w:rsid w:val="00A8570A"/>
    <w:rsid w:val="00A94B69"/>
    <w:rsid w:val="00A97015"/>
    <w:rsid w:val="00AA1F00"/>
    <w:rsid w:val="00AA2337"/>
    <w:rsid w:val="00AA2814"/>
    <w:rsid w:val="00AA391E"/>
    <w:rsid w:val="00AA57F5"/>
    <w:rsid w:val="00AA76BC"/>
    <w:rsid w:val="00AB04D5"/>
    <w:rsid w:val="00AB3520"/>
    <w:rsid w:val="00AB3AAE"/>
    <w:rsid w:val="00AB47BA"/>
    <w:rsid w:val="00AB70D9"/>
    <w:rsid w:val="00AC2724"/>
    <w:rsid w:val="00AC360A"/>
    <w:rsid w:val="00AC4EBC"/>
    <w:rsid w:val="00AC7343"/>
    <w:rsid w:val="00AD0AD9"/>
    <w:rsid w:val="00AD3095"/>
    <w:rsid w:val="00AD3099"/>
    <w:rsid w:val="00AD5395"/>
    <w:rsid w:val="00AD5B26"/>
    <w:rsid w:val="00AE0845"/>
    <w:rsid w:val="00AE0B69"/>
    <w:rsid w:val="00AE1561"/>
    <w:rsid w:val="00AE1608"/>
    <w:rsid w:val="00AE1CC4"/>
    <w:rsid w:val="00AE1D20"/>
    <w:rsid w:val="00AE304D"/>
    <w:rsid w:val="00AE3308"/>
    <w:rsid w:val="00AE363F"/>
    <w:rsid w:val="00AE5298"/>
    <w:rsid w:val="00AE6E71"/>
    <w:rsid w:val="00AF0ABF"/>
    <w:rsid w:val="00AF19EF"/>
    <w:rsid w:val="00AF656A"/>
    <w:rsid w:val="00B0029F"/>
    <w:rsid w:val="00B01D22"/>
    <w:rsid w:val="00B036FD"/>
    <w:rsid w:val="00B04A96"/>
    <w:rsid w:val="00B05D77"/>
    <w:rsid w:val="00B06333"/>
    <w:rsid w:val="00B0688F"/>
    <w:rsid w:val="00B14700"/>
    <w:rsid w:val="00B15D0D"/>
    <w:rsid w:val="00B16C71"/>
    <w:rsid w:val="00B2157D"/>
    <w:rsid w:val="00B264A3"/>
    <w:rsid w:val="00B26884"/>
    <w:rsid w:val="00B26F36"/>
    <w:rsid w:val="00B30377"/>
    <w:rsid w:val="00B30CC9"/>
    <w:rsid w:val="00B31B7F"/>
    <w:rsid w:val="00B31BB7"/>
    <w:rsid w:val="00B341C6"/>
    <w:rsid w:val="00B349D4"/>
    <w:rsid w:val="00B36051"/>
    <w:rsid w:val="00B367ED"/>
    <w:rsid w:val="00B401C4"/>
    <w:rsid w:val="00B4103D"/>
    <w:rsid w:val="00B437F6"/>
    <w:rsid w:val="00B443E4"/>
    <w:rsid w:val="00B45BBC"/>
    <w:rsid w:val="00B46630"/>
    <w:rsid w:val="00B51FEC"/>
    <w:rsid w:val="00B5348C"/>
    <w:rsid w:val="00B54895"/>
    <w:rsid w:val="00B56C92"/>
    <w:rsid w:val="00B60EF3"/>
    <w:rsid w:val="00B63175"/>
    <w:rsid w:val="00B6355C"/>
    <w:rsid w:val="00B640C3"/>
    <w:rsid w:val="00B64F60"/>
    <w:rsid w:val="00B65027"/>
    <w:rsid w:val="00B67AE2"/>
    <w:rsid w:val="00B7002E"/>
    <w:rsid w:val="00B71A3E"/>
    <w:rsid w:val="00B72DED"/>
    <w:rsid w:val="00B7766A"/>
    <w:rsid w:val="00B80223"/>
    <w:rsid w:val="00B80602"/>
    <w:rsid w:val="00B90638"/>
    <w:rsid w:val="00B92F31"/>
    <w:rsid w:val="00B93FFC"/>
    <w:rsid w:val="00B97F68"/>
    <w:rsid w:val="00BA0140"/>
    <w:rsid w:val="00BB06F5"/>
    <w:rsid w:val="00BB3379"/>
    <w:rsid w:val="00BB4B71"/>
    <w:rsid w:val="00BC044B"/>
    <w:rsid w:val="00BC1B08"/>
    <w:rsid w:val="00BC2005"/>
    <w:rsid w:val="00BC25C1"/>
    <w:rsid w:val="00BC3FC0"/>
    <w:rsid w:val="00BC4FBD"/>
    <w:rsid w:val="00BC547B"/>
    <w:rsid w:val="00BC6F4D"/>
    <w:rsid w:val="00BC726A"/>
    <w:rsid w:val="00BC73EB"/>
    <w:rsid w:val="00BC7951"/>
    <w:rsid w:val="00BD0A03"/>
    <w:rsid w:val="00BD17D9"/>
    <w:rsid w:val="00BD22CE"/>
    <w:rsid w:val="00BD47FE"/>
    <w:rsid w:val="00BD5079"/>
    <w:rsid w:val="00BD5D39"/>
    <w:rsid w:val="00BD5EB2"/>
    <w:rsid w:val="00BD6A70"/>
    <w:rsid w:val="00BD6C65"/>
    <w:rsid w:val="00BE1DC4"/>
    <w:rsid w:val="00BE2A10"/>
    <w:rsid w:val="00BE44C9"/>
    <w:rsid w:val="00BE4A75"/>
    <w:rsid w:val="00BE51CA"/>
    <w:rsid w:val="00BE51CD"/>
    <w:rsid w:val="00BE663D"/>
    <w:rsid w:val="00BF0FFC"/>
    <w:rsid w:val="00BF1391"/>
    <w:rsid w:val="00BF323B"/>
    <w:rsid w:val="00BF490B"/>
    <w:rsid w:val="00BF4A52"/>
    <w:rsid w:val="00BF5E77"/>
    <w:rsid w:val="00BF6CF3"/>
    <w:rsid w:val="00BF7A4B"/>
    <w:rsid w:val="00BF7AFF"/>
    <w:rsid w:val="00C00B4B"/>
    <w:rsid w:val="00C070E5"/>
    <w:rsid w:val="00C071F2"/>
    <w:rsid w:val="00C1234C"/>
    <w:rsid w:val="00C12C1C"/>
    <w:rsid w:val="00C150D6"/>
    <w:rsid w:val="00C15C11"/>
    <w:rsid w:val="00C20157"/>
    <w:rsid w:val="00C20601"/>
    <w:rsid w:val="00C21B35"/>
    <w:rsid w:val="00C22FE6"/>
    <w:rsid w:val="00C235B1"/>
    <w:rsid w:val="00C23EB4"/>
    <w:rsid w:val="00C23F71"/>
    <w:rsid w:val="00C2472D"/>
    <w:rsid w:val="00C24D6B"/>
    <w:rsid w:val="00C26020"/>
    <w:rsid w:val="00C27E28"/>
    <w:rsid w:val="00C312C2"/>
    <w:rsid w:val="00C32310"/>
    <w:rsid w:val="00C32DE9"/>
    <w:rsid w:val="00C331AE"/>
    <w:rsid w:val="00C33370"/>
    <w:rsid w:val="00C40582"/>
    <w:rsid w:val="00C40FC4"/>
    <w:rsid w:val="00C4162F"/>
    <w:rsid w:val="00C44F25"/>
    <w:rsid w:val="00C45EFE"/>
    <w:rsid w:val="00C46699"/>
    <w:rsid w:val="00C471B1"/>
    <w:rsid w:val="00C479E8"/>
    <w:rsid w:val="00C51827"/>
    <w:rsid w:val="00C541BE"/>
    <w:rsid w:val="00C5577B"/>
    <w:rsid w:val="00C56356"/>
    <w:rsid w:val="00C57E66"/>
    <w:rsid w:val="00C57F1C"/>
    <w:rsid w:val="00C6208F"/>
    <w:rsid w:val="00C64EE1"/>
    <w:rsid w:val="00C66475"/>
    <w:rsid w:val="00C67ACC"/>
    <w:rsid w:val="00C715AA"/>
    <w:rsid w:val="00C73068"/>
    <w:rsid w:val="00C77A7A"/>
    <w:rsid w:val="00C80B60"/>
    <w:rsid w:val="00C8194C"/>
    <w:rsid w:val="00C820D6"/>
    <w:rsid w:val="00C828BB"/>
    <w:rsid w:val="00C83B0E"/>
    <w:rsid w:val="00C83D3E"/>
    <w:rsid w:val="00C83DD6"/>
    <w:rsid w:val="00C84E20"/>
    <w:rsid w:val="00C86316"/>
    <w:rsid w:val="00C90F6A"/>
    <w:rsid w:val="00C91F16"/>
    <w:rsid w:val="00C977E7"/>
    <w:rsid w:val="00CA1EF7"/>
    <w:rsid w:val="00CA3F5A"/>
    <w:rsid w:val="00CA5C10"/>
    <w:rsid w:val="00CA5C6D"/>
    <w:rsid w:val="00CA5E9A"/>
    <w:rsid w:val="00CA6E09"/>
    <w:rsid w:val="00CA7730"/>
    <w:rsid w:val="00CB0811"/>
    <w:rsid w:val="00CB08B3"/>
    <w:rsid w:val="00CB0E72"/>
    <w:rsid w:val="00CB2496"/>
    <w:rsid w:val="00CB324C"/>
    <w:rsid w:val="00CB3847"/>
    <w:rsid w:val="00CB4623"/>
    <w:rsid w:val="00CB4C34"/>
    <w:rsid w:val="00CB5F9D"/>
    <w:rsid w:val="00CC04B0"/>
    <w:rsid w:val="00CC32A0"/>
    <w:rsid w:val="00CC40D2"/>
    <w:rsid w:val="00CC46BD"/>
    <w:rsid w:val="00CC47D0"/>
    <w:rsid w:val="00CC5592"/>
    <w:rsid w:val="00CC7993"/>
    <w:rsid w:val="00CD0BB6"/>
    <w:rsid w:val="00CD1976"/>
    <w:rsid w:val="00CD4861"/>
    <w:rsid w:val="00CD4F34"/>
    <w:rsid w:val="00CD5744"/>
    <w:rsid w:val="00CD7810"/>
    <w:rsid w:val="00CF0A97"/>
    <w:rsid w:val="00CF209D"/>
    <w:rsid w:val="00CF3893"/>
    <w:rsid w:val="00CF4A0D"/>
    <w:rsid w:val="00CF544B"/>
    <w:rsid w:val="00CF7553"/>
    <w:rsid w:val="00D00495"/>
    <w:rsid w:val="00D0149A"/>
    <w:rsid w:val="00D030BD"/>
    <w:rsid w:val="00D0318E"/>
    <w:rsid w:val="00D12787"/>
    <w:rsid w:val="00D146DB"/>
    <w:rsid w:val="00D148DA"/>
    <w:rsid w:val="00D1769B"/>
    <w:rsid w:val="00D21931"/>
    <w:rsid w:val="00D21F13"/>
    <w:rsid w:val="00D22261"/>
    <w:rsid w:val="00D22DFC"/>
    <w:rsid w:val="00D250CA"/>
    <w:rsid w:val="00D30EC9"/>
    <w:rsid w:val="00D32106"/>
    <w:rsid w:val="00D37649"/>
    <w:rsid w:val="00D40911"/>
    <w:rsid w:val="00D40AA8"/>
    <w:rsid w:val="00D432AD"/>
    <w:rsid w:val="00D449C2"/>
    <w:rsid w:val="00D44F95"/>
    <w:rsid w:val="00D47850"/>
    <w:rsid w:val="00D50F3B"/>
    <w:rsid w:val="00D5346D"/>
    <w:rsid w:val="00D53D50"/>
    <w:rsid w:val="00D611EA"/>
    <w:rsid w:val="00D61DCA"/>
    <w:rsid w:val="00D642E5"/>
    <w:rsid w:val="00D64D66"/>
    <w:rsid w:val="00D65E53"/>
    <w:rsid w:val="00D7024B"/>
    <w:rsid w:val="00D711DF"/>
    <w:rsid w:val="00D71541"/>
    <w:rsid w:val="00D718C4"/>
    <w:rsid w:val="00D72D31"/>
    <w:rsid w:val="00D7486C"/>
    <w:rsid w:val="00D748B8"/>
    <w:rsid w:val="00D749BC"/>
    <w:rsid w:val="00D74B14"/>
    <w:rsid w:val="00D75D60"/>
    <w:rsid w:val="00D75FC3"/>
    <w:rsid w:val="00D77191"/>
    <w:rsid w:val="00D778D4"/>
    <w:rsid w:val="00D77AF0"/>
    <w:rsid w:val="00D807A2"/>
    <w:rsid w:val="00D80983"/>
    <w:rsid w:val="00D83576"/>
    <w:rsid w:val="00D85A95"/>
    <w:rsid w:val="00D85BEB"/>
    <w:rsid w:val="00D874CB"/>
    <w:rsid w:val="00D9164F"/>
    <w:rsid w:val="00D91D8D"/>
    <w:rsid w:val="00D92A9F"/>
    <w:rsid w:val="00D931C4"/>
    <w:rsid w:val="00D97694"/>
    <w:rsid w:val="00DA084F"/>
    <w:rsid w:val="00DA2CE5"/>
    <w:rsid w:val="00DA5AB4"/>
    <w:rsid w:val="00DB0B04"/>
    <w:rsid w:val="00DB4B35"/>
    <w:rsid w:val="00DB5B78"/>
    <w:rsid w:val="00DB68FA"/>
    <w:rsid w:val="00DC10B5"/>
    <w:rsid w:val="00DC27F6"/>
    <w:rsid w:val="00DC4B66"/>
    <w:rsid w:val="00DC4F97"/>
    <w:rsid w:val="00DC5260"/>
    <w:rsid w:val="00DC6D1F"/>
    <w:rsid w:val="00DC6D53"/>
    <w:rsid w:val="00DC7172"/>
    <w:rsid w:val="00DC7B5D"/>
    <w:rsid w:val="00DD0A97"/>
    <w:rsid w:val="00DD2628"/>
    <w:rsid w:val="00DD26C1"/>
    <w:rsid w:val="00DD3342"/>
    <w:rsid w:val="00DD6689"/>
    <w:rsid w:val="00DE08CE"/>
    <w:rsid w:val="00DE0ADC"/>
    <w:rsid w:val="00DE1E95"/>
    <w:rsid w:val="00DE249E"/>
    <w:rsid w:val="00DE55CC"/>
    <w:rsid w:val="00DE6F93"/>
    <w:rsid w:val="00DE7210"/>
    <w:rsid w:val="00DF043D"/>
    <w:rsid w:val="00DF2DAC"/>
    <w:rsid w:val="00DF3800"/>
    <w:rsid w:val="00DF4631"/>
    <w:rsid w:val="00DF59B3"/>
    <w:rsid w:val="00E00531"/>
    <w:rsid w:val="00E01328"/>
    <w:rsid w:val="00E018D8"/>
    <w:rsid w:val="00E03B23"/>
    <w:rsid w:val="00E07FB4"/>
    <w:rsid w:val="00E07FDB"/>
    <w:rsid w:val="00E10404"/>
    <w:rsid w:val="00E11E8A"/>
    <w:rsid w:val="00E12796"/>
    <w:rsid w:val="00E12A88"/>
    <w:rsid w:val="00E131DE"/>
    <w:rsid w:val="00E20FD9"/>
    <w:rsid w:val="00E2282D"/>
    <w:rsid w:val="00E23D76"/>
    <w:rsid w:val="00E240EE"/>
    <w:rsid w:val="00E258E7"/>
    <w:rsid w:val="00E27784"/>
    <w:rsid w:val="00E30C05"/>
    <w:rsid w:val="00E3142A"/>
    <w:rsid w:val="00E33984"/>
    <w:rsid w:val="00E3403A"/>
    <w:rsid w:val="00E35489"/>
    <w:rsid w:val="00E35E0F"/>
    <w:rsid w:val="00E37AEF"/>
    <w:rsid w:val="00E41C6E"/>
    <w:rsid w:val="00E42641"/>
    <w:rsid w:val="00E43356"/>
    <w:rsid w:val="00E43561"/>
    <w:rsid w:val="00E455E7"/>
    <w:rsid w:val="00E51E6E"/>
    <w:rsid w:val="00E528EB"/>
    <w:rsid w:val="00E52F17"/>
    <w:rsid w:val="00E535D8"/>
    <w:rsid w:val="00E54CFF"/>
    <w:rsid w:val="00E569D9"/>
    <w:rsid w:val="00E56C57"/>
    <w:rsid w:val="00E62B12"/>
    <w:rsid w:val="00E63EC8"/>
    <w:rsid w:val="00E71DFA"/>
    <w:rsid w:val="00E74F40"/>
    <w:rsid w:val="00E75F16"/>
    <w:rsid w:val="00E7622D"/>
    <w:rsid w:val="00E80CD8"/>
    <w:rsid w:val="00E826FC"/>
    <w:rsid w:val="00E8325C"/>
    <w:rsid w:val="00E83E15"/>
    <w:rsid w:val="00E85A91"/>
    <w:rsid w:val="00E871F3"/>
    <w:rsid w:val="00E90263"/>
    <w:rsid w:val="00E9082C"/>
    <w:rsid w:val="00E90C94"/>
    <w:rsid w:val="00E91BB5"/>
    <w:rsid w:val="00E91C5D"/>
    <w:rsid w:val="00E93467"/>
    <w:rsid w:val="00E943E5"/>
    <w:rsid w:val="00E9615E"/>
    <w:rsid w:val="00E96A08"/>
    <w:rsid w:val="00E9775D"/>
    <w:rsid w:val="00EA0761"/>
    <w:rsid w:val="00EA141E"/>
    <w:rsid w:val="00EA1B00"/>
    <w:rsid w:val="00EA1F19"/>
    <w:rsid w:val="00EA4F7A"/>
    <w:rsid w:val="00EA794B"/>
    <w:rsid w:val="00EB1683"/>
    <w:rsid w:val="00EB1D35"/>
    <w:rsid w:val="00EB3560"/>
    <w:rsid w:val="00EC24C5"/>
    <w:rsid w:val="00EC2C8E"/>
    <w:rsid w:val="00EC592D"/>
    <w:rsid w:val="00EC5EE5"/>
    <w:rsid w:val="00EC71DF"/>
    <w:rsid w:val="00ED1537"/>
    <w:rsid w:val="00ED17CC"/>
    <w:rsid w:val="00ED273F"/>
    <w:rsid w:val="00ED3C04"/>
    <w:rsid w:val="00ED3FBB"/>
    <w:rsid w:val="00ED748A"/>
    <w:rsid w:val="00EE5418"/>
    <w:rsid w:val="00EF0482"/>
    <w:rsid w:val="00EF174D"/>
    <w:rsid w:val="00EF21ED"/>
    <w:rsid w:val="00EF3840"/>
    <w:rsid w:val="00EF4B9D"/>
    <w:rsid w:val="00F02498"/>
    <w:rsid w:val="00F02DF8"/>
    <w:rsid w:val="00F03A08"/>
    <w:rsid w:val="00F03AFD"/>
    <w:rsid w:val="00F0403B"/>
    <w:rsid w:val="00F04F78"/>
    <w:rsid w:val="00F05580"/>
    <w:rsid w:val="00F059E9"/>
    <w:rsid w:val="00F06E79"/>
    <w:rsid w:val="00F1294D"/>
    <w:rsid w:val="00F14764"/>
    <w:rsid w:val="00F2004F"/>
    <w:rsid w:val="00F200BC"/>
    <w:rsid w:val="00F20358"/>
    <w:rsid w:val="00F23CC1"/>
    <w:rsid w:val="00F2466B"/>
    <w:rsid w:val="00F24B47"/>
    <w:rsid w:val="00F25C20"/>
    <w:rsid w:val="00F26C0D"/>
    <w:rsid w:val="00F26E82"/>
    <w:rsid w:val="00F273D4"/>
    <w:rsid w:val="00F3163E"/>
    <w:rsid w:val="00F37FE4"/>
    <w:rsid w:val="00F4015D"/>
    <w:rsid w:val="00F405FA"/>
    <w:rsid w:val="00F408F2"/>
    <w:rsid w:val="00F464FA"/>
    <w:rsid w:val="00F46961"/>
    <w:rsid w:val="00F52687"/>
    <w:rsid w:val="00F54926"/>
    <w:rsid w:val="00F5644E"/>
    <w:rsid w:val="00F6054A"/>
    <w:rsid w:val="00F63132"/>
    <w:rsid w:val="00F65F60"/>
    <w:rsid w:val="00F66C12"/>
    <w:rsid w:val="00F71369"/>
    <w:rsid w:val="00F72261"/>
    <w:rsid w:val="00F72325"/>
    <w:rsid w:val="00F73913"/>
    <w:rsid w:val="00F75B83"/>
    <w:rsid w:val="00F75ED9"/>
    <w:rsid w:val="00F804F5"/>
    <w:rsid w:val="00F81EDA"/>
    <w:rsid w:val="00F8258D"/>
    <w:rsid w:val="00F83E64"/>
    <w:rsid w:val="00F861CD"/>
    <w:rsid w:val="00F86F20"/>
    <w:rsid w:val="00F879E4"/>
    <w:rsid w:val="00F9190C"/>
    <w:rsid w:val="00F94F79"/>
    <w:rsid w:val="00F97C4B"/>
    <w:rsid w:val="00FA142F"/>
    <w:rsid w:val="00FA2982"/>
    <w:rsid w:val="00FA67A2"/>
    <w:rsid w:val="00FA718D"/>
    <w:rsid w:val="00FB1023"/>
    <w:rsid w:val="00FB1613"/>
    <w:rsid w:val="00FB29F3"/>
    <w:rsid w:val="00FB4324"/>
    <w:rsid w:val="00FB5EBD"/>
    <w:rsid w:val="00FB5F42"/>
    <w:rsid w:val="00FB622F"/>
    <w:rsid w:val="00FB74BD"/>
    <w:rsid w:val="00FB78AA"/>
    <w:rsid w:val="00FC0F18"/>
    <w:rsid w:val="00FC27CA"/>
    <w:rsid w:val="00FD0DA1"/>
    <w:rsid w:val="00FD0E09"/>
    <w:rsid w:val="00FD1E39"/>
    <w:rsid w:val="00FD2201"/>
    <w:rsid w:val="00FD2920"/>
    <w:rsid w:val="00FD2B69"/>
    <w:rsid w:val="00FD372A"/>
    <w:rsid w:val="00FD422C"/>
    <w:rsid w:val="00FD449B"/>
    <w:rsid w:val="00FD50E6"/>
    <w:rsid w:val="00FD787A"/>
    <w:rsid w:val="00FE177C"/>
    <w:rsid w:val="00FE1B8E"/>
    <w:rsid w:val="00FF218B"/>
    <w:rsid w:val="00FF2B7C"/>
    <w:rsid w:val="00FF31FB"/>
    <w:rsid w:val="00FF4CFA"/>
    <w:rsid w:val="00FF5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01255D-AE72-4EF8-9DFF-4CE00173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86F"/>
    <w:pPr>
      <w:spacing w:after="120" w:line="240" w:lineRule="auto"/>
      <w:ind w:left="856"/>
    </w:pPr>
    <w:rPr>
      <w:color w:val="000000" w:themeColor="text1"/>
    </w:rPr>
  </w:style>
  <w:style w:type="paragraph" w:styleId="Heading1">
    <w:name w:val="heading 1"/>
    <w:basedOn w:val="Normal"/>
    <w:next w:val="ArticleTitleEIB"/>
    <w:link w:val="Heading1Char"/>
    <w:uiPriority w:val="9"/>
    <w:qFormat/>
    <w:rsid w:val="00F6054A"/>
    <w:pPr>
      <w:keepNext/>
      <w:keepLines/>
      <w:numPr>
        <w:numId w:val="1"/>
      </w:numPr>
      <w:spacing w:before="360"/>
      <w:ind w:left="4894"/>
      <w:jc w:val="center"/>
      <w:outlineLvl w:val="0"/>
    </w:pPr>
    <w:rPr>
      <w:rFonts w:eastAsiaTheme="majorEastAsia" w:cstheme="majorBidi"/>
      <w:b/>
      <w:bCs/>
      <w:cap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054A"/>
    <w:pPr>
      <w:keepNext/>
      <w:keepLines/>
      <w:numPr>
        <w:ilvl w:val="1"/>
        <w:numId w:val="1"/>
      </w:numPr>
      <w:spacing w:before="240" w:after="20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054A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F6054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D05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25A5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C715C"/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rsid w:val="006425A5"/>
    <w:pPr>
      <w:tabs>
        <w:tab w:val="center" w:pos="4536"/>
        <w:tab w:val="right" w:pos="9072"/>
      </w:tabs>
      <w:spacing w:after="0"/>
      <w:ind w:left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C715C"/>
    <w:rPr>
      <w:color w:val="000000" w:themeColor="text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054A"/>
    <w:rPr>
      <w:rFonts w:eastAsiaTheme="majorEastAsia" w:cstheme="majorBidi"/>
      <w:b/>
      <w:bCs/>
      <w:caps/>
      <w:color w:val="000000" w:themeColor="text1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054A"/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6054A"/>
    <w:rPr>
      <w:rFonts w:eastAsiaTheme="majorEastAsia" w:cstheme="majorBidi"/>
      <w:b/>
      <w:b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5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6054A"/>
    <w:rPr>
      <w:rFonts w:eastAsiaTheme="majorEastAsia" w:cstheme="majorBidi"/>
      <w:bCs/>
      <w:iCs/>
      <w:caps/>
      <w:color w:val="000000" w:themeColor="text1"/>
    </w:rPr>
  </w:style>
  <w:style w:type="numbering" w:customStyle="1" w:styleId="HeadingsEIB">
    <w:name w:val="Headings E.I.B."/>
    <w:uiPriority w:val="99"/>
    <w:rsid w:val="00F6054A"/>
    <w:pPr>
      <w:numPr>
        <w:numId w:val="52"/>
      </w:numPr>
    </w:pPr>
  </w:style>
  <w:style w:type="paragraph" w:styleId="ListParagraph">
    <w:name w:val="List Paragraph"/>
    <w:basedOn w:val="Normal"/>
    <w:uiPriority w:val="34"/>
    <w:semiHidden/>
    <w:qFormat/>
    <w:rsid w:val="00A04692"/>
    <w:pPr>
      <w:ind w:left="720"/>
      <w:contextualSpacing/>
    </w:pPr>
  </w:style>
  <w:style w:type="numbering" w:customStyle="1" w:styleId="ListsEIB">
    <w:name w:val="Lists E.I.B."/>
    <w:uiPriority w:val="99"/>
    <w:rsid w:val="00FF4CFA"/>
    <w:pPr>
      <w:numPr>
        <w:numId w:val="2"/>
      </w:numPr>
    </w:pPr>
  </w:style>
  <w:style w:type="character" w:customStyle="1" w:styleId="BoldEIB">
    <w:name w:val="Bold E.I.B."/>
    <w:basedOn w:val="DefaultParagraphFont"/>
    <w:uiPriority w:val="1"/>
    <w:qFormat/>
    <w:rsid w:val="002E6B98"/>
    <w:rPr>
      <w:rFonts w:ascii="Arial" w:hAnsi="Arial"/>
      <w:b/>
      <w:sz w:val="20"/>
      <w:lang w:val="en-GB"/>
    </w:rPr>
  </w:style>
  <w:style w:type="character" w:customStyle="1" w:styleId="BoldItalicEIB">
    <w:name w:val="Bold Italic E.I.B."/>
    <w:basedOn w:val="BoldEIB"/>
    <w:uiPriority w:val="1"/>
    <w:qFormat/>
    <w:rsid w:val="00A02AC8"/>
    <w:rPr>
      <w:rFonts w:ascii="Arial" w:hAnsi="Arial"/>
      <w:b/>
      <w:i/>
      <w:sz w:val="20"/>
      <w:lang w:val="en-GB"/>
    </w:rPr>
  </w:style>
  <w:style w:type="character" w:customStyle="1" w:styleId="BoldItalicUnderlineEIB">
    <w:name w:val="Bold Italic Underline E.I.B."/>
    <w:basedOn w:val="BoldEIB"/>
    <w:uiPriority w:val="1"/>
    <w:qFormat/>
    <w:rsid w:val="00A02AC8"/>
    <w:rPr>
      <w:rFonts w:ascii="Arial" w:hAnsi="Arial"/>
      <w:b/>
      <w:i/>
      <w:sz w:val="20"/>
      <w:u w:val="single"/>
      <w:lang w:val="en-GB"/>
    </w:rPr>
  </w:style>
  <w:style w:type="paragraph" w:customStyle="1" w:styleId="CenterEIB">
    <w:name w:val="Center E.I.B."/>
    <w:basedOn w:val="Normal"/>
    <w:qFormat/>
    <w:rsid w:val="00D80983"/>
    <w:pPr>
      <w:keepLines/>
      <w:ind w:left="0"/>
      <w:jc w:val="center"/>
    </w:pPr>
  </w:style>
  <w:style w:type="paragraph" w:styleId="FootnoteText">
    <w:name w:val="footnote text"/>
    <w:aliases w:val="Car"/>
    <w:basedOn w:val="Normal"/>
    <w:link w:val="FootnoteTextChar"/>
    <w:qFormat/>
    <w:rsid w:val="00B64F60"/>
    <w:pPr>
      <w:spacing w:before="120" w:after="0"/>
      <w:ind w:left="0"/>
    </w:pPr>
    <w:rPr>
      <w:color w:val="1F497D" w:themeColor="text2"/>
      <w:sz w:val="16"/>
    </w:rPr>
  </w:style>
  <w:style w:type="character" w:customStyle="1" w:styleId="FootnoteTextChar">
    <w:name w:val="Footnote Text Char"/>
    <w:aliases w:val="Car Char"/>
    <w:basedOn w:val="DefaultParagraphFont"/>
    <w:link w:val="FootnoteText"/>
    <w:rsid w:val="000C715C"/>
    <w:rPr>
      <w:color w:val="1F497D" w:themeColor="text2"/>
      <w:sz w:val="16"/>
    </w:rPr>
  </w:style>
  <w:style w:type="character" w:styleId="FootnoteReference">
    <w:name w:val="footnote reference"/>
    <w:basedOn w:val="DefaultParagraphFont"/>
    <w:rsid w:val="009037A1"/>
    <w:rPr>
      <w:rFonts w:ascii="Arial" w:hAnsi="Arial"/>
      <w:vertAlign w:val="superscript"/>
    </w:rPr>
  </w:style>
  <w:style w:type="paragraph" w:customStyle="1" w:styleId="ArticleTitleEIB">
    <w:name w:val="Article Title E.I.B."/>
    <w:basedOn w:val="Normal"/>
    <w:next w:val="Normal"/>
    <w:qFormat/>
    <w:rsid w:val="00A27C9C"/>
    <w:pPr>
      <w:keepNext/>
      <w:keepLines/>
      <w:spacing w:after="360"/>
      <w:ind w:left="0"/>
      <w:jc w:val="center"/>
    </w:pPr>
    <w:rPr>
      <w:b/>
      <w:u w:val="single"/>
    </w:rPr>
  </w:style>
  <w:style w:type="paragraph" w:customStyle="1" w:styleId="CenterItalicEIB">
    <w:name w:val="Center Italic E.I.B."/>
    <w:basedOn w:val="CenterEIB"/>
    <w:qFormat/>
    <w:rsid w:val="00D80983"/>
    <w:rPr>
      <w:i/>
    </w:rPr>
  </w:style>
  <w:style w:type="paragraph" w:customStyle="1" w:styleId="FInEIB">
    <w:name w:val="FI n° E.I.B."/>
    <w:basedOn w:val="Normal"/>
    <w:qFormat/>
    <w:rsid w:val="00C90F6A"/>
    <w:pPr>
      <w:ind w:left="6662"/>
    </w:pPr>
  </w:style>
  <w:style w:type="paragraph" w:customStyle="1" w:styleId="CoverTitlesEIB">
    <w:name w:val="Cover Titles E.I.B."/>
    <w:basedOn w:val="Normal"/>
    <w:qFormat/>
    <w:rsid w:val="00ED3FBB"/>
    <w:pPr>
      <w:spacing w:before="720" w:after="720"/>
      <w:ind w:left="0"/>
      <w:jc w:val="center"/>
    </w:pPr>
    <w:rPr>
      <w:sz w:val="32"/>
    </w:rPr>
  </w:style>
  <w:style w:type="character" w:customStyle="1" w:styleId="ItalicEIB">
    <w:name w:val="Italic E.I.B."/>
    <w:basedOn w:val="BoldEIB"/>
    <w:uiPriority w:val="1"/>
    <w:qFormat/>
    <w:rsid w:val="00ED3FBB"/>
    <w:rPr>
      <w:rFonts w:ascii="Arial" w:hAnsi="Arial"/>
      <w:b w:val="0"/>
      <w:i/>
      <w:sz w:val="20"/>
      <w:lang w:val="en-GB"/>
    </w:rPr>
  </w:style>
  <w:style w:type="paragraph" w:customStyle="1" w:styleId="NoIndentEIB">
    <w:name w:val="No Indent E.I.B."/>
    <w:basedOn w:val="Normal"/>
    <w:qFormat/>
    <w:rsid w:val="00137014"/>
    <w:pPr>
      <w:keepLines/>
      <w:ind w:left="0"/>
    </w:pPr>
  </w:style>
  <w:style w:type="paragraph" w:customStyle="1" w:styleId="RightEIB">
    <w:name w:val="Right E.I.B."/>
    <w:basedOn w:val="CenterEIB"/>
    <w:qFormat/>
    <w:rsid w:val="00DA084F"/>
    <w:pPr>
      <w:jc w:val="right"/>
    </w:pPr>
  </w:style>
  <w:style w:type="character" w:customStyle="1" w:styleId="UnderlineEIB">
    <w:name w:val="Underline E.I.B."/>
    <w:basedOn w:val="ItalicEIB"/>
    <w:uiPriority w:val="1"/>
    <w:qFormat/>
    <w:rsid w:val="00DA084F"/>
    <w:rPr>
      <w:rFonts w:ascii="Arial" w:hAnsi="Arial"/>
      <w:b w:val="0"/>
      <w:i w:val="0"/>
      <w:sz w:val="20"/>
      <w:u w:val="single"/>
      <w:lang w:val="en-GB"/>
    </w:rPr>
  </w:style>
  <w:style w:type="paragraph" w:customStyle="1" w:styleId="OptionEIB">
    <w:name w:val="Option E.I.B."/>
    <w:basedOn w:val="Normal"/>
    <w:qFormat/>
    <w:rsid w:val="000849EA"/>
    <w:pPr>
      <w:keepNext/>
      <w:keepLines/>
      <w:spacing w:before="240" w:after="240"/>
      <w:outlineLvl w:val="0"/>
    </w:pPr>
    <w:rPr>
      <w:b/>
      <w:i/>
      <w:u w:val="single"/>
    </w:rPr>
  </w:style>
  <w:style w:type="paragraph" w:customStyle="1" w:styleId="OutlineEIB">
    <w:name w:val="Outline E.I.B."/>
    <w:basedOn w:val="Normal"/>
    <w:next w:val="Normal"/>
    <w:qFormat/>
    <w:rsid w:val="00D40AA8"/>
    <w:pPr>
      <w:keepNext/>
      <w:keepLines/>
      <w:outlineLvl w:val="0"/>
    </w:pPr>
    <w:rPr>
      <w:b/>
      <w:caps/>
    </w:rPr>
  </w:style>
  <w:style w:type="paragraph" w:customStyle="1" w:styleId="CoverTitlesBoldEIB">
    <w:name w:val="Cover Titles Bold E.I.B."/>
    <w:basedOn w:val="CoverTitlesEIB"/>
    <w:next w:val="CoverTitlesEIB"/>
    <w:qFormat/>
    <w:rsid w:val="00B36051"/>
    <w:pPr>
      <w:keepNext/>
      <w:keepLines/>
    </w:pPr>
    <w:rPr>
      <w:b/>
      <w:caps/>
    </w:rPr>
  </w:style>
  <w:style w:type="paragraph" w:styleId="TOC1">
    <w:name w:val="toc 1"/>
    <w:basedOn w:val="Normal"/>
    <w:next w:val="Normal"/>
    <w:autoRedefine/>
    <w:uiPriority w:val="39"/>
    <w:rsid w:val="009E1628"/>
    <w:pPr>
      <w:tabs>
        <w:tab w:val="right" w:leader="dot" w:pos="8947"/>
      </w:tabs>
      <w:spacing w:before="120"/>
      <w:ind w:left="0" w:right="318"/>
      <w:jc w:val="left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rsid w:val="00003BCA"/>
    <w:pPr>
      <w:tabs>
        <w:tab w:val="left" w:pos="720"/>
        <w:tab w:val="right" w:leader="dot" w:pos="8947"/>
      </w:tabs>
      <w:spacing w:before="120"/>
      <w:ind w:left="0" w:right="318"/>
      <w:jc w:val="left"/>
    </w:pPr>
    <w:rPr>
      <w:caps/>
    </w:rPr>
  </w:style>
  <w:style w:type="paragraph" w:styleId="TOC3">
    <w:name w:val="toc 3"/>
    <w:basedOn w:val="Normal"/>
    <w:next w:val="Normal"/>
    <w:autoRedefine/>
    <w:uiPriority w:val="39"/>
    <w:rsid w:val="00003BCA"/>
    <w:pPr>
      <w:tabs>
        <w:tab w:val="left" w:pos="720"/>
        <w:tab w:val="right" w:leader="dot" w:pos="8947"/>
      </w:tabs>
      <w:spacing w:before="120"/>
      <w:ind w:left="0"/>
      <w:contextualSpacing/>
      <w:jc w:val="left"/>
    </w:pPr>
    <w:rPr>
      <w:smallCaps/>
    </w:rPr>
  </w:style>
  <w:style w:type="paragraph" w:styleId="TOC4">
    <w:name w:val="toc 4"/>
    <w:basedOn w:val="Normal"/>
    <w:next w:val="Normal"/>
    <w:autoRedefine/>
    <w:uiPriority w:val="39"/>
    <w:rsid w:val="00680920"/>
    <w:pPr>
      <w:tabs>
        <w:tab w:val="left" w:pos="851"/>
        <w:tab w:val="right" w:leader="dot" w:pos="8947"/>
      </w:tabs>
      <w:spacing w:after="0" w:line="276" w:lineRule="auto"/>
      <w:ind w:left="0"/>
      <w:jc w:val="left"/>
    </w:pPr>
  </w:style>
  <w:style w:type="paragraph" w:customStyle="1" w:styleId="ScheduleEIB">
    <w:name w:val="Schedule E.I.B."/>
    <w:basedOn w:val="Normal"/>
    <w:qFormat/>
    <w:rsid w:val="003C25F8"/>
    <w:pPr>
      <w:keepNext/>
      <w:keepLines/>
      <w:numPr>
        <w:numId w:val="51"/>
      </w:numPr>
      <w:jc w:val="right"/>
      <w:outlineLvl w:val="0"/>
    </w:pPr>
    <w:rPr>
      <w:b/>
    </w:rPr>
  </w:style>
  <w:style w:type="paragraph" w:customStyle="1" w:styleId="SubSchedule1EIB">
    <w:name w:val="SubSchedule 1 E.I.B."/>
    <w:basedOn w:val="ScheduleEIB"/>
    <w:next w:val="Normal"/>
    <w:qFormat/>
    <w:rsid w:val="00DC7B5D"/>
    <w:pPr>
      <w:numPr>
        <w:ilvl w:val="1"/>
      </w:numPr>
      <w:spacing w:after="240"/>
      <w:jc w:val="center"/>
      <w:outlineLvl w:val="1"/>
    </w:pPr>
    <w:rPr>
      <w:u w:val="single"/>
    </w:rPr>
  </w:style>
  <w:style w:type="paragraph" w:customStyle="1" w:styleId="SubSchedule2EIB">
    <w:name w:val="SubSchedule 2 E.I.B."/>
    <w:basedOn w:val="SubSchedule1EIB"/>
    <w:qFormat/>
    <w:rsid w:val="00F408F2"/>
    <w:pPr>
      <w:numPr>
        <w:ilvl w:val="2"/>
      </w:numPr>
      <w:spacing w:before="200" w:after="200"/>
      <w:ind w:left="856" w:hanging="856"/>
      <w:jc w:val="left"/>
      <w:outlineLvl w:val="9"/>
    </w:pPr>
    <w:rPr>
      <w:u w:val="none"/>
    </w:rPr>
  </w:style>
  <w:style w:type="paragraph" w:customStyle="1" w:styleId="SubSchedule3EIB">
    <w:name w:val="SubSchedule 3 E.I.B."/>
    <w:basedOn w:val="SubSchedule2EIB"/>
    <w:qFormat/>
    <w:rsid w:val="008E4DEE"/>
    <w:pPr>
      <w:numPr>
        <w:ilvl w:val="3"/>
      </w:numPr>
      <w:ind w:left="357" w:hanging="357"/>
      <w:jc w:val="center"/>
    </w:pPr>
    <w:rPr>
      <w:b w:val="0"/>
      <w:u w:val="single"/>
    </w:rPr>
  </w:style>
  <w:style w:type="numbering" w:customStyle="1" w:styleId="SchedulesLists">
    <w:name w:val="Schedules Lists"/>
    <w:uiPriority w:val="99"/>
    <w:rsid w:val="003C25F8"/>
    <w:pPr>
      <w:numPr>
        <w:numId w:val="3"/>
      </w:numPr>
    </w:pPr>
  </w:style>
  <w:style w:type="table" w:styleId="TableGrid">
    <w:name w:val="Table Grid"/>
    <w:basedOn w:val="TableNormal"/>
    <w:uiPriority w:val="59"/>
    <w:rsid w:val="00DD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IB">
    <w:name w:val="Table E.I.B."/>
    <w:basedOn w:val="TableNormal"/>
    <w:uiPriority w:val="99"/>
    <w:rsid w:val="005C4C35"/>
    <w:pPr>
      <w:spacing w:after="120" w:line="240" w:lineRule="auto"/>
      <w:jc w:val="left"/>
    </w:pPr>
    <w:tblPr>
      <w:tblInd w:w="856" w:type="dxa"/>
    </w:tblPr>
  </w:style>
  <w:style w:type="table" w:styleId="LightShading-Accent2">
    <w:name w:val="Light Shading Accent 2"/>
    <w:basedOn w:val="TableNormal"/>
    <w:uiPriority w:val="60"/>
    <w:rsid w:val="005C4C3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rsid w:val="000A5271"/>
    <w:rPr>
      <w:color w:val="0000FF" w:themeColor="hyperlink"/>
      <w:u w:val="single"/>
    </w:rPr>
  </w:style>
  <w:style w:type="table" w:styleId="MediumShading2-Accent6">
    <w:name w:val="Medium Shading 2 Accent 6"/>
    <w:basedOn w:val="TableNormal"/>
    <w:uiPriority w:val="64"/>
    <w:rsid w:val="004173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5">
    <w:name w:val="toc 5"/>
    <w:basedOn w:val="Normal"/>
    <w:next w:val="Normal"/>
    <w:autoRedefine/>
    <w:uiPriority w:val="39"/>
    <w:rsid w:val="00AA2814"/>
    <w:pPr>
      <w:spacing w:after="100" w:line="276" w:lineRule="auto"/>
      <w:ind w:left="880"/>
      <w:jc w:val="left"/>
    </w:pPr>
    <w:rPr>
      <w:rFonts w:asciiTheme="minorHAnsi" w:eastAsiaTheme="minorEastAsia" w:hAnsiTheme="minorHAnsi"/>
      <w:color w:val="auto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rsid w:val="00AA2814"/>
    <w:pPr>
      <w:spacing w:after="100" w:line="276" w:lineRule="auto"/>
      <w:ind w:left="1100"/>
      <w:jc w:val="left"/>
    </w:pPr>
    <w:rPr>
      <w:rFonts w:asciiTheme="minorHAnsi" w:eastAsiaTheme="minorEastAsia" w:hAnsiTheme="minorHAnsi"/>
      <w:color w:val="auto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rsid w:val="00AA2814"/>
    <w:pPr>
      <w:spacing w:after="100" w:line="276" w:lineRule="auto"/>
      <w:ind w:left="1320"/>
      <w:jc w:val="left"/>
    </w:pPr>
    <w:rPr>
      <w:rFonts w:asciiTheme="minorHAnsi" w:eastAsiaTheme="minorEastAsia" w:hAnsiTheme="minorHAnsi"/>
      <w:color w:val="auto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rsid w:val="00AA2814"/>
    <w:pPr>
      <w:spacing w:after="100" w:line="276" w:lineRule="auto"/>
      <w:ind w:left="1540"/>
      <w:jc w:val="left"/>
    </w:pPr>
    <w:rPr>
      <w:rFonts w:asciiTheme="minorHAnsi" w:eastAsiaTheme="minorEastAsia" w:hAnsiTheme="minorHAnsi"/>
      <w:color w:val="auto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rsid w:val="00AA2814"/>
    <w:pPr>
      <w:spacing w:after="100" w:line="276" w:lineRule="auto"/>
      <w:ind w:left="1760"/>
      <w:jc w:val="left"/>
    </w:pPr>
    <w:rPr>
      <w:rFonts w:asciiTheme="minorHAnsi" w:eastAsiaTheme="minorEastAsia" w:hAnsiTheme="minorHAnsi"/>
      <w:color w:val="auto"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3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1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1AE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1AE"/>
    <w:rPr>
      <w:b/>
      <w:b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1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AE"/>
    <w:rPr>
      <w:rFonts w:ascii="Segoe UI" w:hAnsi="Segoe UI" w:cs="Segoe UI"/>
      <w:color w:val="000000" w:themeColor="text1"/>
      <w:sz w:val="18"/>
      <w:szCs w:val="18"/>
    </w:rPr>
  </w:style>
  <w:style w:type="paragraph" w:styleId="Revision">
    <w:name w:val="Revision"/>
    <w:hidden/>
    <w:uiPriority w:val="99"/>
    <w:semiHidden/>
    <w:rsid w:val="004F7226"/>
    <w:pPr>
      <w:spacing w:after="0" w:line="240" w:lineRule="auto"/>
      <w:jc w:val="left"/>
    </w:pPr>
    <w:rPr>
      <w:color w:val="000000" w:themeColor="text1"/>
    </w:rPr>
  </w:style>
  <w:style w:type="paragraph" w:customStyle="1" w:styleId="Annex">
    <w:name w:val="Annex"/>
    <w:basedOn w:val="Normal"/>
    <w:qFormat/>
    <w:rsid w:val="00387BE0"/>
    <w:pPr>
      <w:numPr>
        <w:numId w:val="54"/>
      </w:numPr>
      <w:jc w:val="right"/>
    </w:pPr>
    <w:rPr>
      <w:b/>
    </w:rPr>
  </w:style>
  <w:style w:type="numbering" w:customStyle="1" w:styleId="Annexes">
    <w:name w:val="Annexes"/>
    <w:uiPriority w:val="99"/>
    <w:rsid w:val="00387BE0"/>
    <w:pPr>
      <w:numPr>
        <w:numId w:val="53"/>
      </w:numPr>
    </w:pPr>
  </w:style>
  <w:style w:type="paragraph" w:styleId="NormalIndent">
    <w:name w:val="Normal Indent"/>
    <w:basedOn w:val="Normal"/>
    <w:link w:val="NormalIndentChar"/>
    <w:rsid w:val="00105736"/>
    <w:pPr>
      <w:keepLines/>
      <w:tabs>
        <w:tab w:val="left" w:pos="2268"/>
      </w:tabs>
      <w:overflowPunct w:val="0"/>
      <w:autoSpaceDE w:val="0"/>
      <w:autoSpaceDN w:val="0"/>
      <w:adjustRightInd w:val="0"/>
      <w:ind w:left="0"/>
      <w:textAlignment w:val="baseline"/>
    </w:pPr>
    <w:rPr>
      <w:rFonts w:eastAsia="Times New Roman" w:cs="Times New Roman"/>
      <w:color w:val="auto"/>
    </w:rPr>
  </w:style>
  <w:style w:type="character" w:customStyle="1" w:styleId="NormalIndentChar">
    <w:name w:val="Normal Indent Char"/>
    <w:link w:val="NormalIndent"/>
    <w:rsid w:val="00105736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rsid w:val="00893EA3"/>
    <w:pPr>
      <w:keepLines/>
      <w:tabs>
        <w:tab w:val="left" w:pos="2268"/>
      </w:tabs>
      <w:overflowPunct w:val="0"/>
      <w:autoSpaceDE w:val="0"/>
      <w:autoSpaceDN w:val="0"/>
      <w:adjustRightInd w:val="0"/>
      <w:ind w:left="993"/>
      <w:textAlignment w:val="baseline"/>
    </w:pPr>
    <w:rPr>
      <w:rFonts w:eastAsia="Times New Roman"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rsid w:val="00893EA3"/>
    <w:rPr>
      <w:rFonts w:eastAsia="Times New Roman" w:cs="Times New Roman"/>
    </w:rPr>
  </w:style>
  <w:style w:type="paragraph" w:customStyle="1" w:styleId="dia">
    <w:name w:val="di(a)"/>
    <w:basedOn w:val="Normal"/>
    <w:locked/>
    <w:rsid w:val="00893EA3"/>
    <w:pPr>
      <w:keepLines/>
      <w:tabs>
        <w:tab w:val="num" w:pos="2552"/>
      </w:tabs>
      <w:overflowPunct w:val="0"/>
      <w:autoSpaceDE w:val="0"/>
      <w:autoSpaceDN w:val="0"/>
      <w:adjustRightInd w:val="0"/>
      <w:ind w:left="2552" w:hanging="567"/>
      <w:textAlignment w:val="baseline"/>
    </w:pPr>
    <w:rPr>
      <w:rFonts w:eastAsia="Times New Roman" w:cs="Times New Roman"/>
      <w:color w:val="auto"/>
    </w:rPr>
  </w:style>
  <w:style w:type="paragraph" w:customStyle="1" w:styleId="dia3">
    <w:name w:val="dia3"/>
    <w:basedOn w:val="Normal"/>
    <w:locked/>
    <w:rsid w:val="00893EA3"/>
    <w:pPr>
      <w:keepLines/>
      <w:tabs>
        <w:tab w:val="num" w:pos="2268"/>
      </w:tabs>
      <w:overflowPunct w:val="0"/>
      <w:autoSpaceDE w:val="0"/>
      <w:autoSpaceDN w:val="0"/>
      <w:adjustRightInd w:val="0"/>
      <w:ind w:left="2268" w:hanging="567"/>
      <w:textAlignment w:val="baseline"/>
    </w:pPr>
    <w:rPr>
      <w:rFonts w:eastAsia="Times New Roman" w:cs="Times New Roman"/>
      <w:color w:val="auto"/>
    </w:rPr>
  </w:style>
  <w:style w:type="paragraph" w:customStyle="1" w:styleId="ni3">
    <w:name w:val="ni3"/>
    <w:basedOn w:val="NormalIndent"/>
    <w:locked/>
    <w:rsid w:val="00893EA3"/>
    <w:pPr>
      <w:tabs>
        <w:tab w:val="clear" w:pos="2268"/>
        <w:tab w:val="num" w:pos="360"/>
      </w:tabs>
    </w:pPr>
  </w:style>
  <w:style w:type="paragraph" w:styleId="Subtitle">
    <w:name w:val="Subtitle"/>
    <w:basedOn w:val="Normal"/>
    <w:link w:val="SubtitleChar"/>
    <w:qFormat/>
    <w:rsid w:val="00893EA3"/>
    <w:pPr>
      <w:keepLines/>
      <w:tabs>
        <w:tab w:val="left" w:pos="2268"/>
      </w:tabs>
      <w:overflowPunct w:val="0"/>
      <w:autoSpaceDE w:val="0"/>
      <w:autoSpaceDN w:val="0"/>
      <w:adjustRightInd w:val="0"/>
      <w:spacing w:after="60"/>
      <w:ind w:left="994"/>
      <w:jc w:val="center"/>
      <w:textAlignment w:val="baseline"/>
      <w:outlineLvl w:val="1"/>
    </w:pPr>
    <w:rPr>
      <w:rFonts w:eastAsia="Times New Roman" w:cs="Arial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93EA3"/>
    <w:rPr>
      <w:rFonts w:eastAsia="Times New Roman" w:cs="Arial"/>
      <w:sz w:val="24"/>
      <w:szCs w:val="24"/>
    </w:rPr>
  </w:style>
  <w:style w:type="character" w:styleId="PageNumber">
    <w:name w:val="page number"/>
    <w:basedOn w:val="DefaultParagraphFont"/>
    <w:rsid w:val="00C40FC4"/>
  </w:style>
  <w:style w:type="paragraph" w:customStyle="1" w:styleId="text">
    <w:name w:val="text"/>
    <w:basedOn w:val="Normal"/>
    <w:rsid w:val="00C40FC4"/>
    <w:pPr>
      <w:spacing w:after="0"/>
      <w:ind w:left="709"/>
    </w:pPr>
    <w:rPr>
      <w:rFonts w:eastAsia="Times New Roman" w:cs="Times New Roman"/>
      <w:color w:val="auto"/>
      <w:lang w:val="fr-FR"/>
    </w:rPr>
  </w:style>
  <w:style w:type="paragraph" w:customStyle="1" w:styleId="OACommentStyle">
    <w:name w:val="OA Comment Style"/>
    <w:basedOn w:val="BodyText"/>
    <w:rsid w:val="00C40FC4"/>
    <w:pPr>
      <w:tabs>
        <w:tab w:val="left" w:pos="720"/>
      </w:tabs>
      <w:spacing w:after="0"/>
      <w:ind w:left="720"/>
    </w:pPr>
    <w:rPr>
      <w:rFonts w:eastAsia="Times New Roman" w:cs="Times New Roman"/>
      <w:color w:val="auto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40FC4"/>
  </w:style>
  <w:style w:type="character" w:customStyle="1" w:styleId="BodyTextChar">
    <w:name w:val="Body Text Char"/>
    <w:basedOn w:val="DefaultParagraphFont"/>
    <w:link w:val="BodyText"/>
    <w:uiPriority w:val="99"/>
    <w:semiHidden/>
    <w:rsid w:val="00C40FC4"/>
    <w:rPr>
      <w:color w:val="000000" w:themeColor="text1"/>
    </w:rPr>
  </w:style>
  <w:style w:type="character" w:customStyle="1" w:styleId="DeltaViewInsertion">
    <w:name w:val="DeltaView Insertion"/>
    <w:uiPriority w:val="99"/>
    <w:rsid w:val="008C4ED9"/>
    <w:rPr>
      <w:color w:val="0000FF"/>
      <w:spacing w:val="0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9084A-7A46-480D-B20F-7AA6D1B8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47</Pages>
  <Words>17448</Words>
  <Characters>99455</Characters>
  <Application>Microsoft Office Word</Application>
  <DocSecurity>0</DocSecurity>
  <Lines>828</Lines>
  <Paragraphs>233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Investment Bank</Company>
  <LinksUpToDate>false</LinksUpToDate>
  <CharactersWithSpaces>116670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Keyjob</dc:creator>
  <cp:lastModifiedBy>Bojan Grgic</cp:lastModifiedBy>
  <cp:revision>2</cp:revision>
  <cp:lastPrinted>2016-11-24T12:31:00Z</cp:lastPrinted>
  <dcterms:created xsi:type="dcterms:W3CDTF">2017-01-04T10:51:00Z</dcterms:created>
  <dcterms:modified xsi:type="dcterms:W3CDTF">2017-01-04T10:51:00Z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RESPONSE_SENDER_NAME">
    <vt:lpwstr>gAAAdya76B99d4hLGUR1rQ+8TxTv0GGEPdix</vt:lpwstr>
  </property>
  <property fmtid="{D5CDD505-2E9C-101B-9397-08002B2CF9AE}" pid="4" name="MAIL_MSG_ID1">
    <vt:lpwstr>ABAAVOAfoSrQoyxGFTrTlXUSmPN1sU+QNhUAzjPF4zMaO25XaFAwdIRYrCCoUS60W4un</vt:lpwstr>
  </property>
  <property fmtid="{D5CDD505-2E9C-101B-9397-08002B2CF9AE}" pid="5" name="MAIL_MSG_ID2">
    <vt:lpwstr>9TIBXXaYqzFU4u4ZYopYPRbFJk4cmygOlG3ZccjBv7a9yX/WngKwIhZbWI6
RGZhd3qgNtMi6D8n2KxqZl8WwB6CasVrlrb37Jdk7cQlqFz5ZwTuKmyFq8w5gd0sD9MdKZAcRn/h
7Oco7I4zHKV8818=</vt:lpwstr>
  </property>
  <property fmtid="{D5CDD505-2E9C-101B-9397-08002B2CF9AE}" pid="6" name="EMAIL_OWNER_ADDRESS">
    <vt:lpwstr>sAAAUYtyAkeNWR4HEKiWbX5+QVnZLhjbpKjuS/lzizA463U=</vt:lpwstr>
  </property>
</Properties>
</file>