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1" w:rsidRPr="002924EE" w:rsidRDefault="00D26AA1" w:rsidP="00D26AA1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osnovu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člana</w:t>
      </w:r>
      <w:r w:rsidRPr="002924EE">
        <w:rPr>
          <w:noProof/>
          <w:lang w:val="sr-Latn-CS"/>
        </w:rPr>
        <w:t xml:space="preserve"> 3. </w:t>
      </w:r>
      <w:r w:rsidR="002924EE">
        <w:rPr>
          <w:noProof/>
          <w:lang w:val="sr-Latn-CS"/>
        </w:rPr>
        <w:t>stav</w:t>
      </w:r>
      <w:r w:rsidRPr="002924EE">
        <w:rPr>
          <w:noProof/>
          <w:lang w:val="sr-Latn-CS"/>
        </w:rPr>
        <w:t xml:space="preserve"> 2. </w:t>
      </w:r>
      <w:r w:rsidR="002924EE">
        <w:rPr>
          <w:noProof/>
          <w:lang w:val="sr-Latn-CS"/>
        </w:rPr>
        <w:t>Zakona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nakon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elementarne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nepogode</w:t>
      </w:r>
      <w:r w:rsidRPr="002924EE">
        <w:rPr>
          <w:noProof/>
          <w:lang w:val="sr-Latn-CS"/>
        </w:rPr>
        <w:t xml:space="preserve"> („</w:t>
      </w:r>
      <w:r w:rsidR="002924EE">
        <w:rPr>
          <w:noProof/>
          <w:lang w:val="sr-Latn-CS"/>
        </w:rPr>
        <w:t>Službeni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glasnik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RS</w:t>
      </w:r>
      <w:r w:rsidRPr="002924EE">
        <w:rPr>
          <w:noProof/>
          <w:lang w:val="sr-Latn-CS"/>
        </w:rPr>
        <w:t xml:space="preserve">”, </w:t>
      </w:r>
      <w:r w:rsidR="002924EE">
        <w:rPr>
          <w:noProof/>
          <w:lang w:val="sr-Latn-CS"/>
        </w:rPr>
        <w:t>broj</w:t>
      </w:r>
      <w:r w:rsidRPr="002924EE">
        <w:rPr>
          <w:noProof/>
          <w:lang w:val="sr-Latn-CS"/>
        </w:rPr>
        <w:t xml:space="preserve"> 112/15)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člana</w:t>
      </w:r>
      <w:r w:rsidRPr="002924EE">
        <w:rPr>
          <w:noProof/>
          <w:lang w:val="sr-Latn-CS"/>
        </w:rPr>
        <w:t xml:space="preserve"> 42. </w:t>
      </w:r>
      <w:r w:rsidR="002924EE">
        <w:rPr>
          <w:noProof/>
          <w:lang w:val="sr-Latn-CS"/>
        </w:rPr>
        <w:t>stav</w:t>
      </w:r>
      <w:r w:rsidRPr="002924EE">
        <w:rPr>
          <w:noProof/>
          <w:lang w:val="sr-Latn-CS"/>
        </w:rPr>
        <w:t xml:space="preserve"> 1. </w:t>
      </w:r>
      <w:r w:rsidR="002924EE">
        <w:rPr>
          <w:noProof/>
          <w:lang w:val="sr-Latn-CS"/>
        </w:rPr>
        <w:t>Zakona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Vladi</w:t>
      </w:r>
      <w:r w:rsidRPr="002924EE">
        <w:rPr>
          <w:noProof/>
          <w:lang w:val="sr-Latn-CS"/>
        </w:rPr>
        <w:t xml:space="preserve"> („</w:t>
      </w:r>
      <w:r w:rsidR="002924EE">
        <w:rPr>
          <w:noProof/>
          <w:lang w:val="sr-Latn-CS"/>
        </w:rPr>
        <w:t>Službeni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glasnik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RS</w:t>
      </w:r>
      <w:r w:rsidRPr="002924EE">
        <w:rPr>
          <w:noProof/>
          <w:lang w:val="sr-Latn-CS"/>
        </w:rPr>
        <w:t xml:space="preserve">”, </w:t>
      </w:r>
      <w:r w:rsidR="002924EE">
        <w:rPr>
          <w:noProof/>
          <w:lang w:val="sr-Latn-CS"/>
        </w:rPr>
        <w:t>br</w:t>
      </w:r>
      <w:r w:rsidRPr="002924EE">
        <w:rPr>
          <w:noProof/>
          <w:lang w:val="sr-Latn-CS"/>
        </w:rPr>
        <w:t xml:space="preserve">. 55/05, 71/05 – </w:t>
      </w:r>
      <w:r w:rsidR="002924EE">
        <w:rPr>
          <w:noProof/>
          <w:lang w:val="sr-Latn-CS"/>
        </w:rPr>
        <w:t>ispravka</w:t>
      </w:r>
      <w:r w:rsidRPr="002924EE">
        <w:rPr>
          <w:noProof/>
          <w:lang w:val="sr-Latn-CS"/>
        </w:rPr>
        <w:t xml:space="preserve">, 101/07, 65/08, 16/11, 68/12 – </w:t>
      </w:r>
      <w:r w:rsidR="002924EE">
        <w:rPr>
          <w:noProof/>
          <w:lang w:val="sr-Latn-CS"/>
        </w:rPr>
        <w:t>US</w:t>
      </w:r>
      <w:r w:rsidRPr="002924EE">
        <w:rPr>
          <w:noProof/>
          <w:lang w:val="sr-Latn-CS"/>
        </w:rPr>
        <w:t xml:space="preserve">, 72/12, 7/14 – </w:t>
      </w:r>
      <w:r w:rsidR="002924EE">
        <w:rPr>
          <w:noProof/>
          <w:lang w:val="sr-Latn-CS"/>
        </w:rPr>
        <w:t>US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44/14),</w:t>
      </w:r>
    </w:p>
    <w:p w:rsidR="00D26AA1" w:rsidRPr="002924EE" w:rsidRDefault="00D26AA1" w:rsidP="00D26AA1">
      <w:pPr>
        <w:tabs>
          <w:tab w:val="left" w:pos="1440"/>
        </w:tabs>
        <w:jc w:val="both"/>
        <w:rPr>
          <w:noProof/>
          <w:lang w:val="sr-Latn-CS"/>
        </w:rPr>
      </w:pPr>
    </w:p>
    <w:p w:rsidR="00D26AA1" w:rsidRPr="002924EE" w:rsidRDefault="00D26AA1" w:rsidP="00D26AA1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Vlada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donosi</w:t>
      </w:r>
    </w:p>
    <w:p w:rsidR="00D26AA1" w:rsidRPr="002924EE" w:rsidRDefault="00D26AA1" w:rsidP="00D26AA1">
      <w:pPr>
        <w:pStyle w:val="NoSpacing"/>
        <w:tabs>
          <w:tab w:val="left" w:pos="1440"/>
        </w:tabs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D26AA1" w:rsidRPr="002924EE" w:rsidRDefault="002924EE" w:rsidP="00D26AA1">
      <w:pPr>
        <w:pStyle w:val="NoSpacing"/>
        <w:tabs>
          <w:tab w:val="left" w:pos="1440"/>
        </w:tabs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D26AA1" w:rsidRPr="002924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</w:t>
      </w:r>
      <w:r w:rsidR="00D26AA1" w:rsidRPr="002924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D26AA1" w:rsidRPr="002924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</w:t>
      </w:r>
      <w:r w:rsidR="00D26AA1" w:rsidRPr="002924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</w:t>
      </w:r>
      <w:r w:rsidR="00D26AA1" w:rsidRPr="002924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</w:p>
    <w:p w:rsidR="00D26AA1" w:rsidRPr="002924EE" w:rsidRDefault="002924EE" w:rsidP="00D26AA1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UTVRĐIVANJU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PROGRAMA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OBNOVE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NADLEŽNOSTI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JEDINICE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D26AA1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D26AA1" w:rsidRPr="002924EE" w:rsidRDefault="00D26AA1" w:rsidP="00D26AA1">
      <w:pPr>
        <w:pStyle w:val="NoSpacing"/>
        <w:tabs>
          <w:tab w:val="left" w:pos="144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26AA1" w:rsidRPr="002924EE" w:rsidRDefault="002924EE" w:rsidP="00D26AA1">
      <w:pPr>
        <w:pStyle w:val="NoSpacing"/>
        <w:tabs>
          <w:tab w:val="left" w:pos="144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D26AA1"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D26AA1" w:rsidRPr="002924EE" w:rsidRDefault="00D26AA1" w:rsidP="00D26AA1">
      <w:pPr>
        <w:pStyle w:val="NoSpacing"/>
        <w:tabs>
          <w:tab w:val="left" w:pos="144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26AA1" w:rsidRPr="002924EE" w:rsidRDefault="00D26AA1" w:rsidP="00D26AA1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Ovom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uredbom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utvrđuje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Državni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program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nadležnosti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jedinice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porušena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ili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oštećena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usled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dejstva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marta</w:t>
      </w:r>
      <w:r w:rsidRPr="002924EE">
        <w:rPr>
          <w:noProof/>
          <w:lang w:val="sr-Latn-CS"/>
        </w:rPr>
        <w:t xml:space="preserve"> 2016. </w:t>
      </w:r>
      <w:r w:rsidR="002924EE">
        <w:rPr>
          <w:noProof/>
          <w:lang w:val="sr-Latn-CS"/>
        </w:rPr>
        <w:t>godine</w:t>
      </w:r>
      <w:r w:rsidRPr="002924EE">
        <w:rPr>
          <w:noProof/>
          <w:lang w:val="sr-Latn-CS"/>
        </w:rPr>
        <w:t>.</w:t>
      </w:r>
    </w:p>
    <w:p w:rsidR="00D26AA1" w:rsidRPr="002924EE" w:rsidRDefault="00D26AA1" w:rsidP="00D26AA1">
      <w:pPr>
        <w:tabs>
          <w:tab w:val="left" w:pos="1440"/>
        </w:tabs>
        <w:jc w:val="both"/>
        <w:rPr>
          <w:noProof/>
          <w:lang w:val="sr-Latn-CS"/>
        </w:rPr>
      </w:pPr>
    </w:p>
    <w:p w:rsidR="00D26AA1" w:rsidRPr="002924EE" w:rsidRDefault="002924EE" w:rsidP="00D26AA1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26AA1" w:rsidRPr="002924EE">
        <w:rPr>
          <w:noProof/>
          <w:lang w:val="sr-Latn-CS"/>
        </w:rPr>
        <w:t xml:space="preserve"> 2.</w:t>
      </w:r>
    </w:p>
    <w:p w:rsidR="00D26AA1" w:rsidRPr="002924EE" w:rsidRDefault="00D26AA1" w:rsidP="00D26AA1">
      <w:pPr>
        <w:tabs>
          <w:tab w:val="left" w:pos="1440"/>
        </w:tabs>
        <w:jc w:val="center"/>
        <w:rPr>
          <w:noProof/>
          <w:lang w:val="sr-Latn-CS"/>
        </w:rPr>
      </w:pPr>
    </w:p>
    <w:p w:rsidR="00D26AA1" w:rsidRPr="002924EE" w:rsidRDefault="00D26AA1" w:rsidP="00D26AA1">
      <w:pPr>
        <w:pStyle w:val="NoSpacing"/>
        <w:tabs>
          <w:tab w:val="left" w:pos="144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26AA1" w:rsidRPr="002924EE" w:rsidRDefault="00D26AA1" w:rsidP="00D26AA1">
      <w:pPr>
        <w:pStyle w:val="NoSpacing"/>
        <w:tabs>
          <w:tab w:val="left" w:pos="144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26AA1" w:rsidRPr="002924EE" w:rsidRDefault="002924EE" w:rsidP="00D26AA1">
      <w:pPr>
        <w:pStyle w:val="NoSpacing"/>
        <w:tabs>
          <w:tab w:val="left" w:pos="144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D26AA1"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D26AA1" w:rsidRPr="002924EE" w:rsidRDefault="00D26AA1" w:rsidP="00D26AA1">
      <w:pPr>
        <w:pStyle w:val="NoSpacing"/>
        <w:tabs>
          <w:tab w:val="left" w:pos="144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26AA1" w:rsidRPr="002924EE" w:rsidRDefault="00D26AA1" w:rsidP="00D26AA1">
      <w:pPr>
        <w:pStyle w:val="NoSpacing"/>
        <w:tabs>
          <w:tab w:val="left" w:pos="144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D26AA1" w:rsidRPr="002924EE" w:rsidRDefault="00D26AA1" w:rsidP="00D26AA1">
      <w:pPr>
        <w:pStyle w:val="NoSpacing"/>
        <w:ind w:firstLine="1134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26AA1" w:rsidRPr="002924EE" w:rsidRDefault="00D26AA1" w:rsidP="00D26AA1">
      <w:pPr>
        <w:pStyle w:val="NoSpacing"/>
        <w:ind w:firstLine="1134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26AA1" w:rsidRPr="002924EE" w:rsidRDefault="00D26AA1" w:rsidP="00D26AA1">
      <w:pPr>
        <w:rPr>
          <w:noProof/>
          <w:color w:val="000000"/>
          <w:lang w:val="sr-Latn-CS"/>
        </w:rPr>
      </w:pPr>
      <w:r w:rsidRPr="002924EE">
        <w:rPr>
          <w:noProof/>
          <w:color w:val="000000"/>
          <w:lang w:val="sr-Latn-CS"/>
        </w:rPr>
        <w:t xml:space="preserve">05 </w:t>
      </w:r>
      <w:r w:rsidR="002924EE">
        <w:rPr>
          <w:noProof/>
          <w:color w:val="000000"/>
          <w:lang w:val="sr-Latn-CS"/>
        </w:rPr>
        <w:t>Broj</w:t>
      </w:r>
      <w:r w:rsidRPr="002924EE">
        <w:rPr>
          <w:noProof/>
          <w:color w:val="000000"/>
          <w:lang w:val="sr-Latn-CS"/>
        </w:rPr>
        <w:t>: 110-11959/2016</w:t>
      </w:r>
    </w:p>
    <w:p w:rsidR="00D26AA1" w:rsidRPr="002924EE" w:rsidRDefault="002924EE" w:rsidP="00D26AA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26AA1" w:rsidRPr="002924E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26AA1" w:rsidRPr="002924EE">
        <w:rPr>
          <w:noProof/>
          <w:lang w:val="sr-Latn-CS"/>
        </w:rPr>
        <w:t xml:space="preserve">, 12. </w:t>
      </w:r>
      <w:r>
        <w:rPr>
          <w:noProof/>
          <w:lang w:val="sr-Latn-CS"/>
        </w:rPr>
        <w:t>decembra</w:t>
      </w:r>
      <w:r w:rsidR="00D26AA1" w:rsidRPr="002924E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26AA1" w:rsidRPr="002924EE" w:rsidRDefault="00D26AA1" w:rsidP="00D26AA1">
      <w:pPr>
        <w:rPr>
          <w:noProof/>
          <w:lang w:val="sr-Latn-CS"/>
        </w:rPr>
      </w:pPr>
    </w:p>
    <w:p w:rsidR="00D26AA1" w:rsidRPr="002924EE" w:rsidRDefault="002924EE" w:rsidP="00D26AA1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D26AA1" w:rsidRPr="002924EE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D26AA1" w:rsidRPr="002924E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26AA1" w:rsidRPr="002924EE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D26AA1" w:rsidRPr="002924E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D26AA1" w:rsidRPr="002924EE" w:rsidRDefault="00D26AA1" w:rsidP="00D26AA1">
      <w:pPr>
        <w:jc w:val="center"/>
        <w:rPr>
          <w:noProof/>
          <w:lang w:val="sr-Latn-CS"/>
        </w:rPr>
      </w:pPr>
    </w:p>
    <w:tbl>
      <w:tblPr>
        <w:tblW w:w="0" w:type="auto"/>
        <w:tblLook w:val="01E0"/>
      </w:tblPr>
      <w:tblGrid>
        <w:gridCol w:w="4265"/>
        <w:gridCol w:w="4266"/>
      </w:tblGrid>
      <w:tr w:rsidR="00D26AA1" w:rsidRPr="002924EE" w:rsidTr="00D26AA1">
        <w:tc>
          <w:tcPr>
            <w:tcW w:w="4265" w:type="dxa"/>
          </w:tcPr>
          <w:p w:rsidR="00D26AA1" w:rsidRPr="002924EE" w:rsidRDefault="00D26AA1" w:rsidP="00D26AA1">
            <w:pPr>
              <w:tabs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266" w:type="dxa"/>
          </w:tcPr>
          <w:p w:rsidR="00D26AA1" w:rsidRPr="002924EE" w:rsidRDefault="002924EE" w:rsidP="00D26AA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26AA1" w:rsidRPr="002924EE" w:rsidRDefault="00D26AA1" w:rsidP="00D26AA1">
            <w:pPr>
              <w:jc w:val="center"/>
              <w:rPr>
                <w:noProof/>
                <w:lang w:val="sr-Latn-CS"/>
              </w:rPr>
            </w:pPr>
          </w:p>
          <w:p w:rsidR="00D26AA1" w:rsidRPr="002924EE" w:rsidRDefault="00D26AA1" w:rsidP="00D26AA1">
            <w:pPr>
              <w:jc w:val="center"/>
              <w:rPr>
                <w:noProof/>
                <w:lang w:val="sr-Latn-CS"/>
              </w:rPr>
            </w:pPr>
          </w:p>
          <w:p w:rsidR="00D26AA1" w:rsidRPr="002924EE" w:rsidRDefault="00D26AA1" w:rsidP="00D26AA1">
            <w:pPr>
              <w:jc w:val="center"/>
              <w:rPr>
                <w:noProof/>
                <w:lang w:val="sr-Latn-CS"/>
              </w:rPr>
            </w:pPr>
          </w:p>
          <w:p w:rsidR="00D26AA1" w:rsidRPr="002924EE" w:rsidRDefault="002924EE" w:rsidP="00D26AA1">
            <w:pPr>
              <w:tabs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26AA1" w:rsidRPr="002924E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26AA1" w:rsidRPr="002924EE" w:rsidRDefault="00D26AA1" w:rsidP="00D26AA1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:rsidR="00D26AA1" w:rsidRPr="002924EE" w:rsidRDefault="00D26AA1" w:rsidP="00D26AA1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:rsidR="00D26AA1" w:rsidRPr="002924EE" w:rsidRDefault="00D26AA1" w:rsidP="00D26AA1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:rsidR="00D26AA1" w:rsidRPr="002924EE" w:rsidRDefault="00D26AA1" w:rsidP="00D26AA1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:rsidR="00D26AA1" w:rsidRPr="002924EE" w:rsidRDefault="00D26AA1" w:rsidP="00D26AA1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:rsidR="00D26AA1" w:rsidRPr="002924EE" w:rsidRDefault="00D26AA1" w:rsidP="00D26AA1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:rsidR="00D26AA1" w:rsidRPr="002924EE" w:rsidRDefault="00D26AA1" w:rsidP="00D26AA1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:rsidR="0016636E" w:rsidRPr="002924EE" w:rsidRDefault="0016636E">
      <w:pPr>
        <w:rPr>
          <w:noProof/>
          <w:lang w:val="sr-Latn-CS"/>
        </w:rPr>
        <w:sectPr w:rsidR="0016636E" w:rsidRPr="002924EE" w:rsidSect="001663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701" w:bottom="1418" w:left="1701" w:header="708" w:footer="708" w:gutter="0"/>
          <w:cols w:space="708"/>
          <w:titlePg/>
          <w:docGrid w:linePitch="360"/>
        </w:sectPr>
      </w:pPr>
    </w:p>
    <w:p w:rsidR="0016636E" w:rsidRPr="002924EE" w:rsidRDefault="002924EE" w:rsidP="0016636E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DRŽAVNI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OBNOVE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NADLEŽNOSTI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JEDINICE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16636E" w:rsidRPr="002924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16636E" w:rsidRPr="002924EE" w:rsidRDefault="0016636E" w:rsidP="0016636E">
      <w:pPr>
        <w:tabs>
          <w:tab w:val="left" w:pos="1440"/>
        </w:tabs>
        <w:jc w:val="center"/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 xml:space="preserve">1. </w:t>
      </w:r>
      <w:r w:rsidR="002924EE">
        <w:rPr>
          <w:b/>
          <w:noProof/>
          <w:lang w:val="sr-Latn-CS"/>
        </w:rPr>
        <w:t>Oblast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u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kojoj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sprovode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mere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teritorija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na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kojoj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sprovode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mere</w:t>
      </w: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Državni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program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nadležnosti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jedinice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samouprave</w:t>
      </w:r>
      <w:r w:rsidRPr="002924EE">
        <w:rPr>
          <w:noProof/>
          <w:lang w:val="sr-Latn-CS"/>
        </w:rPr>
        <w:t xml:space="preserve"> (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daljem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tekstu</w:t>
      </w:r>
      <w:r w:rsidRPr="002924EE">
        <w:rPr>
          <w:noProof/>
          <w:lang w:val="sr-Latn-CS"/>
        </w:rPr>
        <w:t xml:space="preserve">: </w:t>
      </w:r>
      <w:r w:rsidR="002924EE">
        <w:rPr>
          <w:noProof/>
          <w:lang w:val="sr-Latn-CS"/>
        </w:rPr>
        <w:t>Državni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program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 xml:space="preserve">) </w:t>
      </w:r>
      <w:r w:rsidR="002924EE">
        <w:rPr>
          <w:noProof/>
          <w:lang w:val="sr-Latn-CS"/>
        </w:rPr>
        <w:t>odnosi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(</w:t>
      </w:r>
      <w:r w:rsidR="002924EE">
        <w:rPr>
          <w:noProof/>
          <w:lang w:val="sr-Latn-CS"/>
        </w:rPr>
        <w:t>sistemi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vodosnabdevanje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odnosno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postrojenja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proizvodnju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prečišćavanje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distribuciju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kanalizacionu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mrežu</w:t>
      </w:r>
      <w:r w:rsidRPr="002924EE">
        <w:rPr>
          <w:noProof/>
          <w:lang w:val="sr-Latn-CS"/>
        </w:rPr>
        <w:t xml:space="preserve">), </w:t>
      </w:r>
      <w:r w:rsidR="002924EE">
        <w:rPr>
          <w:noProof/>
          <w:lang w:val="sr-Latn-CS"/>
        </w:rPr>
        <w:t>obnovu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porušenih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ili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oštećenih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mostova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sanaciju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vodotokova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sanaciju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klizišta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putnim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pravcima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nastalih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usled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dejstva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toku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marta</w:t>
      </w:r>
      <w:r w:rsidRPr="002924EE">
        <w:rPr>
          <w:noProof/>
          <w:lang w:val="sr-Latn-CS"/>
        </w:rPr>
        <w:t xml:space="preserve"> 2016. </w:t>
      </w:r>
      <w:r w:rsidR="002924EE">
        <w:rPr>
          <w:noProof/>
          <w:lang w:val="sr-Latn-CS"/>
        </w:rPr>
        <w:t>godine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skladu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članom</w:t>
      </w:r>
      <w:r w:rsidRPr="002924EE">
        <w:rPr>
          <w:noProof/>
          <w:lang w:val="sr-Latn-CS"/>
        </w:rPr>
        <w:t xml:space="preserve"> 3. </w:t>
      </w:r>
      <w:r w:rsidR="002924EE">
        <w:rPr>
          <w:noProof/>
          <w:lang w:val="sr-Latn-CS"/>
        </w:rPr>
        <w:t>Zakona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nakon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elementarne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nepogode</w:t>
      </w:r>
      <w:r w:rsidRPr="002924EE">
        <w:rPr>
          <w:noProof/>
          <w:lang w:val="sr-Latn-CS"/>
        </w:rPr>
        <w:t xml:space="preserve"> („</w:t>
      </w:r>
      <w:r w:rsidR="002924EE">
        <w:rPr>
          <w:noProof/>
          <w:lang w:val="sr-Latn-CS"/>
        </w:rPr>
        <w:t>Službeni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glasnik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RS</w:t>
      </w:r>
      <w:r w:rsidRPr="002924EE">
        <w:rPr>
          <w:noProof/>
          <w:lang w:val="sr-Latn-CS"/>
        </w:rPr>
        <w:t xml:space="preserve">”, </w:t>
      </w:r>
      <w:r w:rsidR="002924EE">
        <w:rPr>
          <w:noProof/>
          <w:lang w:val="sr-Latn-CS"/>
        </w:rPr>
        <w:t>broj</w:t>
      </w:r>
      <w:r w:rsidRPr="002924EE">
        <w:rPr>
          <w:noProof/>
          <w:lang w:val="sr-Latn-CS"/>
        </w:rPr>
        <w:t xml:space="preserve">  112/15 –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daljem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tekstu</w:t>
      </w:r>
      <w:r w:rsidRPr="002924EE">
        <w:rPr>
          <w:noProof/>
          <w:lang w:val="sr-Latn-CS"/>
        </w:rPr>
        <w:t xml:space="preserve">: </w:t>
      </w:r>
      <w:r w:rsidR="002924EE">
        <w:rPr>
          <w:noProof/>
          <w:lang w:val="sr-Latn-CS"/>
        </w:rPr>
        <w:t>Zakon</w:t>
      </w:r>
      <w:r w:rsidRPr="002924EE">
        <w:rPr>
          <w:noProof/>
          <w:lang w:val="sr-Latn-CS"/>
        </w:rPr>
        <w:t xml:space="preserve">). </w:t>
      </w:r>
    </w:p>
    <w:p w:rsidR="0016636E" w:rsidRPr="002924EE" w:rsidRDefault="0016636E" w:rsidP="0016636E">
      <w:pPr>
        <w:tabs>
          <w:tab w:val="left" w:pos="1440"/>
        </w:tabs>
        <w:jc w:val="both"/>
        <w:rPr>
          <w:strike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 xml:space="preserve">2. </w:t>
      </w:r>
      <w:r w:rsidR="002924EE">
        <w:rPr>
          <w:b/>
          <w:noProof/>
          <w:lang w:val="sr-Latn-CS"/>
        </w:rPr>
        <w:t>Analiza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zatečenog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stanja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sagledavanje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mogućih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daljih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štetnih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posledica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poplava</w:t>
      </w:r>
      <w:r w:rsidRPr="002924EE">
        <w:rPr>
          <w:b/>
          <w:noProof/>
          <w:lang w:val="sr-Latn-CS"/>
        </w:rPr>
        <w:t xml:space="preserve">, </w:t>
      </w:r>
      <w:r w:rsidR="002924EE">
        <w:rPr>
          <w:b/>
          <w:noProof/>
          <w:lang w:val="sr-Latn-CS"/>
        </w:rPr>
        <w:t>odnosno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dejstva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klizišta</w:t>
      </w: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osnovu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podataka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dobijenih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od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nadležnih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organa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jedinica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provere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terenu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utvrđena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su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nakon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marta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meseca</w:t>
      </w:r>
      <w:r w:rsidRPr="002924EE">
        <w:rPr>
          <w:noProof/>
          <w:lang w:val="sr-Latn-CS"/>
        </w:rPr>
        <w:t xml:space="preserve"> 2016. </w:t>
      </w:r>
      <w:r w:rsidR="002924EE">
        <w:rPr>
          <w:noProof/>
          <w:lang w:val="sr-Latn-CS"/>
        </w:rPr>
        <w:t>godine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veća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oštećenja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vodotokova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koji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nadležnosti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jedinica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samouprave</w:t>
      </w:r>
      <w:r w:rsidRPr="002924EE">
        <w:rPr>
          <w:noProof/>
          <w:lang w:val="sr-Latn-CS"/>
        </w:rPr>
        <w:t xml:space="preserve">. </w:t>
      </w:r>
      <w:r w:rsidR="002924EE">
        <w:rPr>
          <w:noProof/>
          <w:lang w:val="sr-Latn-CS"/>
        </w:rPr>
        <w:t>Ustanovljeno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talas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naneo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ozbiljna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oštećenja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objektima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vodosnabdevanje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kanalizacionoj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mreži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kao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postrojenjima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prečišćavanje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vode</w:t>
      </w:r>
      <w:r w:rsidRPr="002924EE">
        <w:rPr>
          <w:noProof/>
          <w:lang w:val="sr-Latn-CS"/>
        </w:rPr>
        <w:t xml:space="preserve">. </w:t>
      </w:r>
      <w:r w:rsidR="002924EE">
        <w:rPr>
          <w:noProof/>
          <w:lang w:val="sr-Latn-CS"/>
        </w:rPr>
        <w:t>Veći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broj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jedinica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problem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snabdevanjem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stanovništva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piće</w:t>
      </w:r>
      <w:r w:rsidRPr="002924EE">
        <w:rPr>
          <w:noProof/>
          <w:lang w:val="sr-Latn-CS"/>
        </w:rPr>
        <w:t xml:space="preserve"> (</w:t>
      </w:r>
      <w:r w:rsidR="002924EE">
        <w:rPr>
          <w:noProof/>
          <w:lang w:val="sr-Latn-CS"/>
        </w:rPr>
        <w:t>nedostatkom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higijenskom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ispravnošću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piće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vodovoda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javno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snabdevanje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</w:t>
      </w:r>
      <w:r w:rsidRPr="002924EE">
        <w:rPr>
          <w:noProof/>
          <w:lang w:val="sr-Latn-CS"/>
        </w:rPr>
        <w:t xml:space="preserve">.), </w:t>
      </w:r>
      <w:r w:rsidR="002924EE">
        <w:rPr>
          <w:noProof/>
          <w:lang w:val="sr-Latn-CS"/>
        </w:rPr>
        <w:t>bilo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otežano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ili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prekinuto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vodosnabdevanje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ili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pak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zabranjena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upotrebu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što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izazvano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poplavom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povećanjem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podzemnih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pojavom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klizišta</w:t>
      </w:r>
      <w:r w:rsidRPr="002924EE">
        <w:rPr>
          <w:noProof/>
          <w:lang w:val="sr-Latn-CS"/>
        </w:rPr>
        <w:t xml:space="preserve">. </w:t>
      </w:r>
    </w:p>
    <w:p w:rsidR="0016636E" w:rsidRPr="002924EE" w:rsidRDefault="0016636E" w:rsidP="0016636E">
      <w:pPr>
        <w:tabs>
          <w:tab w:val="left" w:pos="1440"/>
        </w:tabs>
        <w:jc w:val="both"/>
        <w:rPr>
          <w:strike/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Martovskim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poplavama</w:t>
      </w:r>
      <w:r w:rsidRPr="002924EE">
        <w:rPr>
          <w:noProof/>
          <w:lang w:val="sr-Latn-CS"/>
        </w:rPr>
        <w:t xml:space="preserve"> 2016. </w:t>
      </w:r>
      <w:r w:rsidR="002924EE">
        <w:rPr>
          <w:noProof/>
          <w:lang w:val="sr-Latn-CS"/>
        </w:rPr>
        <w:t>godine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uništeni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ili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oštećeni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mostovi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pokrenuta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klizišta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putnim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pravcima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nadležnosti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jedinica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što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prouzrokovalo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poremećaj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ili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prekid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saobraćaja</w:t>
      </w:r>
      <w:r w:rsidRPr="002924EE">
        <w:rPr>
          <w:noProof/>
          <w:lang w:val="sr-Latn-CS"/>
        </w:rPr>
        <w:t xml:space="preserve">. </w:t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cilju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normalnog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funkcionisanja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svakodnevnog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života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stanovništva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oblastima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bile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ugrožene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martovskim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poplavama</w:t>
      </w:r>
      <w:r w:rsidRPr="002924EE">
        <w:rPr>
          <w:noProof/>
          <w:lang w:val="sr-Latn-CS"/>
        </w:rPr>
        <w:t xml:space="preserve"> 2016. </w:t>
      </w:r>
      <w:r w:rsidR="002924EE">
        <w:rPr>
          <w:noProof/>
          <w:lang w:val="sr-Latn-CS"/>
        </w:rPr>
        <w:t>godine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neophodno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izvršiti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(</w:t>
      </w:r>
      <w:r w:rsidR="002924EE">
        <w:rPr>
          <w:noProof/>
          <w:lang w:val="sr-Latn-CS"/>
        </w:rPr>
        <w:t>sistem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vodosnabdevanje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kanalizacionu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mrežu</w:t>
      </w:r>
      <w:r w:rsidRPr="002924EE">
        <w:rPr>
          <w:noProof/>
          <w:lang w:val="sr-Latn-CS"/>
        </w:rPr>
        <w:t xml:space="preserve">), </w:t>
      </w:r>
      <w:r w:rsidR="002924EE">
        <w:rPr>
          <w:noProof/>
          <w:lang w:val="sr-Latn-CS"/>
        </w:rPr>
        <w:t>obnovu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mostova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sanaciju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klizišta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vodotokova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reda</w:t>
      </w:r>
      <w:r w:rsidRPr="002924EE">
        <w:rPr>
          <w:noProof/>
          <w:lang w:val="sr-Latn-CS"/>
        </w:rPr>
        <w:t>.</w:t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 xml:space="preserve">3. </w:t>
      </w:r>
      <w:r w:rsidR="002924EE">
        <w:rPr>
          <w:b/>
          <w:noProof/>
          <w:lang w:val="sr-Latn-CS"/>
        </w:rPr>
        <w:t>Mere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koje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treba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preduzeti</w:t>
      </w:r>
      <w:r w:rsidRPr="002924EE">
        <w:rPr>
          <w:b/>
          <w:noProof/>
          <w:lang w:val="sr-Latn-CS"/>
        </w:rPr>
        <w:t xml:space="preserve"> </w:t>
      </w: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b/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Mere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treba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preduzeti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radi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definisane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ovim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državnim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programom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su</w:t>
      </w:r>
      <w:r w:rsidRPr="002924EE">
        <w:rPr>
          <w:noProof/>
          <w:lang w:val="sr-Latn-CS"/>
        </w:rPr>
        <w:t xml:space="preserve">: </w:t>
      </w:r>
    </w:p>
    <w:p w:rsidR="0016636E" w:rsidRPr="002924EE" w:rsidRDefault="0016636E" w:rsidP="0016636E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pripremni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predmeri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predračuni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opštinskim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radove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obnovi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. 72/09, 81/09 </w:t>
      </w:r>
      <w:r w:rsidRPr="002924EE">
        <w:rPr>
          <w:rFonts w:ascii="Times New Roman" w:hAnsi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64/10 </w:t>
      </w:r>
      <w:r w:rsidRPr="002924EE">
        <w:rPr>
          <w:rFonts w:ascii="Times New Roman" w:hAnsi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24/11, 121/12, 42/13 </w:t>
      </w:r>
      <w:r w:rsidRPr="002924EE">
        <w:rPr>
          <w:rFonts w:ascii="Times New Roman" w:hAnsi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50/13 </w:t>
      </w:r>
      <w:r w:rsidRPr="002924EE">
        <w:rPr>
          <w:rFonts w:ascii="Times New Roman" w:hAnsi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98/13 </w:t>
      </w:r>
      <w:r w:rsidRPr="002924EE">
        <w:rPr>
          <w:rFonts w:ascii="Times New Roman" w:hAnsi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132/14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145/14);</w:t>
      </w:r>
    </w:p>
    <w:p w:rsidR="0016636E" w:rsidRPr="002924EE" w:rsidRDefault="0016636E" w:rsidP="0016636E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lokacijske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sanacije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odobrenju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6636E" w:rsidRPr="002924EE" w:rsidRDefault="0016636E" w:rsidP="0016636E">
      <w:pPr>
        <w:tabs>
          <w:tab w:val="left" w:pos="1080"/>
          <w:tab w:val="left" w:pos="1440"/>
        </w:tabs>
        <w:jc w:val="both"/>
        <w:rPr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 xml:space="preserve">4. </w:t>
      </w:r>
      <w:r w:rsidR="002924EE">
        <w:rPr>
          <w:b/>
          <w:noProof/>
          <w:lang w:val="sr-Latn-CS"/>
        </w:rPr>
        <w:t>Način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obim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sprovođenja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mera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kriterijumi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za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sprovođenje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mera</w:t>
      </w: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Jedinica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podnosi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Kancelariji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upravljanje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javnim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ulaganjima</w:t>
      </w:r>
      <w:r w:rsidRPr="002924EE">
        <w:rPr>
          <w:noProof/>
          <w:lang w:val="sr-Latn-CS"/>
        </w:rPr>
        <w:t xml:space="preserve"> (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daljem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tekstu</w:t>
      </w:r>
      <w:r w:rsidRPr="002924EE">
        <w:rPr>
          <w:noProof/>
          <w:lang w:val="sr-Latn-CS"/>
        </w:rPr>
        <w:t xml:space="preserve">: </w:t>
      </w:r>
      <w:r w:rsidR="002924EE">
        <w:rPr>
          <w:noProof/>
          <w:lang w:val="sr-Latn-CS"/>
        </w:rPr>
        <w:t>Kancelarija</w:t>
      </w:r>
      <w:r w:rsidRPr="002924EE">
        <w:rPr>
          <w:noProof/>
          <w:lang w:val="sr-Latn-CS"/>
        </w:rPr>
        <w:t xml:space="preserve">) </w:t>
      </w:r>
      <w:r w:rsidR="002924EE">
        <w:rPr>
          <w:noProof/>
          <w:lang w:val="sr-Latn-CS"/>
        </w:rPr>
        <w:t>zahtev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objekata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mostova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saniranje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klizišta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vodotokova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reda</w:t>
      </w:r>
      <w:r w:rsidRPr="002924EE">
        <w:rPr>
          <w:noProof/>
          <w:lang w:val="sr-Latn-CS"/>
        </w:rPr>
        <w:t xml:space="preserve">. </w:t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Uz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zahtev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potrebno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dostaviti</w:t>
      </w:r>
      <w:r w:rsidRPr="002924EE">
        <w:rPr>
          <w:noProof/>
          <w:lang w:val="sr-Latn-CS"/>
        </w:rPr>
        <w:t>:</w:t>
      </w:r>
    </w:p>
    <w:p w:rsidR="0016636E" w:rsidRPr="002924EE" w:rsidRDefault="0016636E" w:rsidP="0016636E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6636E" w:rsidRPr="002924EE" w:rsidRDefault="0016636E" w:rsidP="0016636E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šteta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nastala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martovskih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poplava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6636E" w:rsidRPr="002924EE" w:rsidRDefault="0016636E" w:rsidP="0016636E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3)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gradonačelnika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6636E" w:rsidRPr="002924EE" w:rsidRDefault="0016636E" w:rsidP="0016636E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4)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gradonačelnika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sanaciju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6636E" w:rsidRPr="002924EE" w:rsidRDefault="0016636E" w:rsidP="0016636E">
      <w:pPr>
        <w:pStyle w:val="NoSpacing"/>
        <w:tabs>
          <w:tab w:val="left" w:pos="144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6636E" w:rsidRPr="002924EE" w:rsidRDefault="0016636E" w:rsidP="0016636E">
      <w:pPr>
        <w:pStyle w:val="NoSpacing"/>
        <w:tabs>
          <w:tab w:val="left" w:pos="144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dobijanju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pokreće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izvođačem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pružaocem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fazama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izveštava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Kancelariju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zaključenim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6636E" w:rsidRPr="002924EE" w:rsidRDefault="0016636E" w:rsidP="0016636E">
      <w:pPr>
        <w:pStyle w:val="NoSpacing"/>
        <w:tabs>
          <w:tab w:val="left" w:pos="144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6636E" w:rsidRPr="002924EE" w:rsidRDefault="0016636E" w:rsidP="0016636E">
      <w:pPr>
        <w:pStyle w:val="NoSpacing"/>
        <w:tabs>
          <w:tab w:val="left" w:pos="144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924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Kancelariji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overen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avansnu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okončanu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situaciju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fakture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bankarske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garancije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izveštajem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Kancelarija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javnoj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nabavci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izvođaču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dobavljaču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pružaocu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924EE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2924E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6636E" w:rsidRPr="002924EE" w:rsidRDefault="0016636E" w:rsidP="0016636E">
      <w:pPr>
        <w:tabs>
          <w:tab w:val="left" w:pos="1440"/>
        </w:tabs>
        <w:jc w:val="center"/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 xml:space="preserve">5. </w:t>
      </w:r>
      <w:r w:rsidR="002924EE">
        <w:rPr>
          <w:b/>
          <w:noProof/>
          <w:lang w:val="sr-Latn-CS"/>
        </w:rPr>
        <w:t>Redosled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sprovođenja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mera</w:t>
      </w:r>
    </w:p>
    <w:p w:rsidR="0016636E" w:rsidRPr="002924EE" w:rsidRDefault="0016636E" w:rsidP="0016636E">
      <w:pPr>
        <w:tabs>
          <w:tab w:val="left" w:pos="1440"/>
        </w:tabs>
        <w:jc w:val="center"/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Prioritet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izvođenja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radova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otklanjanju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posledica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poplava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objektima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mostova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saniranju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klizišta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vodotokova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biće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definisan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odnosu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 </w:t>
      </w:r>
      <w:r w:rsidR="002924EE">
        <w:rPr>
          <w:noProof/>
          <w:lang w:val="sr-Latn-CS"/>
        </w:rPr>
        <w:t>stepen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oštećenja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ovih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objekata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sa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ciljem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što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bržeg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uspostavljanja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mostova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funkciju</w:t>
      </w:r>
      <w:r w:rsidRPr="002924EE">
        <w:rPr>
          <w:noProof/>
          <w:lang w:val="sr-Latn-CS"/>
        </w:rPr>
        <w:t>.</w:t>
      </w: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 xml:space="preserve">6. </w:t>
      </w:r>
      <w:r w:rsidR="002924EE">
        <w:rPr>
          <w:b/>
          <w:noProof/>
          <w:lang w:val="sr-Latn-CS"/>
        </w:rPr>
        <w:t>Rokovi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za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sprovođenje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mera</w:t>
      </w:r>
    </w:p>
    <w:p w:rsidR="0016636E" w:rsidRPr="002924EE" w:rsidRDefault="0016636E" w:rsidP="0016636E">
      <w:pPr>
        <w:tabs>
          <w:tab w:val="left" w:pos="1440"/>
        </w:tabs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b/>
          <w:noProof/>
          <w:lang w:val="sr-Latn-CS"/>
        </w:rPr>
        <w:tab/>
      </w:r>
      <w:r w:rsidR="002924EE">
        <w:rPr>
          <w:noProof/>
          <w:lang w:val="sr-Latn-CS"/>
        </w:rPr>
        <w:t>Rok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sprovođenje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mera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aktivnosti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izgradnji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 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mostova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30. </w:t>
      </w:r>
      <w:r w:rsidR="002924EE">
        <w:rPr>
          <w:noProof/>
          <w:lang w:val="sr-Latn-CS"/>
        </w:rPr>
        <w:t>jun</w:t>
      </w:r>
      <w:r w:rsidRPr="002924EE">
        <w:rPr>
          <w:noProof/>
          <w:lang w:val="sr-Latn-CS"/>
        </w:rPr>
        <w:t xml:space="preserve"> 2017. </w:t>
      </w:r>
      <w:r w:rsidR="002924EE">
        <w:rPr>
          <w:noProof/>
          <w:lang w:val="sr-Latn-CS"/>
        </w:rPr>
        <w:t>godine</w:t>
      </w:r>
      <w:r w:rsidRPr="002924EE">
        <w:rPr>
          <w:noProof/>
          <w:lang w:val="sr-Latn-CS"/>
        </w:rPr>
        <w:t xml:space="preserve">.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slučaju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pojedini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radovi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izgradnji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komunalne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infrastrukture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mostova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saniranju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klizišta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vodotokova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reda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budu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završeni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gore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navedenom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roku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zbog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nedostatka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finansijskih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sredstava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ili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nekih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drugih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objektivnih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opravdanih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razloga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isti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mogu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realizovati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uz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saglasnost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Kancelarije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posle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ovog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roka</w:t>
      </w:r>
      <w:r w:rsidRPr="002924EE">
        <w:rPr>
          <w:noProof/>
          <w:lang w:val="sr-Latn-CS"/>
        </w:rPr>
        <w:t xml:space="preserve">. </w:t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 xml:space="preserve">7. </w:t>
      </w:r>
      <w:r w:rsidR="002924EE">
        <w:rPr>
          <w:b/>
          <w:noProof/>
          <w:lang w:val="sr-Latn-CS"/>
        </w:rPr>
        <w:t>Organi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državne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uprave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nadležni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za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koordinaciju</w:t>
      </w:r>
      <w:r w:rsidRPr="002924EE">
        <w:rPr>
          <w:b/>
          <w:noProof/>
          <w:lang w:val="sr-Latn-CS"/>
        </w:rPr>
        <w:t xml:space="preserve">, </w:t>
      </w:r>
      <w:r w:rsidR="002924EE">
        <w:rPr>
          <w:b/>
          <w:noProof/>
          <w:lang w:val="sr-Latn-CS"/>
        </w:rPr>
        <w:t>odnosno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nosioci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sprovođenja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pojedinih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mera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aktivnosti</w:t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Kancelarija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nadležna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koordinaciju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aktivnosti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realizaciji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ovog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državnog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programa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>.</w:t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Nosilac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sprovođenja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mera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aktivnosti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ovog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državnog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programa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jedinica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lokalne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samouprave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na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način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opisan</w:t>
      </w:r>
      <w:r w:rsidRPr="002924EE">
        <w:rPr>
          <w:noProof/>
          <w:lang w:val="sr-Latn-CS"/>
        </w:rPr>
        <w:t xml:space="preserve"> 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odeljku</w:t>
      </w:r>
      <w:r w:rsidRPr="002924EE">
        <w:rPr>
          <w:noProof/>
          <w:lang w:val="sr-Latn-CS"/>
        </w:rPr>
        <w:t xml:space="preserve"> 4. </w:t>
      </w:r>
      <w:r w:rsidR="002924EE">
        <w:rPr>
          <w:noProof/>
          <w:lang w:val="sr-Latn-CS"/>
        </w:rPr>
        <w:t>ovog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državnog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programa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 xml:space="preserve">. </w:t>
      </w:r>
    </w:p>
    <w:p w:rsidR="0016636E" w:rsidRPr="002924EE" w:rsidRDefault="0016636E" w:rsidP="0016636E">
      <w:pPr>
        <w:tabs>
          <w:tab w:val="left" w:pos="1440"/>
        </w:tabs>
        <w:jc w:val="both"/>
        <w:rPr>
          <w:noProof/>
          <w:lang w:val="sr-Latn-CS"/>
        </w:rPr>
      </w:pPr>
    </w:p>
    <w:p w:rsidR="0016636E" w:rsidRPr="002924EE" w:rsidRDefault="0016636E" w:rsidP="0016636E">
      <w:pPr>
        <w:tabs>
          <w:tab w:val="left" w:pos="1440"/>
        </w:tabs>
        <w:jc w:val="both"/>
        <w:rPr>
          <w:b/>
          <w:noProof/>
          <w:lang w:val="sr-Latn-CS"/>
        </w:rPr>
      </w:pPr>
      <w:r w:rsidRPr="002924EE">
        <w:rPr>
          <w:b/>
          <w:noProof/>
          <w:lang w:val="sr-Latn-CS"/>
        </w:rPr>
        <w:tab/>
        <w:t>8</w:t>
      </w:r>
      <w:bookmarkStart w:id="0" w:name="_GoBack"/>
      <w:bookmarkEnd w:id="0"/>
      <w:r w:rsidRPr="002924EE">
        <w:rPr>
          <w:b/>
          <w:noProof/>
          <w:lang w:val="sr-Latn-CS"/>
        </w:rPr>
        <w:t xml:space="preserve">. </w:t>
      </w:r>
      <w:r w:rsidR="002924EE">
        <w:rPr>
          <w:b/>
          <w:noProof/>
          <w:lang w:val="sr-Latn-CS"/>
        </w:rPr>
        <w:t>Procena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potrebnih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finansijskih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sredstava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i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izvor</w:t>
      </w:r>
      <w:r w:rsidRPr="002924EE">
        <w:rPr>
          <w:b/>
          <w:noProof/>
          <w:lang w:val="sr-Latn-CS"/>
        </w:rPr>
        <w:t xml:space="preserve"> </w:t>
      </w:r>
      <w:r w:rsidR="002924EE">
        <w:rPr>
          <w:b/>
          <w:noProof/>
          <w:lang w:val="sr-Latn-CS"/>
        </w:rPr>
        <w:t>finansiranja</w:t>
      </w:r>
    </w:p>
    <w:p w:rsidR="0016636E" w:rsidRPr="002924EE" w:rsidRDefault="0016636E" w:rsidP="0016636E">
      <w:pPr>
        <w:tabs>
          <w:tab w:val="left" w:pos="1440"/>
        </w:tabs>
        <w:spacing w:before="60"/>
        <w:jc w:val="both"/>
        <w:rPr>
          <w:noProof/>
          <w:highlight w:val="yellow"/>
          <w:lang w:val="sr-Latn-CS"/>
        </w:rPr>
      </w:pPr>
    </w:p>
    <w:p w:rsidR="00D15404" w:rsidRPr="002924EE" w:rsidRDefault="0016636E" w:rsidP="004B50CB">
      <w:pPr>
        <w:tabs>
          <w:tab w:val="left" w:pos="1440"/>
        </w:tabs>
        <w:spacing w:before="60"/>
        <w:jc w:val="both"/>
        <w:rPr>
          <w:noProof/>
          <w:lang w:val="sr-Latn-CS"/>
        </w:rPr>
      </w:pPr>
      <w:r w:rsidRPr="002924EE">
        <w:rPr>
          <w:noProof/>
          <w:lang w:val="sr-Latn-CS"/>
        </w:rPr>
        <w:tab/>
      </w:r>
      <w:r w:rsidR="002924EE">
        <w:rPr>
          <w:noProof/>
          <w:lang w:val="sr-Latn-CS"/>
        </w:rPr>
        <w:t>Sredstva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sprovođenje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uredbe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iznosu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od</w:t>
      </w:r>
      <w:r w:rsidRPr="002924EE">
        <w:rPr>
          <w:noProof/>
          <w:lang w:val="sr-Latn-CS"/>
        </w:rPr>
        <w:t xml:space="preserve"> 413.792.863,70 </w:t>
      </w:r>
      <w:r w:rsidR="002924EE">
        <w:rPr>
          <w:noProof/>
          <w:lang w:val="sr-Latn-CS"/>
        </w:rPr>
        <w:t>dinara</w:t>
      </w:r>
      <w:r w:rsidRPr="002924EE">
        <w:rPr>
          <w:noProof/>
          <w:lang w:val="sr-Latn-CS"/>
        </w:rPr>
        <w:t xml:space="preserve"> (</w:t>
      </w:r>
      <w:r w:rsidR="002924EE">
        <w:rPr>
          <w:noProof/>
          <w:lang w:val="sr-Latn-CS"/>
        </w:rPr>
        <w:t>sa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PDV</w:t>
      </w:r>
      <w:r w:rsidRPr="002924EE">
        <w:rPr>
          <w:noProof/>
          <w:lang w:val="sr-Latn-CS"/>
        </w:rPr>
        <w:t xml:space="preserve">) </w:t>
      </w:r>
      <w:r w:rsidR="002924EE">
        <w:rPr>
          <w:noProof/>
          <w:lang w:val="sr-Latn-CS"/>
        </w:rPr>
        <w:t>obezbediće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budžeta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Republike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Srbije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iz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tekuće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budžetske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rezerve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2016. </w:t>
      </w:r>
      <w:r w:rsidR="002924EE">
        <w:rPr>
          <w:noProof/>
          <w:lang w:val="sr-Latn-CS"/>
        </w:rPr>
        <w:t>godinu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rasporediće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okviru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Razdela</w:t>
      </w:r>
      <w:r w:rsidRPr="002924EE">
        <w:rPr>
          <w:noProof/>
          <w:lang w:val="sr-Latn-CS"/>
        </w:rPr>
        <w:t xml:space="preserve"> 3 - </w:t>
      </w:r>
      <w:r w:rsidR="002924EE">
        <w:rPr>
          <w:noProof/>
          <w:lang w:val="sr-Latn-CS"/>
        </w:rPr>
        <w:t>Vlada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Glava</w:t>
      </w:r>
      <w:r w:rsidRPr="002924EE">
        <w:rPr>
          <w:noProof/>
          <w:lang w:val="sr-Latn-CS"/>
        </w:rPr>
        <w:t xml:space="preserve"> 3.23 - </w:t>
      </w:r>
      <w:r w:rsidR="002924EE">
        <w:rPr>
          <w:noProof/>
          <w:lang w:val="sr-Latn-CS"/>
        </w:rPr>
        <w:t>Kancelarija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upravljanje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javnim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ulaganjima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Program</w:t>
      </w:r>
      <w:r w:rsidRPr="002924EE">
        <w:rPr>
          <w:noProof/>
          <w:lang w:val="sr-Latn-CS"/>
        </w:rPr>
        <w:t xml:space="preserve"> 1511 - </w:t>
      </w:r>
      <w:r w:rsidR="002924EE">
        <w:rPr>
          <w:noProof/>
          <w:lang w:val="sr-Latn-CS"/>
        </w:rPr>
        <w:t>Obnova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izgradnja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objekata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javne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namene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saniranje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posledica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elementarne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nepogode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Funkcija</w:t>
      </w:r>
      <w:r w:rsidRPr="002924EE">
        <w:rPr>
          <w:noProof/>
          <w:lang w:val="sr-Latn-CS"/>
        </w:rPr>
        <w:t xml:space="preserve"> 110 - </w:t>
      </w:r>
      <w:r w:rsidR="002924EE">
        <w:rPr>
          <w:noProof/>
          <w:lang w:val="sr-Latn-CS"/>
        </w:rPr>
        <w:t>Izvršni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zakonodavni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organi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finansijski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fiskalni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poslovi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spoljni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poslovi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Programska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aktivnost</w:t>
      </w:r>
      <w:r w:rsidRPr="002924EE">
        <w:rPr>
          <w:noProof/>
          <w:lang w:val="sr-Latn-CS"/>
        </w:rPr>
        <w:t xml:space="preserve"> 0001 - </w:t>
      </w:r>
      <w:r w:rsidR="002924EE">
        <w:rPr>
          <w:noProof/>
          <w:lang w:val="sr-Latn-CS"/>
        </w:rPr>
        <w:t>Koordinacija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poslova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obnove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izgradnje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objekata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javne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namene</w:t>
      </w:r>
      <w:r w:rsidRPr="002924EE">
        <w:rPr>
          <w:noProof/>
          <w:lang w:val="sr-Latn-CS"/>
        </w:rPr>
        <w:t xml:space="preserve">, </w:t>
      </w:r>
      <w:r w:rsidR="002924EE">
        <w:rPr>
          <w:noProof/>
          <w:lang w:val="sr-Latn-CS"/>
        </w:rPr>
        <w:t>aproprijacija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ekonomska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klasifikacija</w:t>
      </w:r>
      <w:r w:rsidRPr="002924EE">
        <w:rPr>
          <w:noProof/>
          <w:lang w:val="sr-Latn-CS"/>
        </w:rPr>
        <w:t xml:space="preserve"> 463 – </w:t>
      </w:r>
      <w:r w:rsidR="002924EE">
        <w:rPr>
          <w:noProof/>
          <w:lang w:val="sr-Latn-CS"/>
        </w:rPr>
        <w:t>Transferi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ostalim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nivoima</w:t>
      </w:r>
      <w:r w:rsidRPr="002924EE">
        <w:rPr>
          <w:noProof/>
          <w:lang w:val="sr-Latn-CS"/>
        </w:rPr>
        <w:t xml:space="preserve"> </w:t>
      </w:r>
      <w:r w:rsidR="002924EE">
        <w:rPr>
          <w:noProof/>
          <w:lang w:val="sr-Latn-CS"/>
        </w:rPr>
        <w:t>vlasti</w:t>
      </w:r>
      <w:r w:rsidRPr="002924EE">
        <w:rPr>
          <w:noProof/>
          <w:lang w:val="sr-Latn-CS"/>
        </w:rPr>
        <w:t>.</w:t>
      </w:r>
    </w:p>
    <w:sectPr w:rsidR="00D15404" w:rsidRPr="002924EE" w:rsidSect="0016636E">
      <w:pgSz w:w="11907" w:h="16840" w:code="9"/>
      <w:pgMar w:top="1418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B7" w:rsidRDefault="00F923B7">
      <w:r>
        <w:separator/>
      </w:r>
    </w:p>
  </w:endnote>
  <w:endnote w:type="continuationSeparator" w:id="0">
    <w:p w:rsidR="00F923B7" w:rsidRDefault="00F9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E" w:rsidRDefault="00292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E" w:rsidRDefault="002924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E" w:rsidRDefault="00292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B7" w:rsidRDefault="00F923B7">
      <w:r>
        <w:separator/>
      </w:r>
    </w:p>
  </w:footnote>
  <w:footnote w:type="continuationSeparator" w:id="0">
    <w:p w:rsidR="00F923B7" w:rsidRDefault="00F9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6E" w:rsidRDefault="00A16C24" w:rsidP="00166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63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36E" w:rsidRDefault="001663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6E" w:rsidRPr="002924EE" w:rsidRDefault="00A16C24" w:rsidP="0016636E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2924EE">
      <w:rPr>
        <w:rStyle w:val="PageNumber"/>
        <w:noProof/>
        <w:lang w:val="sr-Latn-CS"/>
      </w:rPr>
      <w:fldChar w:fldCharType="begin"/>
    </w:r>
    <w:r w:rsidR="0016636E" w:rsidRPr="002924EE">
      <w:rPr>
        <w:rStyle w:val="PageNumber"/>
        <w:noProof/>
        <w:lang w:val="sr-Latn-CS"/>
      </w:rPr>
      <w:instrText xml:space="preserve">PAGE  </w:instrText>
    </w:r>
    <w:r w:rsidRPr="002924EE">
      <w:rPr>
        <w:rStyle w:val="PageNumber"/>
        <w:noProof/>
        <w:lang w:val="sr-Latn-CS"/>
      </w:rPr>
      <w:fldChar w:fldCharType="separate"/>
    </w:r>
    <w:r w:rsidR="002924EE">
      <w:rPr>
        <w:rStyle w:val="PageNumber"/>
        <w:noProof/>
        <w:lang w:val="sr-Latn-CS"/>
      </w:rPr>
      <w:t>3</w:t>
    </w:r>
    <w:r w:rsidRPr="002924EE">
      <w:rPr>
        <w:rStyle w:val="PageNumber"/>
        <w:noProof/>
        <w:lang w:val="sr-Latn-CS"/>
      </w:rPr>
      <w:fldChar w:fldCharType="end"/>
    </w:r>
  </w:p>
  <w:p w:rsidR="0016636E" w:rsidRPr="002924EE" w:rsidRDefault="0016636E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E" w:rsidRDefault="002924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AA1"/>
    <w:rsid w:val="00003C7C"/>
    <w:rsid w:val="000063F4"/>
    <w:rsid w:val="00011E51"/>
    <w:rsid w:val="000220CA"/>
    <w:rsid w:val="00027FA4"/>
    <w:rsid w:val="00037195"/>
    <w:rsid w:val="00040085"/>
    <w:rsid w:val="00041475"/>
    <w:rsid w:val="000514AC"/>
    <w:rsid w:val="0006316D"/>
    <w:rsid w:val="00064439"/>
    <w:rsid w:val="00065C2B"/>
    <w:rsid w:val="00066429"/>
    <w:rsid w:val="000745CE"/>
    <w:rsid w:val="00081E26"/>
    <w:rsid w:val="000A004C"/>
    <w:rsid w:val="000A1C09"/>
    <w:rsid w:val="000A6567"/>
    <w:rsid w:val="000B7599"/>
    <w:rsid w:val="000E50DE"/>
    <w:rsid w:val="000E7AEA"/>
    <w:rsid w:val="000F0228"/>
    <w:rsid w:val="000F5A80"/>
    <w:rsid w:val="000F6210"/>
    <w:rsid w:val="000F6D3E"/>
    <w:rsid w:val="00100909"/>
    <w:rsid w:val="00102477"/>
    <w:rsid w:val="00124F19"/>
    <w:rsid w:val="00132B64"/>
    <w:rsid w:val="00134A9A"/>
    <w:rsid w:val="00142E71"/>
    <w:rsid w:val="00146FCA"/>
    <w:rsid w:val="00147629"/>
    <w:rsid w:val="001519F2"/>
    <w:rsid w:val="00161057"/>
    <w:rsid w:val="00163F18"/>
    <w:rsid w:val="00164FC9"/>
    <w:rsid w:val="0016636E"/>
    <w:rsid w:val="00176291"/>
    <w:rsid w:val="00176DA7"/>
    <w:rsid w:val="0017785B"/>
    <w:rsid w:val="00180431"/>
    <w:rsid w:val="001813E6"/>
    <w:rsid w:val="00181E5A"/>
    <w:rsid w:val="00195FD5"/>
    <w:rsid w:val="001970DE"/>
    <w:rsid w:val="001B3B90"/>
    <w:rsid w:val="001C4BD0"/>
    <w:rsid w:val="001C56D8"/>
    <w:rsid w:val="001D23F2"/>
    <w:rsid w:val="001D4F57"/>
    <w:rsid w:val="001E74AB"/>
    <w:rsid w:val="00202302"/>
    <w:rsid w:val="002061F2"/>
    <w:rsid w:val="00214130"/>
    <w:rsid w:val="00215985"/>
    <w:rsid w:val="00237304"/>
    <w:rsid w:val="002421CE"/>
    <w:rsid w:val="00273E73"/>
    <w:rsid w:val="00274664"/>
    <w:rsid w:val="0027620B"/>
    <w:rsid w:val="0028052F"/>
    <w:rsid w:val="002924EE"/>
    <w:rsid w:val="002951B3"/>
    <w:rsid w:val="00297A06"/>
    <w:rsid w:val="002A2DE0"/>
    <w:rsid w:val="002A4B1D"/>
    <w:rsid w:val="002C4C2D"/>
    <w:rsid w:val="002C4D93"/>
    <w:rsid w:val="002C7A7D"/>
    <w:rsid w:val="002D11D7"/>
    <w:rsid w:val="002D6106"/>
    <w:rsid w:val="002E0367"/>
    <w:rsid w:val="002E08A1"/>
    <w:rsid w:val="003014D4"/>
    <w:rsid w:val="00304DE2"/>
    <w:rsid w:val="00326AA4"/>
    <w:rsid w:val="00332225"/>
    <w:rsid w:val="00333FF1"/>
    <w:rsid w:val="00337358"/>
    <w:rsid w:val="003377D5"/>
    <w:rsid w:val="003400B0"/>
    <w:rsid w:val="00341CD7"/>
    <w:rsid w:val="003442B5"/>
    <w:rsid w:val="0036132E"/>
    <w:rsid w:val="00366FBE"/>
    <w:rsid w:val="003759AC"/>
    <w:rsid w:val="00375D6A"/>
    <w:rsid w:val="0038376C"/>
    <w:rsid w:val="00393F12"/>
    <w:rsid w:val="003A1102"/>
    <w:rsid w:val="003A1359"/>
    <w:rsid w:val="003B3DDE"/>
    <w:rsid w:val="003C062F"/>
    <w:rsid w:val="003C73FA"/>
    <w:rsid w:val="003D748B"/>
    <w:rsid w:val="003F43E2"/>
    <w:rsid w:val="003F4B6B"/>
    <w:rsid w:val="00401F0C"/>
    <w:rsid w:val="004042E5"/>
    <w:rsid w:val="004137F7"/>
    <w:rsid w:val="004162B9"/>
    <w:rsid w:val="0042783D"/>
    <w:rsid w:val="004300A1"/>
    <w:rsid w:val="00434670"/>
    <w:rsid w:val="0043512B"/>
    <w:rsid w:val="00437400"/>
    <w:rsid w:val="004379B2"/>
    <w:rsid w:val="0044661B"/>
    <w:rsid w:val="004511AC"/>
    <w:rsid w:val="00452AFC"/>
    <w:rsid w:val="00463E0C"/>
    <w:rsid w:val="004652F1"/>
    <w:rsid w:val="0046692F"/>
    <w:rsid w:val="00467F16"/>
    <w:rsid w:val="00477948"/>
    <w:rsid w:val="00486D66"/>
    <w:rsid w:val="004A2196"/>
    <w:rsid w:val="004B2568"/>
    <w:rsid w:val="004B50CB"/>
    <w:rsid w:val="004B7881"/>
    <w:rsid w:val="004D4031"/>
    <w:rsid w:val="004D4888"/>
    <w:rsid w:val="004D4B23"/>
    <w:rsid w:val="004E7223"/>
    <w:rsid w:val="004E7A71"/>
    <w:rsid w:val="004F5745"/>
    <w:rsid w:val="004F6084"/>
    <w:rsid w:val="004F74BC"/>
    <w:rsid w:val="004F79B2"/>
    <w:rsid w:val="005126AC"/>
    <w:rsid w:val="00514C03"/>
    <w:rsid w:val="0051749E"/>
    <w:rsid w:val="00522F81"/>
    <w:rsid w:val="00523264"/>
    <w:rsid w:val="00525047"/>
    <w:rsid w:val="005274F6"/>
    <w:rsid w:val="005310F0"/>
    <w:rsid w:val="0053642D"/>
    <w:rsid w:val="00536634"/>
    <w:rsid w:val="00544DFB"/>
    <w:rsid w:val="005518BB"/>
    <w:rsid w:val="00554BBE"/>
    <w:rsid w:val="00557A38"/>
    <w:rsid w:val="0056065D"/>
    <w:rsid w:val="00566675"/>
    <w:rsid w:val="005717FB"/>
    <w:rsid w:val="00577FDC"/>
    <w:rsid w:val="0058319C"/>
    <w:rsid w:val="00585236"/>
    <w:rsid w:val="0059722B"/>
    <w:rsid w:val="00597953"/>
    <w:rsid w:val="005A1B35"/>
    <w:rsid w:val="005A2D83"/>
    <w:rsid w:val="005B22FC"/>
    <w:rsid w:val="005D02AF"/>
    <w:rsid w:val="005E4634"/>
    <w:rsid w:val="005E772C"/>
    <w:rsid w:val="005F0A2E"/>
    <w:rsid w:val="005F577E"/>
    <w:rsid w:val="006059F3"/>
    <w:rsid w:val="00616272"/>
    <w:rsid w:val="00620010"/>
    <w:rsid w:val="00622190"/>
    <w:rsid w:val="00624F2B"/>
    <w:rsid w:val="006251EB"/>
    <w:rsid w:val="00630BC7"/>
    <w:rsid w:val="006371C2"/>
    <w:rsid w:val="00637DC8"/>
    <w:rsid w:val="00640D69"/>
    <w:rsid w:val="00642C8B"/>
    <w:rsid w:val="00645B49"/>
    <w:rsid w:val="00647651"/>
    <w:rsid w:val="006507A7"/>
    <w:rsid w:val="006558EF"/>
    <w:rsid w:val="006563A5"/>
    <w:rsid w:val="00657225"/>
    <w:rsid w:val="00671B15"/>
    <w:rsid w:val="00676183"/>
    <w:rsid w:val="0068140A"/>
    <w:rsid w:val="006913F4"/>
    <w:rsid w:val="006A0241"/>
    <w:rsid w:val="006A3DC2"/>
    <w:rsid w:val="006A7805"/>
    <w:rsid w:val="006B2BCA"/>
    <w:rsid w:val="006B5F8C"/>
    <w:rsid w:val="006B6453"/>
    <w:rsid w:val="006C4C78"/>
    <w:rsid w:val="007022B8"/>
    <w:rsid w:val="00702B74"/>
    <w:rsid w:val="0070522C"/>
    <w:rsid w:val="00714BA1"/>
    <w:rsid w:val="007254EF"/>
    <w:rsid w:val="00732401"/>
    <w:rsid w:val="00744469"/>
    <w:rsid w:val="007537F0"/>
    <w:rsid w:val="00761C87"/>
    <w:rsid w:val="00766DEC"/>
    <w:rsid w:val="00770C5F"/>
    <w:rsid w:val="00780BDD"/>
    <w:rsid w:val="007865D9"/>
    <w:rsid w:val="007965C3"/>
    <w:rsid w:val="00797157"/>
    <w:rsid w:val="007B7E1F"/>
    <w:rsid w:val="007C51A6"/>
    <w:rsid w:val="007C550E"/>
    <w:rsid w:val="007C5687"/>
    <w:rsid w:val="007D39C0"/>
    <w:rsid w:val="007D3B5C"/>
    <w:rsid w:val="007D7C28"/>
    <w:rsid w:val="007E0ED0"/>
    <w:rsid w:val="007F2920"/>
    <w:rsid w:val="007F48ED"/>
    <w:rsid w:val="00803931"/>
    <w:rsid w:val="0081449F"/>
    <w:rsid w:val="008175D0"/>
    <w:rsid w:val="00817653"/>
    <w:rsid w:val="00825711"/>
    <w:rsid w:val="008335D4"/>
    <w:rsid w:val="00837149"/>
    <w:rsid w:val="00845E2D"/>
    <w:rsid w:val="00852A97"/>
    <w:rsid w:val="008553E6"/>
    <w:rsid w:val="00857954"/>
    <w:rsid w:val="008667D9"/>
    <w:rsid w:val="0086794A"/>
    <w:rsid w:val="00873217"/>
    <w:rsid w:val="00882348"/>
    <w:rsid w:val="00884495"/>
    <w:rsid w:val="00885F4D"/>
    <w:rsid w:val="00891451"/>
    <w:rsid w:val="0089623A"/>
    <w:rsid w:val="008A6180"/>
    <w:rsid w:val="008B07E3"/>
    <w:rsid w:val="008B171E"/>
    <w:rsid w:val="008B1EFC"/>
    <w:rsid w:val="008C7948"/>
    <w:rsid w:val="008D5E97"/>
    <w:rsid w:val="008E1666"/>
    <w:rsid w:val="008E2306"/>
    <w:rsid w:val="008E31ED"/>
    <w:rsid w:val="008E3CD5"/>
    <w:rsid w:val="008E7E20"/>
    <w:rsid w:val="008F48D5"/>
    <w:rsid w:val="008F54EE"/>
    <w:rsid w:val="009211FE"/>
    <w:rsid w:val="00922350"/>
    <w:rsid w:val="00922A3E"/>
    <w:rsid w:val="009449BC"/>
    <w:rsid w:val="00951992"/>
    <w:rsid w:val="0095232B"/>
    <w:rsid w:val="00952DB7"/>
    <w:rsid w:val="00954866"/>
    <w:rsid w:val="00961238"/>
    <w:rsid w:val="00961BA8"/>
    <w:rsid w:val="00964B2B"/>
    <w:rsid w:val="00973836"/>
    <w:rsid w:val="00975DC0"/>
    <w:rsid w:val="00976CD0"/>
    <w:rsid w:val="00987DBB"/>
    <w:rsid w:val="009953B1"/>
    <w:rsid w:val="009A0FCD"/>
    <w:rsid w:val="009A4656"/>
    <w:rsid w:val="009A6FB4"/>
    <w:rsid w:val="009B696A"/>
    <w:rsid w:val="009B7E27"/>
    <w:rsid w:val="009C1BC1"/>
    <w:rsid w:val="009C6E2F"/>
    <w:rsid w:val="009D3F06"/>
    <w:rsid w:val="009E1F4B"/>
    <w:rsid w:val="009F3556"/>
    <w:rsid w:val="009F44AC"/>
    <w:rsid w:val="00A036F5"/>
    <w:rsid w:val="00A06D4E"/>
    <w:rsid w:val="00A16C24"/>
    <w:rsid w:val="00A1780C"/>
    <w:rsid w:val="00A20D90"/>
    <w:rsid w:val="00A36415"/>
    <w:rsid w:val="00A4018E"/>
    <w:rsid w:val="00A425FA"/>
    <w:rsid w:val="00A47C53"/>
    <w:rsid w:val="00A47E96"/>
    <w:rsid w:val="00A535BF"/>
    <w:rsid w:val="00A60352"/>
    <w:rsid w:val="00A6214A"/>
    <w:rsid w:val="00A731DF"/>
    <w:rsid w:val="00A8030A"/>
    <w:rsid w:val="00A853C5"/>
    <w:rsid w:val="00A87C44"/>
    <w:rsid w:val="00A92C56"/>
    <w:rsid w:val="00A969D0"/>
    <w:rsid w:val="00AA4D1C"/>
    <w:rsid w:val="00AC1A87"/>
    <w:rsid w:val="00AC3003"/>
    <w:rsid w:val="00AC603B"/>
    <w:rsid w:val="00AE1BFF"/>
    <w:rsid w:val="00AE6688"/>
    <w:rsid w:val="00AE7B26"/>
    <w:rsid w:val="00B0216C"/>
    <w:rsid w:val="00B02C27"/>
    <w:rsid w:val="00B02C4A"/>
    <w:rsid w:val="00B070FF"/>
    <w:rsid w:val="00B13B00"/>
    <w:rsid w:val="00B148A7"/>
    <w:rsid w:val="00B17FA2"/>
    <w:rsid w:val="00B22652"/>
    <w:rsid w:val="00B261F1"/>
    <w:rsid w:val="00B30665"/>
    <w:rsid w:val="00B33409"/>
    <w:rsid w:val="00B354A1"/>
    <w:rsid w:val="00B36F73"/>
    <w:rsid w:val="00B40142"/>
    <w:rsid w:val="00B60A22"/>
    <w:rsid w:val="00B7593E"/>
    <w:rsid w:val="00B7624F"/>
    <w:rsid w:val="00B77EF1"/>
    <w:rsid w:val="00B82F5E"/>
    <w:rsid w:val="00B83401"/>
    <w:rsid w:val="00B874AD"/>
    <w:rsid w:val="00B87A46"/>
    <w:rsid w:val="00B97DF9"/>
    <w:rsid w:val="00B97EAE"/>
    <w:rsid w:val="00BC2755"/>
    <w:rsid w:val="00BC6E6B"/>
    <w:rsid w:val="00BD2947"/>
    <w:rsid w:val="00BD2A1E"/>
    <w:rsid w:val="00BD7BC3"/>
    <w:rsid w:val="00BE355C"/>
    <w:rsid w:val="00BE6EB2"/>
    <w:rsid w:val="00BF03E2"/>
    <w:rsid w:val="00BF057F"/>
    <w:rsid w:val="00BF490E"/>
    <w:rsid w:val="00BF7E94"/>
    <w:rsid w:val="00C06884"/>
    <w:rsid w:val="00C10108"/>
    <w:rsid w:val="00C12DCC"/>
    <w:rsid w:val="00C1398C"/>
    <w:rsid w:val="00C22541"/>
    <w:rsid w:val="00C22A0F"/>
    <w:rsid w:val="00C2515C"/>
    <w:rsid w:val="00C30EC8"/>
    <w:rsid w:val="00C35951"/>
    <w:rsid w:val="00C46E4A"/>
    <w:rsid w:val="00C6018C"/>
    <w:rsid w:val="00C61E54"/>
    <w:rsid w:val="00C625E5"/>
    <w:rsid w:val="00C651DA"/>
    <w:rsid w:val="00C94454"/>
    <w:rsid w:val="00C95043"/>
    <w:rsid w:val="00CA7364"/>
    <w:rsid w:val="00CA750B"/>
    <w:rsid w:val="00CB3515"/>
    <w:rsid w:val="00CC1703"/>
    <w:rsid w:val="00CC53F6"/>
    <w:rsid w:val="00CC7FA1"/>
    <w:rsid w:val="00CD4F73"/>
    <w:rsid w:val="00CF0D00"/>
    <w:rsid w:val="00CF19B1"/>
    <w:rsid w:val="00CF58C3"/>
    <w:rsid w:val="00D02EB6"/>
    <w:rsid w:val="00D032B4"/>
    <w:rsid w:val="00D03864"/>
    <w:rsid w:val="00D06AD7"/>
    <w:rsid w:val="00D15404"/>
    <w:rsid w:val="00D169E5"/>
    <w:rsid w:val="00D2282E"/>
    <w:rsid w:val="00D26932"/>
    <w:rsid w:val="00D26AA1"/>
    <w:rsid w:val="00D27741"/>
    <w:rsid w:val="00D27CE8"/>
    <w:rsid w:val="00D30310"/>
    <w:rsid w:val="00D3180F"/>
    <w:rsid w:val="00D3429C"/>
    <w:rsid w:val="00D35CD4"/>
    <w:rsid w:val="00D468B8"/>
    <w:rsid w:val="00D52B1C"/>
    <w:rsid w:val="00D5305E"/>
    <w:rsid w:val="00D5445F"/>
    <w:rsid w:val="00D57DE4"/>
    <w:rsid w:val="00D7192D"/>
    <w:rsid w:val="00D74B71"/>
    <w:rsid w:val="00D75B27"/>
    <w:rsid w:val="00D9070B"/>
    <w:rsid w:val="00DA24D4"/>
    <w:rsid w:val="00DA7375"/>
    <w:rsid w:val="00DB54A4"/>
    <w:rsid w:val="00DC034D"/>
    <w:rsid w:val="00DC2C8E"/>
    <w:rsid w:val="00DC45A7"/>
    <w:rsid w:val="00DD4AEC"/>
    <w:rsid w:val="00DE22DA"/>
    <w:rsid w:val="00DF37F1"/>
    <w:rsid w:val="00DF3C84"/>
    <w:rsid w:val="00DF4F0F"/>
    <w:rsid w:val="00DF59EC"/>
    <w:rsid w:val="00DF7380"/>
    <w:rsid w:val="00E00DDD"/>
    <w:rsid w:val="00E13A61"/>
    <w:rsid w:val="00E157EC"/>
    <w:rsid w:val="00E25B84"/>
    <w:rsid w:val="00E26ADF"/>
    <w:rsid w:val="00E45008"/>
    <w:rsid w:val="00E57982"/>
    <w:rsid w:val="00E57A8A"/>
    <w:rsid w:val="00E630D6"/>
    <w:rsid w:val="00E751E7"/>
    <w:rsid w:val="00E76191"/>
    <w:rsid w:val="00E93CEB"/>
    <w:rsid w:val="00E97420"/>
    <w:rsid w:val="00EA38AA"/>
    <w:rsid w:val="00EA7BC1"/>
    <w:rsid w:val="00EB287B"/>
    <w:rsid w:val="00EB3B98"/>
    <w:rsid w:val="00EB5008"/>
    <w:rsid w:val="00EC0E24"/>
    <w:rsid w:val="00EC577F"/>
    <w:rsid w:val="00EC6526"/>
    <w:rsid w:val="00EC7A84"/>
    <w:rsid w:val="00ED3850"/>
    <w:rsid w:val="00ED612B"/>
    <w:rsid w:val="00EE2086"/>
    <w:rsid w:val="00EE2E53"/>
    <w:rsid w:val="00EF541F"/>
    <w:rsid w:val="00F1304F"/>
    <w:rsid w:val="00F339A7"/>
    <w:rsid w:val="00F3505B"/>
    <w:rsid w:val="00F35858"/>
    <w:rsid w:val="00F5059B"/>
    <w:rsid w:val="00F52140"/>
    <w:rsid w:val="00F531F6"/>
    <w:rsid w:val="00F549FE"/>
    <w:rsid w:val="00F75F35"/>
    <w:rsid w:val="00F77499"/>
    <w:rsid w:val="00F923B7"/>
    <w:rsid w:val="00F95D85"/>
    <w:rsid w:val="00F9623E"/>
    <w:rsid w:val="00FA2954"/>
    <w:rsid w:val="00FB786C"/>
    <w:rsid w:val="00FC36CB"/>
    <w:rsid w:val="00FF06F7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26AA1"/>
    <w:pPr>
      <w:spacing w:before="100" w:after="100"/>
      <w:ind w:firstLine="240"/>
      <w:jc w:val="both"/>
    </w:pPr>
    <w:rPr>
      <w:szCs w:val="20"/>
    </w:rPr>
  </w:style>
  <w:style w:type="paragraph" w:styleId="NoSpacing">
    <w:name w:val="No Spacing"/>
    <w:qFormat/>
    <w:rsid w:val="00D26AA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16636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rsid w:val="0016636E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6636E"/>
  </w:style>
  <w:style w:type="paragraph" w:styleId="Footer">
    <w:name w:val="footer"/>
    <w:basedOn w:val="Normal"/>
    <w:link w:val="FooterChar"/>
    <w:rsid w:val="0029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2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daktilo05</dc:creator>
  <cp:lastModifiedBy>jovan</cp:lastModifiedBy>
  <cp:revision>2</cp:revision>
  <dcterms:created xsi:type="dcterms:W3CDTF">2016-12-13T07:22:00Z</dcterms:created>
  <dcterms:modified xsi:type="dcterms:W3CDTF">2016-12-13T07:22:00Z</dcterms:modified>
</cp:coreProperties>
</file>