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1B" w:rsidRPr="006B7FD1" w:rsidRDefault="006B7FD1" w:rsidP="00F9501B">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PREDLOG</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p>
    <w:p w:rsidR="00F9501B" w:rsidRPr="006B7FD1" w:rsidRDefault="000E194E" w:rsidP="000E194E">
      <w:pPr>
        <w:suppressAutoHyphens/>
        <w:jc w:val="center"/>
        <w:rPr>
          <w:rFonts w:ascii="Times New Roman" w:hAnsi="Times New Roman" w:cs="Times New Roman"/>
          <w:bCs/>
          <w:noProof/>
          <w:kern w:val="20"/>
          <w:sz w:val="24"/>
          <w:szCs w:val="24"/>
          <w:lang w:val="sr-Latn-CS"/>
        </w:rPr>
      </w:pPr>
      <w:r w:rsidRPr="006B7FD1">
        <w:rPr>
          <w:rFonts w:ascii="Times New Roman" w:hAnsi="Times New Roman" w:cs="Times New Roman"/>
          <w:bCs/>
          <w:noProof/>
          <w:kern w:val="20"/>
          <w:sz w:val="24"/>
          <w:szCs w:val="24"/>
          <w:lang w:val="sr-Latn-CS"/>
        </w:rPr>
        <w:t xml:space="preserve"> </w:t>
      </w:r>
    </w:p>
    <w:p w:rsidR="000E194E" w:rsidRPr="006B7FD1" w:rsidRDefault="006B7FD1" w:rsidP="00F9501B">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O</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IZMENAMA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DOPUNAMA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p>
    <w:p w:rsidR="00F9501B" w:rsidRPr="006B7FD1" w:rsidRDefault="00F9501B" w:rsidP="00F9501B">
      <w:pPr>
        <w:suppressAutoHyphens/>
        <w:jc w:val="center"/>
        <w:rPr>
          <w:rFonts w:ascii="Times New Roman" w:hAnsi="Times New Roman" w:cs="Times New Roman"/>
          <w:noProof/>
          <w:kern w:val="20"/>
          <w:sz w:val="24"/>
          <w:szCs w:val="24"/>
          <w:lang w:val="sr-Latn-CS"/>
        </w:rPr>
      </w:pPr>
    </w:p>
    <w:p w:rsidR="000E194E" w:rsidRPr="006B7FD1" w:rsidRDefault="000E194E" w:rsidP="000E194E">
      <w:pPr>
        <w:suppressAutoHyphens/>
        <w:jc w:val="center"/>
        <w:rPr>
          <w:rFonts w:ascii="Times New Roman" w:hAnsi="Times New Roman" w:cs="Times New Roman"/>
          <w:noProof/>
          <w:kern w:val="20"/>
          <w:sz w:val="24"/>
          <w:szCs w:val="24"/>
          <w:lang w:val="sr-Latn-CS"/>
        </w:rPr>
      </w:pPr>
    </w:p>
    <w:p w:rsidR="000E194E" w:rsidRPr="006B7FD1" w:rsidRDefault="006B7FD1" w:rsidP="000E194E">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0E194E" w:rsidRPr="006B7FD1">
        <w:rPr>
          <w:rFonts w:ascii="Times New Roman" w:hAnsi="Times New Roman" w:cs="Times New Roman"/>
          <w:bCs/>
          <w:noProof/>
          <w:kern w:val="20"/>
          <w:sz w:val="24"/>
          <w:szCs w:val="24"/>
          <w:lang w:val="sr-Latn-CS"/>
        </w:rPr>
        <w:t xml:space="preserve"> 1.</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Službeni</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glasnik</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RS</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br</w:t>
      </w:r>
      <w:r w:rsidR="003E1968"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31/11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112/15), </w:t>
      </w: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članu</w:t>
      </w:r>
      <w:r w:rsidR="000E194E" w:rsidRPr="006B7FD1">
        <w:rPr>
          <w:rFonts w:ascii="Times New Roman" w:hAnsi="Times New Roman" w:cs="Times New Roman"/>
          <w:noProof/>
          <w:kern w:val="20"/>
          <w:sz w:val="24"/>
          <w:szCs w:val="24"/>
          <w:lang w:val="sr-Latn-CS"/>
        </w:rPr>
        <w:t xml:space="preserve"> 2. </w:t>
      </w:r>
      <w:r>
        <w:rPr>
          <w:rFonts w:ascii="Times New Roman" w:hAnsi="Times New Roman" w:cs="Times New Roman"/>
          <w:noProof/>
          <w:kern w:val="20"/>
          <w:sz w:val="24"/>
          <w:szCs w:val="24"/>
          <w:lang w:val="sr-Latn-CS"/>
        </w:rPr>
        <w:t>stav</w:t>
      </w:r>
      <w:r w:rsidR="003E1968" w:rsidRPr="006B7FD1">
        <w:rPr>
          <w:rFonts w:ascii="Times New Roman" w:hAnsi="Times New Roman" w:cs="Times New Roman"/>
          <w:noProof/>
          <w:kern w:val="20"/>
          <w:sz w:val="24"/>
          <w:szCs w:val="24"/>
          <w:lang w:val="sr-Latn-CS"/>
        </w:rPr>
        <w:t xml:space="preserve"> 1. </w:t>
      </w:r>
      <w:r>
        <w:rPr>
          <w:rFonts w:ascii="Times New Roman" w:hAnsi="Times New Roman" w:cs="Times New Roman"/>
          <w:noProof/>
          <w:kern w:val="20"/>
          <w:sz w:val="24"/>
          <w:szCs w:val="24"/>
          <w:lang w:val="sr-Latn-CS"/>
        </w:rPr>
        <w:t>tačka</w:t>
      </w:r>
      <w:r w:rsidR="003E1968" w:rsidRPr="006B7FD1">
        <w:rPr>
          <w:rFonts w:ascii="Times New Roman" w:hAnsi="Times New Roman" w:cs="Times New Roman"/>
          <w:noProof/>
          <w:kern w:val="20"/>
          <w:sz w:val="24"/>
          <w:szCs w:val="24"/>
          <w:lang w:val="sr-Latn-CS"/>
        </w:rPr>
        <w:t xml:space="preserve"> 1) </w:t>
      </w:r>
      <w:r>
        <w:rPr>
          <w:rFonts w:ascii="Times New Roman" w:hAnsi="Times New Roman" w:cs="Times New Roman"/>
          <w:noProof/>
          <w:kern w:val="20"/>
          <w:sz w:val="24"/>
          <w:szCs w:val="24"/>
          <w:lang w:val="sr-Latn-CS"/>
        </w:rPr>
        <w:t>dodaju</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podtač</w:t>
      </w:r>
      <w:r w:rsidR="003E1968"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(11)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(12), </w:t>
      </w:r>
      <w:r>
        <w:rPr>
          <w:rFonts w:ascii="Times New Roman" w:hAnsi="Times New Roman" w:cs="Times New Roman"/>
          <w:noProof/>
          <w:kern w:val="20"/>
          <w:sz w:val="24"/>
          <w:szCs w:val="24"/>
          <w:lang w:val="sr-Latn-CS"/>
        </w:rPr>
        <w:t>koje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glase</w:t>
      </w:r>
      <w:r w:rsidR="000E194E"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t xml:space="preserve">„(11) </w:t>
      </w:r>
      <w:r w:rsidR="006B7FD1">
        <w:rPr>
          <w:rFonts w:ascii="Times New Roman" w:hAnsi="Times New Roman" w:cs="Times New Roman"/>
          <w:noProof/>
          <w:kern w:val="20"/>
          <w:sz w:val="24"/>
          <w:szCs w:val="24"/>
          <w:lang w:val="sr-Latn-CS"/>
        </w:rPr>
        <w:t>robni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izvedeni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moraju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namireni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izuzetno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fizički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ukoliko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njima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regulisanom</w:t>
      </w:r>
      <w:r w:rsidR="003E196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003E196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odnosno</w:t>
      </w:r>
      <w:r w:rsidR="003E196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MTP</w:t>
      </w:r>
      <w:r w:rsidR="003E1968"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 xml:space="preserve">(12) </w:t>
      </w:r>
      <w:r w:rsidR="006B7FD1">
        <w:rPr>
          <w:rFonts w:ascii="Times New Roman" w:hAnsi="Times New Roman" w:cs="Times New Roman"/>
          <w:noProof/>
          <w:kern w:val="20"/>
          <w:sz w:val="24"/>
          <w:szCs w:val="24"/>
          <w:lang w:val="sr-Latn-CS"/>
        </w:rPr>
        <w:t>kreditni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osnovu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nastupanja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statusa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neispunjavanja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engl</w:t>
      </w:r>
      <w:r w:rsidRPr="006B7FD1">
        <w:rPr>
          <w:rFonts w:ascii="Times New Roman" w:hAnsi="Times New Roman" w:cs="Times New Roman"/>
          <w:noProof/>
          <w:kern w:val="20"/>
          <w:sz w:val="24"/>
          <w:szCs w:val="24"/>
          <w:lang w:val="sr-Latn-CS"/>
        </w:rPr>
        <w:t xml:space="preserve">. </w:t>
      </w:r>
      <w:r w:rsidRPr="006B7FD1">
        <w:rPr>
          <w:rFonts w:ascii="Times New Roman" w:hAnsi="Times New Roman" w:cs="Times New Roman"/>
          <w:i/>
          <w:noProof/>
          <w:kern w:val="20"/>
          <w:sz w:val="24"/>
          <w:szCs w:val="24"/>
          <w:lang w:val="sr-Latn-CS"/>
        </w:rPr>
        <w:t>credit default swap</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vrsta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pružalac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korisniku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izmiriti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gubitak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slučaju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neizmirenja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dužnika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ugovorenog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događaja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korisnik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plaća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odgovarajuću</w:t>
      </w:r>
      <w:r w:rsidR="003E196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naknadu</w:t>
      </w:r>
      <w:r w:rsidR="003E1968" w:rsidRPr="006B7FD1">
        <w:rPr>
          <w:rFonts w:ascii="Times New Roman" w:hAnsi="Times New Roman" w:cs="Times New Roman"/>
          <w:noProof/>
          <w:kern w:val="20"/>
          <w:sz w:val="24"/>
          <w:szCs w:val="24"/>
          <w:lang w:val="sr-Latn-CS"/>
        </w:rPr>
        <w:t>;”.</w:t>
      </w:r>
    </w:p>
    <w:p w:rsidR="006748EC"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3E1968" w:rsidRPr="006B7FD1">
        <w:rPr>
          <w:rFonts w:ascii="Times New Roman" w:hAnsi="Times New Roman" w:cs="Times New Roman"/>
          <w:noProof/>
          <w:kern w:val="20"/>
          <w:sz w:val="24"/>
          <w:szCs w:val="24"/>
          <w:lang w:val="sr-Latn-CS"/>
        </w:rPr>
        <w:t xml:space="preserve"> 3)</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dodaje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tačka</w:t>
      </w:r>
      <w:r w:rsidR="000E194E" w:rsidRPr="006B7FD1">
        <w:rPr>
          <w:rFonts w:ascii="Times New Roman" w:hAnsi="Times New Roman" w:cs="Times New Roman"/>
          <w:noProof/>
          <w:kern w:val="20"/>
          <w:sz w:val="24"/>
          <w:szCs w:val="24"/>
          <w:lang w:val="sr-Latn-CS"/>
        </w:rPr>
        <w:t xml:space="preserve"> 3</w:t>
      </w:r>
      <w:r>
        <w:rPr>
          <w:rFonts w:ascii="Times New Roman" w:hAnsi="Times New Roman" w:cs="Times New Roman"/>
          <w:noProof/>
          <w:kern w:val="20"/>
          <w:sz w:val="24"/>
          <w:szCs w:val="24"/>
          <w:lang w:val="sr-Latn-CS"/>
        </w:rPr>
        <w:t>a</w:t>
      </w:r>
      <w:r w:rsidR="000E194E" w:rsidRPr="006B7FD1">
        <w:rPr>
          <w:rFonts w:ascii="Times New Roman" w:hAnsi="Times New Roman" w:cs="Times New Roman"/>
          <w:noProof/>
          <w:kern w:val="20"/>
          <w:sz w:val="24"/>
          <w:szCs w:val="24"/>
          <w:lang w:val="sr-Latn-CS"/>
        </w:rPr>
        <w:t>),</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3E196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3E1968" w:rsidRPr="006B7FD1">
        <w:rPr>
          <w:rFonts w:ascii="Times New Roman" w:hAnsi="Times New Roman" w:cs="Times New Roman"/>
          <w:noProof/>
          <w:kern w:val="20"/>
          <w:sz w:val="24"/>
          <w:szCs w:val="24"/>
          <w:lang w:val="sr-Latn-CS"/>
        </w:rPr>
        <w:t>:</w:t>
      </w:r>
      <w:r w:rsidR="006748EC"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„3</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svaka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stopa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indeks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brojka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dostupna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periodično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redovno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utvrđuje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primenom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formule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sledeće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jedne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vrsta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imovine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procenjene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stvarne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procenjene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kamatne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stope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006748EC"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druge</w:t>
      </w:r>
      <w:r w:rsidR="006748EC"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006748EC"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006748EC"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ankete</w:t>
      </w:r>
      <w:r w:rsidR="006748EC" w:rsidRPr="006B7FD1">
        <w:rPr>
          <w:rFonts w:ascii="Times New Roman" w:eastAsia="Times New Roman" w:hAnsi="Times New Roman" w:cs="Times New Roman"/>
          <w:noProof/>
          <w:kern w:val="20"/>
          <w:sz w:val="24"/>
          <w:szCs w:val="24"/>
          <w:lang w:val="sr-Latn-CS" w:eastAsia="sr-Latn-CS"/>
        </w:rPr>
        <w: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obzirom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utvrđuje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iznos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potrebno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platiti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neki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00035742"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finansijskog</w:t>
      </w:r>
      <w:r w:rsidR="00035742"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instrumenta</w:t>
      </w:r>
      <w:r w:rsidR="00035742" w:rsidRPr="006B7FD1">
        <w:rPr>
          <w:rFonts w:ascii="Times New Roman" w:eastAsia="Times New Roman" w:hAnsi="Times New Roman" w:cs="Times New Roman"/>
          <w:noProof/>
          <w:kern w:val="20"/>
          <w:sz w:val="24"/>
          <w:szCs w:val="24"/>
          <w:lang w:val="sr-Latn-CS" w:eastAsia="sr-Latn-CS"/>
        </w:rPr>
        <w:t>;”.</w:t>
      </w:r>
    </w:p>
    <w:p w:rsidR="006748EC"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6748EC" w:rsidRPr="006B7FD1">
        <w:rPr>
          <w:rFonts w:ascii="Times New Roman" w:hAnsi="Times New Roman" w:cs="Times New Roman"/>
          <w:noProof/>
          <w:kern w:val="20"/>
          <w:sz w:val="24"/>
          <w:szCs w:val="24"/>
          <w:lang w:val="sr-Latn-CS"/>
        </w:rPr>
        <w:t xml:space="preserve"> 7) </w:t>
      </w:r>
      <w:r>
        <w:rPr>
          <w:rFonts w:ascii="Times New Roman" w:hAnsi="Times New Roman" w:cs="Times New Roman"/>
          <w:noProof/>
          <w:kern w:val="20"/>
          <w:sz w:val="24"/>
          <w:szCs w:val="24"/>
          <w:lang w:val="sr-Latn-CS"/>
        </w:rPr>
        <w:t>dodaju</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w:t>
      </w:r>
      <w:r w:rsidR="006748EC" w:rsidRPr="006B7FD1">
        <w:rPr>
          <w:rFonts w:ascii="Times New Roman" w:hAnsi="Times New Roman" w:cs="Times New Roman"/>
          <w:noProof/>
          <w:kern w:val="20"/>
          <w:sz w:val="24"/>
          <w:szCs w:val="24"/>
          <w:lang w:val="sr-Latn-CS"/>
        </w:rPr>
        <w:t>. 7</w:t>
      </w:r>
      <w:r>
        <w:rPr>
          <w:rFonts w:ascii="Times New Roman" w:hAnsi="Times New Roman" w:cs="Times New Roman"/>
          <w:noProof/>
          <w:kern w:val="20"/>
          <w:sz w:val="24"/>
          <w:szCs w:val="24"/>
          <w:lang w:val="sr-Latn-CS"/>
        </w:rPr>
        <w:t>a</w:t>
      </w:r>
      <w:r w:rsidR="006748EC" w:rsidRPr="006B7FD1">
        <w:rPr>
          <w:rFonts w:ascii="Times New Roman" w:hAnsi="Times New Roman" w:cs="Times New Roman"/>
          <w:noProof/>
          <w:kern w:val="20"/>
          <w:sz w:val="24"/>
          <w:szCs w:val="24"/>
          <w:lang w:val="sr-Latn-CS"/>
        </w:rPr>
        <w:t>), 7</w:t>
      </w:r>
      <w:r>
        <w:rPr>
          <w:rFonts w:ascii="Times New Roman" w:hAnsi="Times New Roman" w:cs="Times New Roman"/>
          <w:noProof/>
          <w:kern w:val="20"/>
          <w:sz w:val="24"/>
          <w:szCs w:val="24"/>
          <w:lang w:val="sr-Latn-CS"/>
        </w:rPr>
        <w:t>b</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6748EC" w:rsidRPr="006B7FD1">
        <w:rPr>
          <w:rFonts w:ascii="Times New Roman" w:hAnsi="Times New Roman" w:cs="Times New Roman"/>
          <w:noProof/>
          <w:kern w:val="20"/>
          <w:sz w:val="24"/>
          <w:szCs w:val="24"/>
          <w:lang w:val="sr-Latn-CS"/>
        </w:rPr>
        <w:t xml:space="preserve"> 7</w:t>
      </w:r>
      <w:r>
        <w:rPr>
          <w:rFonts w:ascii="Times New Roman" w:hAnsi="Times New Roman" w:cs="Times New Roman"/>
          <w:noProof/>
          <w:kern w:val="20"/>
          <w:sz w:val="24"/>
          <w:szCs w:val="24"/>
          <w:lang w:val="sr-Latn-CS"/>
        </w:rPr>
        <w:t>v</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glase</w:t>
      </w:r>
      <w:r w:rsidR="006748EC" w:rsidRPr="006B7FD1">
        <w:rPr>
          <w:rFonts w:ascii="Times New Roman" w:hAnsi="Times New Roman" w:cs="Times New Roman"/>
          <w:noProof/>
          <w:kern w:val="20"/>
          <w:sz w:val="24"/>
          <w:szCs w:val="24"/>
          <w:lang w:val="sr-Latn-CS"/>
        </w:rPr>
        <w:t>:</w:t>
      </w:r>
    </w:p>
    <w:p w:rsidR="000E194E" w:rsidRPr="006B7FD1" w:rsidRDefault="006748EC"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„7</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zamenljive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prirode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moguće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isporučiti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metale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njihove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rude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legure</w:t>
      </w:r>
      <w:r w:rsidR="00CA5AF1"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poljoprivredne</w:t>
      </w:r>
      <w:r w:rsidR="00CA5AF1"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proizvode</w:t>
      </w:r>
      <w:r w:rsidR="00CA5AF1"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energiju</w:t>
      </w:r>
      <w:r w:rsidR="000E194E"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7</w:t>
      </w:r>
      <w:r w:rsidR="006B7FD1">
        <w:rPr>
          <w:rFonts w:ascii="Times New Roman" w:eastAsia="Times New Roman" w:hAnsi="Times New Roman" w:cs="Times New Roman"/>
          <w:noProof/>
          <w:kern w:val="20"/>
          <w:sz w:val="24"/>
          <w:szCs w:val="24"/>
          <w:lang w:val="sr-Latn-CS" w:eastAsia="sr-Latn-CS"/>
        </w:rPr>
        <w:t>b</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isporuku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isporučuje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odmah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nakon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izvršeno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namirenje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novcu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isporuci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terminski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namiruje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fizički</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ind w:firstLine="720"/>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7</w:t>
      </w:r>
      <w:r w:rsidR="006B7FD1">
        <w:rPr>
          <w:rFonts w:ascii="Times New Roman" w:eastAsia="Times New Roman" w:hAnsi="Times New Roman" w:cs="Times New Roman"/>
          <w:noProof/>
          <w:kern w:val="20"/>
          <w:sz w:val="24"/>
          <w:szCs w:val="24"/>
          <w:lang w:val="sr-Latn-CS" w:eastAsia="sr-Latn-CS"/>
        </w:rPr>
        <w:t>v</w:t>
      </w:r>
      <w:r w:rsidRPr="006B7FD1">
        <w:rPr>
          <w:rFonts w:ascii="Times New Roman" w:eastAsia="Times New Roman" w:hAnsi="Times New Roman" w:cs="Times New Roman"/>
          <w:noProof/>
          <w:kern w:val="20"/>
          <w:sz w:val="24"/>
          <w:szCs w:val="24"/>
          <w:lang w:val="sr-Latn-CS" w:eastAsia="sr-Latn-CS"/>
        </w:rPr>
        <w:t>)</w:t>
      </w:r>
      <w:r w:rsidRPr="006B7FD1">
        <w:rPr>
          <w:rFonts w:ascii="Times New Roman" w:hAnsi="Times New Roman" w:cs="Times New Roman"/>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spot</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tržište</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novac</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odmah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isporučuje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nakon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namiren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novcu</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instrumentima</w:t>
      </w:r>
      <w:r w:rsidRPr="006B7FD1">
        <w:rPr>
          <w:rFonts w:ascii="Times New Roman" w:eastAsia="Times New Roman" w:hAnsi="Times New Roman" w:cs="Times New Roman"/>
          <w:noProof/>
          <w:kern w:val="20"/>
          <w:sz w:val="24"/>
          <w:szCs w:val="24"/>
          <w:lang w:val="sr-Latn-CS" w:eastAsia="sr-Latn-CS"/>
        </w:rPr>
        <w:t>;</w:t>
      </w:r>
      <w:r w:rsidR="00035742" w:rsidRPr="006B7FD1">
        <w:rPr>
          <w:rFonts w:ascii="Times New Roman" w:eastAsia="Times New Roman" w:hAnsi="Times New Roman" w:cs="Times New Roman"/>
          <w:noProof/>
          <w:kern w:val="20"/>
          <w:sz w:val="24"/>
          <w:szCs w:val="24"/>
          <w:lang w:val="sr-Latn-CS" w:eastAsia="sr-Latn-CS"/>
        </w:rPr>
        <w:t>”.</w:t>
      </w:r>
    </w:p>
    <w:p w:rsidR="006748EC"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6748EC" w:rsidRPr="006B7FD1">
        <w:rPr>
          <w:rFonts w:ascii="Times New Roman" w:hAnsi="Times New Roman" w:cs="Times New Roman"/>
          <w:noProof/>
          <w:kern w:val="20"/>
          <w:sz w:val="24"/>
          <w:szCs w:val="24"/>
          <w:lang w:val="sr-Latn-CS"/>
        </w:rPr>
        <w:t xml:space="preserve"> 22) </w:t>
      </w:r>
      <w:r>
        <w:rPr>
          <w:rFonts w:ascii="Times New Roman" w:hAnsi="Times New Roman" w:cs="Times New Roman"/>
          <w:noProof/>
          <w:kern w:val="20"/>
          <w:sz w:val="24"/>
          <w:szCs w:val="24"/>
          <w:lang w:val="sr-Latn-CS"/>
        </w:rPr>
        <w:t>dodaje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tačka</w:t>
      </w:r>
      <w:r w:rsidR="006748EC" w:rsidRPr="006B7FD1">
        <w:rPr>
          <w:rFonts w:ascii="Times New Roman" w:hAnsi="Times New Roman" w:cs="Times New Roman"/>
          <w:noProof/>
          <w:kern w:val="20"/>
          <w:sz w:val="24"/>
          <w:szCs w:val="24"/>
          <w:lang w:val="sr-Latn-CS"/>
        </w:rPr>
        <w:t xml:space="preserve"> 22</w:t>
      </w:r>
      <w:r>
        <w:rPr>
          <w:rFonts w:ascii="Times New Roman" w:hAnsi="Times New Roman" w:cs="Times New Roman"/>
          <w:noProof/>
          <w:kern w:val="20"/>
          <w:sz w:val="24"/>
          <w:szCs w:val="24"/>
          <w:lang w:val="sr-Latn-CS"/>
        </w:rPr>
        <w:t>a</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6748EC"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22</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mesto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regulisano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MTP</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OTC</w:t>
      </w:r>
      <w:r w:rsidRPr="006B7FD1">
        <w:rPr>
          <w:rFonts w:ascii="Times New Roman" w:hAnsi="Times New Roman" w:cs="Times New Roman"/>
          <w:noProof/>
          <w:kern w:val="20"/>
          <w:sz w:val="24"/>
          <w:szCs w:val="24"/>
          <w:lang w:val="sr-Latn-CS"/>
        </w:rPr>
        <w:t>;”</w:t>
      </w:r>
      <w:r w:rsidR="00035742" w:rsidRPr="006B7FD1">
        <w:rPr>
          <w:rFonts w:ascii="Times New Roman" w:hAnsi="Times New Roman" w:cs="Times New Roman"/>
          <w:noProof/>
          <w:kern w:val="20"/>
          <w:sz w:val="24"/>
          <w:szCs w:val="24"/>
          <w:lang w:val="sr-Latn-CS"/>
        </w:rPr>
        <w:t>.</w:t>
      </w:r>
    </w:p>
    <w:p w:rsidR="006748EC"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166BE0"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166BE0" w:rsidRPr="006B7FD1">
        <w:rPr>
          <w:rFonts w:ascii="Times New Roman" w:hAnsi="Times New Roman" w:cs="Times New Roman"/>
          <w:noProof/>
          <w:kern w:val="20"/>
          <w:sz w:val="24"/>
          <w:szCs w:val="24"/>
          <w:lang w:val="sr-Latn-CS"/>
        </w:rPr>
        <w:t xml:space="preserve"> 37)</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dodaju</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w:t>
      </w:r>
      <w:r w:rsidR="006748EC" w:rsidRPr="006B7FD1">
        <w:rPr>
          <w:rFonts w:ascii="Times New Roman" w:hAnsi="Times New Roman" w:cs="Times New Roman"/>
          <w:noProof/>
          <w:kern w:val="20"/>
          <w:sz w:val="24"/>
          <w:szCs w:val="24"/>
          <w:lang w:val="sr-Latn-CS"/>
        </w:rPr>
        <w:t>. 37</w:t>
      </w:r>
      <w:r>
        <w:rPr>
          <w:rFonts w:ascii="Times New Roman" w:hAnsi="Times New Roman" w:cs="Times New Roman"/>
          <w:noProof/>
          <w:kern w:val="20"/>
          <w:sz w:val="24"/>
          <w:szCs w:val="24"/>
          <w:lang w:val="sr-Latn-CS"/>
        </w:rPr>
        <w:t>a</w:t>
      </w:r>
      <w:r w:rsidR="006748EC" w:rsidRPr="006B7FD1">
        <w:rPr>
          <w:rFonts w:ascii="Times New Roman" w:hAnsi="Times New Roman" w:cs="Times New Roman"/>
          <w:noProof/>
          <w:kern w:val="20"/>
          <w:sz w:val="24"/>
          <w:szCs w:val="24"/>
          <w:lang w:val="sr-Latn-CS"/>
        </w:rPr>
        <w:t>), 37</w:t>
      </w:r>
      <w:r>
        <w:rPr>
          <w:rFonts w:ascii="Times New Roman" w:hAnsi="Times New Roman" w:cs="Times New Roman"/>
          <w:noProof/>
          <w:kern w:val="20"/>
          <w:sz w:val="24"/>
          <w:szCs w:val="24"/>
          <w:lang w:val="sr-Latn-CS"/>
        </w:rPr>
        <w:t>b</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6748EC" w:rsidRPr="006B7FD1">
        <w:rPr>
          <w:rFonts w:ascii="Times New Roman" w:hAnsi="Times New Roman" w:cs="Times New Roman"/>
          <w:noProof/>
          <w:kern w:val="20"/>
          <w:sz w:val="24"/>
          <w:szCs w:val="24"/>
          <w:lang w:val="sr-Latn-CS"/>
        </w:rPr>
        <w:t xml:space="preserve"> 37</w:t>
      </w:r>
      <w:r>
        <w:rPr>
          <w:rFonts w:ascii="Times New Roman" w:hAnsi="Times New Roman" w:cs="Times New Roman"/>
          <w:noProof/>
          <w:kern w:val="20"/>
          <w:sz w:val="24"/>
          <w:szCs w:val="24"/>
          <w:lang w:val="sr-Latn-CS"/>
        </w:rPr>
        <w:t>v</w:t>
      </w:r>
      <w:r w:rsidR="006748EC" w:rsidRPr="006B7FD1">
        <w:rPr>
          <w:rFonts w:ascii="Times New Roman" w:hAnsi="Times New Roman" w:cs="Times New Roman"/>
          <w:noProof/>
          <w:kern w:val="20"/>
          <w:sz w:val="24"/>
          <w:szCs w:val="24"/>
          <w:lang w:val="sr-Latn-CS"/>
        </w:rPr>
        <w:t>)</w:t>
      </w:r>
      <w:r w:rsidR="006748EC" w:rsidRPr="006B7FD1">
        <w:rPr>
          <w:rFonts w:ascii="Times New Roman" w:hAnsi="Times New Roman" w:cs="Times New Roman"/>
          <w:bCs/>
          <w:noProof/>
          <w:kern w:val="20"/>
          <w:sz w:val="24"/>
          <w:szCs w:val="24"/>
          <w:lang w:val="sr-Latn-CS"/>
        </w:rPr>
        <w:t>,</w:t>
      </w:r>
      <w:r w:rsidR="00166BE0"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koje</w:t>
      </w:r>
      <w:r w:rsidR="006748EC"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glase</w:t>
      </w:r>
      <w:r w:rsidR="006748EC" w:rsidRPr="006B7FD1">
        <w:rPr>
          <w:rFonts w:ascii="Times New Roman" w:hAnsi="Times New Roman" w:cs="Times New Roman"/>
          <w:bCs/>
          <w:noProof/>
          <w:kern w:val="20"/>
          <w:sz w:val="24"/>
          <w:szCs w:val="24"/>
          <w:lang w:val="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37</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značajna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distribucija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inicijalna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sekundarna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razlikuje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uobičajenog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pogledu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iznosa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ponuđenih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tako</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pogledu</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metode</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prodaje</w:t>
      </w:r>
      <w:r w:rsidR="006748EC"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37</w:t>
      </w:r>
      <w:r w:rsidR="006B7FD1">
        <w:rPr>
          <w:rFonts w:ascii="Times New Roman" w:hAnsi="Times New Roman" w:cs="Times New Roman"/>
          <w:noProof/>
          <w:kern w:val="20"/>
          <w:sz w:val="24"/>
          <w:szCs w:val="24"/>
          <w:lang w:val="sr-Latn-CS"/>
        </w:rPr>
        <w:t>b</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stabilizacija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kupovina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kupovinu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ekvivalentnim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sprovodi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institucija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investiciono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društvo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kontekstu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značajne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distribucije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isključivo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održavanja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unapred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određenog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zbog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pritiska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prodaju</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006748EC"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006748EC"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20"/>
        <w:jc w:val="both"/>
        <w:rPr>
          <w:rFonts w:ascii="Times New Roman" w:eastAsia="Times New Roman" w:hAnsi="Times New Roman" w:cs="Times New Roman"/>
          <w:noProof/>
          <w:kern w:val="20"/>
          <w:sz w:val="24"/>
          <w:szCs w:val="24"/>
          <w:lang w:val="sr-Latn-CS" w:eastAsia="sr-Latn-CS"/>
        </w:rPr>
      </w:pPr>
      <w:r w:rsidRPr="006B7FD1">
        <w:rPr>
          <w:rFonts w:ascii="Times New Roman" w:hAnsi="Times New Roman" w:cs="Times New Roman"/>
          <w:noProof/>
          <w:kern w:val="20"/>
          <w:sz w:val="24"/>
          <w:szCs w:val="24"/>
          <w:lang w:val="sr-Latn-CS"/>
        </w:rPr>
        <w:t>37</w:t>
      </w:r>
      <w:r w:rsidR="006B7FD1">
        <w:rPr>
          <w:rFonts w:ascii="Times New Roman" w:hAnsi="Times New Roman" w:cs="Times New Roman"/>
          <w:noProof/>
          <w:kern w:val="20"/>
          <w:sz w:val="24"/>
          <w:szCs w:val="24"/>
          <w:lang w:val="sr-Latn-CS"/>
        </w:rPr>
        <w:t>v</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program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otkupa</w:t>
      </w:r>
      <w:r w:rsidRPr="006B7FD1">
        <w:rPr>
          <w:rFonts w:ascii="Times New Roman" w:hAnsi="Times New Roman" w:cs="Times New Roman"/>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sopstvenim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akcionarskog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ispunjava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uslove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sopstvenih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uređuje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poslovanje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privrednih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slučaju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vrši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regulisanom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MTP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putem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ponude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otkup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svim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akcionarima</w:t>
      </w:r>
      <w:r w:rsidRPr="006B7FD1">
        <w:rPr>
          <w:rFonts w:ascii="Times New Roman" w:eastAsia="Times New Roman" w:hAnsi="Times New Roman" w:cs="Times New Roman"/>
          <w:noProof/>
          <w:kern w:val="20"/>
          <w:sz w:val="24"/>
          <w:szCs w:val="24"/>
          <w:lang w:val="sr-Latn-CS" w:eastAsia="sr-Latn-CS"/>
        </w:rPr>
        <w:t>;”</w:t>
      </w:r>
      <w:r w:rsidR="00035742" w:rsidRPr="006B7FD1">
        <w:rPr>
          <w:rFonts w:ascii="Times New Roman" w:eastAsia="Times New Roman" w:hAnsi="Times New Roman" w:cs="Times New Roman"/>
          <w:noProof/>
          <w:kern w:val="20"/>
          <w:sz w:val="24"/>
          <w:szCs w:val="24"/>
          <w:lang w:val="sr-Latn-CS" w:eastAsia="sr-Latn-CS"/>
        </w:rPr>
        <w:t>.</w:t>
      </w:r>
    </w:p>
    <w:p w:rsidR="006748EC" w:rsidRPr="006B7FD1" w:rsidRDefault="006B7FD1" w:rsidP="006748EC">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lastRenderedPageBreak/>
        <w:t>Posle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6748EC" w:rsidRPr="006B7FD1">
        <w:rPr>
          <w:rFonts w:ascii="Times New Roman" w:hAnsi="Times New Roman" w:cs="Times New Roman"/>
          <w:noProof/>
          <w:kern w:val="20"/>
          <w:sz w:val="24"/>
          <w:szCs w:val="24"/>
          <w:lang w:val="sr-Latn-CS"/>
        </w:rPr>
        <w:t xml:space="preserve"> 46) </w:t>
      </w:r>
      <w:r>
        <w:rPr>
          <w:rFonts w:ascii="Times New Roman" w:hAnsi="Times New Roman" w:cs="Times New Roman"/>
          <w:noProof/>
          <w:kern w:val="20"/>
          <w:sz w:val="24"/>
          <w:szCs w:val="24"/>
          <w:lang w:val="sr-Latn-CS"/>
        </w:rPr>
        <w:t>dodaje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tačka</w:t>
      </w:r>
      <w:r w:rsidR="006748EC" w:rsidRPr="006B7FD1">
        <w:rPr>
          <w:rFonts w:ascii="Times New Roman" w:hAnsi="Times New Roman" w:cs="Times New Roman"/>
          <w:noProof/>
          <w:kern w:val="20"/>
          <w:sz w:val="24"/>
          <w:szCs w:val="24"/>
          <w:lang w:val="sr-Latn-CS"/>
        </w:rPr>
        <w:t xml:space="preserve"> 46</w:t>
      </w:r>
      <w:r>
        <w:rPr>
          <w:rFonts w:ascii="Times New Roman" w:hAnsi="Times New Roman" w:cs="Times New Roman"/>
          <w:noProof/>
          <w:kern w:val="20"/>
          <w:sz w:val="24"/>
          <w:szCs w:val="24"/>
          <w:lang w:val="sr-Latn-CS"/>
        </w:rPr>
        <w:t>a</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6748EC"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6748EC" w:rsidRPr="006B7FD1">
        <w:rPr>
          <w:rFonts w:ascii="Times New Roman" w:hAnsi="Times New Roman" w:cs="Times New Roman"/>
          <w:noProof/>
          <w:kern w:val="20"/>
          <w:sz w:val="24"/>
          <w:szCs w:val="24"/>
          <w:lang w:val="sr-Latn-CS"/>
        </w:rPr>
        <w:t>:</w:t>
      </w:r>
    </w:p>
    <w:p w:rsidR="000E194E" w:rsidRPr="006B7FD1" w:rsidRDefault="000E194E" w:rsidP="006748EC">
      <w:pPr>
        <w:suppressAutoHyphens/>
        <w:ind w:firstLine="720"/>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46</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w:t>
      </w:r>
      <w:r w:rsidRPr="006B7FD1">
        <w:rPr>
          <w:rFonts w:ascii="Times New Roman" w:hAnsi="Times New Roman" w:cs="Times New Roman"/>
          <w:b/>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profesionalno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dogovara</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izvršava</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transakcije</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profesionalno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bavi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primanjem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prenosom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izvršenjem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instrumentima</w:t>
      </w:r>
      <w:r w:rsidRPr="006B7FD1">
        <w:rPr>
          <w:rFonts w:ascii="Times New Roman" w:eastAsia="Times New Roman" w:hAnsi="Times New Roman" w:cs="Times New Roman"/>
          <w:noProof/>
          <w:kern w:val="20"/>
          <w:sz w:val="24"/>
          <w:szCs w:val="24"/>
          <w:lang w:val="sr-Latn-CS" w:eastAsia="sr-Latn-CS"/>
        </w:rPr>
        <w:t>;”.</w:t>
      </w:r>
    </w:p>
    <w:p w:rsidR="00F9501B" w:rsidRPr="006B7FD1" w:rsidRDefault="00F9501B" w:rsidP="000E194E">
      <w:pPr>
        <w:suppressAutoHyphens/>
        <w:ind w:firstLine="720"/>
        <w:jc w:val="both"/>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2.</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166BE0"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članu</w:t>
      </w:r>
      <w:r w:rsidR="00166BE0" w:rsidRPr="006B7FD1">
        <w:rPr>
          <w:rFonts w:ascii="Times New Roman" w:hAnsi="Times New Roman" w:cs="Times New Roman"/>
          <w:noProof/>
          <w:kern w:val="20"/>
          <w:sz w:val="24"/>
          <w:szCs w:val="24"/>
          <w:lang w:val="sr-Latn-CS"/>
        </w:rPr>
        <w:t xml:space="preserve"> 73. </w:t>
      </w:r>
      <w:r>
        <w:rPr>
          <w:rFonts w:ascii="Times New Roman" w:hAnsi="Times New Roman" w:cs="Times New Roman"/>
          <w:noProof/>
          <w:kern w:val="20"/>
          <w:sz w:val="24"/>
          <w:szCs w:val="24"/>
          <w:lang w:val="sr-Latn-CS"/>
        </w:rPr>
        <w:t>dodaje</w:t>
      </w:r>
      <w:r w:rsidR="00166BE0"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stav</w:t>
      </w:r>
      <w:r w:rsidR="000E194E" w:rsidRPr="006B7FD1">
        <w:rPr>
          <w:rFonts w:ascii="Times New Roman" w:hAnsi="Times New Roman" w:cs="Times New Roman"/>
          <w:noProof/>
          <w:kern w:val="20"/>
          <w:sz w:val="24"/>
          <w:szCs w:val="24"/>
          <w:lang w:val="sr-Latn-CS"/>
        </w:rPr>
        <w:t xml:space="preserve"> 7</w:t>
      </w:r>
      <w:r w:rsidR="00166BE0"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0E194E"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w:t>
      </w:r>
      <w:r w:rsidR="006B7FD1">
        <w:rPr>
          <w:rFonts w:ascii="Times New Roman" w:eastAsia="Times New Roman" w:hAnsi="Times New Roman" w:cs="Times New Roman"/>
          <w:noProof/>
          <w:kern w:val="20"/>
          <w:sz w:val="24"/>
          <w:szCs w:val="24"/>
          <w:lang w:val="sr-Latn-CS" w:eastAsia="sr-Latn-CS"/>
        </w:rPr>
        <w:t>Odredbe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poglavlja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 73</w:t>
      </w:r>
      <w:r w:rsidR="00166BE0" w:rsidRPr="006B7FD1">
        <w:rPr>
          <w:rFonts w:ascii="Times New Roman" w:eastAsia="Times New Roman" w:hAnsi="Times New Roman" w:cs="Times New Roman"/>
          <w:noProof/>
          <w:kern w:val="20"/>
          <w:sz w:val="24"/>
          <w:szCs w:val="24"/>
          <w:lang w:val="sr-Latn-CS" w:eastAsia="sr-Latn-CS"/>
        </w:rPr>
        <w:t xml:space="preserve"> </w:t>
      </w:r>
      <w:r w:rsidRPr="006B7FD1">
        <w:rPr>
          <w:rFonts w:ascii="Times New Roman" w:eastAsia="Times New Roman" w:hAnsi="Times New Roman" w:cs="Times New Roman"/>
          <w:noProof/>
          <w:kern w:val="20"/>
          <w:sz w:val="24"/>
          <w:szCs w:val="24"/>
          <w:lang w:val="sr-Latn-CS" w:eastAsia="sr-Latn-CS"/>
        </w:rPr>
        <w:t>-</w:t>
      </w:r>
      <w:r w:rsidR="00166BE0" w:rsidRPr="006B7FD1">
        <w:rPr>
          <w:rFonts w:ascii="Times New Roman" w:eastAsia="Times New Roman" w:hAnsi="Times New Roman" w:cs="Times New Roman"/>
          <w:noProof/>
          <w:kern w:val="20"/>
          <w:sz w:val="24"/>
          <w:szCs w:val="24"/>
          <w:lang w:val="sr-Latn-CS" w:eastAsia="sr-Latn-CS"/>
        </w:rPr>
        <w:t xml:space="preserve"> </w:t>
      </w:r>
      <w:r w:rsidRPr="006B7FD1">
        <w:rPr>
          <w:rFonts w:ascii="Times New Roman" w:eastAsia="Times New Roman" w:hAnsi="Times New Roman" w:cs="Times New Roman"/>
          <w:noProof/>
          <w:kern w:val="20"/>
          <w:sz w:val="24"/>
          <w:szCs w:val="24"/>
          <w:lang w:val="sr-Latn-CS" w:eastAsia="sr-Latn-CS"/>
        </w:rPr>
        <w:t xml:space="preserve">94.) </w:t>
      </w:r>
      <w:r w:rsidR="006B7FD1">
        <w:rPr>
          <w:rFonts w:ascii="Times New Roman" w:eastAsia="Times New Roman" w:hAnsi="Times New Roman" w:cs="Times New Roman"/>
          <w:noProof/>
          <w:kern w:val="20"/>
          <w:sz w:val="24"/>
          <w:szCs w:val="24"/>
          <w:lang w:val="sr-Latn-CS" w:eastAsia="sr-Latn-CS"/>
        </w:rPr>
        <w:t>primenjuju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 xml:space="preserve">1)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čiji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predmet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hAnsi="Times New Roman" w:cs="Times New Roman"/>
          <w:noProof/>
          <w:kern w:val="20"/>
          <w:sz w:val="24"/>
          <w:szCs w:val="24"/>
          <w:lang w:val="sr-Latn-CS"/>
        </w:rPr>
        <w:t>produkti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organizovanom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električne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energije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prirodnog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gasa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nafte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derivata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nafte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nalog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postupak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verovatno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učinjen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nameri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utiče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instrumenta</w:t>
      </w:r>
      <w:r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 xml:space="preserve">2) </w:t>
      </w:r>
      <w:r w:rsidR="006B7FD1">
        <w:rPr>
          <w:rFonts w:ascii="Times New Roman" w:eastAsia="Times New Roman" w:hAnsi="Times New Roman" w:cs="Times New Roman"/>
          <w:noProof/>
          <w:kern w:val="20"/>
          <w:sz w:val="24"/>
          <w:szCs w:val="24"/>
          <w:lang w:val="sr-Latn-CS" w:eastAsia="sr-Latn-CS"/>
        </w:rPr>
        <w:t>izvedene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izvedene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prenos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kreditnog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rizika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zaključenje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ispostavljanje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ponude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postupci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verovatno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slučaju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zavisi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instrumenta</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 xml:space="preserve">3) </w:t>
      </w:r>
      <w:r w:rsidR="006B7FD1">
        <w:rPr>
          <w:rFonts w:ascii="Times New Roman" w:eastAsia="Times New Roman" w:hAnsi="Times New Roman" w:cs="Times New Roman"/>
          <w:noProof/>
          <w:kern w:val="20"/>
          <w:sz w:val="24"/>
          <w:szCs w:val="24"/>
          <w:lang w:val="sr-Latn-CS" w:eastAsia="sr-Latn-CS"/>
        </w:rPr>
        <w:t>postupke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verovatno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uticaj</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referentne</w:t>
      </w:r>
      <w:r w:rsidR="00166BE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00166BE0"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w:t>
      </w:r>
      <w:r w:rsidR="000E194E" w:rsidRPr="006B7FD1">
        <w:rPr>
          <w:rFonts w:ascii="Times New Roman" w:eastAsia="Times New Roman" w:hAnsi="Times New Roman" w:cs="Times New Roman"/>
          <w:noProof/>
          <w:kern w:val="20"/>
          <w:sz w:val="24"/>
          <w:szCs w:val="24"/>
          <w:lang w:val="sr-Latn-CS" w:eastAsia="sr-Latn-CS"/>
        </w:rPr>
        <w:t xml:space="preserve"> 3.</w:t>
      </w:r>
    </w:p>
    <w:p w:rsidR="000E194E" w:rsidRPr="006B7FD1" w:rsidRDefault="000E194E" w:rsidP="000E194E">
      <w:pPr>
        <w:suppressAutoHyphens/>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75.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5. </w:t>
      </w:r>
      <w:r w:rsidR="006B7FD1">
        <w:rPr>
          <w:rFonts w:ascii="Times New Roman" w:eastAsia="Times New Roman" w:hAnsi="Times New Roman" w:cs="Times New Roman"/>
          <w:noProof/>
          <w:kern w:val="20"/>
          <w:sz w:val="24"/>
          <w:szCs w:val="24"/>
          <w:lang w:val="sr-Latn-CS" w:eastAsia="sr-Latn-CS"/>
        </w:rPr>
        <w:t>menja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t>„</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stava</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određenim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činjenicama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ukazuje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okolnosti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razumno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očekivati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postojati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događaj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dogodio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razumno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očekivati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dogoditi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dovoljno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specifične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omoguće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zaključivanje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mogućem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okolnosti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događaja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povezanog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izvedenog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povezanih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robu</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textAlignment w:val="baseline"/>
        <w:rPr>
          <w:rFonts w:ascii="Times New Roman" w:hAnsi="Times New Roman" w:cs="Times New Roman"/>
          <w:noProof/>
          <w:kern w:val="20"/>
          <w:sz w:val="24"/>
          <w:szCs w:val="24"/>
          <w:lang w:val="sr-Latn-CS"/>
        </w:rPr>
      </w:pPr>
    </w:p>
    <w:p w:rsidR="000E194E" w:rsidRPr="006B7FD1" w:rsidRDefault="006B7FD1" w:rsidP="00F9501B">
      <w:pPr>
        <w:suppressAutoHyphens/>
        <w:jc w:val="center"/>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w:t>
      </w:r>
      <w:r w:rsidR="000E194E" w:rsidRPr="006B7FD1">
        <w:rPr>
          <w:rFonts w:ascii="Times New Roman" w:eastAsia="Times New Roman" w:hAnsi="Times New Roman" w:cs="Times New Roman"/>
          <w:noProof/>
          <w:kern w:val="20"/>
          <w:sz w:val="24"/>
          <w:szCs w:val="24"/>
          <w:lang w:val="sr-Latn-CS" w:eastAsia="sr-Latn-CS"/>
        </w:rPr>
        <w:t xml:space="preserve"> 4.</w:t>
      </w:r>
    </w:p>
    <w:p w:rsidR="000E194E" w:rsidRPr="006B7FD1" w:rsidRDefault="00166BE0"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Posle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78.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w:t>
      </w:r>
      <w:r w:rsidRPr="006B7FD1">
        <w:rPr>
          <w:rFonts w:ascii="Times New Roman" w:eastAsia="Times New Roman" w:hAnsi="Times New Roman" w:cs="Times New Roman"/>
          <w:noProof/>
          <w:kern w:val="20"/>
          <w:sz w:val="24"/>
          <w:szCs w:val="24"/>
          <w:lang w:val="sr-Latn-CS" w:eastAsia="sr-Latn-CS"/>
        </w:rPr>
        <w:t xml:space="preserve"> 78</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000E194E" w:rsidRPr="006B7FD1">
        <w:rPr>
          <w:rFonts w:ascii="Times New Roman" w:eastAsia="Times New Roman" w:hAnsi="Times New Roman" w:cs="Times New Roman"/>
          <w:noProof/>
          <w:kern w:val="20"/>
          <w:sz w:val="24"/>
          <w:szCs w:val="24"/>
          <w:lang w:val="sr-Latn-CS" w:eastAsia="sr-Latn-CS"/>
        </w:rPr>
        <w:t>:</w:t>
      </w:r>
    </w:p>
    <w:p w:rsidR="00FD3867" w:rsidRPr="006B7FD1" w:rsidRDefault="00FD3867" w:rsidP="00FD3867">
      <w:pPr>
        <w:suppressAutoHyphens/>
        <w:jc w:val="center"/>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w:t>
      </w:r>
      <w:r w:rsidR="006B7FD1">
        <w:rPr>
          <w:rFonts w:ascii="Times New Roman" w:eastAsia="Times New Roman" w:hAnsi="Times New Roman" w:cs="Times New Roman"/>
          <w:noProof/>
          <w:kern w:val="20"/>
          <w:sz w:val="24"/>
          <w:szCs w:val="24"/>
          <w:lang w:val="sr-Latn-CS" w:eastAsia="sr-Latn-CS"/>
        </w:rPr>
        <w:t>Član</w:t>
      </w:r>
      <w:r w:rsidRPr="006B7FD1">
        <w:rPr>
          <w:rFonts w:ascii="Times New Roman" w:eastAsia="Times New Roman" w:hAnsi="Times New Roman" w:cs="Times New Roman"/>
          <w:noProof/>
          <w:kern w:val="20"/>
          <w:sz w:val="24"/>
          <w:szCs w:val="24"/>
          <w:lang w:val="sr-Latn-CS" w:eastAsia="sr-Latn-CS"/>
        </w:rPr>
        <w:t xml:space="preserve"> 78</w:t>
      </w:r>
      <w:r w:rsidR="006B7FD1">
        <w:rPr>
          <w:rFonts w:ascii="Times New Roman" w:eastAsia="Times New Roman" w:hAnsi="Times New Roman" w:cs="Times New Roman"/>
          <w:noProof/>
          <w:kern w:val="20"/>
          <w:sz w:val="24"/>
          <w:szCs w:val="24"/>
          <w:lang w:val="sr-Latn-CS" w:eastAsia="sr-Latn-CS"/>
        </w:rPr>
        <w:t>a</w:t>
      </w:r>
    </w:p>
    <w:p w:rsidR="000E194E" w:rsidRPr="006B7FD1" w:rsidRDefault="00FD3867" w:rsidP="000E194E">
      <w:pPr>
        <w:suppressAutoHyphens/>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Sama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činjenica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poseduje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posedovalo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podrazumeva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koristilo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odnosno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ukoliko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uvelo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sprovodilo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održavalo</w:t>
      </w:r>
      <w:r w:rsidR="00742F5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primerene</w:t>
      </w:r>
      <w:r w:rsidR="00742F5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742F5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delo</w:t>
      </w:r>
      <w:bookmarkStart w:id="0" w:name="_GoBack"/>
      <w:bookmarkEnd w:id="0"/>
      <w:r w:rsidR="006B7FD1">
        <w:rPr>
          <w:rFonts w:ascii="Times New Roman" w:eastAsia="Times New Roman" w:hAnsi="Times New Roman" w:cs="Times New Roman"/>
          <w:noProof/>
          <w:kern w:val="20"/>
          <w:sz w:val="24"/>
          <w:szCs w:val="24"/>
          <w:lang w:val="sr-Latn-CS" w:eastAsia="sr-Latn-CS"/>
        </w:rPr>
        <w:t>tvorne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unutrašnje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mehanizme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postupke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sprečava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zloupotreba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000E194E"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 xml:space="preserve"> </w:t>
      </w: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Unutrašnji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mehanizmi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postupci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sprečava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zloupotreba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osigurava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nijedno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donelo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otuđenju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posedovalo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podstaklo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preporuku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način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odlučilo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otuđenju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00FD386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00FD386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w:t>
      </w:r>
      <w:r w:rsidR="00FD386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00FD386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odnose</w:t>
      </w:r>
      <w:r w:rsidR="00FD3867" w:rsidRPr="006B7FD1">
        <w:rPr>
          <w:rFonts w:ascii="Times New Roman" w:eastAsia="Times New Roman" w:hAnsi="Times New Roman" w:cs="Times New Roman"/>
          <w:noProof/>
          <w:kern w:val="20"/>
          <w:sz w:val="24"/>
          <w:szCs w:val="24"/>
          <w:lang w:val="sr-Latn-CS" w:eastAsia="sr-Latn-CS"/>
        </w:rPr>
        <w:t>.”</w:t>
      </w:r>
    </w:p>
    <w:p w:rsidR="00F9501B" w:rsidRPr="006B7FD1" w:rsidRDefault="00F9501B" w:rsidP="000E194E">
      <w:pPr>
        <w:suppressAutoHyphens/>
        <w:jc w:val="both"/>
        <w:textAlignment w:val="baseline"/>
        <w:rPr>
          <w:rFonts w:ascii="Times New Roman" w:eastAsia="Times New Roman" w:hAnsi="Times New Roman" w:cs="Times New Roman"/>
          <w:noProof/>
          <w:kern w:val="20"/>
          <w:sz w:val="24"/>
          <w:szCs w:val="24"/>
          <w:lang w:val="sr-Latn-CS" w:eastAsia="sr-Latn-CS"/>
        </w:rPr>
      </w:pPr>
    </w:p>
    <w:p w:rsidR="00F337EC" w:rsidRPr="006B7FD1" w:rsidRDefault="00F337EC" w:rsidP="000E194E">
      <w:pPr>
        <w:suppressAutoHyphens/>
        <w:jc w:val="both"/>
        <w:textAlignment w:val="baseline"/>
        <w:rPr>
          <w:rFonts w:ascii="Times New Roman" w:eastAsia="Times New Roman" w:hAnsi="Times New Roman" w:cs="Times New Roman"/>
          <w:noProof/>
          <w:kern w:val="20"/>
          <w:sz w:val="24"/>
          <w:szCs w:val="24"/>
          <w:lang w:val="sr-Latn-CS" w:eastAsia="sr-Latn-CS"/>
        </w:rPr>
      </w:pPr>
    </w:p>
    <w:p w:rsidR="000E194E" w:rsidRPr="006B7FD1" w:rsidRDefault="006B7FD1" w:rsidP="00FD3867">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5.</w:t>
      </w:r>
    </w:p>
    <w:p w:rsidR="000E194E" w:rsidRPr="006B7FD1" w:rsidRDefault="00FD3867"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lastRenderedPageBreak/>
        <w:tab/>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članu</w:t>
      </w:r>
      <w:r w:rsidRPr="006B7FD1">
        <w:rPr>
          <w:rFonts w:ascii="Times New Roman" w:hAnsi="Times New Roman" w:cs="Times New Roman"/>
          <w:noProof/>
          <w:kern w:val="20"/>
          <w:sz w:val="24"/>
          <w:szCs w:val="24"/>
          <w:lang w:val="sr-Latn-CS"/>
        </w:rPr>
        <w:t xml:space="preserve"> 79. </w:t>
      </w:r>
      <w:r w:rsidR="006B7FD1">
        <w:rPr>
          <w:rFonts w:ascii="Times New Roman" w:hAnsi="Times New Roman" w:cs="Times New Roman"/>
          <w:noProof/>
          <w:kern w:val="20"/>
          <w:sz w:val="24"/>
          <w:szCs w:val="24"/>
          <w:lang w:val="sr-Latn-CS"/>
        </w:rPr>
        <w:t>stav</w:t>
      </w:r>
      <w:r w:rsidRPr="006B7FD1">
        <w:rPr>
          <w:rFonts w:ascii="Times New Roman" w:hAnsi="Times New Roman" w:cs="Times New Roman"/>
          <w:noProof/>
          <w:kern w:val="20"/>
          <w:sz w:val="24"/>
          <w:szCs w:val="24"/>
          <w:lang w:val="sr-Latn-CS"/>
        </w:rPr>
        <w:t xml:space="preserve"> 4.</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zapeta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w:t>
      </w:r>
      <w:r w:rsidR="000E194E"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tokom</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odgovarajućeg</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vremena</w:t>
      </w:r>
      <w:r w:rsidR="000E194E"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brišu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objavljuje</w:t>
      </w:r>
      <w:r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dodaju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w:t>
      </w:r>
      <w:r w:rsidR="000E194E"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učini</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iste</w:t>
      </w:r>
      <w:r w:rsidR="000E194E"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dostupnim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najmanje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godina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objavljivanja</w:t>
      </w:r>
      <w:r w:rsidR="000E194E"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6.</w:t>
      </w:r>
    </w:p>
    <w:p w:rsidR="000E194E" w:rsidRPr="006B7FD1" w:rsidRDefault="00C200B6" w:rsidP="000E194E">
      <w:pPr>
        <w:suppressAutoHyphens/>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83.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3. </w:t>
      </w:r>
      <w:r w:rsidR="006B7FD1">
        <w:rPr>
          <w:rFonts w:ascii="Times New Roman" w:eastAsia="Times New Roman" w:hAnsi="Times New Roman" w:cs="Times New Roman"/>
          <w:noProof/>
          <w:kern w:val="20"/>
          <w:sz w:val="24"/>
          <w:szCs w:val="24"/>
          <w:lang w:val="sr-Latn-CS" w:eastAsia="sr-Latn-CS"/>
        </w:rPr>
        <w:t>posle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w:t>
      </w:r>
      <w:r w:rsidR="000E194E"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predmetnom</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spisku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00F911C8"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zapeta</w:t>
      </w:r>
      <w:r w:rsidR="00F911C8"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F911C8"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w:t>
      </w:r>
      <w:r w:rsidR="00F911C8"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datum</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vreme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steklo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pristup</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insajderskim</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informacijama</w:t>
      </w:r>
      <w:r w:rsidR="000E194E"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jc w:val="both"/>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7.</w:t>
      </w:r>
    </w:p>
    <w:p w:rsidR="000E194E" w:rsidRPr="006B7FD1" w:rsidRDefault="006B7FD1" w:rsidP="000E194E">
      <w:pPr>
        <w:suppressAutoHyphens/>
        <w:ind w:firstLine="708"/>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članu</w:t>
      </w:r>
      <w:r w:rsidR="000E194E" w:rsidRPr="006B7FD1">
        <w:rPr>
          <w:rFonts w:ascii="Times New Roman" w:hAnsi="Times New Roman" w:cs="Times New Roman"/>
          <w:noProof/>
          <w:kern w:val="20"/>
          <w:sz w:val="24"/>
          <w:szCs w:val="24"/>
          <w:lang w:val="sr-Latn-CS"/>
        </w:rPr>
        <w:t xml:space="preserve"> 84. </w:t>
      </w:r>
      <w:r>
        <w:rPr>
          <w:rFonts w:ascii="Times New Roman" w:hAnsi="Times New Roman" w:cs="Times New Roman"/>
          <w:noProof/>
          <w:kern w:val="20"/>
          <w:sz w:val="24"/>
          <w:szCs w:val="24"/>
          <w:lang w:val="sr-Latn-CS"/>
        </w:rPr>
        <w:t>stav</w:t>
      </w:r>
      <w:r w:rsidR="000E194E" w:rsidRPr="006B7FD1">
        <w:rPr>
          <w:rFonts w:ascii="Times New Roman" w:hAnsi="Times New Roman" w:cs="Times New Roman"/>
          <w:noProof/>
          <w:kern w:val="20"/>
          <w:sz w:val="24"/>
          <w:szCs w:val="24"/>
          <w:lang w:val="sr-Latn-CS"/>
        </w:rPr>
        <w:t xml:space="preserve"> 5. </w:t>
      </w:r>
      <w:r>
        <w:rPr>
          <w:rFonts w:ascii="Times New Roman" w:hAnsi="Times New Roman" w:cs="Times New Roman"/>
          <w:noProof/>
          <w:kern w:val="20"/>
          <w:sz w:val="24"/>
          <w:szCs w:val="24"/>
          <w:lang w:val="sr-Latn-CS"/>
        </w:rPr>
        <w:t>posle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tačke</w:t>
      </w:r>
      <w:r w:rsidR="000E194E" w:rsidRPr="006B7FD1">
        <w:rPr>
          <w:rFonts w:ascii="Times New Roman" w:hAnsi="Times New Roman" w:cs="Times New Roman"/>
          <w:noProof/>
          <w:kern w:val="20"/>
          <w:sz w:val="24"/>
          <w:szCs w:val="24"/>
          <w:lang w:val="sr-Latn-CS"/>
        </w:rPr>
        <w:t xml:space="preserve"> 7) </w:t>
      </w:r>
      <w:r>
        <w:rPr>
          <w:rFonts w:ascii="Times New Roman" w:hAnsi="Times New Roman" w:cs="Times New Roman"/>
          <w:noProof/>
          <w:kern w:val="20"/>
          <w:sz w:val="24"/>
          <w:szCs w:val="24"/>
          <w:lang w:val="sr-Latn-CS"/>
        </w:rPr>
        <w:t>dodaju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w:t>
      </w:r>
      <w:r w:rsidR="0096095A" w:rsidRPr="006B7FD1">
        <w:rPr>
          <w:rFonts w:ascii="Times New Roman" w:hAnsi="Times New Roman" w:cs="Times New Roman"/>
          <w:noProof/>
          <w:kern w:val="20"/>
          <w:sz w:val="24"/>
          <w:szCs w:val="24"/>
          <w:lang w:val="sr-Latn-CS"/>
        </w:rPr>
        <w:t>. 7</w:t>
      </w:r>
      <w:r>
        <w:rPr>
          <w:rFonts w:ascii="Times New Roman" w:hAnsi="Times New Roman" w:cs="Times New Roman"/>
          <w:noProof/>
          <w:kern w:val="20"/>
          <w:sz w:val="24"/>
          <w:szCs w:val="24"/>
          <w:lang w:val="sr-Latn-CS"/>
        </w:rPr>
        <w:t>a</w:t>
      </w:r>
      <w:r w:rsidR="0096095A"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96095A" w:rsidRPr="006B7FD1">
        <w:rPr>
          <w:rFonts w:ascii="Times New Roman" w:hAnsi="Times New Roman" w:cs="Times New Roman"/>
          <w:noProof/>
          <w:kern w:val="20"/>
          <w:sz w:val="24"/>
          <w:szCs w:val="24"/>
          <w:lang w:val="sr-Latn-CS"/>
        </w:rPr>
        <w:t xml:space="preserve"> 7</w:t>
      </w:r>
      <w:r>
        <w:rPr>
          <w:rFonts w:ascii="Times New Roman" w:hAnsi="Times New Roman" w:cs="Times New Roman"/>
          <w:noProof/>
          <w:kern w:val="20"/>
          <w:sz w:val="24"/>
          <w:szCs w:val="24"/>
          <w:lang w:val="sr-Latn-CS"/>
        </w:rPr>
        <w:t>b</w:t>
      </w:r>
      <w:r w:rsidR="000E194E" w:rsidRPr="006B7FD1">
        <w:rPr>
          <w:rFonts w:ascii="Times New Roman" w:hAnsi="Times New Roman" w:cs="Times New Roman"/>
          <w:noProof/>
          <w:kern w:val="20"/>
          <w:sz w:val="24"/>
          <w:szCs w:val="24"/>
          <w:lang w:val="sr-Latn-CS"/>
        </w:rPr>
        <w:t>)</w:t>
      </w:r>
      <w:r w:rsidR="0096095A"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glase</w:t>
      </w:r>
      <w:r w:rsidR="000E194E"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08"/>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t xml:space="preserve"> „</w:t>
      </w:r>
      <w:r w:rsidR="0096095A" w:rsidRPr="006B7FD1">
        <w:rPr>
          <w:rFonts w:ascii="Times New Roman" w:hAnsi="Times New Roman" w:cs="Times New Roman"/>
          <w:noProof/>
          <w:kern w:val="20"/>
          <w:sz w:val="24"/>
          <w:szCs w:val="24"/>
          <w:lang w:val="sr-Latn-CS"/>
        </w:rPr>
        <w:t>7</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zalaganje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pozajmljivanje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rukovodioca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tim</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licem</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kako</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navedeno</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w:t>
      </w:r>
      <w:r w:rsidR="0096095A"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1.</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0096095A" w:rsidRPr="006B7FD1">
        <w:rPr>
          <w:rFonts w:ascii="Times New Roman" w:hAnsi="Times New Roman" w:cs="Times New Roman"/>
          <w:noProof/>
          <w:kern w:val="20"/>
          <w:sz w:val="24"/>
          <w:szCs w:val="24"/>
          <w:lang w:val="sr-Latn-CS"/>
        </w:rPr>
        <w:t xml:space="preserve"> 2. </w:t>
      </w:r>
      <w:r w:rsidR="006B7FD1">
        <w:rPr>
          <w:rFonts w:ascii="Times New Roman" w:hAnsi="Times New Roman" w:cs="Times New Roman"/>
          <w:noProof/>
          <w:kern w:val="20"/>
          <w:sz w:val="24"/>
          <w:szCs w:val="24"/>
          <w:lang w:val="sr-Latn-CS"/>
        </w:rPr>
        <w:t>ovog</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w:t>
      </w:r>
    </w:p>
    <w:p w:rsidR="000E194E" w:rsidRPr="006B7FD1" w:rsidRDefault="000E194E" w:rsidP="0096095A">
      <w:pPr>
        <w:suppressAutoHyphens/>
        <w:ind w:firstLine="708"/>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t xml:space="preserve"> </w:t>
      </w:r>
      <w:r w:rsidR="0096095A" w:rsidRPr="006B7FD1">
        <w:rPr>
          <w:rFonts w:ascii="Times New Roman" w:hAnsi="Times New Roman" w:cs="Times New Roman"/>
          <w:noProof/>
          <w:kern w:val="20"/>
          <w:sz w:val="24"/>
          <w:szCs w:val="24"/>
          <w:lang w:val="sr-Latn-CS"/>
        </w:rPr>
        <w:t>7</w:t>
      </w:r>
      <w:r w:rsidR="006B7FD1">
        <w:rPr>
          <w:rFonts w:ascii="Times New Roman" w:hAnsi="Times New Roman" w:cs="Times New Roman"/>
          <w:noProof/>
          <w:kern w:val="20"/>
          <w:sz w:val="24"/>
          <w:szCs w:val="24"/>
          <w:lang w:val="sr-Latn-CS"/>
        </w:rPr>
        <w:t>b</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izvršila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okviru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dogovaraju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izvršavaju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rukovodioca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tim</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licem</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kako</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navedeno</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w:t>
      </w:r>
      <w:r w:rsidR="0096095A"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1</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0096095A" w:rsidRPr="006B7FD1">
        <w:rPr>
          <w:rFonts w:ascii="Times New Roman" w:hAnsi="Times New Roman" w:cs="Times New Roman"/>
          <w:noProof/>
          <w:kern w:val="20"/>
          <w:sz w:val="24"/>
          <w:szCs w:val="24"/>
          <w:lang w:val="sr-Latn-CS"/>
        </w:rPr>
        <w:t xml:space="preserve"> 2. </w:t>
      </w:r>
      <w:r w:rsidR="006B7FD1">
        <w:rPr>
          <w:rFonts w:ascii="Times New Roman" w:hAnsi="Times New Roman" w:cs="Times New Roman"/>
          <w:noProof/>
          <w:kern w:val="20"/>
          <w:sz w:val="24"/>
          <w:szCs w:val="24"/>
          <w:lang w:val="sr-Latn-CS"/>
        </w:rPr>
        <w:t>ovog</w:t>
      </w:r>
      <w:r w:rsidR="0096095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slučajeve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koristi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diskreciono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pravo</w:t>
      </w:r>
      <w:r w:rsidRPr="006B7FD1">
        <w:rPr>
          <w:rFonts w:ascii="Times New Roman" w:hAnsi="Times New Roman" w:cs="Times New Roman"/>
          <w:noProof/>
          <w:kern w:val="20"/>
          <w:sz w:val="24"/>
          <w:szCs w:val="24"/>
          <w:lang w:val="sr-Latn-CS"/>
        </w:rPr>
        <w:t>;”</w:t>
      </w:r>
      <w:r w:rsidR="0096095A"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08"/>
        <w:jc w:val="both"/>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8.</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člana</w:t>
      </w:r>
      <w:r w:rsidR="003D4676" w:rsidRPr="006B7FD1">
        <w:rPr>
          <w:rFonts w:ascii="Times New Roman" w:hAnsi="Times New Roman" w:cs="Times New Roman"/>
          <w:noProof/>
          <w:kern w:val="20"/>
          <w:sz w:val="24"/>
          <w:szCs w:val="24"/>
          <w:lang w:val="sr-Latn-CS"/>
        </w:rPr>
        <w:t xml:space="preserve"> 84. </w:t>
      </w:r>
      <w:r>
        <w:rPr>
          <w:rFonts w:ascii="Times New Roman" w:hAnsi="Times New Roman" w:cs="Times New Roman"/>
          <w:noProof/>
          <w:kern w:val="20"/>
          <w:sz w:val="24"/>
          <w:szCs w:val="24"/>
          <w:lang w:val="sr-Latn-CS"/>
        </w:rPr>
        <w:t>dodaju</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nazivi</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w:t>
      </w:r>
      <w:r w:rsidR="003D4676" w:rsidRPr="006B7FD1">
        <w:rPr>
          <w:rFonts w:ascii="Times New Roman" w:hAnsi="Times New Roman" w:cs="Times New Roman"/>
          <w:noProof/>
          <w:kern w:val="20"/>
          <w:sz w:val="24"/>
          <w:szCs w:val="24"/>
          <w:lang w:val="sr-Latn-CS"/>
        </w:rPr>
        <w:t>. 84</w:t>
      </w:r>
      <w:r>
        <w:rPr>
          <w:rFonts w:ascii="Times New Roman" w:hAnsi="Times New Roman" w:cs="Times New Roman"/>
          <w:noProof/>
          <w:kern w:val="20"/>
          <w:sz w:val="24"/>
          <w:szCs w:val="24"/>
          <w:lang w:val="sr-Latn-CS"/>
        </w:rPr>
        <w:t>a</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3D4676" w:rsidRPr="006B7FD1">
        <w:rPr>
          <w:rFonts w:ascii="Times New Roman" w:hAnsi="Times New Roman" w:cs="Times New Roman"/>
          <w:noProof/>
          <w:kern w:val="20"/>
          <w:sz w:val="24"/>
          <w:szCs w:val="24"/>
          <w:lang w:val="sr-Latn-CS"/>
        </w:rPr>
        <w:t xml:space="preserve"> 84</w:t>
      </w:r>
      <w:r>
        <w:rPr>
          <w:rFonts w:ascii="Times New Roman" w:hAnsi="Times New Roman" w:cs="Times New Roman"/>
          <w:noProof/>
          <w:kern w:val="20"/>
          <w:sz w:val="24"/>
          <w:szCs w:val="24"/>
          <w:lang w:val="sr-Latn-CS"/>
        </w:rPr>
        <w:t>b</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w:t>
      </w:r>
      <w:r w:rsidR="003D4676" w:rsidRPr="006B7FD1">
        <w:rPr>
          <w:rFonts w:ascii="Times New Roman" w:hAnsi="Times New Roman" w:cs="Times New Roman"/>
          <w:noProof/>
          <w:kern w:val="20"/>
          <w:sz w:val="24"/>
          <w:szCs w:val="24"/>
          <w:lang w:val="sr-Latn-CS"/>
        </w:rPr>
        <w:t>. 84</w:t>
      </w:r>
      <w:r>
        <w:rPr>
          <w:rFonts w:ascii="Times New Roman" w:hAnsi="Times New Roman" w:cs="Times New Roman"/>
          <w:noProof/>
          <w:kern w:val="20"/>
          <w:sz w:val="24"/>
          <w:szCs w:val="24"/>
          <w:lang w:val="sr-Latn-CS"/>
        </w:rPr>
        <w:t>a</w:t>
      </w:r>
      <w:r w:rsidR="003D4676"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3D4676" w:rsidRPr="006B7FD1">
        <w:rPr>
          <w:rFonts w:ascii="Times New Roman" w:hAnsi="Times New Roman" w:cs="Times New Roman"/>
          <w:noProof/>
          <w:kern w:val="20"/>
          <w:sz w:val="24"/>
          <w:szCs w:val="24"/>
          <w:lang w:val="sr-Latn-CS"/>
        </w:rPr>
        <w:t xml:space="preserve"> 84</w:t>
      </w:r>
      <w:r>
        <w:rPr>
          <w:rFonts w:ascii="Times New Roman" w:hAnsi="Times New Roman" w:cs="Times New Roman"/>
          <w:noProof/>
          <w:kern w:val="20"/>
          <w:sz w:val="24"/>
          <w:szCs w:val="24"/>
          <w:lang w:val="sr-Latn-CS"/>
        </w:rPr>
        <w:t>b</w:t>
      </w:r>
      <w:r w:rsidR="003D4676"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glase</w:t>
      </w:r>
      <w:r w:rsidR="000E194E"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p>
    <w:p w:rsidR="000E194E" w:rsidRPr="006B7FD1" w:rsidRDefault="000E194E" w:rsidP="000E194E">
      <w:pPr>
        <w:suppressAutoHyphens/>
        <w:jc w:val="center"/>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t>„</w:t>
      </w:r>
      <w:r w:rsidR="006B7FD1">
        <w:rPr>
          <w:rFonts w:ascii="Times New Roman" w:hAnsi="Times New Roman" w:cs="Times New Roman"/>
          <w:noProof/>
          <w:kern w:val="20"/>
          <w:sz w:val="24"/>
          <w:szCs w:val="24"/>
          <w:lang w:val="sr-Latn-CS"/>
        </w:rPr>
        <w:t>Period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zabrane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rukovodioca</w:t>
      </w:r>
    </w:p>
    <w:p w:rsidR="003D4676" w:rsidRPr="006B7FD1" w:rsidRDefault="003D4676" w:rsidP="000E194E">
      <w:pPr>
        <w:suppressAutoHyphens/>
        <w:jc w:val="center"/>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3D4676" w:rsidRPr="006B7FD1">
        <w:rPr>
          <w:rFonts w:ascii="Times New Roman" w:hAnsi="Times New Roman" w:cs="Times New Roman"/>
          <w:noProof/>
          <w:kern w:val="20"/>
          <w:sz w:val="24"/>
          <w:szCs w:val="24"/>
          <w:lang w:val="sr-Latn-CS"/>
        </w:rPr>
        <w:t xml:space="preserve"> 84</w:t>
      </w:r>
      <w:r>
        <w:rPr>
          <w:rFonts w:ascii="Times New Roman" w:hAnsi="Times New Roman" w:cs="Times New Roman"/>
          <w:noProof/>
          <w:kern w:val="20"/>
          <w:sz w:val="24"/>
          <w:szCs w:val="24"/>
          <w:lang w:val="sr-Latn-CS"/>
        </w:rPr>
        <w:t>a</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Licu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rukovodioca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izdavaoca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zabranjeno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vrši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sopstveni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račun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račun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trećeg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neposredno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posredno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vlasničkim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dužničkim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izdavaoca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njima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30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godišnjeg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polugodišnjeg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kvartalnog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izveštaja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izdavalac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skladu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odredbama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w:t>
      </w:r>
      <w:r w:rsidRPr="006B7FD1">
        <w:rPr>
          <w:rFonts w:ascii="Times New Roman" w:hAnsi="Times New Roman" w:cs="Times New Roman"/>
          <w:noProof/>
          <w:kern w:val="20"/>
          <w:sz w:val="24"/>
          <w:szCs w:val="24"/>
          <w:lang w:val="sr-Latn-CS"/>
        </w:rPr>
        <w:t xml:space="preserve">. 50, 52.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53.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Izdavalac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može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pisanu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saglasnost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rukovodioca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izdavaoca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sopstveni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račun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račun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trećeg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zabrane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vanredne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okolnosti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zahtevaju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hitnu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zbog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značaja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predmetnog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programom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otkupa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zaposlenih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sličnim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slučajevima</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Komisija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bliže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propisuje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okolnosti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izdavalac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može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odobriti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zabrane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okolnosti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smatrale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vanrednim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vrste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opravdale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odobrenje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trgovanje</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textAlignment w:val="baseline"/>
        <w:rPr>
          <w:rFonts w:ascii="Times New Roman" w:eastAsia="Times New Roman" w:hAnsi="Times New Roman" w:cs="Times New Roman"/>
          <w:b/>
          <w:bCs/>
          <w:noProof/>
          <w:kern w:val="20"/>
          <w:sz w:val="24"/>
          <w:szCs w:val="24"/>
          <w:lang w:val="sr-Latn-CS" w:eastAsia="sr-Latn-CS"/>
        </w:rPr>
      </w:pPr>
    </w:p>
    <w:p w:rsidR="000E194E" w:rsidRPr="006B7FD1" w:rsidRDefault="006B7FD1" w:rsidP="000E194E">
      <w:pPr>
        <w:suppressAutoHyphens/>
        <w:jc w:val="center"/>
        <w:textAlignment w:val="baseline"/>
        <w:rPr>
          <w:rFonts w:ascii="Times New Roman" w:eastAsia="Times New Roman" w:hAnsi="Times New Roman" w:cs="Times New Roman"/>
          <w:bCs/>
          <w:noProof/>
          <w:kern w:val="20"/>
          <w:sz w:val="24"/>
          <w:szCs w:val="24"/>
          <w:lang w:val="sr-Latn-CS" w:eastAsia="sr-Latn-CS"/>
        </w:rPr>
      </w:pPr>
      <w:r>
        <w:rPr>
          <w:rFonts w:ascii="Times New Roman" w:eastAsia="Times New Roman" w:hAnsi="Times New Roman" w:cs="Times New Roman"/>
          <w:bCs/>
          <w:noProof/>
          <w:kern w:val="20"/>
          <w:sz w:val="24"/>
          <w:szCs w:val="24"/>
          <w:lang w:val="sr-Latn-CS" w:eastAsia="sr-Latn-CS"/>
        </w:rPr>
        <w:t>Istraživanja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p>
    <w:p w:rsidR="003D4676" w:rsidRPr="006B7FD1" w:rsidRDefault="003D4676" w:rsidP="000E194E">
      <w:pPr>
        <w:suppressAutoHyphens/>
        <w:jc w:val="center"/>
        <w:textAlignment w:val="baseline"/>
        <w:rPr>
          <w:rFonts w:ascii="Times New Roman" w:hAnsi="Times New Roman" w:cs="Times New Roman"/>
          <w:noProof/>
          <w:kern w:val="20"/>
          <w:sz w:val="24"/>
          <w:szCs w:val="24"/>
          <w:lang w:val="sr-Latn-CS"/>
        </w:rPr>
      </w:pPr>
    </w:p>
    <w:p w:rsidR="000E194E" w:rsidRPr="006B7FD1" w:rsidRDefault="006B7FD1" w:rsidP="000E194E">
      <w:pPr>
        <w:suppressAutoHyphens/>
        <w:jc w:val="center"/>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Član</w:t>
      </w:r>
      <w:r w:rsidR="003D4676" w:rsidRPr="006B7FD1">
        <w:rPr>
          <w:rFonts w:ascii="Times New Roman" w:eastAsia="Times New Roman" w:hAnsi="Times New Roman" w:cs="Times New Roman"/>
          <w:bCs/>
          <w:noProof/>
          <w:kern w:val="20"/>
          <w:sz w:val="24"/>
          <w:szCs w:val="24"/>
          <w:lang w:val="sr-Latn-CS" w:eastAsia="sr-Latn-CS"/>
        </w:rPr>
        <w:t xml:space="preserve"> 84</w:t>
      </w:r>
      <w:r>
        <w:rPr>
          <w:rFonts w:ascii="Times New Roman" w:eastAsia="Times New Roman" w:hAnsi="Times New Roman" w:cs="Times New Roman"/>
          <w:bCs/>
          <w:noProof/>
          <w:kern w:val="20"/>
          <w:sz w:val="24"/>
          <w:szCs w:val="24"/>
          <w:lang w:val="sr-Latn-CS" w:eastAsia="sr-Latn-CS"/>
        </w:rPr>
        <w:t>b</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Istraživanje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obuhvata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saopštavanje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jednom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ili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više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potencijalnih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investitora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transakcije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kako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bi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procenio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interes</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potencijalnih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investitora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za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moguću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transakciju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njene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uslove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kao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što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potencijalni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obim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ili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cena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od</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strane</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eastAsia="Times New Roman" w:hAnsi="Times New Roman" w:cs="Times New Roman"/>
          <w:bCs/>
          <w:noProof/>
          <w:kern w:val="20"/>
          <w:sz w:val="24"/>
          <w:szCs w:val="24"/>
          <w:lang w:val="sr-Latn-CS" w:eastAsia="sr-Latn-CS"/>
        </w:rPr>
      </w:pPr>
      <w:r w:rsidRPr="006B7FD1">
        <w:rPr>
          <w:rFonts w:ascii="Times New Roman" w:eastAsia="Times New Roman" w:hAnsi="Times New Roman" w:cs="Times New Roman"/>
          <w:bCs/>
          <w:noProof/>
          <w:kern w:val="20"/>
          <w:sz w:val="24"/>
          <w:szCs w:val="24"/>
          <w:lang w:val="sr-Latn-CS" w:eastAsia="sr-Latn-CS"/>
        </w:rPr>
        <w:t xml:space="preserve">1) </w:t>
      </w:r>
      <w:r w:rsidR="006B7FD1">
        <w:rPr>
          <w:rFonts w:ascii="Times New Roman" w:eastAsia="Times New Roman" w:hAnsi="Times New Roman" w:cs="Times New Roman"/>
          <w:bCs/>
          <w:noProof/>
          <w:kern w:val="20"/>
          <w:sz w:val="24"/>
          <w:szCs w:val="24"/>
          <w:lang w:val="sr-Latn-CS" w:eastAsia="sr-Latn-CS"/>
        </w:rPr>
        <w:t>izdavaoca</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lastRenderedPageBreak/>
        <w:t xml:space="preserve">2) </w:t>
      </w:r>
      <w:r w:rsidR="006B7FD1">
        <w:rPr>
          <w:rFonts w:ascii="Times New Roman" w:eastAsia="Times New Roman" w:hAnsi="Times New Roman" w:cs="Times New Roman"/>
          <w:bCs/>
          <w:noProof/>
          <w:kern w:val="20"/>
          <w:sz w:val="24"/>
          <w:szCs w:val="24"/>
          <w:lang w:val="sr-Latn-CS" w:eastAsia="sr-Latn-CS"/>
        </w:rPr>
        <w:t>prodavca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finansijskog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instrumenta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sekundarnom</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tržištu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tolikoj</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količini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vrednosti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transakcija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razlikuje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od</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redovnog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trgovanja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uključuje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način</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prodaje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zasniva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prethodnoj</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proceni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interesa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od</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strane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potencijalnog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investitora</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t xml:space="preserve">3) </w:t>
      </w:r>
      <w:r w:rsidR="006B7FD1">
        <w:rPr>
          <w:rFonts w:ascii="Times New Roman" w:eastAsia="Times New Roman" w:hAnsi="Times New Roman" w:cs="Times New Roman"/>
          <w:bCs/>
          <w:noProof/>
          <w:kern w:val="20"/>
          <w:sz w:val="24"/>
          <w:szCs w:val="24"/>
          <w:lang w:val="sr-Latn-CS" w:eastAsia="sr-Latn-CS"/>
        </w:rPr>
        <w:t>trećeg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deluje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ime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račun</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iz</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tač</w:t>
      </w:r>
      <w:r w:rsidRPr="006B7FD1">
        <w:rPr>
          <w:rFonts w:ascii="Times New Roman" w:eastAsia="Times New Roman" w:hAnsi="Times New Roman" w:cs="Times New Roman"/>
          <w:bCs/>
          <w:noProof/>
          <w:kern w:val="20"/>
          <w:sz w:val="24"/>
          <w:szCs w:val="24"/>
          <w:lang w:val="sr-Latn-CS" w:eastAsia="sr-Latn-CS"/>
        </w:rPr>
        <w:t xml:space="preserve">. 1) </w:t>
      </w:r>
      <w:r w:rsidR="006B7FD1">
        <w:rPr>
          <w:rFonts w:ascii="Times New Roman" w:eastAsia="Times New Roman" w:hAnsi="Times New Roman" w:cs="Times New Roman"/>
          <w:bCs/>
          <w:noProof/>
          <w:kern w:val="20"/>
          <w:sz w:val="24"/>
          <w:szCs w:val="24"/>
          <w:lang w:val="sr-Latn-CS" w:eastAsia="sr-Latn-CS"/>
        </w:rPr>
        <w:t>i</w:t>
      </w:r>
      <w:r w:rsidRPr="006B7FD1">
        <w:rPr>
          <w:rFonts w:ascii="Times New Roman" w:eastAsia="Times New Roman" w:hAnsi="Times New Roman" w:cs="Times New Roman"/>
          <w:bCs/>
          <w:noProof/>
          <w:kern w:val="20"/>
          <w:sz w:val="24"/>
          <w:szCs w:val="24"/>
          <w:lang w:val="sr-Latn-CS" w:eastAsia="sr-Latn-CS"/>
        </w:rPr>
        <w:t xml:space="preserve"> 2)</w:t>
      </w:r>
      <w:r w:rsidR="003D4676"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ovog</w:t>
      </w:r>
      <w:r w:rsidR="003D4676"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stava</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Istraživanje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takođe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predstavlja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objavljivanje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insajderskih</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informacija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licima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imaju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hartije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vrednosti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strane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lica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nameravaju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ponudu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preuzimanje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akcija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ili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sprovedu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spajanje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društava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ukoliko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kumulativno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ispunjeni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sledeći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uslovi</w:t>
      </w:r>
      <w:r w:rsidR="000E194E"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 xml:space="preserve">1)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informacije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omogućile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pravo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odluče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tome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spremna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prodaju</w:t>
      </w:r>
      <w:r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 xml:space="preserve">2)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odluku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preuzimanje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spajanje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društava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razumnoj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meri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namera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Učesnik</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vrši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objavljivanje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sprovođenja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istraživanja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posebno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uzima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obzir</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hoće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istraživanje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uključiti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objavljivanje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insajderskih</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informacija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tome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sastavlja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ažurira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pisanu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evidenciju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zahtev</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dostavlja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Komisiji</w:t>
      </w:r>
      <w:r w:rsidR="000E194E" w:rsidRPr="006B7FD1">
        <w:rPr>
          <w:rFonts w:ascii="Times New Roman" w:hAnsi="Times New Roman" w:cs="Times New Roman"/>
          <w:noProof/>
          <w:kern w:val="20"/>
          <w:sz w:val="24"/>
          <w:szCs w:val="24"/>
          <w:lang w:val="sr-Latn-CS"/>
        </w:rPr>
        <w:t xml:space="preserve">. </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Ova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obaveza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primenjuje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svako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neprekidno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tokom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insajderskih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kod</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predstavlja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zloupotrebu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ukoliko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učesnik</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vrši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insajderskih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objavljivanja</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t xml:space="preserve">1) </w:t>
      </w:r>
      <w:r w:rsidR="006B7FD1">
        <w:rPr>
          <w:rFonts w:ascii="Times New Roman" w:eastAsia="Times New Roman" w:hAnsi="Times New Roman" w:cs="Times New Roman"/>
          <w:bCs/>
          <w:noProof/>
          <w:kern w:val="20"/>
          <w:sz w:val="24"/>
          <w:szCs w:val="24"/>
          <w:lang w:val="sr-Latn-CS" w:eastAsia="sr-Latn-CS"/>
        </w:rPr>
        <w:t>pribavi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pristanak</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učestvovalo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istraživanju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tržišta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primanje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insajderskih</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informacija</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t xml:space="preserve">2) </w:t>
      </w:r>
      <w:r w:rsidR="006B7FD1">
        <w:rPr>
          <w:rFonts w:ascii="Times New Roman" w:eastAsia="Times New Roman" w:hAnsi="Times New Roman" w:cs="Times New Roman"/>
          <w:bCs/>
          <w:noProof/>
          <w:kern w:val="20"/>
          <w:sz w:val="24"/>
          <w:szCs w:val="24"/>
          <w:lang w:val="sr-Latn-CS" w:eastAsia="sr-Latn-CS"/>
        </w:rPr>
        <w:t>obavesti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učestvovalo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istraživanju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tržišta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mu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zabranjeno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upotrebi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pokuša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ih</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upotrebi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tako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stekne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otuđi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finansijski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instrument</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odnose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sopstveni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račun</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račun</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trećeg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posredno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neposredno</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t xml:space="preserve">3) </w:t>
      </w:r>
      <w:r w:rsidR="006B7FD1">
        <w:rPr>
          <w:rFonts w:ascii="Times New Roman" w:eastAsia="Times New Roman" w:hAnsi="Times New Roman" w:cs="Times New Roman"/>
          <w:bCs/>
          <w:noProof/>
          <w:kern w:val="20"/>
          <w:sz w:val="24"/>
          <w:szCs w:val="24"/>
          <w:lang w:val="sr-Latn-CS" w:eastAsia="sr-Latn-CS"/>
        </w:rPr>
        <w:t>obavesti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učestvovalo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istraživanju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tržišta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mu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zabranjeno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upotrebi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pokuša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ih</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upotrebi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tako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povuče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ili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izmeni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nalog</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već</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ispostavljen</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vezi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finansijskim</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instrumentom</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na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se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odnose</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bCs/>
          <w:noProof/>
          <w:kern w:val="20"/>
          <w:sz w:val="24"/>
          <w:szCs w:val="24"/>
          <w:lang w:val="sr-Latn-CS" w:eastAsia="sr-Latn-CS"/>
        </w:rPr>
        <w:t xml:space="preserve">4) </w:t>
      </w:r>
      <w:r w:rsidR="006B7FD1">
        <w:rPr>
          <w:rFonts w:ascii="Times New Roman" w:eastAsia="Times New Roman" w:hAnsi="Times New Roman" w:cs="Times New Roman"/>
          <w:bCs/>
          <w:noProof/>
          <w:kern w:val="20"/>
          <w:sz w:val="24"/>
          <w:szCs w:val="24"/>
          <w:lang w:val="sr-Latn-CS" w:eastAsia="sr-Latn-CS"/>
        </w:rPr>
        <w:t>obavesti</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lice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koje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učestvovalo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istraživanju</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tržišta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dužno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čuva</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dobijene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informacije</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kao</w:t>
      </w:r>
      <w:r w:rsidRPr="006B7FD1">
        <w:rPr>
          <w:rFonts w:ascii="Times New Roman" w:eastAsia="Times New Roman" w:hAnsi="Times New Roman" w:cs="Times New Roman"/>
          <w:bCs/>
          <w:noProof/>
          <w:kern w:val="20"/>
          <w:sz w:val="24"/>
          <w:szCs w:val="24"/>
          <w:lang w:val="sr-Latn-CS" w:eastAsia="sr-Latn-CS"/>
        </w:rPr>
        <w:t xml:space="preserve"> </w:t>
      </w:r>
      <w:r w:rsidR="006B7FD1">
        <w:rPr>
          <w:rFonts w:ascii="Times New Roman" w:eastAsia="Times New Roman" w:hAnsi="Times New Roman" w:cs="Times New Roman"/>
          <w:bCs/>
          <w:noProof/>
          <w:kern w:val="20"/>
          <w:sz w:val="24"/>
          <w:szCs w:val="24"/>
          <w:lang w:val="sr-Latn-CS" w:eastAsia="sr-Latn-CS"/>
        </w:rPr>
        <w:t>poverljive</w:t>
      </w:r>
      <w:r w:rsidRPr="006B7FD1">
        <w:rPr>
          <w:rFonts w:ascii="Times New Roman" w:eastAsia="Times New Roman" w:hAnsi="Times New Roman" w:cs="Times New Roman"/>
          <w:bCs/>
          <w:noProof/>
          <w:kern w:val="20"/>
          <w:sz w:val="24"/>
          <w:szCs w:val="24"/>
          <w:lang w:val="sr-Latn-CS" w:eastAsia="sr-Latn-CS"/>
        </w:rPr>
        <w:t>.</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Učesnik</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vrši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sastavlja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vodi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evidenciju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svih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date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licima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učestvovala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identitet</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potencijalnih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investitora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kojima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objavljene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kao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pravnih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fizičkih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lica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deluju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ime</w:t>
      </w:r>
      <w:r w:rsidR="004C7AED"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potencijalnih</w:t>
      </w:r>
      <w:r w:rsidR="004C7AED"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investitora</w:t>
      </w:r>
      <w:r w:rsidR="004C7AED"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datum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vreme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svakog</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objavljivanja</w:t>
      </w:r>
      <w:r w:rsidR="000E194E" w:rsidRPr="006B7FD1">
        <w:rPr>
          <w:rFonts w:ascii="Times New Roman" w:eastAsia="Times New Roman" w:hAnsi="Times New Roman" w:cs="Times New Roman"/>
          <w:bCs/>
          <w:noProof/>
          <w:kern w:val="20"/>
          <w:sz w:val="24"/>
          <w:szCs w:val="24"/>
          <w:lang w:val="sr-Latn-CS" w:eastAsia="sr-Latn-CS"/>
        </w:rPr>
        <w:t xml:space="preserve">. </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Kada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objavljene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tokom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prestanu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budu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insajderske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skladu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procenom</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učesnika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vrši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taj</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učesnik</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što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moguće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tome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obaveštava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lica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iz</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stava</w:t>
      </w:r>
      <w:r w:rsidR="000E194E" w:rsidRPr="006B7FD1">
        <w:rPr>
          <w:rFonts w:ascii="Times New Roman" w:eastAsia="Times New Roman" w:hAnsi="Times New Roman" w:cs="Times New Roman"/>
          <w:bCs/>
          <w:noProof/>
          <w:kern w:val="20"/>
          <w:sz w:val="24"/>
          <w:szCs w:val="24"/>
          <w:lang w:val="sr-Latn-CS" w:eastAsia="sr-Latn-CS"/>
        </w:rPr>
        <w:t xml:space="preserve"> 6</w:t>
      </w:r>
      <w:r w:rsidR="00C761A0"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ovog</w:t>
      </w:r>
      <w:r w:rsidR="00C761A0"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člana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evidenciju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tome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dostavlja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Komisiji</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Nezavisno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od</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odredaba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ovog</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člana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lice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učestvovalo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samo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procenjuje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li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poseduje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insajderske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informacije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kao</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kada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prestaje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da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ih</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poseduje</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6B7FD1" w:rsidP="000E194E">
      <w:pPr>
        <w:suppressAutoHyphens/>
        <w:ind w:firstLine="720"/>
        <w:jc w:val="both"/>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bCs/>
          <w:noProof/>
          <w:kern w:val="20"/>
          <w:sz w:val="24"/>
          <w:szCs w:val="24"/>
          <w:lang w:val="sr-Latn-CS" w:eastAsia="sr-Latn-CS"/>
        </w:rPr>
        <w:t>Učesnik</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koji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vrši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objavljivanje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čuva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evidenciju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iz</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ovog</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člana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periodu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od</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najmanje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pet</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godina</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6B7FD1" w:rsidP="000E194E">
      <w:pPr>
        <w:suppressAutoHyphens/>
        <w:ind w:firstLine="720"/>
        <w:jc w:val="both"/>
        <w:textAlignment w:val="baseline"/>
        <w:rPr>
          <w:rFonts w:ascii="Times New Roman" w:eastAsia="Times New Roman" w:hAnsi="Times New Roman" w:cs="Times New Roman"/>
          <w:bCs/>
          <w:noProof/>
          <w:kern w:val="20"/>
          <w:sz w:val="24"/>
          <w:szCs w:val="24"/>
          <w:lang w:val="sr-Latn-CS" w:eastAsia="sr-Latn-CS"/>
        </w:rPr>
      </w:pPr>
      <w:r>
        <w:rPr>
          <w:rFonts w:ascii="Times New Roman" w:eastAsia="Times New Roman" w:hAnsi="Times New Roman" w:cs="Times New Roman"/>
          <w:bCs/>
          <w:noProof/>
          <w:kern w:val="20"/>
          <w:sz w:val="24"/>
          <w:szCs w:val="24"/>
          <w:lang w:val="sr-Latn-CS" w:eastAsia="sr-Latn-CS"/>
        </w:rPr>
        <w:t>Bliže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uslove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način</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istraživanja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tržišta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i</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vođenja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evidencija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smislu</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ovog</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člana</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propisuje</w:t>
      </w:r>
      <w:r w:rsidR="000E194E" w:rsidRPr="006B7FD1">
        <w:rPr>
          <w:rFonts w:ascii="Times New Roman" w:eastAsia="Times New Roman" w:hAnsi="Times New Roman" w:cs="Times New Roman"/>
          <w:bCs/>
          <w:noProof/>
          <w:kern w:val="20"/>
          <w:sz w:val="24"/>
          <w:szCs w:val="24"/>
          <w:lang w:val="sr-Latn-CS" w:eastAsia="sr-Latn-CS"/>
        </w:rPr>
        <w:t xml:space="preserve"> </w:t>
      </w:r>
      <w:r>
        <w:rPr>
          <w:rFonts w:ascii="Times New Roman" w:eastAsia="Times New Roman" w:hAnsi="Times New Roman" w:cs="Times New Roman"/>
          <w:bCs/>
          <w:noProof/>
          <w:kern w:val="20"/>
          <w:sz w:val="24"/>
          <w:szCs w:val="24"/>
          <w:lang w:val="sr-Latn-CS" w:eastAsia="sr-Latn-CS"/>
        </w:rPr>
        <w:t>Komisija</w:t>
      </w:r>
      <w:r w:rsidR="000E194E" w:rsidRPr="006B7FD1">
        <w:rPr>
          <w:rFonts w:ascii="Times New Roman" w:eastAsia="Times New Roman" w:hAnsi="Times New Roman" w:cs="Times New Roman"/>
          <w:bCs/>
          <w:noProof/>
          <w:kern w:val="20"/>
          <w:sz w:val="24"/>
          <w:szCs w:val="24"/>
          <w:lang w:val="sr-Latn-CS" w:eastAsia="sr-Latn-CS"/>
        </w:rPr>
        <w:t>.”</w:t>
      </w:r>
    </w:p>
    <w:p w:rsidR="000E194E" w:rsidRPr="006B7FD1" w:rsidRDefault="000E194E" w:rsidP="000E194E">
      <w:pPr>
        <w:suppressAutoHyphens/>
        <w:ind w:firstLine="720"/>
        <w:jc w:val="both"/>
        <w:textAlignment w:val="baseline"/>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9.</w:t>
      </w:r>
    </w:p>
    <w:p w:rsidR="000E194E" w:rsidRPr="006B7FD1" w:rsidRDefault="000E194E" w:rsidP="00325E22">
      <w:pPr>
        <w:suppressAutoHyphens/>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rPr>
        <w:lastRenderedPageBreak/>
        <w:t xml:space="preserve"> </w:t>
      </w: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članu</w:t>
      </w:r>
      <w:r w:rsidRPr="006B7FD1">
        <w:rPr>
          <w:rFonts w:ascii="Times New Roman" w:hAnsi="Times New Roman" w:cs="Times New Roman"/>
          <w:noProof/>
          <w:kern w:val="20"/>
          <w:sz w:val="24"/>
          <w:szCs w:val="24"/>
          <w:lang w:val="sr-Latn-CS"/>
        </w:rPr>
        <w:t xml:space="preserve"> 85. </w:t>
      </w:r>
      <w:r w:rsidR="006B7FD1">
        <w:rPr>
          <w:rFonts w:ascii="Times New Roman" w:hAnsi="Times New Roman" w:cs="Times New Roman"/>
          <w:noProof/>
          <w:kern w:val="20"/>
          <w:sz w:val="24"/>
          <w:szCs w:val="24"/>
          <w:lang w:val="sr-Latn-CS"/>
        </w:rPr>
        <w:t>stav</w:t>
      </w:r>
      <w:r w:rsidRPr="006B7FD1">
        <w:rPr>
          <w:rFonts w:ascii="Times New Roman" w:hAnsi="Times New Roman" w:cs="Times New Roman"/>
          <w:noProof/>
          <w:kern w:val="20"/>
          <w:sz w:val="24"/>
          <w:szCs w:val="24"/>
          <w:lang w:val="sr-Latn-CS"/>
        </w:rPr>
        <w:t xml:space="preserve"> </w:t>
      </w:r>
      <w:r w:rsidR="00593CF3" w:rsidRPr="006B7FD1">
        <w:rPr>
          <w:rFonts w:ascii="Times New Roman" w:hAnsi="Times New Roman" w:cs="Times New Roman"/>
          <w:noProof/>
          <w:kern w:val="20"/>
          <w:sz w:val="24"/>
          <w:szCs w:val="24"/>
          <w:lang w:val="sr-Latn-CS"/>
        </w:rPr>
        <w:t xml:space="preserve">1. </w:t>
      </w:r>
      <w:r w:rsidR="006B7FD1">
        <w:rPr>
          <w:rFonts w:ascii="Times New Roman" w:hAnsi="Times New Roman" w:cs="Times New Roman"/>
          <w:noProof/>
          <w:kern w:val="20"/>
          <w:sz w:val="24"/>
          <w:szCs w:val="24"/>
          <w:lang w:val="sr-Latn-CS"/>
        </w:rPr>
        <w:t>tačka</w:t>
      </w:r>
      <w:r w:rsidR="00593CF3"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podtač</w:t>
      </w:r>
      <w:r w:rsidR="00325E22" w:rsidRPr="006B7FD1">
        <w:rPr>
          <w:rFonts w:ascii="Times New Roman" w:hAnsi="Times New Roman" w:cs="Times New Roman"/>
          <w:noProof/>
          <w:kern w:val="20"/>
          <w:sz w:val="24"/>
          <w:szCs w:val="24"/>
          <w:lang w:val="sr-Latn-CS"/>
        </w:rPr>
        <w:t>.</w:t>
      </w:r>
      <w:r w:rsidR="00593CF3" w:rsidRPr="006B7FD1">
        <w:rPr>
          <w:rFonts w:ascii="Times New Roman" w:hAnsi="Times New Roman" w:cs="Times New Roman"/>
          <w:noProof/>
          <w:kern w:val="20"/>
          <w:sz w:val="24"/>
          <w:szCs w:val="24"/>
          <w:lang w:val="sr-Latn-CS"/>
        </w:rPr>
        <w:t xml:space="preserve"> (1)</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00325E22" w:rsidRPr="006B7FD1">
        <w:rPr>
          <w:rFonts w:ascii="Times New Roman" w:hAnsi="Times New Roman" w:cs="Times New Roman"/>
          <w:noProof/>
          <w:kern w:val="20"/>
          <w:sz w:val="24"/>
          <w:szCs w:val="24"/>
          <w:lang w:val="sr-Latn-CS"/>
        </w:rPr>
        <w:t xml:space="preserve"> (2)</w:t>
      </w:r>
      <w:r w:rsidR="00593CF3"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finansijskih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instrumenata</w:t>
      </w:r>
      <w:r w:rsidR="00593CF3"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dodaju</w:t>
      </w:r>
      <w:r w:rsidR="00593CF3"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00593CF3"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ugovora</w:t>
      </w:r>
      <w:r w:rsidR="00593CF3"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00593CF3"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00593CF3"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w:t>
      </w:r>
    </w:p>
    <w:p w:rsidR="00325E22"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tački</w:t>
      </w:r>
      <w:r w:rsidR="000E194E" w:rsidRPr="006B7FD1">
        <w:rPr>
          <w:rFonts w:ascii="Times New Roman" w:hAnsi="Times New Roman" w:cs="Times New Roman"/>
          <w:noProof/>
          <w:kern w:val="20"/>
          <w:sz w:val="24"/>
          <w:szCs w:val="24"/>
          <w:lang w:val="sr-Latn-CS"/>
        </w:rPr>
        <w:t xml:space="preserve"> 3) </w:t>
      </w:r>
      <w:r>
        <w:rPr>
          <w:rFonts w:ascii="Times New Roman" w:hAnsi="Times New Roman" w:cs="Times New Roman"/>
          <w:noProof/>
          <w:kern w:val="20"/>
          <w:sz w:val="24"/>
          <w:szCs w:val="24"/>
          <w:lang w:val="sr-Latn-CS"/>
        </w:rPr>
        <w:t>tačka</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kraju</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zamenjuje</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tačkom</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325E22"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zapetom</w:t>
      </w:r>
      <w:r w:rsidR="00325E22" w:rsidRPr="006B7FD1">
        <w:rPr>
          <w:rFonts w:ascii="Times New Roman" w:hAnsi="Times New Roman" w:cs="Times New Roman"/>
          <w:noProof/>
          <w:kern w:val="20"/>
          <w:sz w:val="24"/>
          <w:szCs w:val="24"/>
          <w:lang w:val="sr-Latn-CS"/>
        </w:rPr>
        <w:t>.</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Dodaje</w:t>
      </w:r>
      <w:r w:rsidR="00480424"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tačka</w:t>
      </w:r>
      <w:r w:rsidR="000E194E" w:rsidRPr="006B7FD1">
        <w:rPr>
          <w:rFonts w:ascii="Times New Roman" w:hAnsi="Times New Roman" w:cs="Times New Roman"/>
          <w:noProof/>
          <w:kern w:val="20"/>
          <w:sz w:val="24"/>
          <w:szCs w:val="24"/>
          <w:lang w:val="sr-Latn-CS"/>
        </w:rPr>
        <w:t xml:space="preserve"> 4)</w:t>
      </w:r>
      <w:r w:rsidR="00325E22"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0E194E"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t xml:space="preserve">„4) </w:t>
      </w:r>
      <w:r w:rsidR="006B7FD1">
        <w:rPr>
          <w:rFonts w:ascii="Times New Roman" w:eastAsia="Times New Roman" w:hAnsi="Times New Roman" w:cs="Times New Roman"/>
          <w:noProof/>
          <w:kern w:val="20"/>
          <w:sz w:val="24"/>
          <w:szCs w:val="24"/>
          <w:lang w:val="sr-Latn-CS" w:eastAsia="sr-Latn-CS"/>
        </w:rPr>
        <w:t>prenošenje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prenelo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znalo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trebalo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postupak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manipuliše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izračunavanjem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rPr>
          <w:rFonts w:ascii="Times New Roman" w:eastAsia="Times New Roman" w:hAnsi="Times New Roman" w:cs="Times New Roman"/>
          <w:noProof/>
          <w:kern w:val="20"/>
          <w:sz w:val="24"/>
          <w:szCs w:val="24"/>
          <w:lang w:val="sr-Latn-CS" w:eastAsia="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stavu</w:t>
      </w:r>
      <w:r w:rsidR="00325E22" w:rsidRPr="006B7FD1">
        <w:rPr>
          <w:rFonts w:ascii="Times New Roman" w:hAnsi="Times New Roman" w:cs="Times New Roman"/>
          <w:noProof/>
          <w:kern w:val="20"/>
          <w:sz w:val="24"/>
          <w:szCs w:val="24"/>
          <w:lang w:val="sr-Latn-CS"/>
        </w:rPr>
        <w:t xml:space="preserve"> 3. </w:t>
      </w:r>
      <w:r w:rsidR="006B7FD1">
        <w:rPr>
          <w:rFonts w:ascii="Times New Roman" w:hAnsi="Times New Roman" w:cs="Times New Roman"/>
          <w:noProof/>
          <w:kern w:val="20"/>
          <w:sz w:val="24"/>
          <w:szCs w:val="24"/>
          <w:lang w:val="sr-Latn-CS"/>
        </w:rPr>
        <w:t>tačka</w:t>
      </w:r>
      <w:r w:rsidR="00325E22" w:rsidRPr="006B7FD1">
        <w:rPr>
          <w:rFonts w:ascii="Times New Roman" w:hAnsi="Times New Roman" w:cs="Times New Roman"/>
          <w:noProof/>
          <w:kern w:val="20"/>
          <w:sz w:val="24"/>
          <w:szCs w:val="24"/>
          <w:lang w:val="sr-Latn-CS"/>
        </w:rPr>
        <w:t xml:space="preserve"> 2) </w:t>
      </w:r>
      <w:r w:rsidR="006B7FD1">
        <w:rPr>
          <w:rFonts w:ascii="Times New Roman" w:hAnsi="Times New Roman" w:cs="Times New Roman"/>
          <w:noProof/>
          <w:kern w:val="20"/>
          <w:sz w:val="24"/>
          <w:szCs w:val="24"/>
          <w:lang w:val="sr-Latn-CS"/>
        </w:rPr>
        <w:t>reči</w:t>
      </w:r>
      <w:r w:rsidR="00325E22"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pred</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zatvaranje</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radi</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dovođenja</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investitora</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zabludu</w:t>
      </w:r>
      <w:r w:rsidRPr="006B7FD1">
        <w:rPr>
          <w:rFonts w:ascii="Times New Roman" w:hAnsi="Times New Roman" w:cs="Times New Roman"/>
          <w:noProof/>
          <w:kern w:val="20"/>
          <w:sz w:val="24"/>
          <w:szCs w:val="24"/>
          <w:lang w:val="sr-Latn-CS"/>
        </w:rPr>
        <w:t>”</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zamenjuju</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00325E22"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rečima</w:t>
      </w:r>
      <w:r w:rsidRPr="006B7FD1">
        <w:rPr>
          <w:rFonts w:ascii="Times New Roman" w:hAnsi="Times New Roman" w:cs="Times New Roman"/>
          <w:noProof/>
          <w:kern w:val="20"/>
          <w:sz w:val="24"/>
          <w:szCs w:val="24"/>
          <w:lang w:val="sr-Latn-CS"/>
        </w:rPr>
        <w:t xml:space="preserve">: </w:t>
      </w:r>
      <w:r w:rsidRPr="006B7FD1">
        <w:rPr>
          <w:rFonts w:ascii="Times New Roman" w:eastAsia="Times New Roman" w:hAnsi="Times New Roman" w:cs="Times New Roman"/>
          <w:noProof/>
          <w:kern w:val="20"/>
          <w:sz w:val="24"/>
          <w:szCs w:val="24"/>
          <w:lang w:val="sr-Latn-CS" w:eastAsia="sr-Latn-CS"/>
        </w:rPr>
        <w:t>„</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početku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trgovačkog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investitore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donose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početne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002B67D7"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zatvaranju</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10.</w:t>
      </w:r>
    </w:p>
    <w:p w:rsidR="000E194E" w:rsidRPr="006B7FD1" w:rsidRDefault="00855176" w:rsidP="000E194E">
      <w:pPr>
        <w:suppressAutoHyphens/>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93.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10,</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000E194E"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t>„</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zahteva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sudije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prethodni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donese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nalog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Komisiji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obezbedi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dostavljanje</w:t>
      </w:r>
      <w:r w:rsidRPr="006B7FD1">
        <w:rPr>
          <w:rFonts w:ascii="Times New Roman" w:hAnsi="Times New Roman" w:cs="Times New Roman"/>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postojećih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zapisa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telefonskih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poziva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razmene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poseduju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investiciona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kreditne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institucije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vrši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nadzor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sumnje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izvršila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povrede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odredaba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zabrani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zloupotrebe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jc w:val="both"/>
        <w:textAlignment w:val="baseline"/>
        <w:rPr>
          <w:rFonts w:ascii="Times New Roman" w:hAnsi="Times New Roman" w:cs="Times New Roman"/>
          <w:noProof/>
          <w:kern w:val="20"/>
          <w:sz w:val="24"/>
          <w:szCs w:val="24"/>
          <w:lang w:val="sr-Latn-CS"/>
        </w:rPr>
      </w:pPr>
    </w:p>
    <w:p w:rsidR="000E194E" w:rsidRPr="006B7FD1" w:rsidRDefault="006B7FD1" w:rsidP="00F9501B">
      <w:pPr>
        <w:suppressAutoHyphens/>
        <w:jc w:val="center"/>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w:t>
      </w:r>
      <w:r w:rsidR="000E194E" w:rsidRPr="006B7FD1">
        <w:rPr>
          <w:rFonts w:ascii="Times New Roman" w:eastAsia="Times New Roman" w:hAnsi="Times New Roman" w:cs="Times New Roman"/>
          <w:noProof/>
          <w:kern w:val="20"/>
          <w:sz w:val="24"/>
          <w:szCs w:val="24"/>
          <w:lang w:val="sr-Latn-CS" w:eastAsia="sr-Latn-CS"/>
        </w:rPr>
        <w:t xml:space="preserve"> 11.</w:t>
      </w:r>
    </w:p>
    <w:p w:rsidR="000E194E" w:rsidRPr="006B7FD1" w:rsidRDefault="00855176" w:rsidP="000E194E">
      <w:pPr>
        <w:suppressAutoHyphens/>
        <w:jc w:val="both"/>
        <w:textAlignment w:val="baseline"/>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94.</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000E194E" w:rsidRPr="006B7FD1">
        <w:rPr>
          <w:rFonts w:ascii="Times New Roman" w:eastAsia="Times New Roman" w:hAnsi="Times New Roman" w:cs="Times New Roman"/>
          <w:noProof/>
          <w:kern w:val="20"/>
          <w:sz w:val="24"/>
          <w:szCs w:val="24"/>
          <w:lang w:val="sr-Latn-CS" w:eastAsia="sr-Latn-CS"/>
        </w:rPr>
        <w:t xml:space="preserve"> 4.</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t>„</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izrečenim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nadzornim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merama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vezi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kršenjem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odredaba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poglavlja</w:t>
      </w:r>
      <w:r w:rsidRPr="006B7FD1">
        <w:rPr>
          <w:rFonts w:ascii="Times New Roman" w:eastAsia="Times New Roman" w:hAnsi="Times New Roman" w:cs="Times New Roman"/>
          <w:noProof/>
          <w:kern w:val="20"/>
          <w:sz w:val="24"/>
          <w:szCs w:val="24"/>
          <w:lang w:val="sr-Latn-CS" w:eastAsia="sr-Latn-CS"/>
        </w:rPr>
        <w:t xml:space="preserve"> VI – </w:t>
      </w:r>
      <w:r w:rsidR="006B7FD1">
        <w:rPr>
          <w:rFonts w:ascii="Times New Roman" w:eastAsia="Times New Roman" w:hAnsi="Times New Roman" w:cs="Times New Roman"/>
          <w:noProof/>
          <w:kern w:val="20"/>
          <w:sz w:val="24"/>
          <w:szCs w:val="24"/>
          <w:lang w:val="sr-Latn-CS" w:eastAsia="sr-Latn-CS"/>
        </w:rPr>
        <w:t>ZLOUPOTREBE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odmah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nakon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obaveštenja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izricanju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odnosi</w:t>
      </w:r>
      <w:r w:rsidRPr="006B7FD1">
        <w:rPr>
          <w:rFonts w:ascii="Times New Roman" w:eastAsia="Times New Roman" w:hAnsi="Times New Roman" w:cs="Times New Roman"/>
          <w:noProof/>
          <w:kern w:val="20"/>
          <w:sz w:val="24"/>
          <w:szCs w:val="24"/>
          <w:lang w:val="sr-Latn-CS" w:eastAsia="sr-Latn-CS"/>
        </w:rPr>
        <w:t>.</w:t>
      </w:r>
      <w:r w:rsidR="00855176" w:rsidRPr="006B7FD1">
        <w:rPr>
          <w:rFonts w:ascii="Times New Roman" w:eastAsia="Times New Roman" w:hAnsi="Times New Roman" w:cs="Times New Roman"/>
          <w:noProof/>
          <w:kern w:val="20"/>
          <w:sz w:val="24"/>
          <w:szCs w:val="24"/>
          <w:lang w:val="sr-Latn-CS" w:eastAsia="sr-Latn-CS"/>
        </w:rPr>
        <w:t>”</w:t>
      </w:r>
    </w:p>
    <w:p w:rsidR="00855176" w:rsidRPr="006B7FD1" w:rsidRDefault="00855176"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Dodaju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w:t>
      </w:r>
      <w:r w:rsidRPr="006B7FD1">
        <w:rPr>
          <w:rFonts w:ascii="Times New Roman" w:eastAsia="Times New Roman" w:hAnsi="Times New Roman" w:cs="Times New Roman"/>
          <w:noProof/>
          <w:kern w:val="20"/>
          <w:sz w:val="24"/>
          <w:szCs w:val="24"/>
          <w:lang w:val="sr-Latn-CS" w:eastAsia="sr-Latn-CS"/>
        </w:rPr>
        <w:t xml:space="preserve">. 5.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6,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glase</w:t>
      </w:r>
      <w:r w:rsidRPr="006B7FD1">
        <w:rPr>
          <w:rFonts w:ascii="Times New Roman" w:eastAsia="Times New Roman" w:hAnsi="Times New Roman" w:cs="Times New Roman"/>
          <w:noProof/>
          <w:kern w:val="20"/>
          <w:sz w:val="24"/>
          <w:szCs w:val="24"/>
          <w:lang w:val="sr-Latn-CS" w:eastAsia="sr-Latn-CS"/>
        </w:rPr>
        <w:t>:</w:t>
      </w:r>
    </w:p>
    <w:p w:rsidR="000E194E" w:rsidRPr="006B7FD1" w:rsidRDefault="00855176" w:rsidP="00855176">
      <w:pPr>
        <w:suppressAutoHyphens/>
        <w:ind w:firstLine="720"/>
        <w:jc w:val="both"/>
        <w:textAlignment w:val="baseline"/>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w:t>
      </w:r>
      <w:r w:rsidR="006B7FD1">
        <w:rPr>
          <w:rFonts w:ascii="Times New Roman" w:eastAsia="Times New Roman" w:hAnsi="Times New Roman" w:cs="Times New Roman"/>
          <w:noProof/>
          <w:kern w:val="20"/>
          <w:sz w:val="24"/>
          <w:szCs w:val="24"/>
          <w:lang w:val="sr-Latn-CS" w:eastAsia="sr-Latn-CS"/>
        </w:rPr>
        <w:t>Komisija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objavljuje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podatke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vrsti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prirodi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povreda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odredaba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ovog</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bliže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uslove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vezi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objavljivanjem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podzakonskim</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aktom</w:t>
      </w:r>
      <w:r w:rsidR="000E194E"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Odluke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skladu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dostupne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internet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stranici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najmanje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godina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00855176"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dana</w:t>
      </w:r>
      <w:r w:rsidR="00855176"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njihovog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objavljivanja</w:t>
      </w:r>
      <w:r w:rsidRPr="006B7FD1">
        <w:rPr>
          <w:rFonts w:ascii="Times New Roman" w:eastAsia="Times New Roman" w:hAnsi="Times New Roman" w:cs="Times New Roman"/>
          <w:noProof/>
          <w:kern w:val="20"/>
          <w:sz w:val="24"/>
          <w:szCs w:val="24"/>
          <w:lang w:val="sr-Latn-CS" w:eastAsia="sr-Latn-CS"/>
        </w:rPr>
        <w:t xml:space="preserve">.” </w:t>
      </w:r>
    </w:p>
    <w:p w:rsidR="00262621" w:rsidRPr="006B7FD1" w:rsidRDefault="00262621" w:rsidP="000E194E">
      <w:pPr>
        <w:suppressAutoHyphens/>
        <w:jc w:val="both"/>
        <w:textAlignment w:val="baseline"/>
        <w:rPr>
          <w:rFonts w:ascii="Times New Roman" w:eastAsia="Times New Roman" w:hAnsi="Times New Roman" w:cs="Times New Roman"/>
          <w:noProof/>
          <w:kern w:val="20"/>
          <w:sz w:val="24"/>
          <w:szCs w:val="24"/>
          <w:lang w:val="sr-Latn-CS" w:eastAsia="sr-Latn-CS"/>
        </w:rPr>
      </w:pP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textAlignment w:val="baseline"/>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w:t>
      </w:r>
      <w:r w:rsidR="000E194E" w:rsidRPr="006B7FD1">
        <w:rPr>
          <w:rFonts w:ascii="Times New Roman" w:eastAsia="Times New Roman" w:hAnsi="Times New Roman" w:cs="Times New Roman"/>
          <w:noProof/>
          <w:kern w:val="20"/>
          <w:sz w:val="24"/>
          <w:szCs w:val="24"/>
          <w:lang w:val="sr-Latn-CS" w:eastAsia="sr-Latn-CS"/>
        </w:rPr>
        <w:t xml:space="preserve"> 12.</w:t>
      </w:r>
    </w:p>
    <w:p w:rsidR="000E194E" w:rsidRPr="006B7FD1" w:rsidRDefault="00262621"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122.</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000E194E" w:rsidRPr="006B7FD1">
        <w:rPr>
          <w:rFonts w:ascii="Times New Roman" w:eastAsia="Times New Roman" w:hAnsi="Times New Roman" w:cs="Times New Roman"/>
          <w:noProof/>
          <w:kern w:val="20"/>
          <w:sz w:val="24"/>
          <w:szCs w:val="24"/>
          <w:lang w:val="sr-Latn-CS" w:eastAsia="sr-Latn-CS"/>
        </w:rPr>
        <w:t xml:space="preserve"> 3</w:t>
      </w:r>
      <w:r w:rsidRPr="006B7FD1">
        <w:rPr>
          <w:rFonts w:ascii="Times New Roman" w:eastAsia="Times New Roman" w:hAnsi="Times New Roman" w:cs="Times New Roman"/>
          <w:noProof/>
          <w:kern w:val="20"/>
          <w:sz w:val="24"/>
          <w:szCs w:val="24"/>
          <w:lang w:val="sr-Latn-CS" w:eastAsia="sr-Latn-CS"/>
        </w:rPr>
        <w:t>,</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000E194E"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000E194E"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t>„O</w:t>
      </w:r>
      <w:r w:rsidR="006B7FD1">
        <w:rPr>
          <w:rFonts w:ascii="Times New Roman" w:eastAsia="Times New Roman" w:hAnsi="Times New Roman" w:cs="Times New Roman"/>
          <w:noProof/>
          <w:kern w:val="20"/>
          <w:sz w:val="24"/>
          <w:szCs w:val="24"/>
          <w:lang w:val="sr-Latn-CS" w:eastAsia="sr-Latn-CS"/>
        </w:rPr>
        <w:t>dr</w:t>
      </w:r>
      <w:r w:rsidRPr="006B7FD1">
        <w:rPr>
          <w:rFonts w:ascii="Times New Roman" w:eastAsia="Times New Roman" w:hAnsi="Times New Roman" w:cs="Times New Roman"/>
          <w:noProof/>
          <w:kern w:val="20"/>
          <w:sz w:val="24"/>
          <w:szCs w:val="24"/>
          <w:lang w:val="sr-Latn-CS" w:eastAsia="sr-Latn-CS"/>
        </w:rPr>
        <w:t>e</w:t>
      </w:r>
      <w:r w:rsidR="006B7FD1">
        <w:rPr>
          <w:rFonts w:ascii="Times New Roman" w:eastAsia="Times New Roman" w:hAnsi="Times New Roman" w:cs="Times New Roman"/>
          <w:noProof/>
          <w:kern w:val="20"/>
          <w:sz w:val="24"/>
          <w:szCs w:val="24"/>
          <w:lang w:val="sr-Latn-CS" w:eastAsia="sr-Latn-CS"/>
        </w:rPr>
        <w:t>db</w:t>
      </w:r>
      <w:r w:rsidRPr="006B7FD1">
        <w:rPr>
          <w:rFonts w:ascii="Times New Roman" w:eastAsia="Times New Roman" w:hAnsi="Times New Roman" w:cs="Times New Roman"/>
          <w:noProof/>
          <w:kern w:val="20"/>
          <w:sz w:val="24"/>
          <w:szCs w:val="24"/>
          <w:lang w:val="sr-Latn-CS" w:eastAsia="sr-Latn-CS"/>
        </w:rPr>
        <w:t>e</w:t>
      </w:r>
      <w:r w:rsidR="00262621"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w:t>
      </w:r>
      <w:r w:rsidR="00262621"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i</w:t>
      </w:r>
      <w:r w:rsidR="00262621" w:rsidRPr="006B7FD1">
        <w:rPr>
          <w:rFonts w:ascii="Times New Roman" w:eastAsia="Times New Roman" w:hAnsi="Times New Roman" w:cs="Times New Roman"/>
          <w:noProof/>
          <w:kern w:val="20"/>
          <w:sz w:val="24"/>
          <w:szCs w:val="24"/>
          <w:lang w:val="sr-Latn-CS" w:eastAsia="sr-Latn-CS"/>
        </w:rPr>
        <w:t xml:space="preserve"> 2.</w:t>
      </w:r>
      <w:r w:rsidRPr="006B7FD1">
        <w:rPr>
          <w:rFonts w:ascii="Times New Roman" w:eastAsia="Times New Roman" w:hAnsi="Times New Roman" w:cs="Times New Roman"/>
          <w:noProof/>
          <w:kern w:val="20"/>
          <w:sz w:val="24"/>
          <w:szCs w:val="24"/>
          <w:lang w:val="sr-Latn-CS" w:eastAsia="sr-Latn-CS"/>
        </w:rPr>
        <w:t xml:space="preserve"> o</w:t>
      </w:r>
      <w:r w:rsidR="006B7FD1">
        <w:rPr>
          <w:rFonts w:ascii="Times New Roman" w:eastAsia="Times New Roman" w:hAnsi="Times New Roman" w:cs="Times New Roman"/>
          <w:noProof/>
          <w:kern w:val="20"/>
          <w:sz w:val="24"/>
          <w:szCs w:val="24"/>
          <w:lang w:val="sr-Latn-CS" w:eastAsia="sr-Latn-CS"/>
        </w:rPr>
        <w:t>v</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 xml:space="preserve">a </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prim</w:t>
      </w:r>
      <w:r w:rsidRPr="006B7FD1">
        <w:rPr>
          <w:rFonts w:ascii="Times New Roman" w:eastAsia="Times New Roman" w:hAnsi="Times New Roman" w:cs="Times New Roman"/>
          <w:noProof/>
          <w:kern w:val="20"/>
          <w:sz w:val="24"/>
          <w:szCs w:val="24"/>
          <w:lang w:val="sr-Latn-CS" w:eastAsia="sr-Latn-CS"/>
        </w:rPr>
        <w:t>e</w:t>
      </w:r>
      <w:r w:rsidR="006B7FD1">
        <w:rPr>
          <w:rFonts w:ascii="Times New Roman" w:eastAsia="Times New Roman" w:hAnsi="Times New Roman" w:cs="Times New Roman"/>
          <w:noProof/>
          <w:kern w:val="20"/>
          <w:sz w:val="24"/>
          <w:szCs w:val="24"/>
          <w:lang w:val="sr-Latn-CS" w:eastAsia="sr-Latn-CS"/>
        </w:rPr>
        <w:t>nju</w:t>
      </w:r>
      <w:r w:rsidRPr="006B7FD1">
        <w:rPr>
          <w:rFonts w:ascii="Times New Roman" w:eastAsia="Times New Roman" w:hAnsi="Times New Roman" w:cs="Times New Roman"/>
          <w:noProof/>
          <w:kern w:val="20"/>
          <w:sz w:val="24"/>
          <w:szCs w:val="24"/>
          <w:lang w:val="sr-Latn-CS" w:eastAsia="sr-Latn-CS"/>
        </w:rPr>
        <w:t>j</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 xml:space="preserve">a </w:t>
      </w:r>
      <w:r w:rsidR="006B7FD1">
        <w:rPr>
          <w:rFonts w:ascii="Times New Roman" w:eastAsia="Times New Roman" w:hAnsi="Times New Roman" w:cs="Times New Roman"/>
          <w:noProof/>
          <w:kern w:val="20"/>
          <w:sz w:val="24"/>
          <w:szCs w:val="24"/>
          <w:lang w:val="sr-Latn-CS" w:eastAsia="sr-Latn-CS"/>
        </w:rPr>
        <w:t>izd</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v</w:t>
      </w:r>
      <w:r w:rsidRPr="006B7FD1">
        <w:rPr>
          <w:rFonts w:ascii="Times New Roman" w:eastAsia="Times New Roman" w:hAnsi="Times New Roman" w:cs="Times New Roman"/>
          <w:noProof/>
          <w:kern w:val="20"/>
          <w:sz w:val="24"/>
          <w:szCs w:val="24"/>
          <w:lang w:val="sr-Latn-CS" w:eastAsia="sr-Latn-CS"/>
        </w:rPr>
        <w:t>ao</w:t>
      </w:r>
      <w:r w:rsidR="006B7FD1">
        <w:rPr>
          <w:rFonts w:ascii="Times New Roman" w:eastAsia="Times New Roman" w:hAnsi="Times New Roman" w:cs="Times New Roman"/>
          <w:noProof/>
          <w:kern w:val="20"/>
          <w:sz w:val="24"/>
          <w:szCs w:val="24"/>
          <w:lang w:val="sr-Latn-CS" w:eastAsia="sr-Latn-CS"/>
        </w:rPr>
        <w:t>c</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 xml:space="preserve">a 2.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t</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čk</w:t>
      </w:r>
      <w:r w:rsidRPr="006B7FD1">
        <w:rPr>
          <w:rFonts w:ascii="Times New Roman" w:eastAsia="Times New Roman" w:hAnsi="Times New Roman" w:cs="Times New Roman"/>
          <w:noProof/>
          <w:kern w:val="20"/>
          <w:sz w:val="24"/>
          <w:szCs w:val="24"/>
          <w:lang w:val="sr-Latn-CS" w:eastAsia="sr-Latn-CS"/>
        </w:rPr>
        <w:t xml:space="preserve">a 38) </w:t>
      </w:r>
      <w:r w:rsidR="006B7FD1">
        <w:rPr>
          <w:rFonts w:ascii="Times New Roman" w:eastAsia="Times New Roman" w:hAnsi="Times New Roman" w:cs="Times New Roman"/>
          <w:noProof/>
          <w:kern w:val="20"/>
          <w:sz w:val="24"/>
          <w:szCs w:val="24"/>
          <w:lang w:val="sr-Latn-CS" w:eastAsia="sr-Latn-CS"/>
        </w:rPr>
        <w:t>p</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dt</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čk</w:t>
      </w:r>
      <w:r w:rsidRPr="006B7FD1">
        <w:rPr>
          <w:rFonts w:ascii="Times New Roman" w:eastAsia="Times New Roman" w:hAnsi="Times New Roman" w:cs="Times New Roman"/>
          <w:noProof/>
          <w:kern w:val="20"/>
          <w:sz w:val="24"/>
          <w:szCs w:val="24"/>
          <w:lang w:val="sr-Latn-CS" w:eastAsia="sr-Latn-CS"/>
        </w:rPr>
        <w:t>a  (3) o</w:t>
      </w:r>
      <w:r w:rsidR="006B7FD1">
        <w:rPr>
          <w:rFonts w:ascii="Times New Roman" w:eastAsia="Times New Roman" w:hAnsi="Times New Roman" w:cs="Times New Roman"/>
          <w:noProof/>
          <w:kern w:val="20"/>
          <w:sz w:val="24"/>
          <w:szCs w:val="24"/>
          <w:lang w:val="sr-Latn-CS" w:eastAsia="sr-Latn-CS"/>
        </w:rPr>
        <w:t>v</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k</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 xml:space="preserve">a, a </w:t>
      </w:r>
      <w:r w:rsidR="006B7FD1">
        <w:rPr>
          <w:rFonts w:ascii="Times New Roman" w:eastAsia="Times New Roman" w:hAnsi="Times New Roman" w:cs="Times New Roman"/>
          <w:noProof/>
          <w:kern w:val="20"/>
          <w:sz w:val="24"/>
          <w:szCs w:val="24"/>
          <w:lang w:val="sr-Latn-CS" w:eastAsia="sr-Latn-CS"/>
        </w:rPr>
        <w:t>či</w:t>
      </w:r>
      <w:r w:rsidRPr="006B7FD1">
        <w:rPr>
          <w:rFonts w:ascii="Times New Roman" w:eastAsia="Times New Roman" w:hAnsi="Times New Roman" w:cs="Times New Roman"/>
          <w:noProof/>
          <w:kern w:val="20"/>
          <w:sz w:val="24"/>
          <w:szCs w:val="24"/>
          <w:lang w:val="sr-Latn-CS" w:eastAsia="sr-Latn-CS"/>
        </w:rPr>
        <w:t xml:space="preserve">je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dužničk</w:t>
      </w:r>
      <w:r w:rsidRPr="006B7FD1">
        <w:rPr>
          <w:rFonts w:ascii="Times New Roman" w:eastAsia="Times New Roman" w:hAnsi="Times New Roman" w:cs="Times New Roman"/>
          <w:noProof/>
          <w:kern w:val="20"/>
          <w:sz w:val="24"/>
          <w:szCs w:val="24"/>
          <w:lang w:val="sr-Latn-CS" w:eastAsia="sr-Latn-CS"/>
        </w:rPr>
        <w:t xml:space="preserve">e </w:t>
      </w:r>
      <w:r w:rsidR="006B7FD1">
        <w:rPr>
          <w:rFonts w:ascii="Times New Roman" w:eastAsia="Times New Roman" w:hAnsi="Times New Roman" w:cs="Times New Roman"/>
          <w:noProof/>
          <w:kern w:val="20"/>
          <w:sz w:val="24"/>
          <w:szCs w:val="24"/>
          <w:lang w:val="sr-Latn-CS" w:eastAsia="sr-Latn-CS"/>
        </w:rPr>
        <w:t>h</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rti</w:t>
      </w:r>
      <w:r w:rsidRPr="006B7FD1">
        <w:rPr>
          <w:rFonts w:ascii="Times New Roman" w:eastAsia="Times New Roman" w:hAnsi="Times New Roman" w:cs="Times New Roman"/>
          <w:noProof/>
          <w:kern w:val="20"/>
          <w:sz w:val="24"/>
          <w:szCs w:val="24"/>
          <w:lang w:val="sr-Latn-CS" w:eastAsia="sr-Latn-CS"/>
        </w:rPr>
        <w:t>je o</w:t>
      </w:r>
      <w:r w:rsidR="006B7FD1">
        <w:rPr>
          <w:rFonts w:ascii="Times New Roman" w:eastAsia="Times New Roman" w:hAnsi="Times New Roman" w:cs="Times New Roman"/>
          <w:noProof/>
          <w:kern w:val="20"/>
          <w:sz w:val="24"/>
          <w:szCs w:val="24"/>
          <w:lang w:val="sr-Latn-CS" w:eastAsia="sr-Latn-CS"/>
        </w:rPr>
        <w:t>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w:t>
      </w:r>
      <w:r w:rsidRPr="006B7FD1">
        <w:rPr>
          <w:rFonts w:ascii="Times New Roman" w:eastAsia="Times New Roman" w:hAnsi="Times New Roman" w:cs="Times New Roman"/>
          <w:noProof/>
          <w:kern w:val="20"/>
          <w:sz w:val="24"/>
          <w:szCs w:val="24"/>
          <w:lang w:val="sr-Latn-CS" w:eastAsia="sr-Latn-CS"/>
        </w:rPr>
        <w:t>e</w:t>
      </w:r>
      <w:r w:rsidR="006B7FD1">
        <w:rPr>
          <w:rFonts w:ascii="Times New Roman" w:eastAsia="Times New Roman" w:hAnsi="Times New Roman" w:cs="Times New Roman"/>
          <w:noProof/>
          <w:kern w:val="20"/>
          <w:sz w:val="24"/>
          <w:szCs w:val="24"/>
          <w:lang w:val="sr-Latn-CS" w:eastAsia="sr-Latn-CS"/>
        </w:rPr>
        <w:t>dn</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isključu</w:t>
      </w:r>
      <w:r w:rsidRPr="006B7FD1">
        <w:rPr>
          <w:rFonts w:ascii="Times New Roman" w:eastAsia="Times New Roman" w:hAnsi="Times New Roman" w:cs="Times New Roman"/>
          <w:noProof/>
          <w:kern w:val="20"/>
          <w:sz w:val="24"/>
          <w:szCs w:val="24"/>
          <w:lang w:val="sr-Latn-CS" w:eastAsia="sr-Latn-CS"/>
        </w:rPr>
        <w:t>j</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a </w:t>
      </w:r>
      <w:r w:rsidR="006B7FD1">
        <w:rPr>
          <w:rFonts w:ascii="Times New Roman" w:eastAsia="Times New Roman" w:hAnsi="Times New Roman" w:cs="Times New Roman"/>
          <w:noProof/>
          <w:kern w:val="20"/>
          <w:sz w:val="24"/>
          <w:szCs w:val="24"/>
          <w:lang w:val="sr-Latn-CS" w:eastAsia="sr-Latn-CS"/>
        </w:rPr>
        <w:t>r</w:t>
      </w:r>
      <w:r w:rsidRPr="006B7FD1">
        <w:rPr>
          <w:rFonts w:ascii="Times New Roman" w:eastAsia="Times New Roman" w:hAnsi="Times New Roman" w:cs="Times New Roman"/>
          <w:noProof/>
          <w:kern w:val="20"/>
          <w:sz w:val="24"/>
          <w:szCs w:val="24"/>
          <w:lang w:val="sr-Latn-CS" w:eastAsia="sr-Latn-CS"/>
        </w:rPr>
        <w:t>e</w:t>
      </w:r>
      <w:r w:rsidR="006B7FD1">
        <w:rPr>
          <w:rFonts w:ascii="Times New Roman" w:eastAsia="Times New Roman" w:hAnsi="Times New Roman" w:cs="Times New Roman"/>
          <w:noProof/>
          <w:kern w:val="20"/>
          <w:sz w:val="24"/>
          <w:szCs w:val="24"/>
          <w:lang w:val="sr-Latn-CS" w:eastAsia="sr-Latn-CS"/>
        </w:rPr>
        <w:t>gulis</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n</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w:t>
      </w:r>
      <w:r w:rsidRPr="006B7FD1">
        <w:rPr>
          <w:rFonts w:ascii="Times New Roman" w:eastAsia="Times New Roman" w:hAnsi="Times New Roman" w:cs="Times New Roman"/>
          <w:noProof/>
          <w:kern w:val="20"/>
          <w:sz w:val="24"/>
          <w:szCs w:val="24"/>
          <w:lang w:val="sr-Latn-CS" w:eastAsia="sr-Latn-CS"/>
        </w:rPr>
        <w:t>a, o</w:t>
      </w:r>
      <w:r w:rsidR="006B7FD1">
        <w:rPr>
          <w:rFonts w:ascii="Times New Roman" w:eastAsia="Times New Roman" w:hAnsi="Times New Roman" w:cs="Times New Roman"/>
          <w:noProof/>
          <w:kern w:val="20"/>
          <w:sz w:val="24"/>
          <w:szCs w:val="24"/>
          <w:lang w:val="sr-Latn-CS" w:eastAsia="sr-Latn-CS"/>
        </w:rPr>
        <w:t>dn</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sn</w:t>
      </w:r>
      <w:r w:rsidRPr="006B7FD1">
        <w:rPr>
          <w:rFonts w:ascii="Times New Roman" w:eastAsia="Times New Roman" w:hAnsi="Times New Roman" w:cs="Times New Roman"/>
          <w:noProof/>
          <w:kern w:val="20"/>
          <w:sz w:val="24"/>
          <w:szCs w:val="24"/>
          <w:lang w:val="sr-Latn-CS" w:eastAsia="sr-Latn-CS"/>
        </w:rPr>
        <w:t>o MT</w:t>
      </w:r>
      <w:r w:rsidR="006B7FD1">
        <w:rPr>
          <w:rFonts w:ascii="Times New Roman" w:eastAsia="Times New Roman" w:hAnsi="Times New Roman" w:cs="Times New Roman"/>
          <w:noProof/>
          <w:kern w:val="20"/>
          <w:sz w:val="24"/>
          <w:szCs w:val="24"/>
          <w:lang w:val="sr-Latn-CS" w:eastAsia="sr-Latn-CS"/>
        </w:rPr>
        <w:t>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skl</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du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a a</w:t>
      </w:r>
      <w:r w:rsidR="006B7FD1">
        <w:rPr>
          <w:rFonts w:ascii="Times New Roman" w:eastAsia="Times New Roman" w:hAnsi="Times New Roman" w:cs="Times New Roman"/>
          <w:noProof/>
          <w:kern w:val="20"/>
          <w:sz w:val="24"/>
          <w:szCs w:val="24"/>
          <w:lang w:val="sr-Latn-CS" w:eastAsia="sr-Latn-CS"/>
        </w:rPr>
        <w:t>ktim</w:t>
      </w:r>
      <w:r w:rsidRPr="006B7FD1">
        <w:rPr>
          <w:rFonts w:ascii="Times New Roman" w:eastAsia="Times New Roman" w:hAnsi="Times New Roman" w:cs="Times New Roman"/>
          <w:noProof/>
          <w:kern w:val="20"/>
          <w:sz w:val="24"/>
          <w:szCs w:val="24"/>
          <w:lang w:val="sr-Latn-CS" w:eastAsia="sr-Latn-CS"/>
        </w:rPr>
        <w:t>a o</w:t>
      </w:r>
      <w:r w:rsidR="006B7FD1">
        <w:rPr>
          <w:rFonts w:ascii="Times New Roman" w:eastAsia="Times New Roman" w:hAnsi="Times New Roman" w:cs="Times New Roman"/>
          <w:noProof/>
          <w:kern w:val="20"/>
          <w:sz w:val="24"/>
          <w:szCs w:val="24"/>
          <w:lang w:val="sr-Latn-CS" w:eastAsia="sr-Latn-CS"/>
        </w:rPr>
        <w:t>rg</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niz</w:t>
      </w:r>
      <w:r w:rsidRPr="006B7FD1">
        <w:rPr>
          <w:rFonts w:ascii="Times New Roman" w:eastAsia="Times New Roman" w:hAnsi="Times New Roman" w:cs="Times New Roman"/>
          <w:noProof/>
          <w:kern w:val="20"/>
          <w:sz w:val="24"/>
          <w:szCs w:val="24"/>
          <w:lang w:val="sr-Latn-CS" w:eastAsia="sr-Latn-CS"/>
        </w:rPr>
        <w:t>a</w:t>
      </w:r>
      <w:r w:rsidR="006B7FD1">
        <w:rPr>
          <w:rFonts w:ascii="Times New Roman" w:eastAsia="Times New Roman" w:hAnsi="Times New Roman" w:cs="Times New Roman"/>
          <w:noProof/>
          <w:kern w:val="20"/>
          <w:sz w:val="24"/>
          <w:szCs w:val="24"/>
          <w:lang w:val="sr-Latn-CS" w:eastAsia="sr-Latn-CS"/>
        </w:rPr>
        <w:t>t</w:t>
      </w:r>
      <w:r w:rsidRPr="006B7FD1">
        <w:rPr>
          <w:rFonts w:ascii="Times New Roman" w:eastAsia="Times New Roman" w:hAnsi="Times New Roman" w:cs="Times New Roman"/>
          <w:noProof/>
          <w:kern w:val="20"/>
          <w:sz w:val="24"/>
          <w:szCs w:val="24"/>
          <w:lang w:val="sr-Latn-CS" w:eastAsia="sr-Latn-CS"/>
        </w:rPr>
        <w:t>o</w:t>
      </w:r>
      <w:r w:rsidR="006B7FD1">
        <w:rPr>
          <w:rFonts w:ascii="Times New Roman" w:eastAsia="Times New Roman" w:hAnsi="Times New Roman" w:cs="Times New Roman"/>
          <w:noProof/>
          <w:kern w:val="20"/>
          <w:sz w:val="24"/>
          <w:szCs w:val="24"/>
          <w:lang w:val="sr-Latn-CS" w:eastAsia="sr-Latn-CS"/>
        </w:rPr>
        <w:t>r</w:t>
      </w:r>
      <w:r w:rsidRPr="006B7FD1">
        <w:rPr>
          <w:rFonts w:ascii="Times New Roman" w:eastAsia="Times New Roman" w:hAnsi="Times New Roman" w:cs="Times New Roman"/>
          <w:noProof/>
          <w:kern w:val="20"/>
          <w:sz w:val="24"/>
          <w:szCs w:val="24"/>
          <w:lang w:val="sr-Latn-CS" w:eastAsia="sr-Latn-CS"/>
        </w:rPr>
        <w:t xml:space="preserve">a </w:t>
      </w:r>
      <w:r w:rsidR="006B7FD1">
        <w:rPr>
          <w:rFonts w:ascii="Times New Roman" w:eastAsia="Times New Roman" w:hAnsi="Times New Roman" w:cs="Times New Roman"/>
          <w:noProof/>
          <w:kern w:val="20"/>
          <w:sz w:val="24"/>
          <w:szCs w:val="24"/>
          <w:lang w:val="sr-Latn-CS" w:eastAsia="sr-Latn-CS"/>
        </w:rPr>
        <w:t>tržišt</w:t>
      </w:r>
      <w:r w:rsidRPr="006B7FD1">
        <w:rPr>
          <w:rFonts w:ascii="Times New Roman" w:eastAsia="Times New Roman" w:hAnsi="Times New Roman" w:cs="Times New Roman"/>
          <w:noProof/>
          <w:kern w:val="20"/>
          <w:sz w:val="24"/>
          <w:szCs w:val="24"/>
          <w:lang w:val="sr-Latn-CS" w:eastAsia="sr-Latn-CS"/>
        </w:rPr>
        <w:t xml:space="preserve">a.” </w:t>
      </w:r>
    </w:p>
    <w:p w:rsidR="000E194E" w:rsidRPr="006B7FD1" w:rsidRDefault="000E194E" w:rsidP="000E194E">
      <w:pPr>
        <w:suppressAutoHyphens/>
        <w:jc w:val="both"/>
        <w:textAlignment w:val="baseline"/>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13.</w:t>
      </w:r>
    </w:p>
    <w:p w:rsidR="000E194E" w:rsidRPr="006B7FD1" w:rsidRDefault="006B7FD1" w:rsidP="000E194E">
      <w:pPr>
        <w:suppressAutoHyphens/>
        <w:ind w:firstLine="708"/>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članu</w:t>
      </w:r>
      <w:r w:rsidR="000E194E" w:rsidRPr="006B7FD1">
        <w:rPr>
          <w:rFonts w:ascii="Times New Roman" w:hAnsi="Times New Roman" w:cs="Times New Roman"/>
          <w:noProof/>
          <w:kern w:val="20"/>
          <w:sz w:val="24"/>
          <w:szCs w:val="24"/>
          <w:lang w:val="sr-Latn-CS"/>
        </w:rPr>
        <w:t xml:space="preserve"> 275. </w:t>
      </w:r>
      <w:r>
        <w:rPr>
          <w:rFonts w:ascii="Times New Roman" w:hAnsi="Times New Roman" w:cs="Times New Roman"/>
          <w:noProof/>
          <w:kern w:val="20"/>
          <w:sz w:val="24"/>
          <w:szCs w:val="24"/>
          <w:lang w:val="sr-Latn-CS"/>
        </w:rPr>
        <w:t>posle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stava</w:t>
      </w:r>
      <w:r w:rsidR="000E194E" w:rsidRPr="006B7FD1">
        <w:rPr>
          <w:rFonts w:ascii="Times New Roman" w:hAnsi="Times New Roman" w:cs="Times New Roman"/>
          <w:noProof/>
          <w:kern w:val="20"/>
          <w:sz w:val="24"/>
          <w:szCs w:val="24"/>
          <w:lang w:val="sr-Latn-CS"/>
        </w:rPr>
        <w:t xml:space="preserve"> 4. </w:t>
      </w:r>
      <w:r>
        <w:rPr>
          <w:rFonts w:ascii="Times New Roman" w:hAnsi="Times New Roman" w:cs="Times New Roman"/>
          <w:noProof/>
          <w:kern w:val="20"/>
          <w:sz w:val="24"/>
          <w:szCs w:val="24"/>
          <w:lang w:val="sr-Latn-CS"/>
        </w:rPr>
        <w:t>dodaje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7B4FAB"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novi</w:t>
      </w:r>
      <w:r w:rsidR="007B4FAB"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stav</w:t>
      </w:r>
      <w:r w:rsidR="007B4FAB" w:rsidRPr="006B7FD1">
        <w:rPr>
          <w:rFonts w:ascii="Times New Roman" w:hAnsi="Times New Roman" w:cs="Times New Roman"/>
          <w:noProof/>
          <w:kern w:val="20"/>
          <w:sz w:val="24"/>
          <w:szCs w:val="24"/>
          <w:lang w:val="sr-Latn-CS"/>
        </w:rPr>
        <w:t xml:space="preserve"> 5,</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0E194E" w:rsidRPr="006B7FD1">
        <w:rPr>
          <w:rFonts w:ascii="Times New Roman" w:hAnsi="Times New Roman" w:cs="Times New Roman"/>
          <w:noProof/>
          <w:kern w:val="20"/>
          <w:sz w:val="24"/>
          <w:szCs w:val="24"/>
          <w:lang w:val="sr-Latn-CS"/>
        </w:rPr>
        <w:t>:</w:t>
      </w:r>
    </w:p>
    <w:p w:rsidR="000E194E" w:rsidRPr="006B7FD1" w:rsidRDefault="000E194E" w:rsidP="000E194E">
      <w:pPr>
        <w:suppressAutoHyphens/>
        <w:ind w:firstLine="708"/>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w:t>
      </w:r>
      <w:r w:rsidR="006B7FD1">
        <w:rPr>
          <w:rFonts w:ascii="Times New Roman" w:eastAsia="Times New Roman" w:hAnsi="Times New Roman" w:cs="Times New Roman"/>
          <w:noProof/>
          <w:kern w:val="20"/>
          <w:sz w:val="24"/>
          <w:szCs w:val="24"/>
          <w:lang w:val="sr-Latn-CS" w:eastAsia="sr-Latn-CS"/>
        </w:rPr>
        <w:t>Ukoliko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subjekt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nadzora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povredu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odredaba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poglavlja</w:t>
      </w:r>
      <w:r w:rsidRPr="006B7FD1">
        <w:rPr>
          <w:rFonts w:ascii="Times New Roman" w:eastAsia="Times New Roman" w:hAnsi="Times New Roman" w:cs="Times New Roman"/>
          <w:noProof/>
          <w:kern w:val="20"/>
          <w:sz w:val="24"/>
          <w:szCs w:val="24"/>
          <w:lang w:val="sr-Latn-CS" w:eastAsia="sr-Latn-CS"/>
        </w:rPr>
        <w:t xml:space="preserve"> VI – </w:t>
      </w:r>
      <w:r w:rsidR="006B7FD1">
        <w:rPr>
          <w:rFonts w:ascii="Times New Roman" w:eastAsia="Times New Roman" w:hAnsi="Times New Roman" w:cs="Times New Roman"/>
          <w:noProof/>
          <w:kern w:val="20"/>
          <w:sz w:val="24"/>
          <w:szCs w:val="24"/>
          <w:lang w:val="sr-Latn-CS" w:eastAsia="sr-Latn-CS"/>
        </w:rPr>
        <w:t>ZLOUPOTREBE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prilikom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odmeravanja</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novčane</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kazne</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stava</w:t>
      </w:r>
      <w:r w:rsidR="007B4FAB" w:rsidRPr="006B7FD1">
        <w:rPr>
          <w:rFonts w:ascii="Times New Roman" w:eastAsia="Times New Roman" w:hAnsi="Times New Roman" w:cs="Times New Roman"/>
          <w:noProof/>
          <w:kern w:val="20"/>
          <w:sz w:val="24"/>
          <w:szCs w:val="24"/>
          <w:lang w:val="sr-Latn-CS" w:eastAsia="sr-Latn-CS"/>
        </w:rPr>
        <w:t xml:space="preserve"> 4. </w:t>
      </w:r>
      <w:r w:rsidR="006B7FD1">
        <w:rPr>
          <w:rFonts w:ascii="Times New Roman" w:eastAsia="Times New Roman" w:hAnsi="Times New Roman" w:cs="Times New Roman"/>
          <w:noProof/>
          <w:kern w:val="20"/>
          <w:sz w:val="24"/>
          <w:szCs w:val="24"/>
          <w:lang w:val="sr-Latn-CS" w:eastAsia="sr-Latn-CS"/>
        </w:rPr>
        <w:t>ovog</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uzeti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obzir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obavljene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pribavljene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imovinske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koristi</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007B4FAB"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izmakle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koristi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izbegnutog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gubitka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nastalog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usled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utvrđenih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povreda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lastRenderedPageBreak/>
        <w:t>maksimalni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iznos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novčane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kazne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koristi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pribavljene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zloupotrebom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w:t>
      </w:r>
    </w:p>
    <w:p w:rsidR="000E194E" w:rsidRPr="006B7FD1" w:rsidRDefault="006B7FD1" w:rsidP="000E194E">
      <w:pPr>
        <w:suppressAutoHyphens/>
        <w:ind w:firstLine="708"/>
        <w:jc w:val="both"/>
        <w:rPr>
          <w:rFonts w:ascii="Times New Roman" w:eastAsia="Times New Roman" w:hAnsi="Times New Roman" w:cs="Times New Roman"/>
          <w:noProof/>
          <w:kern w:val="20"/>
          <w:sz w:val="24"/>
          <w:szCs w:val="24"/>
          <w:lang w:val="sr-Latn-CS" w:eastAsia="sr-Latn-CS"/>
        </w:rPr>
      </w:pPr>
      <w:r>
        <w:rPr>
          <w:rFonts w:ascii="Times New Roman" w:eastAsia="Times New Roman" w:hAnsi="Times New Roman" w:cs="Times New Roman"/>
          <w:noProof/>
          <w:kern w:val="20"/>
          <w:sz w:val="24"/>
          <w:szCs w:val="24"/>
          <w:lang w:val="sr-Latn-CS" w:eastAsia="sr-Latn-CS"/>
        </w:rPr>
        <w:t>Dosadašnji</w:t>
      </w:r>
      <w:r w:rsidR="007B4FAB"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w:t>
      </w:r>
      <w:r w:rsidR="007B4FAB" w:rsidRPr="006B7FD1">
        <w:rPr>
          <w:rFonts w:ascii="Times New Roman" w:eastAsia="Times New Roman" w:hAnsi="Times New Roman" w:cs="Times New Roman"/>
          <w:noProof/>
          <w:kern w:val="20"/>
          <w:sz w:val="24"/>
          <w:szCs w:val="24"/>
          <w:lang w:val="sr-Latn-CS" w:eastAsia="sr-Latn-CS"/>
        </w:rPr>
        <w:t xml:space="preserve">. 5 - 11. </w:t>
      </w:r>
      <w:r>
        <w:rPr>
          <w:rFonts w:ascii="Times New Roman" w:eastAsia="Times New Roman" w:hAnsi="Times New Roman" w:cs="Times New Roman"/>
          <w:noProof/>
          <w:kern w:val="20"/>
          <w:sz w:val="24"/>
          <w:szCs w:val="24"/>
          <w:lang w:val="sr-Latn-CS" w:eastAsia="sr-Latn-CS"/>
        </w:rPr>
        <w:t>postaju</w:t>
      </w:r>
      <w:r w:rsidR="007B4FAB"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w:t>
      </w:r>
      <w:r w:rsidR="007B4FAB" w:rsidRPr="006B7FD1">
        <w:rPr>
          <w:rFonts w:ascii="Times New Roman" w:eastAsia="Times New Roman" w:hAnsi="Times New Roman" w:cs="Times New Roman"/>
          <w:noProof/>
          <w:kern w:val="20"/>
          <w:sz w:val="24"/>
          <w:szCs w:val="24"/>
          <w:lang w:val="sr-Latn-CS" w:eastAsia="sr-Latn-CS"/>
        </w:rPr>
        <w:t>. 6 -</w:t>
      </w:r>
      <w:r w:rsidR="000E194E" w:rsidRPr="006B7FD1">
        <w:rPr>
          <w:rFonts w:ascii="Times New Roman" w:eastAsia="Times New Roman" w:hAnsi="Times New Roman" w:cs="Times New Roman"/>
          <w:noProof/>
          <w:kern w:val="20"/>
          <w:sz w:val="24"/>
          <w:szCs w:val="24"/>
          <w:lang w:val="sr-Latn-CS" w:eastAsia="sr-Latn-CS"/>
        </w:rPr>
        <w:t xml:space="preserve"> 12.</w:t>
      </w:r>
    </w:p>
    <w:p w:rsidR="000E194E" w:rsidRPr="006B7FD1" w:rsidRDefault="000E194E" w:rsidP="000E194E">
      <w:pPr>
        <w:suppressAutoHyphens/>
        <w:ind w:firstLine="708"/>
        <w:jc w:val="both"/>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bookmarkStart w:id="1" w:name="str_211"/>
      <w:bookmarkEnd w:id="1"/>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14.</w:t>
      </w:r>
    </w:p>
    <w:p w:rsidR="000E194E" w:rsidRPr="006B7FD1" w:rsidRDefault="000E194E" w:rsidP="000E194E">
      <w:pPr>
        <w:shd w:val="clear" w:color="auto" w:fill="FFFFFF"/>
        <w:suppressAutoHyphens/>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28</w:t>
      </w:r>
      <w:r w:rsidR="00966870" w:rsidRPr="006B7FD1">
        <w:rPr>
          <w:rFonts w:ascii="Times New Roman" w:eastAsia="Times New Roman" w:hAnsi="Times New Roman" w:cs="Times New Roman"/>
          <w:noProof/>
          <w:kern w:val="20"/>
          <w:sz w:val="24"/>
          <w:szCs w:val="24"/>
          <w:lang w:val="sr-Latn-CS" w:eastAsia="sr-Latn-CS"/>
        </w:rPr>
        <w:t xml:space="preserve">1. </w:t>
      </w:r>
      <w:r w:rsidR="006B7FD1">
        <w:rPr>
          <w:rFonts w:ascii="Times New Roman" w:eastAsia="Times New Roman" w:hAnsi="Times New Roman" w:cs="Times New Roman"/>
          <w:noProof/>
          <w:kern w:val="20"/>
          <w:sz w:val="24"/>
          <w:szCs w:val="24"/>
          <w:lang w:val="sr-Latn-CS" w:eastAsia="sr-Latn-CS"/>
        </w:rPr>
        <w:t>stav</w:t>
      </w:r>
      <w:r w:rsidR="00966870" w:rsidRPr="006B7FD1">
        <w:rPr>
          <w:rFonts w:ascii="Times New Roman" w:eastAsia="Times New Roman" w:hAnsi="Times New Roman" w:cs="Times New Roman"/>
          <w:noProof/>
          <w:kern w:val="20"/>
          <w:sz w:val="24"/>
          <w:szCs w:val="24"/>
          <w:lang w:val="sr-Latn-CS" w:eastAsia="sr-Latn-CS"/>
        </w:rPr>
        <w:t xml:space="preserve"> 2.</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jedne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osam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godina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novčanom</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kaznom</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zamenjuju</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rečima</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tri</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osam</w:t>
      </w:r>
      <w:r w:rsidR="00966870"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godina</w:t>
      </w:r>
      <w:r w:rsidRPr="006B7FD1">
        <w:rPr>
          <w:rFonts w:ascii="Times New Roman" w:eastAsia="Times New Roman" w:hAnsi="Times New Roman" w:cs="Times New Roman"/>
          <w:noProof/>
          <w:kern w:val="20"/>
          <w:sz w:val="24"/>
          <w:szCs w:val="24"/>
          <w:lang w:val="sr-Latn-CS" w:eastAsia="sr-Latn-CS"/>
        </w:rPr>
        <w:t>”</w:t>
      </w:r>
      <w:r w:rsidR="00966870" w:rsidRPr="006B7FD1">
        <w:rPr>
          <w:rFonts w:ascii="Times New Roman" w:eastAsia="Times New Roman" w:hAnsi="Times New Roman" w:cs="Times New Roman"/>
          <w:noProof/>
          <w:kern w:val="20"/>
          <w:sz w:val="24"/>
          <w:szCs w:val="24"/>
          <w:lang w:val="sr-Latn-CS" w:eastAsia="sr-Latn-CS"/>
        </w:rPr>
        <w:t>.</w:t>
      </w:r>
    </w:p>
    <w:p w:rsidR="000E194E" w:rsidRPr="006B7FD1" w:rsidRDefault="00966870" w:rsidP="000E194E">
      <w:pPr>
        <w:shd w:val="clear" w:color="auto" w:fill="FFFFFF"/>
        <w:suppressAutoHyphens/>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3,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glasi</w:t>
      </w:r>
      <w:r w:rsidR="000E194E" w:rsidRPr="006B7FD1">
        <w:rPr>
          <w:rFonts w:ascii="Times New Roman" w:eastAsia="Times New Roman" w:hAnsi="Times New Roman" w:cs="Times New Roman"/>
          <w:noProof/>
          <w:kern w:val="20"/>
          <w:sz w:val="24"/>
          <w:szCs w:val="24"/>
          <w:lang w:val="sr-Latn-CS" w:eastAsia="sr-Latn-CS"/>
        </w:rPr>
        <w:t xml:space="preserve">: </w:t>
      </w:r>
    </w:p>
    <w:p w:rsidR="000E194E" w:rsidRPr="006B7FD1" w:rsidRDefault="000E194E" w:rsidP="000E194E">
      <w:pPr>
        <w:shd w:val="clear" w:color="auto" w:fill="FFFFFF"/>
        <w:suppressAutoHyphens/>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t>„</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pokušaj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dela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stava</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kazniće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w:t>
      </w:r>
    </w:p>
    <w:p w:rsidR="000E194E" w:rsidRPr="006B7FD1" w:rsidRDefault="000E194E" w:rsidP="000E194E">
      <w:pPr>
        <w:shd w:val="clear" w:color="auto" w:fill="FFFFFF"/>
        <w:suppressAutoHyphens/>
        <w:rPr>
          <w:rFonts w:ascii="Times New Roman" w:eastAsia="Times New Roman" w:hAnsi="Times New Roman" w:cs="Times New Roman"/>
          <w:noProof/>
          <w:kern w:val="20"/>
          <w:sz w:val="24"/>
          <w:szCs w:val="24"/>
          <w:lang w:val="sr-Latn-CS" w:eastAsia="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15.</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U</w:t>
      </w:r>
      <w:r w:rsidR="000768D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članu</w:t>
      </w:r>
      <w:r w:rsidR="000768DA" w:rsidRPr="006B7FD1">
        <w:rPr>
          <w:rFonts w:ascii="Times New Roman" w:hAnsi="Times New Roman" w:cs="Times New Roman"/>
          <w:noProof/>
          <w:kern w:val="20"/>
          <w:sz w:val="24"/>
          <w:szCs w:val="24"/>
          <w:lang w:val="sr-Latn-CS"/>
        </w:rPr>
        <w:t xml:space="preserve"> 282. </w:t>
      </w:r>
      <w:r w:rsidR="006B7FD1">
        <w:rPr>
          <w:rFonts w:ascii="Times New Roman" w:hAnsi="Times New Roman" w:cs="Times New Roman"/>
          <w:noProof/>
          <w:kern w:val="20"/>
          <w:sz w:val="24"/>
          <w:szCs w:val="24"/>
          <w:lang w:val="sr-Latn-CS"/>
        </w:rPr>
        <w:t>dodaje</w:t>
      </w:r>
      <w:r w:rsidR="000768D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000768DA"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stav</w:t>
      </w:r>
      <w:r w:rsidR="000768DA" w:rsidRPr="006B7FD1">
        <w:rPr>
          <w:rFonts w:ascii="Times New Roman" w:hAnsi="Times New Roman" w:cs="Times New Roman"/>
          <w:noProof/>
          <w:kern w:val="20"/>
          <w:sz w:val="24"/>
          <w:szCs w:val="24"/>
          <w:lang w:val="sr-Latn-CS"/>
        </w:rPr>
        <w:t xml:space="preserve"> 5,</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glasi</w:t>
      </w:r>
      <w:r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t>„</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pokušaj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stava</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kazniće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16.</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članu</w:t>
      </w:r>
      <w:r w:rsidRPr="006B7FD1">
        <w:rPr>
          <w:rFonts w:ascii="Times New Roman" w:hAnsi="Times New Roman" w:cs="Times New Roman"/>
          <w:noProof/>
          <w:kern w:val="20"/>
          <w:sz w:val="24"/>
          <w:szCs w:val="24"/>
          <w:lang w:val="sr-Latn-CS"/>
        </w:rPr>
        <w:t xml:space="preserve"> 284. </w:t>
      </w:r>
      <w:r w:rsidR="006B7FD1">
        <w:rPr>
          <w:rFonts w:ascii="Times New Roman" w:hAnsi="Times New Roman" w:cs="Times New Roman"/>
          <w:noProof/>
          <w:kern w:val="20"/>
          <w:sz w:val="24"/>
          <w:szCs w:val="24"/>
          <w:lang w:val="sr-Latn-CS"/>
        </w:rPr>
        <w:t>stav</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dodaje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tačka</w:t>
      </w:r>
      <w:r w:rsidRPr="006B7FD1">
        <w:rPr>
          <w:rFonts w:ascii="Times New Roman" w:hAnsi="Times New Roman" w:cs="Times New Roman"/>
          <w:noProof/>
          <w:kern w:val="20"/>
          <w:sz w:val="24"/>
          <w:szCs w:val="24"/>
          <w:lang w:val="sr-Latn-CS"/>
        </w:rPr>
        <w:t xml:space="preserve"> 15)</w:t>
      </w:r>
      <w:r w:rsidR="00731738" w:rsidRPr="006B7FD1">
        <w:rPr>
          <w:rFonts w:ascii="Times New Roman" w:hAnsi="Times New Roman" w:cs="Times New Roman"/>
          <w:noProof/>
          <w:kern w:val="20"/>
          <w:sz w:val="24"/>
          <w:szCs w:val="24"/>
          <w:lang w:val="sr-Latn-CS"/>
        </w:rPr>
        <w: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glasi</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t>„15</w:t>
      </w:r>
      <w:r w:rsidR="00316F06"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obaveštava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insajderskom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informacijom</w:t>
      </w:r>
      <w:r w:rsidR="008C79A1"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suprotno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odredbama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w:t>
      </w:r>
      <w:r w:rsidRPr="006B7FD1">
        <w:rPr>
          <w:rFonts w:ascii="Times New Roman" w:hAnsi="Times New Roman" w:cs="Times New Roman"/>
          <w:noProof/>
          <w:kern w:val="20"/>
          <w:sz w:val="24"/>
          <w:szCs w:val="24"/>
          <w:lang w:val="sr-Latn-CS"/>
        </w:rPr>
        <w:t xml:space="preserve">. 79, 80, 81, 82.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83.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center"/>
        <w:rPr>
          <w:rFonts w:ascii="Times New Roman" w:hAnsi="Times New Roman" w:cs="Times New Roman"/>
          <w:b/>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17.</w:t>
      </w:r>
    </w:p>
    <w:p w:rsidR="000E194E" w:rsidRPr="006B7FD1" w:rsidRDefault="000E194E" w:rsidP="000E194E">
      <w:pPr>
        <w:suppressAutoHyphens/>
        <w:ind w:firstLine="720"/>
        <w:rPr>
          <w:rFonts w:ascii="Times New Roman" w:hAnsi="Times New Roman" w:cs="Times New Roman"/>
          <w:noProof/>
          <w:kern w:val="20"/>
          <w:sz w:val="24"/>
          <w:szCs w:val="24"/>
          <w:lang w:val="sr-Latn-CS"/>
        </w:rPr>
      </w:pPr>
      <w:r w:rsidRPr="006B7FD1">
        <w:rPr>
          <w:rFonts w:ascii="Times New Roman" w:eastAsia="Times New Roman" w:hAnsi="Times New Roman" w:cs="Times New Roman"/>
          <w:b/>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članu</w:t>
      </w:r>
      <w:r w:rsidRPr="006B7FD1">
        <w:rPr>
          <w:rFonts w:ascii="Times New Roman" w:hAnsi="Times New Roman" w:cs="Times New Roman"/>
          <w:noProof/>
          <w:kern w:val="20"/>
          <w:sz w:val="24"/>
          <w:szCs w:val="24"/>
          <w:lang w:val="sr-Latn-CS"/>
        </w:rPr>
        <w:t xml:space="preserve"> 290. </w:t>
      </w:r>
      <w:r w:rsidR="006B7FD1">
        <w:rPr>
          <w:rFonts w:ascii="Times New Roman" w:hAnsi="Times New Roman" w:cs="Times New Roman"/>
          <w:noProof/>
          <w:kern w:val="20"/>
          <w:sz w:val="24"/>
          <w:szCs w:val="24"/>
          <w:lang w:val="sr-Latn-CS"/>
        </w:rPr>
        <w:t>stav</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tačka</w:t>
      </w:r>
      <w:r w:rsidRPr="006B7FD1">
        <w:rPr>
          <w:rFonts w:ascii="Times New Roman" w:hAnsi="Times New Roman" w:cs="Times New Roman"/>
          <w:noProof/>
          <w:kern w:val="20"/>
          <w:sz w:val="24"/>
          <w:szCs w:val="24"/>
          <w:lang w:val="sr-Latn-CS"/>
        </w:rPr>
        <w:t xml:space="preserve"> 10)</w:t>
      </w:r>
      <w:r w:rsidR="0073173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briše</w:t>
      </w:r>
      <w:r w:rsidR="00731738"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731738"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18.</w:t>
      </w:r>
    </w:p>
    <w:p w:rsidR="000E194E" w:rsidRPr="006B7FD1" w:rsidRDefault="006B7FD1" w:rsidP="000E194E">
      <w:pPr>
        <w:suppressAutoHyphens/>
        <w:ind w:firstLine="720"/>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Posle</w:t>
      </w:r>
      <w:r w:rsidR="0073173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člana</w:t>
      </w:r>
      <w:r w:rsidR="00731738" w:rsidRPr="006B7FD1">
        <w:rPr>
          <w:rFonts w:ascii="Times New Roman" w:hAnsi="Times New Roman" w:cs="Times New Roman"/>
          <w:noProof/>
          <w:kern w:val="20"/>
          <w:sz w:val="24"/>
          <w:szCs w:val="24"/>
          <w:lang w:val="sr-Latn-CS"/>
        </w:rPr>
        <w:t xml:space="preserve"> 290. </w:t>
      </w:r>
      <w:r>
        <w:rPr>
          <w:rFonts w:ascii="Times New Roman" w:hAnsi="Times New Roman" w:cs="Times New Roman"/>
          <w:noProof/>
          <w:kern w:val="20"/>
          <w:sz w:val="24"/>
          <w:szCs w:val="24"/>
          <w:lang w:val="sr-Latn-CS"/>
        </w:rPr>
        <w:t>dodaje</w:t>
      </w:r>
      <w:r w:rsidR="0073173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w:t>
      </w:r>
      <w:r w:rsidR="000E194E" w:rsidRPr="006B7FD1">
        <w:rPr>
          <w:rFonts w:ascii="Times New Roman" w:hAnsi="Times New Roman" w:cs="Times New Roman"/>
          <w:noProof/>
          <w:kern w:val="20"/>
          <w:sz w:val="24"/>
          <w:szCs w:val="24"/>
          <w:lang w:val="sr-Latn-CS"/>
        </w:rPr>
        <w:t xml:space="preserve"> 290</w:t>
      </w:r>
      <w:r>
        <w:rPr>
          <w:rFonts w:ascii="Times New Roman" w:hAnsi="Times New Roman" w:cs="Times New Roman"/>
          <w:noProof/>
          <w:kern w:val="20"/>
          <w:sz w:val="24"/>
          <w:szCs w:val="24"/>
          <w:lang w:val="sr-Latn-CS"/>
        </w:rPr>
        <w:t>a</w:t>
      </w:r>
      <w:r w:rsidR="00731738" w:rsidRPr="006B7FD1">
        <w:rPr>
          <w:rFonts w:ascii="Times New Roman" w:hAnsi="Times New Roman" w:cs="Times New Roman"/>
          <w:noProof/>
          <w:kern w:val="20"/>
          <w:sz w:val="24"/>
          <w:szCs w:val="24"/>
          <w:lang w:val="sr-Latn-CS"/>
        </w:rPr>
        <w:t>,</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glasi</w:t>
      </w:r>
      <w:r w:rsidR="000E194E" w:rsidRPr="006B7FD1">
        <w:rPr>
          <w:rFonts w:ascii="Times New Roman" w:hAnsi="Times New Roman" w:cs="Times New Roman"/>
          <w:noProof/>
          <w:kern w:val="20"/>
          <w:sz w:val="24"/>
          <w:szCs w:val="24"/>
          <w:lang w:val="sr-Latn-CS"/>
        </w:rPr>
        <w:t xml:space="preserve">: </w:t>
      </w:r>
    </w:p>
    <w:p w:rsidR="000E194E" w:rsidRPr="006B7FD1" w:rsidRDefault="000E194E" w:rsidP="00731738">
      <w:pPr>
        <w:suppressAutoHyphens/>
        <w:jc w:val="center"/>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w:t>
      </w:r>
      <w:r w:rsidR="006B7FD1">
        <w:rPr>
          <w:rFonts w:ascii="Times New Roman" w:hAnsi="Times New Roman" w:cs="Times New Roman"/>
          <w:noProof/>
          <w:kern w:val="20"/>
          <w:sz w:val="24"/>
          <w:szCs w:val="24"/>
          <w:lang w:val="sr-Latn-CS"/>
        </w:rPr>
        <w:t>Član</w:t>
      </w:r>
      <w:r w:rsidR="00480424" w:rsidRPr="006B7FD1">
        <w:rPr>
          <w:rFonts w:ascii="Times New Roman" w:hAnsi="Times New Roman" w:cs="Times New Roman"/>
          <w:noProof/>
          <w:kern w:val="20"/>
          <w:sz w:val="24"/>
          <w:szCs w:val="24"/>
          <w:lang w:val="sr-Latn-CS"/>
        </w:rPr>
        <w:t xml:space="preserve"> </w:t>
      </w:r>
      <w:r w:rsidRPr="006B7FD1">
        <w:rPr>
          <w:rFonts w:ascii="Times New Roman" w:hAnsi="Times New Roman" w:cs="Times New Roman"/>
          <w:noProof/>
          <w:kern w:val="20"/>
          <w:sz w:val="24"/>
          <w:szCs w:val="24"/>
          <w:lang w:val="sr-Latn-CS"/>
        </w:rPr>
        <w:t>290</w:t>
      </w:r>
      <w:r w:rsidR="006B7FD1">
        <w:rPr>
          <w:rFonts w:ascii="Times New Roman" w:hAnsi="Times New Roman" w:cs="Times New Roman"/>
          <w:noProof/>
          <w:kern w:val="20"/>
          <w:sz w:val="24"/>
          <w:szCs w:val="24"/>
          <w:lang w:val="sr-Latn-CS"/>
        </w:rPr>
        <w:t>a</w:t>
      </w:r>
    </w:p>
    <w:p w:rsidR="000E194E" w:rsidRPr="006B7FD1" w:rsidRDefault="006B7FD1" w:rsidP="000E194E">
      <w:pPr>
        <w:suppressAutoHyphens/>
        <w:ind w:firstLine="720"/>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Novčanom</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kaznom</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0E194E" w:rsidRPr="006B7FD1">
        <w:rPr>
          <w:rFonts w:ascii="Times New Roman" w:hAnsi="Times New Roman" w:cs="Times New Roman"/>
          <w:noProof/>
          <w:kern w:val="20"/>
          <w:sz w:val="24"/>
          <w:szCs w:val="24"/>
          <w:lang w:val="sr-Latn-CS"/>
        </w:rPr>
        <w:t xml:space="preserve"> 5.000 </w:t>
      </w:r>
      <w:r>
        <w:rPr>
          <w:rFonts w:ascii="Times New Roman" w:hAnsi="Times New Roman" w:cs="Times New Roman"/>
          <w:noProof/>
          <w:kern w:val="20"/>
          <w:sz w:val="24"/>
          <w:szCs w:val="24"/>
          <w:lang w:val="sr-Latn-CS"/>
        </w:rPr>
        <w:t>do</w:t>
      </w:r>
      <w:r w:rsidR="000E194E" w:rsidRPr="006B7FD1">
        <w:rPr>
          <w:rFonts w:ascii="Times New Roman" w:hAnsi="Times New Roman" w:cs="Times New Roman"/>
          <w:noProof/>
          <w:kern w:val="20"/>
          <w:sz w:val="24"/>
          <w:szCs w:val="24"/>
          <w:lang w:val="sr-Latn-CS"/>
        </w:rPr>
        <w:t xml:space="preserve"> 150.000 </w:t>
      </w:r>
      <w:r>
        <w:rPr>
          <w:rFonts w:ascii="Times New Roman" w:hAnsi="Times New Roman" w:cs="Times New Roman"/>
          <w:noProof/>
          <w:kern w:val="20"/>
          <w:sz w:val="24"/>
          <w:szCs w:val="24"/>
          <w:lang w:val="sr-Latn-CS"/>
        </w:rPr>
        <w:t>dinara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kazniće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prekršaj</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lice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člana</w:t>
      </w:r>
      <w:r w:rsidR="000E194E" w:rsidRPr="006B7FD1">
        <w:rPr>
          <w:rFonts w:ascii="Times New Roman" w:hAnsi="Times New Roman" w:cs="Times New Roman"/>
          <w:noProof/>
          <w:kern w:val="20"/>
          <w:sz w:val="24"/>
          <w:szCs w:val="24"/>
          <w:lang w:val="sr-Latn-CS"/>
        </w:rPr>
        <w:t xml:space="preserve"> </w:t>
      </w:r>
      <w:r w:rsidR="00731738" w:rsidRPr="006B7FD1">
        <w:rPr>
          <w:rFonts w:ascii="Times New Roman" w:hAnsi="Times New Roman" w:cs="Times New Roman"/>
          <w:noProof/>
          <w:kern w:val="20"/>
          <w:sz w:val="24"/>
          <w:szCs w:val="24"/>
          <w:lang w:val="sr-Latn-CS"/>
        </w:rPr>
        <w:t xml:space="preserve">84. </w:t>
      </w:r>
      <w:r>
        <w:rPr>
          <w:rFonts w:ascii="Times New Roman" w:hAnsi="Times New Roman" w:cs="Times New Roman"/>
          <w:noProof/>
          <w:kern w:val="20"/>
          <w:sz w:val="24"/>
          <w:szCs w:val="24"/>
          <w:lang w:val="sr-Latn-CS"/>
        </w:rPr>
        <w:t>st</w:t>
      </w:r>
      <w:r w:rsidR="00731738" w:rsidRPr="006B7FD1">
        <w:rPr>
          <w:rFonts w:ascii="Times New Roman" w:hAnsi="Times New Roman" w:cs="Times New Roman"/>
          <w:noProof/>
          <w:kern w:val="20"/>
          <w:sz w:val="24"/>
          <w:szCs w:val="24"/>
          <w:lang w:val="sr-Latn-CS"/>
        </w:rPr>
        <w:t xml:space="preserve">. 1. </w:t>
      </w:r>
      <w:r>
        <w:rPr>
          <w:rFonts w:ascii="Times New Roman" w:hAnsi="Times New Roman" w:cs="Times New Roman"/>
          <w:noProof/>
          <w:kern w:val="20"/>
          <w:sz w:val="24"/>
          <w:szCs w:val="24"/>
          <w:lang w:val="sr-Latn-CS"/>
        </w:rPr>
        <w:t>i</w:t>
      </w:r>
      <w:r w:rsidR="000E194E" w:rsidRPr="006B7FD1">
        <w:rPr>
          <w:rFonts w:ascii="Times New Roman" w:hAnsi="Times New Roman" w:cs="Times New Roman"/>
          <w:noProof/>
          <w:kern w:val="20"/>
          <w:sz w:val="24"/>
          <w:szCs w:val="24"/>
          <w:lang w:val="sr-Latn-CS"/>
        </w:rPr>
        <w:t xml:space="preserve"> 2.</w:t>
      </w:r>
      <w:r w:rsidR="0073173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731738"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ako</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obaveštava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način</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predviđen</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odredbama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člana</w:t>
      </w:r>
      <w:r w:rsidR="000E194E" w:rsidRPr="006B7FD1">
        <w:rPr>
          <w:rFonts w:ascii="Times New Roman" w:hAnsi="Times New Roman" w:cs="Times New Roman"/>
          <w:noProof/>
          <w:kern w:val="20"/>
          <w:sz w:val="24"/>
          <w:szCs w:val="24"/>
          <w:lang w:val="sr-Latn-CS"/>
        </w:rPr>
        <w:t xml:space="preserve"> 84. </w:t>
      </w:r>
      <w:r>
        <w:rPr>
          <w:rFonts w:ascii="Times New Roman" w:hAnsi="Times New Roman" w:cs="Times New Roman"/>
          <w:noProof/>
          <w:kern w:val="20"/>
          <w:sz w:val="24"/>
          <w:szCs w:val="24"/>
          <w:lang w:val="sr-Latn-CS"/>
        </w:rPr>
        <w:t>ovog</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0E194E" w:rsidRPr="006B7FD1">
        <w:rPr>
          <w:rFonts w:ascii="Times New Roman" w:hAnsi="Times New Roman" w:cs="Times New Roman"/>
          <w:noProof/>
          <w:kern w:val="20"/>
          <w:sz w:val="24"/>
          <w:szCs w:val="24"/>
          <w:lang w:val="sr-Latn-CS"/>
        </w:rPr>
        <w:t>.”</w:t>
      </w:r>
    </w:p>
    <w:p w:rsidR="000E194E" w:rsidRPr="006B7FD1" w:rsidRDefault="000E194E" w:rsidP="000E194E">
      <w:pPr>
        <w:suppressAutoHyphens/>
        <w:jc w:val="both"/>
        <w:rPr>
          <w:rFonts w:ascii="Times New Roman" w:hAnsi="Times New Roman" w:cs="Times New Roman"/>
          <w:noProof/>
          <w:kern w:val="20"/>
          <w:sz w:val="24"/>
          <w:szCs w:val="24"/>
          <w:lang w:val="sr-Latn-CS"/>
        </w:rPr>
      </w:pPr>
    </w:p>
    <w:p w:rsidR="000E194E" w:rsidRPr="006B7FD1" w:rsidRDefault="006B7FD1" w:rsidP="00966E12">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0E194E" w:rsidRPr="006B7FD1">
        <w:rPr>
          <w:rFonts w:ascii="Times New Roman" w:hAnsi="Times New Roman" w:cs="Times New Roman"/>
          <w:bCs/>
          <w:noProof/>
          <w:kern w:val="20"/>
          <w:sz w:val="24"/>
          <w:szCs w:val="24"/>
          <w:lang w:val="sr-Latn-CS"/>
        </w:rPr>
        <w:t xml:space="preserve"> 19.</w:t>
      </w:r>
    </w:p>
    <w:p w:rsidR="000E194E" w:rsidRPr="006B7FD1" w:rsidRDefault="006B7FD1" w:rsidP="000E194E">
      <w:pPr>
        <w:suppressAutoHyphens/>
        <w:ind w:firstLine="720"/>
        <w:jc w:val="both"/>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Postupci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započeti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pred</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Komisijom</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dana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stupanja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snagu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ovog</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okončaće</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skladu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odredbama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Službeni</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glasnik</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RS</w:t>
      </w:r>
      <w:r w:rsidR="000E194E"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br</w:t>
      </w:r>
      <w:r w:rsidR="000E194E" w:rsidRPr="006B7FD1">
        <w:rPr>
          <w:rFonts w:ascii="Times New Roman" w:hAnsi="Times New Roman" w:cs="Times New Roman"/>
          <w:bCs/>
          <w:noProof/>
          <w:kern w:val="20"/>
          <w:sz w:val="24"/>
          <w:szCs w:val="24"/>
          <w:lang w:val="sr-Latn-CS"/>
        </w:rPr>
        <w:t xml:space="preserve">. 31/11 </w:t>
      </w:r>
      <w:r>
        <w:rPr>
          <w:rFonts w:ascii="Times New Roman" w:hAnsi="Times New Roman" w:cs="Times New Roman"/>
          <w:bCs/>
          <w:noProof/>
          <w:kern w:val="20"/>
          <w:sz w:val="24"/>
          <w:szCs w:val="24"/>
          <w:lang w:val="sr-Latn-CS"/>
        </w:rPr>
        <w:t>i</w:t>
      </w:r>
      <w:r w:rsidR="000E194E" w:rsidRPr="006B7FD1">
        <w:rPr>
          <w:rFonts w:ascii="Times New Roman" w:hAnsi="Times New Roman" w:cs="Times New Roman"/>
          <w:bCs/>
          <w:noProof/>
          <w:kern w:val="20"/>
          <w:sz w:val="24"/>
          <w:szCs w:val="24"/>
          <w:lang w:val="sr-Latn-CS"/>
        </w:rPr>
        <w:t xml:space="preserve"> 112/15). </w:t>
      </w:r>
    </w:p>
    <w:p w:rsidR="000E194E" w:rsidRPr="006B7FD1" w:rsidRDefault="000E194E" w:rsidP="000E194E">
      <w:pPr>
        <w:suppressAutoHyphens/>
        <w:ind w:firstLine="720"/>
        <w:jc w:val="both"/>
        <w:rPr>
          <w:rFonts w:ascii="Times New Roman" w:hAnsi="Times New Roman" w:cs="Times New Roman"/>
          <w:bCs/>
          <w:noProof/>
          <w:kern w:val="20"/>
          <w:sz w:val="24"/>
          <w:szCs w:val="24"/>
          <w:lang w:val="sr-Latn-CS"/>
        </w:rPr>
      </w:pPr>
    </w:p>
    <w:p w:rsidR="000E194E" w:rsidRPr="006B7FD1" w:rsidRDefault="006B7FD1" w:rsidP="00F9501B">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0E194E" w:rsidRPr="006B7FD1">
        <w:rPr>
          <w:rFonts w:ascii="Times New Roman" w:hAnsi="Times New Roman" w:cs="Times New Roman"/>
          <w:bCs/>
          <w:noProof/>
          <w:kern w:val="20"/>
          <w:sz w:val="24"/>
          <w:szCs w:val="24"/>
          <w:lang w:val="sr-Latn-CS"/>
        </w:rPr>
        <w:t xml:space="preserve"> 20.</w:t>
      </w:r>
    </w:p>
    <w:p w:rsidR="000E194E" w:rsidRPr="006B7FD1" w:rsidRDefault="006B7FD1" w:rsidP="000E194E">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Komisija</w:t>
      </w:r>
      <w:r w:rsidR="00966E12" w:rsidRPr="006B7FD1">
        <w:rPr>
          <w:rFonts w:ascii="Times New Roman" w:hAnsi="Times New Roman" w:cs="Times New Roman"/>
          <w:noProof/>
          <w:kern w:val="20"/>
          <w:sz w:val="24"/>
          <w:szCs w:val="24"/>
          <w:lang w:val="sr-Latn-CS"/>
        </w:rPr>
        <w:t xml:space="preserve"> </w:t>
      </w:r>
      <w:r>
        <w:rPr>
          <w:rFonts w:ascii="Times New Roman" w:hAnsi="Times New Roman" w:cs="Times New Roman"/>
          <w:bCs/>
          <w:noProof/>
          <w:kern w:val="20"/>
          <w:sz w:val="24"/>
          <w:szCs w:val="24"/>
          <w:lang w:val="sr-Latn-CS"/>
        </w:rPr>
        <w:t>za</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966E12"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dužna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uskladi</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svoje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akte</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ovim</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roku</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0E194E" w:rsidRPr="006B7FD1">
        <w:rPr>
          <w:rFonts w:ascii="Times New Roman" w:hAnsi="Times New Roman" w:cs="Times New Roman"/>
          <w:noProof/>
          <w:kern w:val="20"/>
          <w:sz w:val="24"/>
          <w:szCs w:val="24"/>
          <w:lang w:val="sr-Latn-CS"/>
        </w:rPr>
        <w:t xml:space="preserve"> 30 </w:t>
      </w:r>
      <w:r>
        <w:rPr>
          <w:rFonts w:ascii="Times New Roman" w:hAnsi="Times New Roman" w:cs="Times New Roman"/>
          <w:noProof/>
          <w:kern w:val="20"/>
          <w:sz w:val="24"/>
          <w:szCs w:val="24"/>
          <w:lang w:val="sr-Latn-CS"/>
        </w:rPr>
        <w:t>dana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njegovog</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stupanja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0E194E"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0E194E" w:rsidRPr="006B7FD1">
        <w:rPr>
          <w:rFonts w:ascii="Times New Roman" w:hAnsi="Times New Roman" w:cs="Times New Roman"/>
          <w:noProof/>
          <w:kern w:val="20"/>
          <w:sz w:val="24"/>
          <w:szCs w:val="24"/>
          <w:lang w:val="sr-Latn-CS"/>
        </w:rPr>
        <w:t xml:space="preserve">. </w:t>
      </w:r>
      <w:r w:rsidR="00966E12" w:rsidRPr="006B7FD1">
        <w:rPr>
          <w:rFonts w:ascii="Times New Roman" w:hAnsi="Times New Roman" w:cs="Times New Roman"/>
          <w:noProof/>
          <w:kern w:val="20"/>
          <w:sz w:val="24"/>
          <w:szCs w:val="24"/>
          <w:lang w:val="sr-Latn-CS"/>
        </w:rPr>
        <w:t xml:space="preserve"> </w:t>
      </w:r>
    </w:p>
    <w:p w:rsidR="000E194E" w:rsidRPr="006B7FD1" w:rsidRDefault="000E194E" w:rsidP="000E194E">
      <w:pPr>
        <w:suppressAutoHyphens/>
        <w:ind w:firstLine="720"/>
        <w:jc w:val="both"/>
        <w:rPr>
          <w:rFonts w:ascii="Times New Roman" w:hAnsi="Times New Roman" w:cs="Times New Roman"/>
          <w:noProof/>
          <w:kern w:val="20"/>
          <w:sz w:val="24"/>
          <w:szCs w:val="24"/>
          <w:lang w:val="sr-Latn-CS"/>
        </w:rPr>
      </w:pPr>
    </w:p>
    <w:p w:rsidR="000E194E" w:rsidRPr="006B7FD1" w:rsidRDefault="006B7FD1" w:rsidP="00F9501B">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0E194E" w:rsidRPr="006B7FD1">
        <w:rPr>
          <w:rFonts w:ascii="Times New Roman" w:hAnsi="Times New Roman" w:cs="Times New Roman"/>
          <w:bCs/>
          <w:noProof/>
          <w:kern w:val="20"/>
          <w:sz w:val="24"/>
          <w:szCs w:val="24"/>
          <w:lang w:val="sr-Latn-CS"/>
        </w:rPr>
        <w:t xml:space="preserve"> 21.</w:t>
      </w:r>
    </w:p>
    <w:p w:rsidR="0084407D" w:rsidRPr="006B7FD1" w:rsidRDefault="000E194E"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Ovaj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stupa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snagu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osmog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objavljivanja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Službenom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glasniku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Republike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Srbije</w:t>
      </w:r>
      <w:r w:rsidRPr="006B7FD1">
        <w:rPr>
          <w:rFonts w:ascii="Times New Roman" w:hAnsi="Times New Roman" w:cs="Times New Roman"/>
          <w:noProof/>
          <w:kern w:val="20"/>
          <w:sz w:val="24"/>
          <w:szCs w:val="24"/>
          <w:lang w:val="sr-Latn-CS"/>
        </w:rPr>
        <w:t>”.</w:t>
      </w:r>
    </w:p>
    <w:p w:rsidR="0084407D" w:rsidRPr="006B7FD1" w:rsidRDefault="0084407D">
      <w:pPr>
        <w:spacing w:after="160" w:line="259" w:lineRule="auto"/>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br w:type="page"/>
      </w:r>
    </w:p>
    <w:p w:rsidR="0084407D" w:rsidRPr="006B7FD1" w:rsidRDefault="006B7FD1" w:rsidP="0084407D">
      <w:pPr>
        <w:pageBreakBefore/>
        <w:suppressAutoHyphens/>
        <w:jc w:val="center"/>
        <w:rPr>
          <w:rFonts w:ascii="Times New Roman" w:hAnsi="Times New Roman" w:cs="Times New Roman"/>
          <w:noProof/>
          <w:kern w:val="20"/>
          <w:sz w:val="24"/>
          <w:szCs w:val="24"/>
          <w:lang w:val="sr-Latn-CS"/>
        </w:rPr>
      </w:pPr>
      <w:bookmarkStart w:id="2" w:name="str_3"/>
      <w:bookmarkEnd w:id="2"/>
      <w:r>
        <w:rPr>
          <w:rFonts w:ascii="Times New Roman" w:hAnsi="Times New Roman" w:cs="Times New Roman"/>
          <w:noProof/>
          <w:kern w:val="20"/>
          <w:sz w:val="24"/>
          <w:szCs w:val="24"/>
          <w:lang w:val="sr-Latn-CS"/>
        </w:rPr>
        <w:lastRenderedPageBreak/>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Ž</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w:t>
      </w:r>
    </w:p>
    <w:p w:rsidR="0084407D" w:rsidRPr="006B7FD1" w:rsidRDefault="0084407D" w:rsidP="0084407D">
      <w:pPr>
        <w:suppressAutoHyphens/>
        <w:rPr>
          <w:rFonts w:ascii="Times New Roman" w:hAnsi="Times New Roman" w:cs="Times New Roman"/>
          <w:b/>
          <w:bCs/>
          <w:noProof/>
          <w:kern w:val="20"/>
          <w:sz w:val="24"/>
          <w:szCs w:val="24"/>
          <w:lang w:val="sr-Latn-CS"/>
        </w:rPr>
      </w:pPr>
    </w:p>
    <w:p w:rsidR="0084407D" w:rsidRPr="006B7FD1" w:rsidRDefault="0084407D" w:rsidP="0084407D">
      <w:pPr>
        <w:suppressAutoHyphens/>
        <w:jc w:val="both"/>
        <w:rPr>
          <w:rFonts w:ascii="Times New Roman" w:hAnsi="Times New Roman" w:cs="Times New Roman"/>
          <w:bCs/>
          <w:noProof/>
          <w:kern w:val="20"/>
          <w:sz w:val="24"/>
          <w:szCs w:val="24"/>
          <w:lang w:val="sr-Latn-CS"/>
        </w:rPr>
      </w:pPr>
      <w:r w:rsidRPr="006B7FD1">
        <w:rPr>
          <w:rFonts w:ascii="Times New Roman" w:hAnsi="Times New Roman" w:cs="Times New Roman"/>
          <w:b/>
          <w:bCs/>
          <w:noProof/>
          <w:kern w:val="20"/>
          <w:sz w:val="24"/>
          <w:szCs w:val="24"/>
          <w:lang w:val="sr-Latn-CS"/>
        </w:rPr>
        <w:tab/>
      </w:r>
      <w:r w:rsidRPr="006B7FD1">
        <w:rPr>
          <w:rFonts w:ascii="Times New Roman" w:hAnsi="Times New Roman" w:cs="Times New Roman"/>
          <w:bCs/>
          <w:noProof/>
          <w:kern w:val="20"/>
          <w:sz w:val="24"/>
          <w:szCs w:val="24"/>
          <w:lang w:val="sr-Latn-CS"/>
        </w:rPr>
        <w:t xml:space="preserve">I. </w:t>
      </w:r>
      <w:r w:rsidR="006B7FD1">
        <w:rPr>
          <w:rFonts w:ascii="Times New Roman" w:hAnsi="Times New Roman" w:cs="Times New Roman"/>
          <w:bCs/>
          <w:noProof/>
          <w:kern w:val="20"/>
          <w:sz w:val="24"/>
          <w:szCs w:val="24"/>
          <w:lang w:val="sr-Latn-CS"/>
        </w:rPr>
        <w:t>USTAVNI</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OSNOV</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ZA</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DONOŠENJE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ZAKONA</w:t>
      </w:r>
    </w:p>
    <w:p w:rsidR="0084407D" w:rsidRPr="006B7FD1" w:rsidRDefault="0084407D" w:rsidP="0084407D">
      <w:pPr>
        <w:suppressAutoHyphens/>
        <w:jc w:val="both"/>
        <w:rPr>
          <w:rFonts w:ascii="Times New Roman" w:hAnsi="Times New Roman" w:cs="Times New Roman"/>
          <w:bCs/>
          <w:noProof/>
          <w:kern w:val="20"/>
          <w:sz w:val="24"/>
          <w:szCs w:val="24"/>
          <w:lang w:val="sr-Latn-CS"/>
        </w:rPr>
      </w:pPr>
      <w:r w:rsidRPr="006B7FD1">
        <w:rPr>
          <w:rFonts w:ascii="Times New Roman" w:hAnsi="Times New Roman" w:cs="Times New Roman"/>
          <w:bCs/>
          <w:noProof/>
          <w:kern w:val="20"/>
          <w:sz w:val="24"/>
          <w:szCs w:val="24"/>
          <w:lang w:val="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Ustavni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osnov</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donošenje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sadržan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odredbama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člana</w:t>
      </w:r>
      <w:r w:rsidR="0084407D" w:rsidRPr="006B7FD1">
        <w:rPr>
          <w:rFonts w:ascii="Times New Roman" w:hAnsi="Times New Roman" w:cs="Times New Roman"/>
          <w:noProof/>
          <w:kern w:val="20"/>
          <w:sz w:val="24"/>
          <w:szCs w:val="24"/>
          <w:lang w:val="sr-Latn-CS"/>
        </w:rPr>
        <w:t xml:space="preserve"> 97. </w:t>
      </w:r>
      <w:r>
        <w:rPr>
          <w:rFonts w:ascii="Times New Roman" w:hAnsi="Times New Roman" w:cs="Times New Roman"/>
          <w:noProof/>
          <w:kern w:val="20"/>
          <w:sz w:val="24"/>
          <w:szCs w:val="24"/>
          <w:lang w:val="sr-Latn-CS"/>
        </w:rPr>
        <w:t>tač</w:t>
      </w:r>
      <w:r w:rsidR="0084407D" w:rsidRPr="006B7FD1">
        <w:rPr>
          <w:rFonts w:ascii="Times New Roman" w:hAnsi="Times New Roman" w:cs="Times New Roman"/>
          <w:noProof/>
          <w:kern w:val="20"/>
          <w:sz w:val="24"/>
          <w:szCs w:val="24"/>
          <w:lang w:val="sr-Latn-CS"/>
        </w:rPr>
        <w:t xml:space="preserve">. 6.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7. </w:t>
      </w:r>
      <w:r>
        <w:rPr>
          <w:rFonts w:ascii="Times New Roman" w:hAnsi="Times New Roman" w:cs="Times New Roman"/>
          <w:noProof/>
          <w:kern w:val="20"/>
          <w:sz w:val="24"/>
          <w:szCs w:val="24"/>
          <w:lang w:val="sr-Latn-CS"/>
        </w:rPr>
        <w:t>Ustava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uređuje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obezbeđuje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pored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ostalog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jedinstveno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položaj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subjekata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sistem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obavljanja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pojedinih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drugih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delatnosti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bankarski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devizni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sistem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svojinske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obligacione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zaštitu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oblika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svojine</w:t>
      </w:r>
      <w:r w:rsidR="0084407D" w:rsidRPr="006B7FD1">
        <w:rPr>
          <w:rFonts w:ascii="Times New Roman" w:hAnsi="Times New Roman" w:cs="Times New Roman"/>
          <w:noProof/>
          <w:kern w:val="20"/>
          <w:sz w:val="24"/>
          <w:szCs w:val="24"/>
          <w:lang w:val="sr-Latn-CS"/>
        </w:rPr>
        <w:t xml:space="preserve">. </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84407D" w:rsidP="0084407D">
      <w:pPr>
        <w:suppressAutoHyphens/>
        <w:ind w:firstLine="720"/>
        <w:jc w:val="both"/>
        <w:rPr>
          <w:rFonts w:ascii="Times New Roman" w:hAnsi="Times New Roman" w:cs="Times New Roman"/>
          <w:bCs/>
          <w:noProof/>
          <w:kern w:val="20"/>
          <w:sz w:val="24"/>
          <w:szCs w:val="24"/>
          <w:lang w:val="sr-Latn-CS"/>
        </w:rPr>
      </w:pPr>
      <w:r w:rsidRPr="006B7FD1">
        <w:rPr>
          <w:rFonts w:ascii="Times New Roman" w:hAnsi="Times New Roman" w:cs="Times New Roman"/>
          <w:bCs/>
          <w:noProof/>
          <w:kern w:val="20"/>
          <w:sz w:val="24"/>
          <w:szCs w:val="24"/>
          <w:lang w:val="sr-Latn-CS"/>
        </w:rPr>
        <w:t xml:space="preserve">II. </w:t>
      </w:r>
      <w:r w:rsidR="006B7FD1">
        <w:rPr>
          <w:rFonts w:ascii="Times New Roman" w:hAnsi="Times New Roman" w:cs="Times New Roman"/>
          <w:bCs/>
          <w:noProof/>
          <w:kern w:val="20"/>
          <w:sz w:val="24"/>
          <w:szCs w:val="24"/>
          <w:lang w:val="sr-Latn-CS"/>
        </w:rPr>
        <w:t>RAZLOZI</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ZA</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DONOŠENJE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ZAKONA</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I</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CILJEVI</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KOJI</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SE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NJIME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ŽELE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OSTVARITI</w:t>
      </w: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Zakon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Službeni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glasnik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broj</w:t>
      </w:r>
      <w:r w:rsidR="0084407D" w:rsidRPr="006B7FD1">
        <w:rPr>
          <w:rFonts w:ascii="Times New Roman" w:hAnsi="Times New Roman" w:cs="Times New Roman"/>
          <w:noProof/>
          <w:kern w:val="20"/>
          <w:sz w:val="24"/>
          <w:szCs w:val="24"/>
          <w:lang w:val="sr-Latn-CS"/>
        </w:rPr>
        <w:t xml:space="preserve"> 31/11) </w:t>
      </w:r>
      <w:r>
        <w:rPr>
          <w:rFonts w:ascii="Times New Roman" w:hAnsi="Times New Roman" w:cs="Times New Roman"/>
          <w:noProof/>
          <w:kern w:val="20"/>
          <w:sz w:val="24"/>
          <w:szCs w:val="24"/>
          <w:lang w:val="sr-Latn-CS"/>
        </w:rPr>
        <w:t>stupio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84407D" w:rsidRPr="006B7FD1">
        <w:rPr>
          <w:rFonts w:ascii="Times New Roman" w:hAnsi="Times New Roman" w:cs="Times New Roman"/>
          <w:noProof/>
          <w:kern w:val="20"/>
          <w:sz w:val="24"/>
          <w:szCs w:val="24"/>
          <w:lang w:val="sr-Latn-CS"/>
        </w:rPr>
        <w:t xml:space="preserve"> 17. </w:t>
      </w:r>
      <w:r>
        <w:rPr>
          <w:rFonts w:ascii="Times New Roman" w:hAnsi="Times New Roman" w:cs="Times New Roman"/>
          <w:noProof/>
          <w:kern w:val="20"/>
          <w:sz w:val="24"/>
          <w:szCs w:val="24"/>
          <w:lang w:val="sr-Latn-CS"/>
        </w:rPr>
        <w:t>maja</w:t>
      </w:r>
      <w:r w:rsidR="0084407D" w:rsidRPr="006B7FD1">
        <w:rPr>
          <w:rFonts w:ascii="Times New Roman" w:hAnsi="Times New Roman" w:cs="Times New Roman"/>
          <w:noProof/>
          <w:kern w:val="20"/>
          <w:sz w:val="24"/>
          <w:szCs w:val="24"/>
          <w:lang w:val="sr-Latn-CS"/>
        </w:rPr>
        <w:t xml:space="preserve"> 2011. </w:t>
      </w:r>
      <w:r>
        <w:rPr>
          <w:rFonts w:ascii="Times New Roman" w:hAnsi="Times New Roman" w:cs="Times New Roman"/>
          <w:noProof/>
          <w:kern w:val="20"/>
          <w:sz w:val="24"/>
          <w:szCs w:val="24"/>
          <w:lang w:val="sr-Latn-CS"/>
        </w:rPr>
        <w:t>godine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počeo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primenom</w:t>
      </w:r>
      <w:r w:rsidR="0084407D" w:rsidRPr="006B7FD1">
        <w:rPr>
          <w:rFonts w:ascii="Times New Roman" w:hAnsi="Times New Roman" w:cs="Times New Roman"/>
          <w:noProof/>
          <w:kern w:val="20"/>
          <w:sz w:val="24"/>
          <w:szCs w:val="24"/>
          <w:lang w:val="sr-Latn-CS"/>
        </w:rPr>
        <w:t xml:space="preserve"> 17. </w:t>
      </w:r>
      <w:r>
        <w:rPr>
          <w:rFonts w:ascii="Times New Roman" w:hAnsi="Times New Roman" w:cs="Times New Roman"/>
          <w:noProof/>
          <w:kern w:val="20"/>
          <w:sz w:val="24"/>
          <w:szCs w:val="24"/>
          <w:lang w:val="sr-Latn-CS"/>
        </w:rPr>
        <w:t>novembra</w:t>
      </w:r>
      <w:r w:rsidR="0084407D" w:rsidRPr="006B7FD1">
        <w:rPr>
          <w:rFonts w:ascii="Times New Roman" w:hAnsi="Times New Roman" w:cs="Times New Roman"/>
          <w:noProof/>
          <w:kern w:val="20"/>
          <w:sz w:val="24"/>
          <w:szCs w:val="24"/>
          <w:lang w:val="sr-Latn-CS"/>
        </w:rPr>
        <w:t xml:space="preserve"> 2011. </w:t>
      </w:r>
      <w:r>
        <w:rPr>
          <w:rFonts w:ascii="Times New Roman" w:hAnsi="Times New Roman" w:cs="Times New Roman"/>
          <w:noProof/>
          <w:kern w:val="20"/>
          <w:sz w:val="24"/>
          <w:szCs w:val="24"/>
          <w:lang w:val="sr-Latn-CS"/>
        </w:rPr>
        <w:t>godine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Ovaj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izmenjen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dopunjen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izmenama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dopunama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Službeni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glasnik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broj</w:t>
      </w:r>
      <w:r w:rsidR="0084407D" w:rsidRPr="006B7FD1">
        <w:rPr>
          <w:rFonts w:ascii="Times New Roman" w:hAnsi="Times New Roman" w:cs="Times New Roman"/>
          <w:noProof/>
          <w:kern w:val="20"/>
          <w:sz w:val="24"/>
          <w:szCs w:val="24"/>
          <w:lang w:val="sr-Latn-CS"/>
        </w:rPr>
        <w:t xml:space="preserve"> 112/15) </w:t>
      </w:r>
      <w:r>
        <w:rPr>
          <w:rFonts w:ascii="Times New Roman" w:hAnsi="Times New Roman" w:cs="Times New Roman"/>
          <w:noProof/>
          <w:kern w:val="20"/>
          <w:sz w:val="24"/>
          <w:szCs w:val="24"/>
          <w:lang w:val="sr-Latn-CS"/>
        </w:rPr>
        <w:t>koji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stupio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84407D" w:rsidRPr="006B7FD1">
        <w:rPr>
          <w:rFonts w:ascii="Times New Roman" w:hAnsi="Times New Roman" w:cs="Times New Roman"/>
          <w:noProof/>
          <w:kern w:val="20"/>
          <w:sz w:val="24"/>
          <w:szCs w:val="24"/>
          <w:lang w:val="sr-Latn-CS"/>
        </w:rPr>
        <w:t xml:space="preserve"> 7. </w:t>
      </w:r>
      <w:r>
        <w:rPr>
          <w:rFonts w:ascii="Times New Roman" w:hAnsi="Times New Roman" w:cs="Times New Roman"/>
          <w:noProof/>
          <w:kern w:val="20"/>
          <w:sz w:val="24"/>
          <w:szCs w:val="24"/>
          <w:lang w:val="sr-Latn-CS"/>
        </w:rPr>
        <w:t>januara</w:t>
      </w:r>
      <w:r w:rsidR="0084407D" w:rsidRPr="006B7FD1">
        <w:rPr>
          <w:rFonts w:ascii="Times New Roman" w:hAnsi="Times New Roman" w:cs="Times New Roman"/>
          <w:noProof/>
          <w:kern w:val="20"/>
          <w:sz w:val="24"/>
          <w:szCs w:val="24"/>
          <w:lang w:val="sr-Latn-CS"/>
        </w:rPr>
        <w:t xml:space="preserve"> 2016. </w:t>
      </w:r>
      <w:r>
        <w:rPr>
          <w:rFonts w:ascii="Times New Roman" w:hAnsi="Times New Roman" w:cs="Times New Roman"/>
          <w:noProof/>
          <w:kern w:val="20"/>
          <w:sz w:val="24"/>
          <w:szCs w:val="24"/>
          <w:lang w:val="sr-Latn-CS"/>
        </w:rPr>
        <w:t>godine</w:t>
      </w:r>
      <w:r w:rsidR="0084407D" w:rsidRPr="006B7FD1">
        <w:rPr>
          <w:rFonts w:ascii="Times New Roman" w:hAnsi="Times New Roman" w:cs="Times New Roman"/>
          <w:noProof/>
          <w:kern w:val="20"/>
          <w:sz w:val="24"/>
          <w:szCs w:val="24"/>
          <w:lang w:val="sr-Latn-CS"/>
        </w:rPr>
        <w:t>.</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nacrtu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izveštaja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skrininga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poglavlje</w:t>
      </w:r>
      <w:r w:rsidR="0084407D" w:rsidRPr="006B7FD1">
        <w:rPr>
          <w:rFonts w:ascii="Times New Roman" w:hAnsi="Times New Roman" w:cs="Times New Roman"/>
          <w:noProof/>
          <w:kern w:val="20"/>
          <w:sz w:val="24"/>
          <w:szCs w:val="24"/>
          <w:lang w:val="sr-Latn-CS"/>
        </w:rPr>
        <w:t xml:space="preserve"> 9 - </w:t>
      </w:r>
      <w:r>
        <w:rPr>
          <w:rFonts w:ascii="Times New Roman" w:hAnsi="Times New Roman" w:cs="Times New Roman"/>
          <w:noProof/>
          <w:kern w:val="20"/>
          <w:sz w:val="24"/>
          <w:szCs w:val="24"/>
          <w:lang w:val="sr-Latn-CS"/>
        </w:rPr>
        <w:t>Finansijske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usluge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navedeno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zakonodavstvo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velikoj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meri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Direktivom</w:t>
      </w:r>
      <w:r w:rsidR="0084407D" w:rsidRPr="006B7FD1">
        <w:rPr>
          <w:rFonts w:ascii="Times New Roman" w:hAnsi="Times New Roman" w:cs="Times New Roman"/>
          <w:noProof/>
          <w:kern w:val="20"/>
          <w:sz w:val="24"/>
          <w:szCs w:val="24"/>
          <w:lang w:val="sr-Latn-CS"/>
        </w:rPr>
        <w:t xml:space="preserve"> 2003/6/</w:t>
      </w:r>
      <w:r>
        <w:rPr>
          <w:rFonts w:ascii="Times New Roman" w:hAnsi="Times New Roman" w:cs="Times New Roman"/>
          <w:noProof/>
          <w:kern w:val="20"/>
          <w:sz w:val="24"/>
          <w:szCs w:val="24"/>
          <w:lang w:val="sr-Latn-CS"/>
        </w:rPr>
        <w:t>EZ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Direktivom</w:t>
      </w:r>
      <w:r w:rsidR="0084407D" w:rsidRPr="006B7FD1">
        <w:rPr>
          <w:rFonts w:ascii="Times New Roman" w:hAnsi="Times New Roman" w:cs="Times New Roman"/>
          <w:noProof/>
          <w:kern w:val="20"/>
          <w:sz w:val="24"/>
          <w:szCs w:val="24"/>
          <w:lang w:val="sr-Latn-CS"/>
        </w:rPr>
        <w:t xml:space="preserve"> 2003/71/</w:t>
      </w:r>
      <w:r>
        <w:rPr>
          <w:rFonts w:ascii="Times New Roman" w:hAnsi="Times New Roman" w:cs="Times New Roman"/>
          <w:noProof/>
          <w:kern w:val="20"/>
          <w:sz w:val="24"/>
          <w:szCs w:val="24"/>
          <w:lang w:val="sr-Latn-CS"/>
        </w:rPr>
        <w:t>EZ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ali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ocenjeno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još</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uvek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usklađen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Direktivom</w:t>
      </w:r>
      <w:r w:rsidR="0084407D" w:rsidRPr="006B7FD1">
        <w:rPr>
          <w:rFonts w:ascii="Times New Roman" w:hAnsi="Times New Roman" w:cs="Times New Roman"/>
          <w:noProof/>
          <w:kern w:val="20"/>
          <w:sz w:val="24"/>
          <w:szCs w:val="24"/>
          <w:lang w:val="sr-Latn-CS"/>
        </w:rPr>
        <w:t xml:space="preserve"> 2014/57/</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Uredbom</w:t>
      </w:r>
      <w:r w:rsidR="0084407D" w:rsidRPr="006B7FD1">
        <w:rPr>
          <w:rFonts w:ascii="Times New Roman" w:hAnsi="Times New Roman" w:cs="Times New Roman"/>
          <w:noProof/>
          <w:kern w:val="20"/>
          <w:sz w:val="24"/>
          <w:szCs w:val="24"/>
          <w:lang w:val="sr-Latn-CS"/>
        </w:rPr>
        <w:t xml:space="preserve"> 596/2014/</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vezi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predložene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predstavljaju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usklađivanje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navedenom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regulativom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Evropske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daljem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tekstu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Usklađivanje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relevantnim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direktivama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Uredbom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istovremeno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podrazumeva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dalje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efikasnosti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domaćeg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regulative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protiv</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84407D" w:rsidP="0084407D">
      <w:pPr>
        <w:suppressAutoHyphens/>
        <w:jc w:val="both"/>
        <w:rPr>
          <w:rFonts w:ascii="Times New Roman" w:hAnsi="Times New Roman" w:cs="Times New Roman"/>
          <w:bCs/>
          <w:noProof/>
          <w:kern w:val="20"/>
          <w:sz w:val="24"/>
          <w:szCs w:val="24"/>
          <w:lang w:val="sr-Latn-CS"/>
        </w:rPr>
      </w:pPr>
      <w:r w:rsidRPr="006B7FD1">
        <w:rPr>
          <w:rFonts w:ascii="Times New Roman" w:hAnsi="Times New Roman" w:cs="Times New Roman"/>
          <w:b/>
          <w:bCs/>
          <w:noProof/>
          <w:kern w:val="20"/>
          <w:sz w:val="24"/>
          <w:szCs w:val="24"/>
          <w:lang w:val="sr-Latn-CS"/>
        </w:rPr>
        <w:tab/>
      </w:r>
      <w:r w:rsidRPr="006B7FD1">
        <w:rPr>
          <w:rFonts w:ascii="Times New Roman" w:hAnsi="Times New Roman" w:cs="Times New Roman"/>
          <w:bCs/>
          <w:noProof/>
          <w:kern w:val="20"/>
          <w:sz w:val="24"/>
          <w:szCs w:val="24"/>
          <w:lang w:val="sr-Latn-CS"/>
        </w:rPr>
        <w:t xml:space="preserve">III. </w:t>
      </w:r>
      <w:r w:rsidR="006B7FD1">
        <w:rPr>
          <w:rFonts w:ascii="Times New Roman" w:hAnsi="Times New Roman" w:cs="Times New Roman"/>
          <w:bCs/>
          <w:noProof/>
          <w:kern w:val="20"/>
          <w:sz w:val="24"/>
          <w:szCs w:val="24"/>
          <w:lang w:val="sr-Latn-CS"/>
        </w:rPr>
        <w:t>OBJAŠNJENJE</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OSNOVNIH</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INSTITUTA</w:t>
      </w:r>
      <w:r w:rsidRPr="006B7FD1">
        <w:rPr>
          <w:rFonts w:ascii="Times New Roman" w:hAnsi="Times New Roman" w:cs="Times New Roman"/>
          <w:bCs/>
          <w:noProof/>
          <w:kern w:val="20"/>
          <w:sz w:val="24"/>
          <w:szCs w:val="24"/>
          <w:lang w:val="sr-Latn-CS"/>
        </w:rPr>
        <w:t xml:space="preserve"> </w:t>
      </w: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84407D" w:rsidP="0084407D">
      <w:pPr>
        <w:tabs>
          <w:tab w:val="left" w:pos="720"/>
        </w:tabs>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Članom</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Predloga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izmene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 xml:space="preserve"> 2.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način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stavu</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tačka</w:t>
      </w:r>
      <w:r w:rsidRPr="006B7FD1">
        <w:rPr>
          <w:rFonts w:ascii="Times New Roman" w:hAnsi="Times New Roman" w:cs="Times New Roman"/>
          <w:noProof/>
          <w:kern w:val="20"/>
          <w:sz w:val="24"/>
          <w:szCs w:val="24"/>
          <w:lang w:val="sr-Latn-CS"/>
        </w:rPr>
        <w:t xml:space="preserve"> 1)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dodaju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podtač</w:t>
      </w:r>
      <w:r w:rsidRPr="006B7FD1">
        <w:rPr>
          <w:rFonts w:ascii="Times New Roman" w:hAnsi="Times New Roman" w:cs="Times New Roman"/>
          <w:noProof/>
          <w:kern w:val="20"/>
          <w:sz w:val="24"/>
          <w:szCs w:val="24"/>
          <w:lang w:val="sr-Latn-CS"/>
        </w:rPr>
        <w:t xml:space="preserve">. (11)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(12)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tač</w:t>
      </w:r>
      <w:r w:rsidRPr="006B7FD1">
        <w:rPr>
          <w:rFonts w:ascii="Times New Roman" w:hAnsi="Times New Roman" w:cs="Times New Roman"/>
          <w:noProof/>
          <w:kern w:val="20"/>
          <w:sz w:val="24"/>
          <w:szCs w:val="24"/>
          <w:lang w:val="sr-Latn-CS"/>
        </w:rPr>
        <w:t>. 3</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7</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7</w:t>
      </w:r>
      <w:r w:rsidR="006B7FD1">
        <w:rPr>
          <w:rFonts w:ascii="Times New Roman" w:hAnsi="Times New Roman" w:cs="Times New Roman"/>
          <w:noProof/>
          <w:kern w:val="20"/>
          <w:sz w:val="24"/>
          <w:szCs w:val="24"/>
          <w:lang w:val="sr-Latn-CS"/>
        </w:rPr>
        <w:t>b</w:t>
      </w:r>
      <w:r w:rsidRPr="006B7FD1">
        <w:rPr>
          <w:rFonts w:ascii="Times New Roman" w:hAnsi="Times New Roman" w:cs="Times New Roman"/>
          <w:noProof/>
          <w:kern w:val="20"/>
          <w:sz w:val="24"/>
          <w:szCs w:val="24"/>
          <w:lang w:val="sr-Latn-CS"/>
        </w:rPr>
        <w:t>), 7</w:t>
      </w:r>
      <w:r w:rsidR="006B7FD1">
        <w:rPr>
          <w:rFonts w:ascii="Times New Roman" w:hAnsi="Times New Roman" w:cs="Times New Roman"/>
          <w:noProof/>
          <w:kern w:val="20"/>
          <w:sz w:val="24"/>
          <w:szCs w:val="24"/>
          <w:lang w:val="sr-Latn-CS"/>
        </w:rPr>
        <w:t>v</w:t>
      </w:r>
      <w:r w:rsidRPr="006B7FD1">
        <w:rPr>
          <w:rFonts w:ascii="Times New Roman" w:hAnsi="Times New Roman" w:cs="Times New Roman"/>
          <w:noProof/>
          <w:kern w:val="20"/>
          <w:sz w:val="24"/>
          <w:szCs w:val="24"/>
          <w:lang w:val="sr-Latn-CS"/>
        </w:rPr>
        <w:t>), 22</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37</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37</w:t>
      </w:r>
      <w:r w:rsidR="006B7FD1">
        <w:rPr>
          <w:rFonts w:ascii="Times New Roman" w:hAnsi="Times New Roman" w:cs="Times New Roman"/>
          <w:noProof/>
          <w:kern w:val="20"/>
          <w:sz w:val="24"/>
          <w:szCs w:val="24"/>
          <w:lang w:val="sr-Latn-CS"/>
        </w:rPr>
        <w:t>b</w:t>
      </w:r>
      <w:r w:rsidRPr="006B7FD1">
        <w:rPr>
          <w:rFonts w:ascii="Times New Roman" w:hAnsi="Times New Roman" w:cs="Times New Roman"/>
          <w:noProof/>
          <w:kern w:val="20"/>
          <w:sz w:val="24"/>
          <w:szCs w:val="24"/>
          <w:lang w:val="sr-Latn-CS"/>
        </w:rPr>
        <w:t>), 37</w:t>
      </w:r>
      <w:r w:rsidR="006B7FD1">
        <w:rPr>
          <w:rFonts w:ascii="Times New Roman" w:hAnsi="Times New Roman" w:cs="Times New Roman"/>
          <w:noProof/>
          <w:kern w:val="20"/>
          <w:sz w:val="24"/>
          <w:szCs w:val="24"/>
          <w:lang w:val="sr-Latn-CS"/>
        </w:rPr>
        <w:t>v</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46</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uvode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institute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uvodi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definišu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izvedeni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moraju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namireni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izuzetno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fizički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ukoliko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njima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regulisanom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MTP</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osnovu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nastanka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statusa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neispunjavanja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obaveza</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engl</w:t>
      </w:r>
      <w:r w:rsidRPr="006B7FD1">
        <w:rPr>
          <w:rFonts w:ascii="Times New Roman" w:hAnsi="Times New Roman" w:cs="Times New Roman"/>
          <w:noProof/>
          <w:kern w:val="20"/>
          <w:sz w:val="24"/>
          <w:szCs w:val="24"/>
          <w:lang w:val="sr-Latn-CS"/>
        </w:rPr>
        <w:t xml:space="preserve">. </w:t>
      </w:r>
      <w:r w:rsidRPr="006B7FD1">
        <w:rPr>
          <w:rFonts w:ascii="Times New Roman" w:hAnsi="Times New Roman" w:cs="Times New Roman"/>
          <w:i/>
          <w:noProof/>
          <w:kern w:val="20"/>
          <w:sz w:val="24"/>
          <w:szCs w:val="24"/>
          <w:lang w:val="sr-Latn-CS"/>
        </w:rPr>
        <w:t>credit default swap</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definiše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vrsta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pružalac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korisniku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izmiriti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gubitak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slučaju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neizmirenja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dužnika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ugovorenog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događaja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korisnik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plaća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odgovarajuću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naknadu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referentna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definiše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svaka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stopa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indeks</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brojka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dostupna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javnosti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objavljena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periodično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redovno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utvrđuje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primenom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formule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sledeće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osnovu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njih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jedne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više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vrsta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osnovne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imovine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procenjene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stvarne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procenjene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kamatne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stope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ankete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obzirom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utvrđuje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iznos</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platiti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definiše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bilo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zamenljive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prirode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moguće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dostaviti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metale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njihove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rude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legure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poljoprivredne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proizvode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energiju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definiše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isporuku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isporučuje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odmah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izvršeno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namirenje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lastRenderedPageBreak/>
        <w:t>novcu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isporuci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terminski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namiruje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fizički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označava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kome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novac</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odmah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isporučuje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namiren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novcu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instrumentima</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mesto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svako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regulisano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MTP</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OTC</w:t>
      </w:r>
      <w:r w:rsidRPr="006B7FD1">
        <w:rPr>
          <w:rFonts w:ascii="Times New Roman" w:hAnsi="Times New Roman" w:cs="Times New Roman"/>
          <w:noProof/>
          <w:kern w:val="20"/>
          <w:sz w:val="24"/>
          <w:szCs w:val="24"/>
          <w:lang w:val="sr-Latn-CS"/>
        </w:rPr>
        <w:t>; „</w:t>
      </w:r>
      <w:r w:rsidR="006B7FD1">
        <w:rPr>
          <w:rFonts w:ascii="Times New Roman" w:hAnsi="Times New Roman" w:cs="Times New Roman"/>
          <w:noProof/>
          <w:kern w:val="20"/>
          <w:sz w:val="24"/>
          <w:szCs w:val="24"/>
          <w:lang w:val="sr-Latn-CS"/>
        </w:rPr>
        <w:t>stabilizacija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kupovina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kupovinu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ekvivalentnim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povezanim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sprovodi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institucija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investiciono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društvo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kontekstu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značajne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distribucije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isključivo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održavanja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unapred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određenog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perioda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zbog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pritiska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prodaju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program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otkupa</w:t>
      </w:r>
      <w:r w:rsidRPr="006B7FD1">
        <w:rPr>
          <w:rFonts w:ascii="Times New Roman" w:hAnsi="Times New Roman" w:cs="Times New Roman"/>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definiše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sopstvenim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akcionarskog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ispunjava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uslove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sopstvenih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uređuje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poslovanje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privrednih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slučaju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vrši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regulisanom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MTP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putem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ponude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otkup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svim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akcionarima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pojmom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profesionalno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dogovara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izvršava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označava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lice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profesionalno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bavi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primanjem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prenosom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naloga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izvršenjem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instrumentima</w:t>
      </w:r>
      <w:r w:rsidRPr="006B7FD1">
        <w:rPr>
          <w:rFonts w:ascii="Times New Roman" w:hAnsi="Times New Roman" w:cs="Times New Roman"/>
          <w:noProof/>
          <w:kern w:val="20"/>
          <w:sz w:val="24"/>
          <w:szCs w:val="24"/>
          <w:lang w:val="sr-Latn-CS"/>
        </w:rPr>
        <w:t xml:space="preserve">. </w:t>
      </w:r>
    </w:p>
    <w:p w:rsidR="0084407D" w:rsidRPr="006B7FD1" w:rsidRDefault="0084407D" w:rsidP="0084407D">
      <w:pPr>
        <w:tabs>
          <w:tab w:val="left" w:pos="720"/>
        </w:tabs>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Članom</w:t>
      </w:r>
      <w:r w:rsidRPr="006B7FD1">
        <w:rPr>
          <w:rFonts w:ascii="Times New Roman" w:hAnsi="Times New Roman" w:cs="Times New Roman"/>
          <w:noProof/>
          <w:kern w:val="20"/>
          <w:sz w:val="24"/>
          <w:szCs w:val="24"/>
          <w:lang w:val="sr-Latn-CS"/>
        </w:rPr>
        <w:t xml:space="preserve"> 2. </w:t>
      </w:r>
      <w:r w:rsidR="006B7FD1">
        <w:rPr>
          <w:rFonts w:ascii="Times New Roman" w:hAnsi="Times New Roman" w:cs="Times New Roman"/>
          <w:noProof/>
          <w:kern w:val="20"/>
          <w:sz w:val="24"/>
          <w:szCs w:val="24"/>
          <w:lang w:val="sr-Latn-CS"/>
        </w:rPr>
        <w:t>ovog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proširuje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primena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odredaba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sprečavanje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zloupotreba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čiji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predmet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nisu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produkti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trgovanja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organizovanom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električne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energije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prirodnog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gasa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nafte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derivata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nafte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nalog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verovatno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imati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učinjen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nameri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utiče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vrste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uključujući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izvedene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izvedene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instrumente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prenos</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kreditnog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rizika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transakcija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nalog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ponuda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će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verovatno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imati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uticaj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spot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ugovora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robu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zavisi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instrumenata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pored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toga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vezi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referentnim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vrednostima</w:t>
      </w:r>
      <w:r w:rsidRPr="006B7FD1">
        <w:rPr>
          <w:rFonts w:ascii="Times New Roman" w:hAnsi="Times New Roman" w:cs="Times New Roman"/>
          <w:noProof/>
          <w:kern w:val="20"/>
          <w:sz w:val="24"/>
          <w:szCs w:val="24"/>
          <w:lang w:val="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w:t>
      </w:r>
      <w:r w:rsidR="0084407D" w:rsidRPr="006B7FD1">
        <w:rPr>
          <w:rFonts w:ascii="Times New Roman" w:hAnsi="Times New Roman" w:cs="Times New Roman"/>
          <w:noProof/>
          <w:kern w:val="20"/>
          <w:sz w:val="24"/>
          <w:szCs w:val="24"/>
          <w:lang w:val="sr-Latn-CS"/>
        </w:rPr>
        <w:t xml:space="preserve">. 3 - 5. </w:t>
      </w:r>
      <w:r>
        <w:rPr>
          <w:rFonts w:ascii="Times New Roman" w:hAnsi="Times New Roman" w:cs="Times New Roman"/>
          <w:noProof/>
          <w:kern w:val="20"/>
          <w:sz w:val="24"/>
          <w:szCs w:val="24"/>
          <w:lang w:val="sr-Latn-CS"/>
        </w:rPr>
        <w:t>Predloga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uređuje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pitanje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insajderskog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trgovanja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Izmenama</w:t>
      </w:r>
      <w:r w:rsidR="0084407D" w:rsidRPr="006B7FD1">
        <w:rPr>
          <w:rFonts w:ascii="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eastAsia="sr-Latn-CS"/>
        </w:rPr>
        <w:t>stava</w:t>
      </w:r>
      <w:r w:rsidR="0084407D" w:rsidRPr="006B7FD1">
        <w:rPr>
          <w:rFonts w:ascii="Times New Roman" w:eastAsia="Times New Roman" w:hAnsi="Times New Roman" w:cs="Times New Roman"/>
          <w:noProof/>
          <w:kern w:val="20"/>
          <w:sz w:val="24"/>
          <w:szCs w:val="24"/>
          <w:lang w:val="sr-Latn-CS" w:eastAsia="sr-Latn-CS"/>
        </w:rPr>
        <w:t xml:space="preserve"> 5. </w:t>
      </w:r>
      <w:r>
        <w:rPr>
          <w:rFonts w:ascii="Times New Roman" w:eastAsia="Times New Roman" w:hAnsi="Times New Roman" w:cs="Times New Roman"/>
          <w:noProof/>
          <w:kern w:val="20"/>
          <w:sz w:val="24"/>
          <w:szCs w:val="24"/>
          <w:lang w:val="sr-Latn-CS" w:eastAsia="sr-Latn-CS"/>
        </w:rPr>
        <w:t>člana</w:t>
      </w:r>
      <w:r w:rsidR="0084407D" w:rsidRPr="006B7FD1">
        <w:rPr>
          <w:rFonts w:ascii="Times New Roman" w:eastAsia="Times New Roman" w:hAnsi="Times New Roman" w:cs="Times New Roman"/>
          <w:noProof/>
          <w:kern w:val="20"/>
          <w:sz w:val="24"/>
          <w:szCs w:val="24"/>
          <w:lang w:val="sr-Latn-CS" w:eastAsia="sr-Latn-CS"/>
        </w:rPr>
        <w:t xml:space="preserve"> 75.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bliže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objašnjava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pojam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insajderskih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informacija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informacije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tačno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određenim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činjenicama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njima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ukazuje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niz</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okolnosti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postoje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razumno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očekivati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postojati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događaj</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dogodio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razumno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očekivati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dogoditi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dovoljno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specifične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omoguće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zaključivanje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mogućem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uticaju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niza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okolnosti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događaja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cene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finansijskih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instrumenata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povezanog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izvedenog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finansijskog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instrumenta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povezanih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spot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ugovora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robu</w:t>
      </w:r>
      <w:r w:rsidR="0084407D" w:rsidRPr="006B7FD1">
        <w:rPr>
          <w:rFonts w:ascii="Times New Roman" w:eastAsia="Times New Roman" w:hAnsi="Times New Roman" w:cs="Times New Roman"/>
          <w:noProof/>
          <w:kern w:val="20"/>
          <w:sz w:val="24"/>
          <w:szCs w:val="24"/>
          <w:lang w:val="sr-Latn-CS" w:eastAsia="sr-Latn-CS"/>
        </w:rPr>
        <w:t>.</w:t>
      </w:r>
    </w:p>
    <w:p w:rsidR="0084407D" w:rsidRPr="006B7FD1" w:rsidRDefault="0084407D" w:rsidP="0084407D">
      <w:pPr>
        <w:suppressAutoHyphens/>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w:t>
      </w:r>
      <w:r w:rsidRPr="006B7FD1">
        <w:rPr>
          <w:rFonts w:ascii="Times New Roman" w:eastAsia="Times New Roman" w:hAnsi="Times New Roman" w:cs="Times New Roman"/>
          <w:noProof/>
          <w:kern w:val="20"/>
          <w:sz w:val="24"/>
          <w:szCs w:val="24"/>
          <w:lang w:val="sr-Latn-CS" w:eastAsia="sr-Latn-CS"/>
        </w:rPr>
        <w:t xml:space="preserve"> 78</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uslovi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situaciju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smatra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posedovalo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koristilo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uvelo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sprovodilo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održavalo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primerene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delotvorne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unutrašnje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mehanizme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osigurava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nijedno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njegovo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donelo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otuđenju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posedovalo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podstaklo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preporuku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način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fizičko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pravnog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odlučilo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sticanju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otuđenju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Precizira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izdavalac</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dužan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svojoj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internet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stranici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drži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trajanju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najmanje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godin</w:t>
      </w:r>
      <w:r w:rsidRPr="006B7FD1">
        <w:rPr>
          <w:rFonts w:ascii="Times New Roman" w:eastAsia="Times New Roman" w:hAnsi="Times New Roman" w:cs="Times New Roman"/>
          <w:noProof/>
          <w:kern w:val="20"/>
          <w:sz w:val="24"/>
          <w:szCs w:val="24"/>
          <w:lang w:val="sr-Latn-CS" w:eastAsia="sr-Latn-CS"/>
        </w:rPr>
        <w:t xml:space="preserve">a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objavljivanja</w:t>
      </w:r>
      <w:r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6.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83.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3.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što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posle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reči</w:t>
      </w:r>
      <w:r w:rsidR="0084407D" w:rsidRPr="006B7FD1">
        <w:rPr>
          <w:rFonts w:ascii="Times New Roman" w:eastAsia="Times New Roman" w:hAnsi="Times New Roman" w:cs="Times New Roman"/>
          <w:noProof/>
          <w:kern w:val="20"/>
          <w:sz w:val="24"/>
          <w:szCs w:val="24"/>
          <w:lang w:val="sr-Latn-CS" w:eastAsia="sr-Latn-CS"/>
        </w:rPr>
        <w:t>: „</w:t>
      </w:r>
      <w:r>
        <w:rPr>
          <w:rFonts w:ascii="Times New Roman" w:eastAsia="Times New Roman" w:hAnsi="Times New Roman" w:cs="Times New Roman"/>
          <w:noProof/>
          <w:kern w:val="20"/>
          <w:sz w:val="24"/>
          <w:szCs w:val="24"/>
          <w:lang w:val="sr-Latn-CS" w:eastAsia="sr-Latn-CS"/>
        </w:rPr>
        <w:t>predmetnom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spisku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reči</w:t>
      </w:r>
      <w:r w:rsidR="0084407D" w:rsidRPr="006B7FD1">
        <w:rPr>
          <w:rFonts w:ascii="Times New Roman" w:eastAsia="Times New Roman" w:hAnsi="Times New Roman" w:cs="Times New Roman"/>
          <w:noProof/>
          <w:kern w:val="20"/>
          <w:sz w:val="24"/>
          <w:szCs w:val="24"/>
          <w:lang w:val="sr-Latn-CS" w:eastAsia="sr-Latn-CS"/>
        </w:rPr>
        <w:t>: „</w:t>
      </w:r>
      <w:r>
        <w:rPr>
          <w:rFonts w:ascii="Times New Roman" w:eastAsia="Times New Roman" w:hAnsi="Times New Roman" w:cs="Times New Roman"/>
          <w:noProof/>
          <w:kern w:val="20"/>
          <w:sz w:val="24"/>
          <w:szCs w:val="24"/>
          <w:lang w:val="sr-Latn-CS" w:eastAsia="sr-Latn-CS"/>
        </w:rPr>
        <w:t>datum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vreme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steklo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pristup</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insajderskim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informacijama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ostalom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delu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ostaje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nepromenjen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Ovo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važan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element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osnovu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lastRenderedPageBreak/>
        <w:t>koga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proceniti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slučaju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trgovalo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moglo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zloupotrebi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insajderske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informacije</w:t>
      </w:r>
      <w:r w:rsidR="0084407D"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6B7FD1" w:rsidP="0084407D">
      <w:pPr>
        <w:suppressAutoHyphens/>
        <w:ind w:firstLine="720"/>
        <w:jc w:val="both"/>
        <w:rPr>
          <w:rFonts w:ascii="Times New Roman" w:eastAsia="Times New Roman" w:hAnsi="Times New Roman" w:cs="Times New Roman"/>
          <w:noProof/>
          <w:kern w:val="20"/>
          <w:sz w:val="24"/>
          <w:szCs w:val="24"/>
          <w:lang w:val="sr-Latn-CS" w:eastAsia="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7.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dopunjava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84.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5.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što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tač</w:t>
      </w:r>
      <w:r w:rsidR="0084407D" w:rsidRPr="006B7FD1">
        <w:rPr>
          <w:rFonts w:ascii="Times New Roman" w:eastAsia="Times New Roman" w:hAnsi="Times New Roman" w:cs="Times New Roman"/>
          <w:noProof/>
          <w:kern w:val="20"/>
          <w:sz w:val="24"/>
          <w:szCs w:val="24"/>
          <w:lang w:val="sr-Latn-CS" w:eastAsia="sr-Latn-CS"/>
        </w:rPr>
        <w:t>. 7</w:t>
      </w:r>
      <w:r>
        <w:rPr>
          <w:rFonts w:ascii="Times New Roman" w:eastAsia="Times New Roman" w:hAnsi="Times New Roman" w:cs="Times New Roman"/>
          <w:noProof/>
          <w:kern w:val="20"/>
          <w:sz w:val="24"/>
          <w:szCs w:val="24"/>
          <w:lang w:val="sr-Latn-CS" w:eastAsia="sr-Latn-CS"/>
        </w:rPr>
        <w: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7</w:t>
      </w:r>
      <w:r>
        <w:rPr>
          <w:rFonts w:ascii="Times New Roman" w:eastAsia="Times New Roman" w:hAnsi="Times New Roman" w:cs="Times New Roman"/>
          <w:noProof/>
          <w:kern w:val="20"/>
          <w:sz w:val="24"/>
          <w:szCs w:val="24"/>
          <w:lang w:val="sr-Latn-CS" w:eastAsia="sr-Latn-CS"/>
        </w:rPr>
        <w:t>b</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kojima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propisano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obaveštenje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obavlja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dužnosti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rukovodioca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dostavlja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sadrži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dodatne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podatke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zalaganju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pozajmljivanju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finansijskih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instrumenata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strane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ime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obavlja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dužnosti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rukovodioca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povezanog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transakcije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izvršila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okviru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svog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posla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dogovaraju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izvršavaju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transakcije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neko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drugo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ime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obavlja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dužnosti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rukovodioca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povezano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uključujući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slučajeve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koristi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diskreciono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pravo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važne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službeni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registar</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propisanih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informacija</w:t>
      </w:r>
      <w:r w:rsidR="0084407D" w:rsidRPr="006B7FD1">
        <w:rPr>
          <w:rFonts w:ascii="Times New Roman" w:eastAsia="Times New Roman" w:hAnsi="Times New Roman" w:cs="Times New Roman"/>
          <w:noProof/>
          <w:kern w:val="20"/>
          <w:sz w:val="24"/>
          <w:szCs w:val="24"/>
          <w:lang w:val="sr-Latn-CS" w:eastAsia="sr-Latn-CS"/>
        </w:rPr>
        <w:t>.</w:t>
      </w:r>
    </w:p>
    <w:p w:rsidR="0084407D" w:rsidRPr="006B7FD1" w:rsidRDefault="0084407D" w:rsidP="0084407D">
      <w:pPr>
        <w:suppressAutoHyphens/>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 xml:space="preserve"> </w:t>
      </w: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8.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predviđaju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 84</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84</w:t>
      </w:r>
      <w:r w:rsidR="006B7FD1">
        <w:rPr>
          <w:rFonts w:ascii="Times New Roman" w:eastAsia="Times New Roman" w:hAnsi="Times New Roman" w:cs="Times New Roman"/>
          <w:noProof/>
          <w:kern w:val="20"/>
          <w:sz w:val="24"/>
          <w:szCs w:val="24"/>
          <w:lang w:val="sr-Latn-CS" w:eastAsia="sr-Latn-CS"/>
        </w:rPr>
        <w:t>b</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84</w:t>
      </w:r>
      <w:r w:rsidR="006B7FD1">
        <w:rPr>
          <w:rFonts w:ascii="Times New Roman" w:eastAsia="Times New Roman" w:hAnsi="Times New Roman" w:cs="Times New Roman"/>
          <w:noProof/>
          <w:kern w:val="20"/>
          <w:sz w:val="24"/>
          <w:szCs w:val="24"/>
          <w:lang w:val="sr-Latn-CS" w:eastAsia="sr-Latn-CS"/>
        </w:rPr>
        <w: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period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zabrane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obavlja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dužnosti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rukovodioca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periodu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30 </w:t>
      </w:r>
      <w:r w:rsidR="006B7FD1">
        <w:rPr>
          <w:rFonts w:ascii="Times New Roman" w:eastAsia="Times New Roman" w:hAnsi="Times New Roman" w:cs="Times New Roman"/>
          <w:noProof/>
          <w:kern w:val="20"/>
          <w:sz w:val="24"/>
          <w:szCs w:val="24"/>
          <w:lang w:val="sr-Latn-CS" w:eastAsia="sr-Latn-CS"/>
        </w:rPr>
        <w:t>dana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godišnjeg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polugodišnjeg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kvartalnog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finansijskog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izveštaja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izdavalac</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obavezi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skladu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odredbama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 xml:space="preserve">. 50, 52.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53.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Međutim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predviđa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izdavalac</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dopustiti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obavlja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dužnost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rukovodioca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izdavaoca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sopstveni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račun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račun</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trećeg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tokom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perioda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zabrane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vanredne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okolnosti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zahtevaju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hitnu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prodaju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zbog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značaja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predmetnog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sklopu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povezane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planom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otkupa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strane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zaposlenih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slično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Okolnosti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izdavalac</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može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odobriti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tokom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perioda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zabrane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okolnosti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smatrale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vanrednim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vrste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opravdale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odobrenje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84</w:t>
      </w:r>
      <w:r w:rsidR="006B7FD1">
        <w:rPr>
          <w:rFonts w:ascii="Times New Roman" w:eastAsia="Times New Roman" w:hAnsi="Times New Roman" w:cs="Times New Roman"/>
          <w:noProof/>
          <w:kern w:val="20"/>
          <w:sz w:val="24"/>
          <w:szCs w:val="24"/>
          <w:lang w:val="sr-Latn-CS" w:eastAsia="sr-Latn-CS"/>
        </w:rPr>
        <w:t>b</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uvodi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istraživanje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obuhvata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saopštavanje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jednom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potencijalnih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investitora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procenio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interes</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potencijalnih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investitora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moguću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transakciju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njene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uslove</w:t>
      </w:r>
      <w:r w:rsidRPr="006B7FD1">
        <w:rPr>
          <w:rFonts w:ascii="Times New Roman" w:eastAsia="Times New Roman" w:hAnsi="Times New Roman" w:cs="Times New Roman"/>
          <w:noProof/>
          <w:kern w:val="20"/>
          <w:sz w:val="24"/>
          <w:szCs w:val="24"/>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9.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predviđene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izmene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85.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proširuje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primena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odredaba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manipulacijama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podtač</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(2) </w:t>
      </w:r>
      <w:r w:rsidR="006B7FD1">
        <w:rPr>
          <w:rFonts w:ascii="Times New Roman" w:eastAsia="Times New Roman" w:hAnsi="Times New Roman" w:cs="Times New Roman"/>
          <w:noProof/>
          <w:kern w:val="20"/>
          <w:sz w:val="24"/>
          <w:szCs w:val="24"/>
          <w:lang w:val="sr-Latn-CS" w:eastAsia="sr-Latn-CS"/>
        </w:rPr>
        <w:t>posle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finansijskih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povezanog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spot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ugovora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robu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tački</w:t>
      </w:r>
      <w:r w:rsidRPr="006B7FD1">
        <w:rPr>
          <w:rFonts w:ascii="Times New Roman" w:eastAsia="Times New Roman" w:hAnsi="Times New Roman" w:cs="Times New Roman"/>
          <w:noProof/>
          <w:kern w:val="20"/>
          <w:sz w:val="24"/>
          <w:szCs w:val="24"/>
          <w:lang w:val="sr-Latn-CS" w:eastAsia="sr-Latn-CS"/>
        </w:rPr>
        <w:t xml:space="preserve"> 3) </w:t>
      </w:r>
      <w:r w:rsidR="006B7FD1">
        <w:rPr>
          <w:rFonts w:ascii="Times New Roman" w:eastAsia="Times New Roman" w:hAnsi="Times New Roman" w:cs="Times New Roman"/>
          <w:noProof/>
          <w:kern w:val="20"/>
          <w:sz w:val="24"/>
          <w:szCs w:val="24"/>
          <w:lang w:val="sr-Latn-CS" w:eastAsia="sr-Latn-CS"/>
        </w:rPr>
        <w:t>tačka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kraju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zamenjuje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tačkom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zapetom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tačka</w:t>
      </w:r>
      <w:r w:rsidRPr="006B7FD1">
        <w:rPr>
          <w:rFonts w:ascii="Times New Roman" w:eastAsia="Times New Roman" w:hAnsi="Times New Roman" w:cs="Times New Roman"/>
          <w:noProof/>
          <w:kern w:val="20"/>
          <w:sz w:val="24"/>
          <w:szCs w:val="24"/>
          <w:lang w:val="sr-Latn-CS" w:eastAsia="sr-Latn-CS"/>
        </w:rPr>
        <w:t xml:space="preserve"> 4) </w:t>
      </w:r>
      <w:r w:rsidR="006B7FD1">
        <w:rPr>
          <w:rFonts w:ascii="Times New Roman" w:eastAsia="Times New Roman" w:hAnsi="Times New Roman" w:cs="Times New Roman"/>
          <w:noProof/>
          <w:kern w:val="20"/>
          <w:sz w:val="24"/>
          <w:szCs w:val="24"/>
          <w:lang w:val="sr-Latn-CS" w:eastAsia="sr-Latn-CS"/>
        </w:rPr>
        <w:t>kojom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prenošenje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prenelo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znalo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trebalo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lažni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bilo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postupak</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manipuliše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izračunavanjem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referentne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vrednosti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Takođe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3. </w:t>
      </w:r>
      <w:r w:rsidR="006B7FD1">
        <w:rPr>
          <w:rFonts w:ascii="Times New Roman" w:eastAsia="Times New Roman" w:hAnsi="Times New Roman" w:cs="Times New Roman"/>
          <w:noProof/>
          <w:kern w:val="20"/>
          <w:sz w:val="24"/>
          <w:szCs w:val="24"/>
          <w:lang w:val="sr-Latn-CS" w:eastAsia="sr-Latn-CS"/>
        </w:rPr>
        <w:t>tačka</w:t>
      </w:r>
      <w:r w:rsidRPr="006B7FD1">
        <w:rPr>
          <w:rFonts w:ascii="Times New Roman" w:eastAsia="Times New Roman" w:hAnsi="Times New Roman" w:cs="Times New Roman"/>
          <w:noProof/>
          <w:kern w:val="20"/>
          <w:sz w:val="24"/>
          <w:szCs w:val="24"/>
          <w:lang w:val="sr-Latn-CS" w:eastAsia="sr-Latn-CS"/>
        </w:rPr>
        <w:t xml:space="preserve"> 2), </w:t>
      </w:r>
      <w:r w:rsidR="006B7FD1">
        <w:rPr>
          <w:rFonts w:ascii="Times New Roman" w:eastAsia="Times New Roman" w:hAnsi="Times New Roman" w:cs="Times New Roman"/>
          <w:noProof/>
          <w:kern w:val="20"/>
          <w:sz w:val="24"/>
          <w:szCs w:val="24"/>
          <w:lang w:val="sr-Latn-CS" w:eastAsia="sr-Latn-CS"/>
        </w:rPr>
        <w:t>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briše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tekst</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reči</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instrumenata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tekst</w:t>
      </w:r>
      <w:r w:rsidRPr="006B7FD1">
        <w:rPr>
          <w:rFonts w:ascii="Times New Roman" w:eastAsia="Times New Roman" w:hAnsi="Times New Roman" w:cs="Times New Roman"/>
          <w:noProof/>
          <w:kern w:val="20"/>
          <w:sz w:val="24"/>
          <w:szCs w:val="24"/>
          <w:lang w:val="sr-Latn-CS" w:eastAsia="sr-Latn-CS"/>
        </w:rPr>
        <w:t>: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početku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trgovačkog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mogla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imati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obmanjujući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uticaj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investitore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donose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odluke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objavljenih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uključujući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početne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ili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cene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zatvaranju</w:t>
      </w:r>
      <w:r w:rsidRPr="006B7FD1">
        <w:rPr>
          <w:rFonts w:ascii="Times New Roman" w:eastAsia="Times New Roman" w:hAnsi="Times New Roman" w:cs="Times New Roman"/>
          <w:noProof/>
          <w:kern w:val="20"/>
          <w:sz w:val="24"/>
          <w:szCs w:val="24"/>
          <w:lang w:val="sr-Latn-CS" w:eastAsia="sr-Latn-CS"/>
        </w:rPr>
        <w:t>.”.</w:t>
      </w: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84407D" w:rsidP="0084407D">
      <w:pPr>
        <w:suppressAutoHyphens/>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10.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menja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w:t>
      </w:r>
      <w:r w:rsidRPr="006B7FD1">
        <w:rPr>
          <w:rFonts w:ascii="Times New Roman" w:eastAsia="Times New Roman" w:hAnsi="Times New Roman" w:cs="Times New Roman"/>
          <w:noProof/>
          <w:kern w:val="20"/>
          <w:sz w:val="24"/>
          <w:szCs w:val="24"/>
          <w:lang w:val="sr-Latn-CS" w:eastAsia="sr-Latn-CS"/>
        </w:rPr>
        <w:t xml:space="preserve"> 93.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10. </w:t>
      </w:r>
      <w:r w:rsidR="006B7FD1">
        <w:rPr>
          <w:rFonts w:ascii="Times New Roman" w:eastAsia="Times New Roman" w:hAnsi="Times New Roman" w:cs="Times New Roman"/>
          <w:noProof/>
          <w:kern w:val="20"/>
          <w:sz w:val="24"/>
          <w:szCs w:val="24"/>
          <w:lang w:val="sr-Latn-CS" w:eastAsia="sr-Latn-CS"/>
        </w:rPr>
        <w:t>kojim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omogućava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hAnsi="Times New Roman" w:cs="Times New Roman"/>
          <w:noProof/>
          <w:kern w:val="20"/>
          <w:sz w:val="24"/>
          <w:szCs w:val="24"/>
          <w:lang w:val="sr-Latn-CS"/>
        </w:rPr>
        <w:t>zahteva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sudije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prethodni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postupak</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donese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nalog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Komisiji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obezbedi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dostavljanje</w:t>
      </w:r>
      <w:r w:rsidRPr="006B7FD1">
        <w:rPr>
          <w:rFonts w:ascii="Times New Roman" w:hAnsi="Times New Roman" w:cs="Times New Roman"/>
          <w:noProof/>
          <w:kern w:val="20"/>
          <w:sz w:val="24"/>
          <w:szCs w:val="24"/>
          <w:lang w:val="sr-Latn-CS"/>
        </w:rPr>
        <w:t xml:space="preserve"> </w:t>
      </w:r>
      <w:r w:rsidR="006B7FD1">
        <w:rPr>
          <w:rFonts w:ascii="Times New Roman" w:eastAsia="Times New Roman" w:hAnsi="Times New Roman" w:cs="Times New Roman"/>
          <w:noProof/>
          <w:kern w:val="20"/>
          <w:sz w:val="24"/>
          <w:szCs w:val="24"/>
          <w:lang w:val="sr-Latn-CS" w:eastAsia="sr-Latn-CS"/>
        </w:rPr>
        <w:t>postojećih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zapisa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telefonskih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poziva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razmene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podataka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poseduju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investiciona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kreditne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institucije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kojima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Komisija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vrši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nadzor</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postoje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osnovi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sumnje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izvršila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povrede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odredbi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zabrani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zloupotrebe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tržištu</w:t>
      </w:r>
      <w:r w:rsidRPr="006B7FD1">
        <w:rPr>
          <w:rFonts w:ascii="Times New Roman" w:eastAsia="Times New Roman" w:hAnsi="Times New Roman" w:cs="Times New Roman"/>
          <w:noProof/>
          <w:kern w:val="20"/>
          <w:sz w:val="24"/>
          <w:szCs w:val="24"/>
          <w:lang w:val="sr-Latn-CS" w:eastAsia="sr-Latn-CS"/>
        </w:rPr>
        <w:t>.</w:t>
      </w:r>
      <w:r w:rsidRPr="006B7FD1">
        <w:rPr>
          <w:rFonts w:ascii="Times New Roman" w:eastAsia="Times New Roman" w:hAnsi="Times New Roman" w:cs="Times New Roman"/>
          <w:noProof/>
          <w:kern w:val="20"/>
          <w:sz w:val="24"/>
          <w:szCs w:val="24"/>
          <w:lang w:val="sr-Latn-CS" w:eastAsia="sr-Latn-CS"/>
        </w:rPr>
        <w:tab/>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11.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94.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što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postojeći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4.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w:t>
      </w:r>
      <w:r w:rsidR="0084407D" w:rsidRPr="006B7FD1">
        <w:rPr>
          <w:rFonts w:ascii="Times New Roman" w:eastAsia="Times New Roman" w:hAnsi="Times New Roman" w:cs="Times New Roman"/>
          <w:noProof/>
          <w:kern w:val="20"/>
          <w:sz w:val="24"/>
          <w:szCs w:val="24"/>
          <w:lang w:val="sr-Latn-CS" w:eastAsia="sr-Latn-CS"/>
        </w:rPr>
        <w:t xml:space="preserve">. 5.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6, </w:t>
      </w:r>
      <w:r>
        <w:rPr>
          <w:rFonts w:ascii="Times New Roman" w:eastAsia="Times New Roman" w:hAnsi="Times New Roman" w:cs="Times New Roman"/>
          <w:noProof/>
          <w:kern w:val="20"/>
          <w:sz w:val="24"/>
          <w:szCs w:val="24"/>
          <w:lang w:val="sr-Latn-CS" w:eastAsia="sr-Latn-CS"/>
        </w:rPr>
        <w:t>kojima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predviđa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informiše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javnost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izrečenim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nadzornim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merama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vezi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kršenjem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odredaba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poglavlja</w:t>
      </w:r>
      <w:r w:rsidR="0084407D" w:rsidRPr="006B7FD1">
        <w:rPr>
          <w:rFonts w:ascii="Times New Roman" w:eastAsia="Times New Roman" w:hAnsi="Times New Roman" w:cs="Times New Roman"/>
          <w:noProof/>
          <w:kern w:val="20"/>
          <w:sz w:val="24"/>
          <w:szCs w:val="24"/>
          <w:lang w:val="sr-Latn-CS" w:eastAsia="sr-Latn-CS"/>
        </w:rPr>
        <w:t xml:space="preserve"> VI - </w:t>
      </w:r>
      <w:r>
        <w:rPr>
          <w:rFonts w:ascii="Times New Roman" w:eastAsia="Times New Roman" w:hAnsi="Times New Roman" w:cs="Times New Roman"/>
          <w:noProof/>
          <w:kern w:val="20"/>
          <w:sz w:val="24"/>
          <w:szCs w:val="24"/>
          <w:lang w:val="sr-Latn-CS" w:eastAsia="sr-Latn-CS"/>
        </w:rPr>
        <w:t>ZLOUPOTREBE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TRŽIŠTU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ovog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odmah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nakon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obaveštenja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odluka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izricanju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mere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odnosi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lastRenderedPageBreak/>
        <w:t>objavljuje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podatke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prirodi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povreda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odredbi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bliže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uslove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vezi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objavljivanjem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podzakonskim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aktom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Odluke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objavljene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skladu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ovim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biće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dostupne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javnosti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internet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stranici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najmanje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pet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godina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njihovog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objavljivanja</w:t>
      </w:r>
      <w:r w:rsidR="0084407D"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6B7FD1" w:rsidP="0084407D">
      <w:pPr>
        <w:suppressAutoHyphens/>
        <w:ind w:firstLine="720"/>
        <w:jc w:val="both"/>
        <w:rPr>
          <w:rFonts w:ascii="Times New Roman" w:eastAsia="Times New Roman" w:hAnsi="Times New Roman" w:cs="Times New Roman"/>
          <w:noProof/>
          <w:kern w:val="20"/>
          <w:sz w:val="24"/>
          <w:szCs w:val="24"/>
          <w:lang w:val="sr-Latn-CS" w:eastAsia="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12.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122.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što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3. </w:t>
      </w:r>
      <w:r>
        <w:rPr>
          <w:rFonts w:ascii="Times New Roman" w:eastAsia="Times New Roman" w:hAnsi="Times New Roman" w:cs="Times New Roman"/>
          <w:noProof/>
          <w:kern w:val="20"/>
          <w:sz w:val="24"/>
          <w:szCs w:val="24"/>
          <w:lang w:val="sr-Latn-CS" w:eastAsia="sr-Latn-CS"/>
        </w:rPr>
        <w:t>kojim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w:t>
      </w:r>
      <w:r w:rsidR="0084407D" w:rsidRPr="006B7FD1">
        <w:rPr>
          <w:rFonts w:ascii="Times New Roman" w:eastAsia="Times New Roman" w:hAnsi="Times New Roman" w:cs="Times New Roman"/>
          <w:noProof/>
          <w:kern w:val="20"/>
          <w:sz w:val="24"/>
          <w:szCs w:val="24"/>
          <w:lang w:val="sr-Latn-CS" w:eastAsia="sr-Latn-CS"/>
        </w:rPr>
        <w:t>e</w:t>
      </w:r>
      <w:r>
        <w:rPr>
          <w:rFonts w:ascii="Times New Roman" w:eastAsia="Times New Roman" w:hAnsi="Times New Roman" w:cs="Times New Roman"/>
          <w:noProof/>
          <w:kern w:val="20"/>
          <w:sz w:val="24"/>
          <w:szCs w:val="24"/>
          <w:lang w:val="sr-Latn-CS" w:eastAsia="sr-Latn-CS"/>
        </w:rPr>
        <w:t>db</w:t>
      </w:r>
      <w:r w:rsidR="0084407D" w:rsidRPr="006B7FD1">
        <w:rPr>
          <w:rFonts w:ascii="Times New Roman" w:eastAsia="Times New Roman" w:hAnsi="Times New Roman" w:cs="Times New Roman"/>
          <w:noProof/>
          <w:kern w:val="20"/>
          <w:sz w:val="24"/>
          <w:szCs w:val="24"/>
          <w:lang w:val="sr-Latn-CS" w:eastAsia="sr-Latn-CS"/>
        </w:rPr>
        <w:t>e o</w:t>
      </w:r>
      <w:r>
        <w:rPr>
          <w:rFonts w:ascii="Times New Roman" w:eastAsia="Times New Roman" w:hAnsi="Times New Roman" w:cs="Times New Roman"/>
          <w:noProof/>
          <w:kern w:val="20"/>
          <w:sz w:val="24"/>
          <w:szCs w:val="24"/>
          <w:lang w:val="sr-Latn-CS" w:eastAsia="sr-Latn-CS"/>
        </w:rPr>
        <w:t>v</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n</w:t>
      </w:r>
      <w:r w:rsidR="0084407D" w:rsidRPr="006B7FD1">
        <w:rPr>
          <w:rFonts w:ascii="Times New Roman" w:eastAsia="Times New Roman" w:hAnsi="Times New Roman" w:cs="Times New Roman"/>
          <w:noProof/>
          <w:kern w:val="20"/>
          <w:sz w:val="24"/>
          <w:szCs w:val="24"/>
          <w:lang w:val="sr-Latn-CS" w:eastAsia="sr-Latn-CS"/>
        </w:rPr>
        <w:t xml:space="preserve">a </w:t>
      </w:r>
      <w:r>
        <w:rPr>
          <w:rFonts w:ascii="Times New Roman" w:eastAsia="Times New Roman" w:hAnsi="Times New Roman" w:cs="Times New Roman"/>
          <w:noProof/>
          <w:kern w:val="20"/>
          <w:sz w:val="24"/>
          <w:szCs w:val="24"/>
          <w:lang w:val="sr-Latn-CS" w:eastAsia="sr-Latn-CS"/>
        </w:rPr>
        <w:t>n</w:t>
      </w:r>
      <w:r w:rsidR="0084407D" w:rsidRPr="006B7FD1">
        <w:rPr>
          <w:rFonts w:ascii="Times New Roman" w:eastAsia="Times New Roman" w:hAnsi="Times New Roman" w:cs="Times New Roman"/>
          <w:noProof/>
          <w:kern w:val="20"/>
          <w:sz w:val="24"/>
          <w:szCs w:val="24"/>
          <w:lang w:val="sr-Latn-CS" w:eastAsia="sr-Latn-CS"/>
        </w:rPr>
        <w:t xml:space="preserve">e </w:t>
      </w:r>
      <w:r>
        <w:rPr>
          <w:rFonts w:ascii="Times New Roman" w:eastAsia="Times New Roman" w:hAnsi="Times New Roman" w:cs="Times New Roman"/>
          <w:noProof/>
          <w:kern w:val="20"/>
          <w:sz w:val="24"/>
          <w:szCs w:val="24"/>
          <w:lang w:val="sr-Latn-CS" w:eastAsia="sr-Latn-CS"/>
        </w:rPr>
        <w:t>prim</w:t>
      </w:r>
      <w:r w:rsidR="0084407D" w:rsidRPr="006B7FD1">
        <w:rPr>
          <w:rFonts w:ascii="Times New Roman" w:eastAsia="Times New Roman" w:hAnsi="Times New Roman" w:cs="Times New Roman"/>
          <w:noProof/>
          <w:kern w:val="20"/>
          <w:sz w:val="24"/>
          <w:szCs w:val="24"/>
          <w:lang w:val="sr-Latn-CS" w:eastAsia="sr-Latn-CS"/>
        </w:rPr>
        <w:t>e</w:t>
      </w:r>
      <w:r>
        <w:rPr>
          <w:rFonts w:ascii="Times New Roman" w:eastAsia="Times New Roman" w:hAnsi="Times New Roman" w:cs="Times New Roman"/>
          <w:noProof/>
          <w:kern w:val="20"/>
          <w:sz w:val="24"/>
          <w:szCs w:val="24"/>
          <w:lang w:val="sr-Latn-CS" w:eastAsia="sr-Latn-CS"/>
        </w:rPr>
        <w:t>nju</w:t>
      </w:r>
      <w:r w:rsidR="0084407D" w:rsidRPr="006B7FD1">
        <w:rPr>
          <w:rFonts w:ascii="Times New Roman" w:eastAsia="Times New Roman" w:hAnsi="Times New Roman" w:cs="Times New Roman"/>
          <w:noProof/>
          <w:kern w:val="20"/>
          <w:sz w:val="24"/>
          <w:szCs w:val="24"/>
          <w:lang w:val="sr-Latn-CS" w:eastAsia="sr-Latn-CS"/>
        </w:rPr>
        <w:t>j</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w:t>
      </w:r>
      <w:r w:rsidR="0084407D" w:rsidRPr="006B7FD1">
        <w:rPr>
          <w:rFonts w:ascii="Times New Roman" w:eastAsia="Times New Roman" w:hAnsi="Times New Roman" w:cs="Times New Roman"/>
          <w:noProof/>
          <w:kern w:val="20"/>
          <w:sz w:val="24"/>
          <w:szCs w:val="24"/>
          <w:lang w:val="sr-Latn-CS" w:eastAsia="sr-Latn-CS"/>
        </w:rPr>
        <w:t xml:space="preserve">a </w:t>
      </w:r>
      <w:r>
        <w:rPr>
          <w:rFonts w:ascii="Times New Roman" w:eastAsia="Times New Roman" w:hAnsi="Times New Roman" w:cs="Times New Roman"/>
          <w:noProof/>
          <w:kern w:val="20"/>
          <w:sz w:val="24"/>
          <w:szCs w:val="24"/>
          <w:lang w:val="sr-Latn-CS" w:eastAsia="sr-Latn-CS"/>
        </w:rPr>
        <w:t>izd</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v</w:t>
      </w:r>
      <w:r w:rsidR="0084407D" w:rsidRPr="006B7FD1">
        <w:rPr>
          <w:rFonts w:ascii="Times New Roman" w:eastAsia="Times New Roman" w:hAnsi="Times New Roman" w:cs="Times New Roman"/>
          <w:noProof/>
          <w:kern w:val="20"/>
          <w:sz w:val="24"/>
          <w:szCs w:val="24"/>
          <w:lang w:val="sr-Latn-CS" w:eastAsia="sr-Latn-CS"/>
        </w:rPr>
        <w:t>ao</w:t>
      </w:r>
      <w:r>
        <w:rPr>
          <w:rFonts w:ascii="Times New Roman" w:eastAsia="Times New Roman" w:hAnsi="Times New Roman" w:cs="Times New Roman"/>
          <w:noProof/>
          <w:kern w:val="20"/>
          <w:sz w:val="24"/>
          <w:szCs w:val="24"/>
          <w:lang w:val="sr-Latn-CS" w:eastAsia="sr-Latn-CS"/>
        </w:rPr>
        <w:t>c</w:t>
      </w:r>
      <w:r w:rsidR="0084407D" w:rsidRPr="006B7FD1">
        <w:rPr>
          <w:rFonts w:ascii="Times New Roman" w:eastAsia="Times New Roman" w:hAnsi="Times New Roman" w:cs="Times New Roman"/>
          <w:noProof/>
          <w:kern w:val="20"/>
          <w:sz w:val="24"/>
          <w:szCs w:val="24"/>
          <w:lang w:val="sr-Latn-CS" w:eastAsia="sr-Latn-CS"/>
        </w:rPr>
        <w:t xml:space="preserve">e </w:t>
      </w:r>
      <w:r>
        <w:rPr>
          <w:rFonts w:ascii="Times New Roman" w:eastAsia="Times New Roman" w:hAnsi="Times New Roman" w:cs="Times New Roman"/>
          <w:noProof/>
          <w:kern w:val="20"/>
          <w:sz w:val="24"/>
          <w:szCs w:val="24"/>
          <w:lang w:val="sr-Latn-CS" w:eastAsia="sr-Latn-CS"/>
        </w:rPr>
        <w:t>iz</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n</w:t>
      </w:r>
      <w:r w:rsidR="0084407D" w:rsidRPr="006B7FD1">
        <w:rPr>
          <w:rFonts w:ascii="Times New Roman" w:eastAsia="Times New Roman" w:hAnsi="Times New Roman" w:cs="Times New Roman"/>
          <w:noProof/>
          <w:kern w:val="20"/>
          <w:sz w:val="24"/>
          <w:szCs w:val="24"/>
          <w:lang w:val="sr-Latn-CS" w:eastAsia="sr-Latn-CS"/>
        </w:rPr>
        <w:t xml:space="preserve">a 2.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1. </w:t>
      </w:r>
      <w:r>
        <w:rPr>
          <w:rFonts w:ascii="Times New Roman" w:eastAsia="Times New Roman" w:hAnsi="Times New Roman" w:cs="Times New Roman"/>
          <w:noProof/>
          <w:kern w:val="20"/>
          <w:sz w:val="24"/>
          <w:szCs w:val="24"/>
          <w:lang w:val="sr-Latn-CS" w:eastAsia="sr-Latn-CS"/>
        </w:rPr>
        <w:t>t</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čk</w:t>
      </w:r>
      <w:r w:rsidR="0084407D" w:rsidRPr="006B7FD1">
        <w:rPr>
          <w:rFonts w:ascii="Times New Roman" w:eastAsia="Times New Roman" w:hAnsi="Times New Roman" w:cs="Times New Roman"/>
          <w:noProof/>
          <w:kern w:val="20"/>
          <w:sz w:val="24"/>
          <w:szCs w:val="24"/>
          <w:lang w:val="sr-Latn-CS" w:eastAsia="sr-Latn-CS"/>
        </w:rPr>
        <w:t xml:space="preserve">a 38) </w:t>
      </w:r>
      <w:r>
        <w:rPr>
          <w:rFonts w:ascii="Times New Roman" w:eastAsia="Times New Roman" w:hAnsi="Times New Roman" w:cs="Times New Roman"/>
          <w:noProof/>
          <w:kern w:val="20"/>
          <w:sz w:val="24"/>
          <w:szCs w:val="24"/>
          <w:lang w:val="sr-Latn-CS" w:eastAsia="sr-Latn-CS"/>
        </w:rPr>
        <w:t>p</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dt</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čk</w:t>
      </w:r>
      <w:r w:rsidR="0084407D" w:rsidRPr="006B7FD1">
        <w:rPr>
          <w:rFonts w:ascii="Times New Roman" w:eastAsia="Times New Roman" w:hAnsi="Times New Roman" w:cs="Times New Roman"/>
          <w:noProof/>
          <w:kern w:val="20"/>
          <w:sz w:val="24"/>
          <w:szCs w:val="24"/>
          <w:lang w:val="sr-Latn-CS" w:eastAsia="sr-Latn-CS"/>
        </w:rPr>
        <w:t xml:space="preserve">a  (3)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a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njihove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dužničk</w:t>
      </w:r>
      <w:r w:rsidR="0084407D" w:rsidRPr="006B7FD1">
        <w:rPr>
          <w:rFonts w:ascii="Times New Roman" w:eastAsia="Times New Roman" w:hAnsi="Times New Roman" w:cs="Times New Roman"/>
          <w:noProof/>
          <w:kern w:val="20"/>
          <w:sz w:val="24"/>
          <w:szCs w:val="24"/>
          <w:lang w:val="sr-Latn-CS" w:eastAsia="sr-Latn-CS"/>
        </w:rPr>
        <w:t xml:space="preserve">e </w:t>
      </w:r>
      <w:r>
        <w:rPr>
          <w:rFonts w:ascii="Times New Roman" w:eastAsia="Times New Roman" w:hAnsi="Times New Roman" w:cs="Times New Roman"/>
          <w:noProof/>
          <w:kern w:val="20"/>
          <w:sz w:val="24"/>
          <w:szCs w:val="24"/>
          <w:lang w:val="sr-Latn-CS" w:eastAsia="sr-Latn-CS"/>
        </w:rPr>
        <w:t>h</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rti</w:t>
      </w:r>
      <w:r w:rsidR="0084407D" w:rsidRPr="006B7FD1">
        <w:rPr>
          <w:rFonts w:ascii="Times New Roman" w:eastAsia="Times New Roman" w:hAnsi="Times New Roman" w:cs="Times New Roman"/>
          <w:noProof/>
          <w:kern w:val="20"/>
          <w:sz w:val="24"/>
          <w:szCs w:val="24"/>
          <w:lang w:val="sr-Latn-CS" w:eastAsia="sr-Latn-CS"/>
        </w:rPr>
        <w:t>je o</w:t>
      </w:r>
      <w:r>
        <w:rPr>
          <w:rFonts w:ascii="Times New Roman" w:eastAsia="Times New Roman" w:hAnsi="Times New Roman" w:cs="Times New Roman"/>
          <w:noProof/>
          <w:kern w:val="20"/>
          <w:sz w:val="24"/>
          <w:szCs w:val="24"/>
          <w:lang w:val="sr-Latn-CS" w:eastAsia="sr-Latn-CS"/>
        </w:rPr>
        <w:t>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w:t>
      </w:r>
      <w:r w:rsidR="0084407D" w:rsidRPr="006B7FD1">
        <w:rPr>
          <w:rFonts w:ascii="Times New Roman" w:eastAsia="Times New Roman" w:hAnsi="Times New Roman" w:cs="Times New Roman"/>
          <w:noProof/>
          <w:kern w:val="20"/>
          <w:sz w:val="24"/>
          <w:szCs w:val="24"/>
          <w:lang w:val="sr-Latn-CS" w:eastAsia="sr-Latn-CS"/>
        </w:rPr>
        <w:t>e</w:t>
      </w:r>
      <w:r>
        <w:rPr>
          <w:rFonts w:ascii="Times New Roman" w:eastAsia="Times New Roman" w:hAnsi="Times New Roman" w:cs="Times New Roman"/>
          <w:noProof/>
          <w:kern w:val="20"/>
          <w:sz w:val="24"/>
          <w:szCs w:val="24"/>
          <w:lang w:val="sr-Latn-CS" w:eastAsia="sr-Latn-CS"/>
        </w:rPr>
        <w:t>dn</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isključu</w:t>
      </w:r>
      <w:r w:rsidR="0084407D" w:rsidRPr="006B7FD1">
        <w:rPr>
          <w:rFonts w:ascii="Times New Roman" w:eastAsia="Times New Roman" w:hAnsi="Times New Roman" w:cs="Times New Roman"/>
          <w:noProof/>
          <w:kern w:val="20"/>
          <w:sz w:val="24"/>
          <w:szCs w:val="24"/>
          <w:lang w:val="sr-Latn-CS" w:eastAsia="sr-Latn-CS"/>
        </w:rPr>
        <w:t>j</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w:t>
      </w:r>
      <w:r w:rsidR="0084407D" w:rsidRPr="006B7FD1">
        <w:rPr>
          <w:rFonts w:ascii="Times New Roman" w:eastAsia="Times New Roman" w:hAnsi="Times New Roman" w:cs="Times New Roman"/>
          <w:noProof/>
          <w:kern w:val="20"/>
          <w:sz w:val="24"/>
          <w:szCs w:val="24"/>
          <w:lang w:val="sr-Latn-CS" w:eastAsia="sr-Latn-CS"/>
        </w:rPr>
        <w:t xml:space="preserve">a </w:t>
      </w:r>
      <w:r>
        <w:rPr>
          <w:rFonts w:ascii="Times New Roman" w:eastAsia="Times New Roman" w:hAnsi="Times New Roman" w:cs="Times New Roman"/>
          <w:noProof/>
          <w:kern w:val="20"/>
          <w:sz w:val="24"/>
          <w:szCs w:val="24"/>
          <w:lang w:val="sr-Latn-CS" w:eastAsia="sr-Latn-CS"/>
        </w:rPr>
        <w:t>r</w:t>
      </w:r>
      <w:r w:rsidR="0084407D" w:rsidRPr="006B7FD1">
        <w:rPr>
          <w:rFonts w:ascii="Times New Roman" w:eastAsia="Times New Roman" w:hAnsi="Times New Roman" w:cs="Times New Roman"/>
          <w:noProof/>
          <w:kern w:val="20"/>
          <w:sz w:val="24"/>
          <w:szCs w:val="24"/>
          <w:lang w:val="sr-Latn-CS" w:eastAsia="sr-Latn-CS"/>
        </w:rPr>
        <w:t>e</w:t>
      </w:r>
      <w:r>
        <w:rPr>
          <w:rFonts w:ascii="Times New Roman" w:eastAsia="Times New Roman" w:hAnsi="Times New Roman" w:cs="Times New Roman"/>
          <w:noProof/>
          <w:kern w:val="20"/>
          <w:sz w:val="24"/>
          <w:szCs w:val="24"/>
          <w:lang w:val="sr-Latn-CS" w:eastAsia="sr-Latn-CS"/>
        </w:rPr>
        <w:t>gulis</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n</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tržišt</w:t>
      </w:r>
      <w:r w:rsidR="0084407D" w:rsidRPr="006B7FD1">
        <w:rPr>
          <w:rFonts w:ascii="Times New Roman" w:eastAsia="Times New Roman" w:hAnsi="Times New Roman" w:cs="Times New Roman"/>
          <w:noProof/>
          <w:kern w:val="20"/>
          <w:sz w:val="24"/>
          <w:szCs w:val="24"/>
          <w:lang w:val="sr-Latn-CS" w:eastAsia="sr-Latn-CS"/>
        </w:rPr>
        <w:t>a, o</w:t>
      </w:r>
      <w:r>
        <w:rPr>
          <w:rFonts w:ascii="Times New Roman" w:eastAsia="Times New Roman" w:hAnsi="Times New Roman" w:cs="Times New Roman"/>
          <w:noProof/>
          <w:kern w:val="20"/>
          <w:sz w:val="24"/>
          <w:szCs w:val="24"/>
          <w:lang w:val="sr-Latn-CS" w:eastAsia="sr-Latn-CS"/>
        </w:rPr>
        <w:t>dn</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sn</w:t>
      </w:r>
      <w:r w:rsidR="0084407D" w:rsidRPr="006B7FD1">
        <w:rPr>
          <w:rFonts w:ascii="Times New Roman" w:eastAsia="Times New Roman" w:hAnsi="Times New Roman" w:cs="Times New Roman"/>
          <w:noProof/>
          <w:kern w:val="20"/>
          <w:sz w:val="24"/>
          <w:szCs w:val="24"/>
          <w:lang w:val="sr-Latn-CS" w:eastAsia="sr-Latn-CS"/>
        </w:rPr>
        <w:t>o MT</w:t>
      </w:r>
      <w:r>
        <w:rPr>
          <w:rFonts w:ascii="Times New Roman" w:eastAsia="Times New Roman" w:hAnsi="Times New Roman" w:cs="Times New Roman"/>
          <w:noProof/>
          <w:kern w:val="20"/>
          <w:sz w:val="24"/>
          <w:szCs w:val="24"/>
          <w:lang w:val="sr-Latn-CS" w:eastAsia="sr-Latn-CS"/>
        </w:rPr>
        <w:t>P</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skl</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du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w:t>
      </w:r>
      <w:r w:rsidR="0084407D" w:rsidRPr="006B7FD1">
        <w:rPr>
          <w:rFonts w:ascii="Times New Roman" w:eastAsia="Times New Roman" w:hAnsi="Times New Roman" w:cs="Times New Roman"/>
          <w:noProof/>
          <w:kern w:val="20"/>
          <w:sz w:val="24"/>
          <w:szCs w:val="24"/>
          <w:lang w:val="sr-Latn-CS" w:eastAsia="sr-Latn-CS"/>
        </w:rPr>
        <w:t>a a</w:t>
      </w:r>
      <w:r>
        <w:rPr>
          <w:rFonts w:ascii="Times New Roman" w:eastAsia="Times New Roman" w:hAnsi="Times New Roman" w:cs="Times New Roman"/>
          <w:noProof/>
          <w:kern w:val="20"/>
          <w:sz w:val="24"/>
          <w:szCs w:val="24"/>
          <w:lang w:val="sr-Latn-CS" w:eastAsia="sr-Latn-CS"/>
        </w:rPr>
        <w:t>ktim</w:t>
      </w:r>
      <w:r w:rsidR="0084407D" w:rsidRPr="006B7FD1">
        <w:rPr>
          <w:rFonts w:ascii="Times New Roman" w:eastAsia="Times New Roman" w:hAnsi="Times New Roman" w:cs="Times New Roman"/>
          <w:noProof/>
          <w:kern w:val="20"/>
          <w:sz w:val="24"/>
          <w:szCs w:val="24"/>
          <w:lang w:val="sr-Latn-CS" w:eastAsia="sr-Latn-CS"/>
        </w:rPr>
        <w:t>a o</w:t>
      </w:r>
      <w:r>
        <w:rPr>
          <w:rFonts w:ascii="Times New Roman" w:eastAsia="Times New Roman" w:hAnsi="Times New Roman" w:cs="Times New Roman"/>
          <w:noProof/>
          <w:kern w:val="20"/>
          <w:sz w:val="24"/>
          <w:szCs w:val="24"/>
          <w:lang w:val="sr-Latn-CS" w:eastAsia="sr-Latn-CS"/>
        </w:rPr>
        <w:t>rg</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niz</w:t>
      </w:r>
      <w:r w:rsidR="0084407D" w:rsidRPr="006B7FD1">
        <w:rPr>
          <w:rFonts w:ascii="Times New Roman" w:eastAsia="Times New Roman" w:hAnsi="Times New Roman" w:cs="Times New Roman"/>
          <w:noProof/>
          <w:kern w:val="20"/>
          <w:sz w:val="24"/>
          <w:szCs w:val="24"/>
          <w:lang w:val="sr-Latn-CS" w:eastAsia="sr-Latn-CS"/>
        </w:rPr>
        <w:t>a</w:t>
      </w:r>
      <w:r>
        <w:rPr>
          <w:rFonts w:ascii="Times New Roman" w:eastAsia="Times New Roman" w:hAnsi="Times New Roman" w:cs="Times New Roman"/>
          <w:noProof/>
          <w:kern w:val="20"/>
          <w:sz w:val="24"/>
          <w:szCs w:val="24"/>
          <w:lang w:val="sr-Latn-CS" w:eastAsia="sr-Latn-CS"/>
        </w:rPr>
        <w:t>t</w:t>
      </w:r>
      <w:r w:rsidR="0084407D" w:rsidRPr="006B7FD1">
        <w:rPr>
          <w:rFonts w:ascii="Times New Roman" w:eastAsia="Times New Roman" w:hAnsi="Times New Roman" w:cs="Times New Roman"/>
          <w:noProof/>
          <w:kern w:val="20"/>
          <w:sz w:val="24"/>
          <w:szCs w:val="24"/>
          <w:lang w:val="sr-Latn-CS" w:eastAsia="sr-Latn-CS"/>
        </w:rPr>
        <w:t>o</w:t>
      </w:r>
      <w:r>
        <w:rPr>
          <w:rFonts w:ascii="Times New Roman" w:eastAsia="Times New Roman" w:hAnsi="Times New Roman" w:cs="Times New Roman"/>
          <w:noProof/>
          <w:kern w:val="20"/>
          <w:sz w:val="24"/>
          <w:szCs w:val="24"/>
          <w:lang w:val="sr-Latn-CS" w:eastAsia="sr-Latn-CS"/>
        </w:rPr>
        <w:t>r</w:t>
      </w:r>
      <w:r w:rsidR="0084407D" w:rsidRPr="006B7FD1">
        <w:rPr>
          <w:rFonts w:ascii="Times New Roman" w:eastAsia="Times New Roman" w:hAnsi="Times New Roman" w:cs="Times New Roman"/>
          <w:noProof/>
          <w:kern w:val="20"/>
          <w:sz w:val="24"/>
          <w:szCs w:val="24"/>
          <w:lang w:val="sr-Latn-CS" w:eastAsia="sr-Latn-CS"/>
        </w:rPr>
        <w:t xml:space="preserve">a </w:t>
      </w:r>
      <w:r>
        <w:rPr>
          <w:rFonts w:ascii="Times New Roman" w:eastAsia="Times New Roman" w:hAnsi="Times New Roman" w:cs="Times New Roman"/>
          <w:noProof/>
          <w:kern w:val="20"/>
          <w:sz w:val="24"/>
          <w:szCs w:val="24"/>
          <w:lang w:val="sr-Latn-CS" w:eastAsia="sr-Latn-CS"/>
        </w:rPr>
        <w:t>tržišt</w:t>
      </w:r>
      <w:r w:rsidR="0084407D" w:rsidRPr="006B7FD1">
        <w:rPr>
          <w:rFonts w:ascii="Times New Roman" w:eastAsia="Times New Roman" w:hAnsi="Times New Roman" w:cs="Times New Roman"/>
          <w:noProof/>
          <w:kern w:val="20"/>
          <w:sz w:val="24"/>
          <w:szCs w:val="24"/>
          <w:lang w:val="sr-Latn-CS" w:eastAsia="sr-Latn-CS"/>
        </w:rPr>
        <w:t>a.</w:t>
      </w:r>
    </w:p>
    <w:p w:rsidR="0084407D" w:rsidRPr="006B7FD1" w:rsidRDefault="006B7FD1" w:rsidP="0084407D">
      <w:pPr>
        <w:suppressAutoHyphens/>
        <w:ind w:firstLine="720"/>
        <w:jc w:val="both"/>
        <w:rPr>
          <w:rFonts w:ascii="Times New Roman" w:eastAsia="Times New Roman" w:hAnsi="Times New Roman" w:cs="Times New Roman"/>
          <w:noProof/>
          <w:kern w:val="20"/>
          <w:sz w:val="24"/>
          <w:szCs w:val="24"/>
          <w:lang w:val="sr-Latn-CS" w:eastAsia="sr-Latn-CS"/>
        </w:rPr>
      </w:pPr>
      <w:r>
        <w:rPr>
          <w:rFonts w:ascii="Times New Roman" w:eastAsia="Times New Roman" w:hAnsi="Times New Roman" w:cs="Times New Roman"/>
          <w:noProof/>
          <w:kern w:val="20"/>
          <w:sz w:val="24"/>
          <w:szCs w:val="24"/>
          <w:lang w:val="sr-Latn-CS"/>
        </w:rPr>
        <w:t>Članom</w:t>
      </w:r>
      <w:r w:rsidR="0084407D" w:rsidRPr="006B7FD1">
        <w:rPr>
          <w:rFonts w:ascii="Times New Roman" w:eastAsia="Times New Roman" w:hAnsi="Times New Roman" w:cs="Times New Roman"/>
          <w:noProof/>
          <w:kern w:val="20"/>
          <w:sz w:val="24"/>
          <w:szCs w:val="24"/>
          <w:lang w:val="sr-Latn-CS"/>
        </w:rPr>
        <w:t xml:space="preserve"> 13. </w:t>
      </w:r>
      <w:r>
        <w:rPr>
          <w:rFonts w:ascii="Times New Roman" w:eastAsia="Times New Roman" w:hAnsi="Times New Roman" w:cs="Times New Roman"/>
          <w:noProof/>
          <w:kern w:val="20"/>
          <w:sz w:val="24"/>
          <w:szCs w:val="24"/>
          <w:lang w:val="sr-Latn-CS"/>
        </w:rPr>
        <w:t>Predloga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zakona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vrše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izmene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člana</w:t>
      </w:r>
      <w:r w:rsidR="0084407D" w:rsidRPr="006B7FD1">
        <w:rPr>
          <w:rFonts w:ascii="Times New Roman" w:eastAsia="Times New Roman" w:hAnsi="Times New Roman" w:cs="Times New Roman"/>
          <w:noProof/>
          <w:kern w:val="20"/>
          <w:sz w:val="24"/>
          <w:szCs w:val="24"/>
          <w:lang w:val="sr-Latn-CS"/>
        </w:rPr>
        <w:t xml:space="preserve"> </w:t>
      </w:r>
      <w:r w:rsidR="0084407D" w:rsidRPr="006B7FD1">
        <w:rPr>
          <w:rFonts w:ascii="Times New Roman" w:eastAsia="Times New Roman" w:hAnsi="Times New Roman" w:cs="Times New Roman"/>
          <w:noProof/>
          <w:kern w:val="20"/>
          <w:sz w:val="24"/>
          <w:szCs w:val="24"/>
          <w:lang w:val="sr-Latn-CS" w:eastAsia="sr-Latn-CS"/>
        </w:rPr>
        <w:t xml:space="preserve">275.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5. </w:t>
      </w:r>
      <w:r>
        <w:rPr>
          <w:rFonts w:ascii="Times New Roman" w:eastAsia="Times New Roman" w:hAnsi="Times New Roman" w:cs="Times New Roman"/>
          <w:noProof/>
          <w:kern w:val="20"/>
          <w:sz w:val="24"/>
          <w:szCs w:val="24"/>
          <w:lang w:val="sr-Latn-CS" w:eastAsia="sr-Latn-CS"/>
        </w:rPr>
        <w:t>kojim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ukoliko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subjekt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nadzora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fizičko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izvršilo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povredu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odredaba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poglavlja</w:t>
      </w:r>
      <w:r w:rsidR="0084407D" w:rsidRPr="006B7FD1">
        <w:rPr>
          <w:rFonts w:ascii="Times New Roman" w:eastAsia="Times New Roman" w:hAnsi="Times New Roman" w:cs="Times New Roman"/>
          <w:noProof/>
          <w:kern w:val="20"/>
          <w:sz w:val="24"/>
          <w:szCs w:val="24"/>
          <w:lang w:val="sr-Latn-CS" w:eastAsia="sr-Latn-CS"/>
        </w:rPr>
        <w:t xml:space="preserve"> VI - </w:t>
      </w:r>
      <w:r>
        <w:rPr>
          <w:rFonts w:ascii="Times New Roman" w:eastAsia="Times New Roman" w:hAnsi="Times New Roman" w:cs="Times New Roman"/>
          <w:noProof/>
          <w:kern w:val="20"/>
          <w:sz w:val="24"/>
          <w:szCs w:val="24"/>
          <w:lang w:val="sr-Latn-CS" w:eastAsia="sr-Latn-CS"/>
        </w:rPr>
        <w:t>ZLOUPOTREBE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TRŽIŠTU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Komisija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prilikom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odmeravanja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novčane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kazne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uzeti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obzir</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vrednost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obavljene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transakcije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vrednost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pribavljene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imovinske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koristi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vrednost</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izmakle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koristi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ili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izbegnutog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gubitka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nastalog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usled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utvrđenih</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povreda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maksimalni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iznos</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novčane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kazne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može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biti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veći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koristi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pribavljene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zloupotrebom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tržištu</w:t>
      </w:r>
      <w:r w:rsidR="0084407D" w:rsidRPr="006B7FD1">
        <w:rPr>
          <w:rFonts w:ascii="Times New Roman" w:eastAsia="Times New Roman" w:hAnsi="Times New Roman" w:cs="Times New Roman"/>
          <w:noProof/>
          <w:kern w:val="20"/>
          <w:sz w:val="24"/>
          <w:szCs w:val="24"/>
          <w:lang w:val="sr-Latn-CS" w:eastAsia="sr-Latn-CS"/>
        </w:rPr>
        <w:t>.</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Članom</w:t>
      </w:r>
      <w:r w:rsidR="0084407D" w:rsidRPr="006B7FD1">
        <w:rPr>
          <w:rFonts w:ascii="Times New Roman" w:hAnsi="Times New Roman" w:cs="Times New Roman"/>
          <w:noProof/>
          <w:kern w:val="20"/>
          <w:sz w:val="24"/>
          <w:szCs w:val="24"/>
          <w:lang w:val="sr-Latn-CS"/>
        </w:rPr>
        <w:t xml:space="preserve"> 14. </w:t>
      </w:r>
      <w:r>
        <w:rPr>
          <w:rFonts w:ascii="Times New Roman" w:hAnsi="Times New Roman" w:cs="Times New Roman"/>
          <w:noProof/>
          <w:kern w:val="20"/>
          <w:sz w:val="24"/>
          <w:szCs w:val="24"/>
          <w:lang w:val="sr-Latn-CS"/>
        </w:rPr>
        <w:t>Predloga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okviru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poglavlja</w:t>
      </w:r>
      <w:r w:rsidR="0084407D" w:rsidRPr="006B7FD1">
        <w:rPr>
          <w:rFonts w:ascii="Times New Roman" w:hAnsi="Times New Roman" w:cs="Times New Roman"/>
          <w:noProof/>
          <w:kern w:val="20"/>
          <w:sz w:val="24"/>
          <w:szCs w:val="24"/>
          <w:lang w:val="sr-Latn-CS"/>
        </w:rPr>
        <w:t xml:space="preserve"> XIV </w:t>
      </w:r>
      <w:r>
        <w:rPr>
          <w:rFonts w:ascii="Times New Roman" w:hAnsi="Times New Roman" w:cs="Times New Roman"/>
          <w:noProof/>
          <w:kern w:val="20"/>
          <w:sz w:val="24"/>
          <w:szCs w:val="24"/>
          <w:lang w:val="sr-Latn-CS"/>
        </w:rPr>
        <w:t>Kaznene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odredbe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Odeljak</w:t>
      </w:r>
      <w:r w:rsidR="0084407D" w:rsidRPr="006B7FD1">
        <w:rPr>
          <w:rFonts w:ascii="Times New Roman" w:hAnsi="Times New Roman" w:cs="Times New Roman"/>
          <w:noProof/>
          <w:kern w:val="20"/>
          <w:sz w:val="24"/>
          <w:szCs w:val="24"/>
          <w:lang w:val="sr-Latn-CS"/>
        </w:rPr>
        <w:t xml:space="preserve"> 1. </w:t>
      </w:r>
      <w:r>
        <w:rPr>
          <w:rFonts w:ascii="Times New Roman" w:hAnsi="Times New Roman" w:cs="Times New Roman"/>
          <w:noProof/>
          <w:kern w:val="20"/>
          <w:sz w:val="24"/>
          <w:szCs w:val="24"/>
          <w:lang w:val="sr-Latn-CS"/>
        </w:rPr>
        <w:t>Krivična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w:t>
      </w:r>
      <w:r>
        <w:rPr>
          <w:rFonts w:ascii="Times New Roman" w:eastAsia="Times New Roman" w:hAnsi="Times New Roman" w:cs="Times New Roman"/>
          <w:noProof/>
          <w:kern w:val="20"/>
          <w:sz w:val="24"/>
          <w:szCs w:val="24"/>
          <w:lang w:val="sr-Latn-CS" w:eastAsia="sr-Latn-CS"/>
        </w:rPr>
        <w:t>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dopunjuje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281.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 </w:t>
      </w:r>
      <w:r>
        <w:rPr>
          <w:rFonts w:ascii="Times New Roman" w:eastAsia="Times New Roman" w:hAnsi="Times New Roman" w:cs="Times New Roman"/>
          <w:noProof/>
          <w:kern w:val="20"/>
          <w:sz w:val="24"/>
          <w:szCs w:val="24"/>
          <w:lang w:val="sr-Latn-CS" w:eastAsia="sr-Latn-CS"/>
        </w:rPr>
        <w:t>Zabrana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manipulacije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tržištu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što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stavu</w:t>
      </w:r>
      <w:r w:rsidR="0084407D" w:rsidRPr="006B7FD1">
        <w:rPr>
          <w:rFonts w:ascii="Times New Roman" w:eastAsia="Times New Roman" w:hAnsi="Times New Roman" w:cs="Times New Roman"/>
          <w:noProof/>
          <w:kern w:val="20"/>
          <w:sz w:val="24"/>
          <w:szCs w:val="24"/>
          <w:lang w:val="sr-Latn-CS" w:eastAsia="sr-Latn-CS"/>
        </w:rPr>
        <w:t xml:space="preserve"> 2. </w:t>
      </w:r>
      <w:r>
        <w:rPr>
          <w:rFonts w:ascii="Times New Roman" w:eastAsia="Times New Roman" w:hAnsi="Times New Roman" w:cs="Times New Roman"/>
          <w:noProof/>
          <w:kern w:val="20"/>
          <w:sz w:val="24"/>
          <w:szCs w:val="24"/>
          <w:lang w:val="sr-Latn-CS" w:eastAsia="sr-Latn-CS"/>
        </w:rPr>
        <w:t>menja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zaprećena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kazna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kazna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zatvora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tri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osam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godina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takođe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novi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propisuje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će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kazniti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pokušaj</w:t>
      </w:r>
      <w:r w:rsidR="0084407D"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sz w:val="24"/>
          <w:szCs w:val="24"/>
          <w:lang w:val="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15.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članu</w:t>
      </w:r>
      <w:r w:rsidRPr="006B7FD1">
        <w:rPr>
          <w:rFonts w:ascii="Times New Roman" w:eastAsia="Times New Roman" w:hAnsi="Times New Roman" w:cs="Times New Roman"/>
          <w:noProof/>
          <w:kern w:val="20"/>
          <w:sz w:val="24"/>
          <w:szCs w:val="24"/>
          <w:lang w:val="sr-Latn-CS" w:eastAsia="sr-Latn-CS"/>
        </w:rPr>
        <w:t xml:space="preserve"> 282.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 </w:t>
      </w:r>
      <w:r w:rsidR="006B7FD1">
        <w:rPr>
          <w:rFonts w:ascii="Times New Roman" w:eastAsia="Times New Roman" w:hAnsi="Times New Roman" w:cs="Times New Roman"/>
          <w:noProof/>
          <w:kern w:val="20"/>
          <w:sz w:val="24"/>
          <w:szCs w:val="24"/>
          <w:lang w:val="sr-Latn-CS" w:eastAsia="sr-Latn-CS"/>
        </w:rPr>
        <w:t>Korišćenje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otkrivanje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preporučivanje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propisuje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će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kazniti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pokušaj</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dela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stava</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člana</w:t>
      </w:r>
      <w:r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84407D" w:rsidP="0084407D">
      <w:pPr>
        <w:suppressAutoHyphens/>
        <w:jc w:val="both"/>
        <w:rPr>
          <w:rFonts w:ascii="Times New Roman" w:eastAsia="Times New Roman" w:hAnsi="Times New Roman" w:cs="Times New Roman"/>
          <w:noProof/>
          <w:kern w:val="20"/>
          <w:sz w:val="24"/>
          <w:szCs w:val="24"/>
          <w:lang w:val="sr-Latn-CS" w:eastAsia="sr-Latn-CS"/>
        </w:rPr>
      </w:pPr>
      <w:r w:rsidRPr="006B7FD1">
        <w:rPr>
          <w:rFonts w:ascii="Times New Roman" w:eastAsia="Times New Roman" w:hAnsi="Times New Roman" w:cs="Times New Roman"/>
          <w:noProof/>
          <w:kern w:val="20"/>
          <w:sz w:val="24"/>
          <w:szCs w:val="24"/>
          <w:lang w:val="sr-Latn-CS" w:eastAsia="sr-Latn-CS"/>
        </w:rPr>
        <w:tab/>
      </w:r>
      <w:r w:rsidR="006B7FD1">
        <w:rPr>
          <w:rFonts w:ascii="Times New Roman" w:eastAsia="Times New Roman" w:hAnsi="Times New Roman" w:cs="Times New Roman"/>
          <w:noProof/>
          <w:kern w:val="20"/>
          <w:sz w:val="24"/>
          <w:szCs w:val="24"/>
          <w:lang w:val="sr-Latn-CS" w:eastAsia="sr-Latn-CS"/>
        </w:rPr>
        <w:t>Članom</w:t>
      </w:r>
      <w:r w:rsidRPr="006B7FD1">
        <w:rPr>
          <w:rFonts w:ascii="Times New Roman" w:eastAsia="Times New Roman" w:hAnsi="Times New Roman" w:cs="Times New Roman"/>
          <w:noProof/>
          <w:kern w:val="20"/>
          <w:sz w:val="24"/>
          <w:szCs w:val="24"/>
          <w:lang w:val="sr-Latn-CS" w:eastAsia="sr-Latn-CS"/>
        </w:rPr>
        <w:t xml:space="preserve"> 16. </w:t>
      </w:r>
      <w:r w:rsidR="006B7FD1">
        <w:rPr>
          <w:rFonts w:ascii="Times New Roman" w:eastAsia="Times New Roman" w:hAnsi="Times New Roman" w:cs="Times New Roman"/>
          <w:noProof/>
          <w:kern w:val="20"/>
          <w:sz w:val="24"/>
          <w:szCs w:val="24"/>
          <w:lang w:val="sr-Latn-CS" w:eastAsia="sr-Latn-CS"/>
        </w:rPr>
        <w:t>Predloga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dopunjuje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član</w:t>
      </w:r>
      <w:r w:rsidRPr="006B7FD1">
        <w:rPr>
          <w:rFonts w:ascii="Times New Roman" w:eastAsia="Times New Roman" w:hAnsi="Times New Roman" w:cs="Times New Roman"/>
          <w:noProof/>
          <w:kern w:val="20"/>
          <w:sz w:val="24"/>
          <w:szCs w:val="24"/>
          <w:lang w:val="sr-Latn-CS" w:eastAsia="sr-Latn-CS"/>
        </w:rPr>
        <w:t xml:space="preserve"> 284. </w:t>
      </w:r>
      <w:r w:rsidR="006B7FD1">
        <w:rPr>
          <w:rFonts w:ascii="Times New Roman" w:eastAsia="Times New Roman" w:hAnsi="Times New Roman" w:cs="Times New Roman"/>
          <w:noProof/>
          <w:kern w:val="20"/>
          <w:sz w:val="24"/>
          <w:szCs w:val="24"/>
          <w:lang w:val="sr-Latn-CS" w:eastAsia="sr-Latn-CS"/>
        </w:rPr>
        <w:t>stav</w:t>
      </w:r>
      <w:r w:rsidRPr="006B7FD1">
        <w:rPr>
          <w:rFonts w:ascii="Times New Roman" w:eastAsia="Times New Roman" w:hAnsi="Times New Roman" w:cs="Times New Roman"/>
          <w:noProof/>
          <w:kern w:val="20"/>
          <w:sz w:val="24"/>
          <w:szCs w:val="24"/>
          <w:lang w:val="sr-Latn-CS" w:eastAsia="sr-Latn-CS"/>
        </w:rPr>
        <w:t xml:space="preserve"> 1.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što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tačka</w:t>
      </w:r>
      <w:r w:rsidRPr="006B7FD1">
        <w:rPr>
          <w:rFonts w:ascii="Times New Roman" w:eastAsia="Times New Roman" w:hAnsi="Times New Roman" w:cs="Times New Roman"/>
          <w:noProof/>
          <w:kern w:val="20"/>
          <w:sz w:val="24"/>
          <w:szCs w:val="24"/>
          <w:lang w:val="sr-Latn-CS" w:eastAsia="sr-Latn-CS"/>
        </w:rPr>
        <w:t xml:space="preserve"> 15) </w:t>
      </w:r>
      <w:r w:rsidR="006B7FD1">
        <w:rPr>
          <w:rFonts w:ascii="Times New Roman" w:eastAsia="Times New Roman" w:hAnsi="Times New Roman" w:cs="Times New Roman"/>
          <w:noProof/>
          <w:kern w:val="20"/>
          <w:sz w:val="24"/>
          <w:szCs w:val="24"/>
          <w:lang w:val="sr-Latn-CS" w:eastAsia="sr-Latn-CS"/>
        </w:rPr>
        <w:t>koja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predviđa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privredni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prestup</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izdavaoca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javno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društvo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ponuđača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dodaje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nova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tačka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kojom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reguliše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situacija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ako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neko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nabrojanih</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lica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ne</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obaveštava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u</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vezi</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insajderskom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informacijom</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odnosno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suprotno</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odredbama</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čl</w:t>
      </w:r>
      <w:r w:rsidRPr="006B7FD1">
        <w:rPr>
          <w:rFonts w:ascii="Times New Roman" w:eastAsia="Times New Roman" w:hAnsi="Times New Roman" w:cs="Times New Roman"/>
          <w:noProof/>
          <w:kern w:val="20"/>
          <w:sz w:val="24"/>
          <w:szCs w:val="24"/>
          <w:lang w:val="sr-Latn-CS" w:eastAsia="sr-Latn-CS"/>
        </w:rPr>
        <w:t xml:space="preserve">. 79, 80, 81, 82. </w:t>
      </w:r>
      <w:r w:rsidR="006B7FD1">
        <w:rPr>
          <w:rFonts w:ascii="Times New Roman" w:eastAsia="Times New Roman" w:hAnsi="Times New Roman" w:cs="Times New Roman"/>
          <w:noProof/>
          <w:kern w:val="20"/>
          <w:sz w:val="24"/>
          <w:szCs w:val="24"/>
          <w:lang w:val="sr-Latn-CS" w:eastAsia="sr-Latn-CS"/>
        </w:rPr>
        <w:t>i</w:t>
      </w:r>
      <w:r w:rsidRPr="006B7FD1">
        <w:rPr>
          <w:rFonts w:ascii="Times New Roman" w:eastAsia="Times New Roman" w:hAnsi="Times New Roman" w:cs="Times New Roman"/>
          <w:noProof/>
          <w:kern w:val="20"/>
          <w:sz w:val="24"/>
          <w:szCs w:val="24"/>
          <w:lang w:val="sr-Latn-CS" w:eastAsia="sr-Latn-CS"/>
        </w:rPr>
        <w:t xml:space="preserve"> 83. </w:t>
      </w:r>
      <w:r w:rsidR="006B7FD1">
        <w:rPr>
          <w:rFonts w:ascii="Times New Roman" w:eastAsia="Times New Roman" w:hAnsi="Times New Roman" w:cs="Times New Roman"/>
          <w:noProof/>
          <w:kern w:val="20"/>
          <w:sz w:val="24"/>
          <w:szCs w:val="24"/>
          <w:lang w:val="sr-Latn-CS" w:eastAsia="sr-Latn-CS"/>
        </w:rPr>
        <w:t>ovog</w:t>
      </w:r>
      <w:r w:rsidRPr="006B7FD1">
        <w:rPr>
          <w:rFonts w:ascii="Times New Roman" w:eastAsia="Times New Roman" w:hAnsi="Times New Roman" w:cs="Times New Roman"/>
          <w:noProof/>
          <w:kern w:val="20"/>
          <w:sz w:val="24"/>
          <w:szCs w:val="24"/>
          <w:lang w:val="sr-Latn-CS" w:eastAsia="sr-Latn-CS"/>
        </w:rPr>
        <w:t xml:space="preserve"> </w:t>
      </w:r>
      <w:r w:rsidR="006B7FD1">
        <w:rPr>
          <w:rFonts w:ascii="Times New Roman" w:eastAsia="Times New Roman" w:hAnsi="Times New Roman" w:cs="Times New Roman"/>
          <w:noProof/>
          <w:kern w:val="20"/>
          <w:sz w:val="24"/>
          <w:szCs w:val="24"/>
          <w:lang w:val="sr-Latn-CS" w:eastAsia="sr-Latn-CS"/>
        </w:rPr>
        <w:t>zakona</w:t>
      </w:r>
      <w:r w:rsidRPr="006B7FD1">
        <w:rPr>
          <w:rFonts w:ascii="Times New Roman" w:eastAsia="Times New Roman" w:hAnsi="Times New Roman" w:cs="Times New Roman"/>
          <w:noProof/>
          <w:kern w:val="20"/>
          <w:sz w:val="24"/>
          <w:szCs w:val="24"/>
          <w:lang w:val="sr-Latn-CS" w:eastAsia="sr-Latn-CS"/>
        </w:rPr>
        <w:t xml:space="preserve">. </w:t>
      </w:r>
      <w:r w:rsidRPr="006B7FD1">
        <w:rPr>
          <w:rFonts w:ascii="Times New Roman" w:eastAsia="Times New Roman" w:hAnsi="Times New Roman" w:cs="Times New Roman"/>
          <w:noProof/>
          <w:kern w:val="20"/>
          <w:sz w:val="24"/>
          <w:szCs w:val="24"/>
          <w:lang w:val="sr-Latn-CS" w:eastAsia="sr-Latn-CS"/>
        </w:rPr>
        <w:tab/>
      </w:r>
    </w:p>
    <w:p w:rsidR="0084407D" w:rsidRPr="006B7FD1" w:rsidRDefault="006B7FD1" w:rsidP="0084407D">
      <w:pPr>
        <w:suppressAutoHyphens/>
        <w:ind w:firstLine="720"/>
        <w:jc w:val="both"/>
        <w:rPr>
          <w:rFonts w:ascii="Times New Roman" w:eastAsia="Times New Roman" w:hAnsi="Times New Roman" w:cs="Times New Roman"/>
          <w:noProof/>
          <w:kern w:val="20"/>
          <w:sz w:val="24"/>
          <w:szCs w:val="24"/>
          <w:lang w:val="sr-Latn-CS" w:eastAsia="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17.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briše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tačka</w:t>
      </w:r>
      <w:r w:rsidR="0084407D" w:rsidRPr="006B7FD1">
        <w:rPr>
          <w:rFonts w:ascii="Times New Roman" w:eastAsia="Times New Roman" w:hAnsi="Times New Roman" w:cs="Times New Roman"/>
          <w:noProof/>
          <w:kern w:val="20"/>
          <w:sz w:val="24"/>
          <w:szCs w:val="24"/>
          <w:lang w:val="sr-Latn-CS" w:eastAsia="sr-Latn-CS"/>
        </w:rPr>
        <w:t xml:space="preserve"> 10)  </w:t>
      </w:r>
      <w:r>
        <w:rPr>
          <w:rFonts w:ascii="Times New Roman" w:eastAsia="Times New Roman" w:hAnsi="Times New Roman" w:cs="Times New Roman"/>
          <w:noProof/>
          <w:kern w:val="20"/>
          <w:sz w:val="24"/>
          <w:szCs w:val="24"/>
          <w:lang w:val="sr-Latn-CS" w:eastAsia="sr-Latn-CS"/>
        </w:rPr>
        <w:t>u</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članu</w:t>
      </w:r>
      <w:r w:rsidR="0084407D" w:rsidRPr="006B7FD1">
        <w:rPr>
          <w:rFonts w:ascii="Times New Roman" w:eastAsia="Times New Roman" w:hAnsi="Times New Roman" w:cs="Times New Roman"/>
          <w:noProof/>
          <w:kern w:val="20"/>
          <w:sz w:val="24"/>
          <w:szCs w:val="24"/>
          <w:lang w:val="sr-Latn-CS" w:eastAsia="sr-Latn-CS"/>
        </w:rPr>
        <w:t xml:space="preserve"> 290. </w:t>
      </w:r>
      <w:r>
        <w:rPr>
          <w:rFonts w:ascii="Times New Roman" w:eastAsia="Times New Roman" w:hAnsi="Times New Roman" w:cs="Times New Roman"/>
          <w:noProof/>
          <w:kern w:val="20"/>
          <w:sz w:val="24"/>
          <w:szCs w:val="24"/>
          <w:lang w:val="sr-Latn-CS" w:eastAsia="sr-Latn-CS"/>
        </w:rPr>
        <w:t>stav</w:t>
      </w:r>
      <w:r w:rsidR="0084407D" w:rsidRPr="006B7FD1">
        <w:rPr>
          <w:rFonts w:ascii="Times New Roman" w:eastAsia="Times New Roman" w:hAnsi="Times New Roman" w:cs="Times New Roman"/>
          <w:noProof/>
          <w:kern w:val="20"/>
          <w:sz w:val="24"/>
          <w:szCs w:val="24"/>
          <w:lang w:val="sr-Latn-CS" w:eastAsia="sr-Latn-CS"/>
        </w:rPr>
        <w:t xml:space="preserve"> 1.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eastAsia="sr-Latn-CS"/>
        </w:rPr>
        <w:t>Članom</w:t>
      </w:r>
      <w:r w:rsidR="0084407D" w:rsidRPr="006B7FD1">
        <w:rPr>
          <w:rFonts w:ascii="Times New Roman" w:eastAsia="Times New Roman" w:hAnsi="Times New Roman" w:cs="Times New Roman"/>
          <w:noProof/>
          <w:kern w:val="20"/>
          <w:sz w:val="24"/>
          <w:szCs w:val="24"/>
          <w:lang w:val="sr-Latn-CS" w:eastAsia="sr-Latn-CS"/>
        </w:rPr>
        <w:t xml:space="preserve"> 18. </w:t>
      </w:r>
      <w:r>
        <w:rPr>
          <w:rFonts w:ascii="Times New Roman" w:eastAsia="Times New Roman" w:hAnsi="Times New Roman" w:cs="Times New Roman"/>
          <w:noProof/>
          <w:kern w:val="20"/>
          <w:sz w:val="24"/>
          <w:szCs w:val="24"/>
          <w:lang w:val="sr-Latn-CS" w:eastAsia="sr-Latn-CS"/>
        </w:rPr>
        <w:t>Predloga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dodaje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se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w:t>
      </w:r>
      <w:r w:rsidR="0084407D" w:rsidRPr="006B7FD1">
        <w:rPr>
          <w:rFonts w:ascii="Times New Roman" w:eastAsia="Times New Roman" w:hAnsi="Times New Roman" w:cs="Times New Roman"/>
          <w:noProof/>
          <w:kern w:val="20"/>
          <w:sz w:val="24"/>
          <w:szCs w:val="24"/>
          <w:lang w:val="sr-Latn-CS" w:eastAsia="sr-Latn-CS"/>
        </w:rPr>
        <w:t xml:space="preserve"> 290</w:t>
      </w:r>
      <w:r>
        <w:rPr>
          <w:rFonts w:ascii="Times New Roman" w:eastAsia="Times New Roman" w:hAnsi="Times New Roman" w:cs="Times New Roman"/>
          <w:noProof/>
          <w:kern w:val="20"/>
          <w:sz w:val="24"/>
          <w:szCs w:val="24"/>
          <w:lang w:val="sr-Latn-CS" w:eastAsia="sr-Latn-CS"/>
        </w:rPr>
        <w:t>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kojim</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predviđen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prekršaj</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lice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iz</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člana</w:t>
      </w:r>
      <w:r w:rsidR="0084407D" w:rsidRPr="006B7FD1">
        <w:rPr>
          <w:rFonts w:ascii="Times New Roman" w:eastAsia="Times New Roman" w:hAnsi="Times New Roman" w:cs="Times New Roman"/>
          <w:noProof/>
          <w:kern w:val="20"/>
          <w:sz w:val="24"/>
          <w:szCs w:val="24"/>
          <w:lang w:val="sr-Latn-CS" w:eastAsia="sr-Latn-CS"/>
        </w:rPr>
        <w:t xml:space="preserve"> 84. </w:t>
      </w:r>
      <w:r>
        <w:rPr>
          <w:rFonts w:ascii="Times New Roman" w:eastAsia="Times New Roman" w:hAnsi="Times New Roman" w:cs="Times New Roman"/>
          <w:noProof/>
          <w:kern w:val="20"/>
          <w:sz w:val="24"/>
          <w:szCs w:val="24"/>
          <w:lang w:val="sr-Latn-CS" w:eastAsia="sr-Latn-CS"/>
        </w:rPr>
        <w:t>st</w:t>
      </w:r>
      <w:r w:rsidR="0084407D" w:rsidRPr="006B7FD1">
        <w:rPr>
          <w:rFonts w:ascii="Times New Roman" w:eastAsia="Times New Roman" w:hAnsi="Times New Roman" w:cs="Times New Roman"/>
          <w:noProof/>
          <w:kern w:val="20"/>
          <w:sz w:val="24"/>
          <w:szCs w:val="24"/>
          <w:lang w:val="sr-Latn-CS" w:eastAsia="sr-Latn-CS"/>
        </w:rPr>
        <w:t xml:space="preserve">.1. </w:t>
      </w:r>
      <w:r>
        <w:rPr>
          <w:rFonts w:ascii="Times New Roman" w:eastAsia="Times New Roman" w:hAnsi="Times New Roman" w:cs="Times New Roman"/>
          <w:noProof/>
          <w:kern w:val="20"/>
          <w:sz w:val="24"/>
          <w:szCs w:val="24"/>
          <w:lang w:val="sr-Latn-CS" w:eastAsia="sr-Latn-CS"/>
        </w:rPr>
        <w:t>i</w:t>
      </w:r>
      <w:r w:rsidR="0084407D" w:rsidRPr="006B7FD1">
        <w:rPr>
          <w:rFonts w:ascii="Times New Roman" w:eastAsia="Times New Roman" w:hAnsi="Times New Roman" w:cs="Times New Roman"/>
          <w:noProof/>
          <w:kern w:val="20"/>
          <w:sz w:val="24"/>
          <w:szCs w:val="24"/>
          <w:lang w:val="sr-Latn-CS" w:eastAsia="sr-Latn-CS"/>
        </w:rPr>
        <w:t xml:space="preserve"> 2. </w:t>
      </w:r>
      <w:r>
        <w:rPr>
          <w:rFonts w:ascii="Times New Roman" w:eastAsia="Times New Roman" w:hAnsi="Times New Roman" w:cs="Times New Roman"/>
          <w:noProof/>
          <w:kern w:val="20"/>
          <w:sz w:val="24"/>
          <w:szCs w:val="24"/>
          <w:lang w:val="sr-Latn-CS" w:eastAsia="sr-Latn-CS"/>
        </w:rPr>
        <w:t>ovog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koje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ne</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obaveštava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način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predviđen</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odredbama</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člana</w:t>
      </w:r>
      <w:r w:rsidR="0084407D" w:rsidRPr="006B7FD1">
        <w:rPr>
          <w:rFonts w:ascii="Times New Roman" w:eastAsia="Times New Roman" w:hAnsi="Times New Roman" w:cs="Times New Roman"/>
          <w:noProof/>
          <w:kern w:val="20"/>
          <w:sz w:val="24"/>
          <w:szCs w:val="24"/>
          <w:lang w:val="sr-Latn-CS" w:eastAsia="sr-Latn-CS"/>
        </w:rPr>
        <w:t xml:space="preserve"> 84. </w:t>
      </w:r>
      <w:r>
        <w:rPr>
          <w:rFonts w:ascii="Times New Roman" w:eastAsia="Times New Roman" w:hAnsi="Times New Roman" w:cs="Times New Roman"/>
          <w:noProof/>
          <w:kern w:val="20"/>
          <w:sz w:val="24"/>
          <w:szCs w:val="24"/>
          <w:lang w:val="sr-Latn-CS" w:eastAsia="sr-Latn-CS"/>
        </w:rPr>
        <w:t>ovog</w:t>
      </w:r>
      <w:r w:rsidR="0084407D" w:rsidRPr="006B7FD1">
        <w:rPr>
          <w:rFonts w:ascii="Times New Roman" w:eastAsia="Times New Roman" w:hAnsi="Times New Roman" w:cs="Times New Roman"/>
          <w:noProof/>
          <w:kern w:val="20"/>
          <w:sz w:val="24"/>
          <w:szCs w:val="24"/>
          <w:lang w:val="sr-Latn-CS" w:eastAsia="sr-Latn-CS"/>
        </w:rPr>
        <w:t xml:space="preserve"> </w:t>
      </w:r>
      <w:r>
        <w:rPr>
          <w:rFonts w:ascii="Times New Roman" w:eastAsia="Times New Roman" w:hAnsi="Times New Roman" w:cs="Times New Roman"/>
          <w:noProof/>
          <w:kern w:val="20"/>
          <w:sz w:val="24"/>
          <w:szCs w:val="24"/>
          <w:lang w:val="sr-Latn-CS" w:eastAsia="sr-Latn-CS"/>
        </w:rPr>
        <w:t>zakona</w:t>
      </w:r>
      <w:r w:rsidR="0084407D" w:rsidRPr="006B7FD1">
        <w:rPr>
          <w:rFonts w:ascii="Times New Roman" w:eastAsia="Times New Roman" w:hAnsi="Times New Roman" w:cs="Times New Roman"/>
          <w:noProof/>
          <w:kern w:val="20"/>
          <w:sz w:val="24"/>
          <w:szCs w:val="24"/>
          <w:lang w:val="sr-Latn-CS" w:eastAsia="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članu</w:t>
      </w:r>
      <w:r w:rsidR="0084407D" w:rsidRPr="006B7FD1">
        <w:rPr>
          <w:rFonts w:ascii="Times New Roman" w:hAnsi="Times New Roman" w:cs="Times New Roman"/>
          <w:bCs/>
          <w:noProof/>
          <w:kern w:val="20"/>
          <w:sz w:val="24"/>
          <w:szCs w:val="24"/>
          <w:lang w:val="sr-Latn-CS"/>
        </w:rPr>
        <w:t xml:space="preserve"> 19. </w:t>
      </w:r>
      <w:r>
        <w:rPr>
          <w:rFonts w:ascii="Times New Roman" w:hAnsi="Times New Roman" w:cs="Times New Roman"/>
          <w:bCs/>
          <w:noProof/>
          <w:kern w:val="20"/>
          <w:sz w:val="24"/>
          <w:szCs w:val="24"/>
          <w:lang w:val="sr-Latn-CS"/>
        </w:rPr>
        <w:t>Predloga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propisuje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će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postupci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stupanja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snagu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ovog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započeti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pred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Komisijom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okončati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skladu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odredbama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Službeni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glasnik</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RS</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br</w:t>
      </w:r>
      <w:r w:rsidR="0084407D" w:rsidRPr="006B7FD1">
        <w:rPr>
          <w:rFonts w:ascii="Times New Roman" w:hAnsi="Times New Roman" w:cs="Times New Roman"/>
          <w:bCs/>
          <w:noProof/>
          <w:kern w:val="20"/>
          <w:sz w:val="24"/>
          <w:szCs w:val="24"/>
          <w:lang w:val="sr-Latn-CS"/>
        </w:rPr>
        <w:t xml:space="preserve">. 31/11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112/15).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članu</w:t>
      </w:r>
      <w:r w:rsidR="0084407D" w:rsidRPr="006B7FD1">
        <w:rPr>
          <w:rFonts w:ascii="Times New Roman" w:hAnsi="Times New Roman" w:cs="Times New Roman"/>
          <w:noProof/>
          <w:kern w:val="20"/>
          <w:sz w:val="24"/>
          <w:szCs w:val="24"/>
          <w:lang w:val="sr-Latn-CS"/>
        </w:rPr>
        <w:t xml:space="preserve"> 20. </w:t>
      </w:r>
      <w:r>
        <w:rPr>
          <w:rFonts w:ascii="Times New Roman" w:hAnsi="Times New Roman" w:cs="Times New Roman"/>
          <w:noProof/>
          <w:kern w:val="20"/>
          <w:sz w:val="24"/>
          <w:szCs w:val="24"/>
          <w:lang w:val="sr-Latn-CS"/>
        </w:rPr>
        <w:t>Predloga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propisano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Komisija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dužna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uskladi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svoje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roku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30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stupanja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Članom</w:t>
      </w:r>
      <w:r w:rsidR="0084407D" w:rsidRPr="006B7FD1">
        <w:rPr>
          <w:rFonts w:ascii="Times New Roman" w:hAnsi="Times New Roman" w:cs="Times New Roman"/>
          <w:noProof/>
          <w:kern w:val="20"/>
          <w:sz w:val="24"/>
          <w:szCs w:val="24"/>
          <w:lang w:val="sr-Latn-CS"/>
        </w:rPr>
        <w:t xml:space="preserve"> 21. </w:t>
      </w:r>
      <w:r>
        <w:rPr>
          <w:rFonts w:ascii="Times New Roman" w:hAnsi="Times New Roman" w:cs="Times New Roman"/>
          <w:noProof/>
          <w:kern w:val="20"/>
          <w:sz w:val="24"/>
          <w:szCs w:val="24"/>
          <w:lang w:val="sr-Latn-CS"/>
        </w:rPr>
        <w:t>Predloga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određeno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ovaj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stupa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osmog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objavljivanja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Službenom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glasniku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Srbije</w:t>
      </w:r>
      <w:r w:rsidR="0084407D" w:rsidRPr="006B7FD1">
        <w:rPr>
          <w:rFonts w:ascii="Times New Roman" w:hAnsi="Times New Roman" w:cs="Times New Roman"/>
          <w:noProof/>
          <w:kern w:val="20"/>
          <w:sz w:val="24"/>
          <w:szCs w:val="24"/>
          <w:lang w:val="sr-Latn-CS"/>
        </w:rPr>
        <w:t>”.</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 xml:space="preserve">IV. </w:t>
      </w:r>
      <w:r w:rsidR="006B7FD1">
        <w:rPr>
          <w:rFonts w:ascii="Times New Roman" w:hAnsi="Times New Roman" w:cs="Times New Roman"/>
          <w:noProof/>
          <w:kern w:val="20"/>
          <w:sz w:val="24"/>
          <w:szCs w:val="24"/>
          <w:lang w:val="sr-Latn-CS"/>
        </w:rPr>
        <w:t>FINANSIJSKA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SREDSTVA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POTREBNA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SPROVOĐENJE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sprovođenje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nisu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potrebna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sredstva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budžetu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Srbije</w:t>
      </w:r>
      <w:r w:rsidR="0084407D" w:rsidRPr="006B7FD1">
        <w:rPr>
          <w:rFonts w:ascii="Times New Roman" w:hAnsi="Times New Roman" w:cs="Times New Roman"/>
          <w:noProof/>
          <w:kern w:val="20"/>
          <w:sz w:val="24"/>
          <w:szCs w:val="24"/>
          <w:lang w:val="sr-Latn-CS"/>
        </w:rPr>
        <w:t xml:space="preserve">. </w:t>
      </w: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 xml:space="preserve">V. </w:t>
      </w:r>
      <w:r w:rsidR="006B7FD1">
        <w:rPr>
          <w:rFonts w:ascii="Times New Roman" w:hAnsi="Times New Roman" w:cs="Times New Roman"/>
          <w:noProof/>
          <w:kern w:val="20"/>
          <w:sz w:val="24"/>
          <w:szCs w:val="24"/>
          <w:lang w:val="sr-Latn-CS"/>
        </w:rPr>
        <w:t>RAZLOZI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DONOŠENJE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HITNOM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POSTUPKU</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lastRenderedPageBreak/>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skladu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članom</w:t>
      </w:r>
      <w:r w:rsidR="0084407D" w:rsidRPr="006B7FD1">
        <w:rPr>
          <w:rFonts w:ascii="Times New Roman" w:hAnsi="Times New Roman" w:cs="Times New Roman"/>
          <w:noProof/>
          <w:kern w:val="20"/>
          <w:sz w:val="24"/>
          <w:szCs w:val="24"/>
          <w:lang w:val="sr-Latn-CS"/>
        </w:rPr>
        <w:t xml:space="preserve"> 167. </w:t>
      </w:r>
      <w:r>
        <w:rPr>
          <w:rFonts w:ascii="Times New Roman" w:hAnsi="Times New Roman" w:cs="Times New Roman"/>
          <w:noProof/>
          <w:kern w:val="20"/>
          <w:sz w:val="24"/>
          <w:szCs w:val="24"/>
          <w:lang w:val="sr-Latn-CS"/>
        </w:rPr>
        <w:t>Poslovnika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Narodne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skupštine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Službeni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glasnik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broj</w:t>
      </w:r>
      <w:r w:rsidR="0084407D" w:rsidRPr="006B7FD1">
        <w:rPr>
          <w:rFonts w:ascii="Times New Roman" w:hAnsi="Times New Roman" w:cs="Times New Roman"/>
          <w:noProof/>
          <w:kern w:val="20"/>
          <w:sz w:val="24"/>
          <w:szCs w:val="24"/>
          <w:lang w:val="sr-Latn-CS"/>
        </w:rPr>
        <w:t xml:space="preserve"> 20/12-</w:t>
      </w:r>
      <w:r>
        <w:rPr>
          <w:rFonts w:ascii="Times New Roman" w:hAnsi="Times New Roman" w:cs="Times New Roman"/>
          <w:noProof/>
          <w:kern w:val="20"/>
          <w:sz w:val="24"/>
          <w:szCs w:val="24"/>
          <w:lang w:val="sr-Latn-CS"/>
        </w:rPr>
        <w:t>prečišćen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tekst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predlaže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donošenje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hitnom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postupku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obzirom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analizom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praksi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primećeno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postoje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prepreke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radu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Komisije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hartije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vrednosti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učesnika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hitno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potrebno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prevazići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Donošenje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hitnom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postupku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doprineće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regulative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zaštitu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posredstvom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mehanizama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sprečavanja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sankcionisanje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radi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efikasnijeg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ostvarivanja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osnovnih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ciljeva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 </w:t>
      </w:r>
      <w:r>
        <w:rPr>
          <w:rFonts w:ascii="Times New Roman" w:hAnsi="Times New Roman" w:cs="Times New Roman"/>
          <w:noProof/>
          <w:kern w:val="20"/>
          <w:sz w:val="24"/>
          <w:szCs w:val="24"/>
          <w:lang w:val="sr-Latn-CS"/>
        </w:rPr>
        <w:t>zaštite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w:t>
      </w:r>
      <w:r w:rsidR="0084407D" w:rsidRPr="006B7FD1">
        <w:rPr>
          <w:rFonts w:ascii="Times New Roman" w:hAnsi="Times New Roman" w:cs="Times New Roman"/>
          <w:noProof/>
          <w:kern w:val="20"/>
          <w:sz w:val="24"/>
          <w:szCs w:val="24"/>
          <w:lang w:val="sr-Latn-CS"/>
        </w:rPr>
        <w:t>e</w:t>
      </w:r>
      <w:r>
        <w:rPr>
          <w:rFonts w:ascii="Times New Roman" w:hAnsi="Times New Roman" w:cs="Times New Roman"/>
          <w:noProof/>
          <w:kern w:val="20"/>
          <w:sz w:val="24"/>
          <w:szCs w:val="24"/>
          <w:lang w:val="sr-Latn-CS"/>
        </w:rPr>
        <w:t>rformansi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obezbeđenja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pravednog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efikasnog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transparentnog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između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ostalog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ispuniti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međunarodne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obaveze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usklađivanje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propisa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propisima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Evropske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unije</w:t>
      </w:r>
      <w:r w:rsidR="0084407D" w:rsidRPr="006B7FD1">
        <w:rPr>
          <w:rFonts w:ascii="Times New Roman" w:hAnsi="Times New Roman" w:cs="Times New Roman"/>
          <w:noProof/>
          <w:kern w:val="20"/>
          <w:sz w:val="24"/>
          <w:szCs w:val="24"/>
          <w:lang w:val="sr-Latn-CS"/>
        </w:rPr>
        <w:t>.</w:t>
      </w:r>
    </w:p>
    <w:p w:rsidR="0084407D" w:rsidRPr="006B7FD1" w:rsidRDefault="0084407D" w:rsidP="0084407D">
      <w:pPr>
        <w:suppressAutoHyphens/>
        <w:jc w:val="both"/>
        <w:rPr>
          <w:rFonts w:ascii="Times New Roman" w:hAnsi="Times New Roman" w:cs="Times New Roman"/>
          <w:b/>
          <w:bCs/>
          <w:noProof/>
          <w:kern w:val="20"/>
          <w:sz w:val="24"/>
          <w:szCs w:val="24"/>
          <w:lang w:val="sr-Latn-CS"/>
        </w:rPr>
      </w:pPr>
      <w:r w:rsidRPr="006B7FD1">
        <w:rPr>
          <w:rFonts w:ascii="Times New Roman" w:hAnsi="Times New Roman" w:cs="Times New Roman"/>
          <w:b/>
          <w:bCs/>
          <w:noProof/>
          <w:kern w:val="20"/>
          <w:sz w:val="24"/>
          <w:szCs w:val="24"/>
          <w:lang w:val="sr-Latn-CS"/>
        </w:rPr>
        <w:tab/>
      </w:r>
    </w:p>
    <w:p w:rsidR="0084407D" w:rsidRPr="006B7FD1" w:rsidRDefault="0084407D" w:rsidP="0084407D">
      <w:pPr>
        <w:suppressAutoHyphens/>
        <w:ind w:firstLine="720"/>
        <w:jc w:val="both"/>
        <w:rPr>
          <w:rFonts w:ascii="Times New Roman" w:hAnsi="Times New Roman" w:cs="Times New Roman"/>
          <w:bCs/>
          <w:noProof/>
          <w:kern w:val="20"/>
          <w:sz w:val="24"/>
          <w:szCs w:val="24"/>
          <w:lang w:val="sr-Latn-CS"/>
        </w:rPr>
      </w:pPr>
      <w:r w:rsidRPr="006B7FD1">
        <w:rPr>
          <w:rFonts w:ascii="Times New Roman" w:hAnsi="Times New Roman" w:cs="Times New Roman"/>
          <w:bCs/>
          <w:noProof/>
          <w:kern w:val="20"/>
          <w:sz w:val="24"/>
          <w:szCs w:val="24"/>
          <w:lang w:val="sr-Latn-CS"/>
        </w:rPr>
        <w:t xml:space="preserve">VI. </w:t>
      </w:r>
      <w:r w:rsidR="006B7FD1">
        <w:rPr>
          <w:rFonts w:ascii="Times New Roman" w:hAnsi="Times New Roman" w:cs="Times New Roman"/>
          <w:bCs/>
          <w:noProof/>
          <w:kern w:val="20"/>
          <w:sz w:val="24"/>
          <w:szCs w:val="24"/>
          <w:lang w:val="sr-Latn-CS"/>
        </w:rPr>
        <w:t>ANALIZA</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EFEKATA</w:t>
      </w:r>
      <w:r w:rsidRPr="006B7FD1">
        <w:rPr>
          <w:rFonts w:ascii="Times New Roman" w:hAnsi="Times New Roman" w:cs="Times New Roman"/>
          <w:bCs/>
          <w:noProof/>
          <w:kern w:val="20"/>
          <w:sz w:val="24"/>
          <w:szCs w:val="24"/>
          <w:lang w:val="sr-Latn-CS"/>
        </w:rPr>
        <w:t xml:space="preserve"> </w:t>
      </w:r>
      <w:r w:rsidR="006B7FD1">
        <w:rPr>
          <w:rFonts w:ascii="Times New Roman" w:hAnsi="Times New Roman" w:cs="Times New Roman"/>
          <w:bCs/>
          <w:noProof/>
          <w:kern w:val="20"/>
          <w:sz w:val="24"/>
          <w:szCs w:val="24"/>
          <w:lang w:val="sr-Latn-CS"/>
        </w:rPr>
        <w:t>ZAKONA</w:t>
      </w:r>
    </w:p>
    <w:p w:rsidR="0084407D" w:rsidRPr="006B7FD1" w:rsidRDefault="0084407D" w:rsidP="0084407D">
      <w:pPr>
        <w:suppressAutoHyphens/>
        <w:jc w:val="both"/>
        <w:rPr>
          <w:rFonts w:ascii="Times New Roman" w:hAnsi="Times New Roman" w:cs="Times New Roman"/>
          <w:bCs/>
          <w:noProof/>
          <w:kern w:val="20"/>
          <w:sz w:val="24"/>
          <w:szCs w:val="24"/>
          <w:lang w:val="sr-Latn-CS"/>
        </w:rPr>
      </w:pPr>
    </w:p>
    <w:p w:rsidR="0084407D" w:rsidRPr="006B7FD1" w:rsidRDefault="006B7FD1" w:rsidP="0084407D">
      <w:pPr>
        <w:suppressAutoHyphens/>
        <w:ind w:firstLine="720"/>
        <w:jc w:val="both"/>
        <w:rPr>
          <w:rFonts w:ascii="Times New Roman" w:hAnsi="Times New Roman" w:cs="Times New Roman"/>
          <w:bCs/>
          <w:noProof/>
          <w:kern w:val="20"/>
          <w:sz w:val="24"/>
          <w:szCs w:val="24"/>
          <w:lang w:val="sr-Latn-CS"/>
        </w:rPr>
      </w:pPr>
      <w:r>
        <w:rPr>
          <w:rFonts w:ascii="Times New Roman" w:hAnsi="Times New Roman" w:cs="Times New Roman"/>
          <w:noProof/>
          <w:kern w:val="20"/>
          <w:sz w:val="24"/>
          <w:szCs w:val="24"/>
          <w:lang w:val="sr-Latn-CS"/>
        </w:rPr>
        <w:t>Efikasno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vraćanje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poverenja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zahtevaju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obezbeđenje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integriteta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Uredno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funkcionisanje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efikasna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alokacija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sredstava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poverenje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investicione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javnosti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predstavljaju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preduslove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ekonomski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razvoj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istovremeno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narušavaju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integritet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onemogućavaju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postizanje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ciljeva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ustanovljenih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Kriza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poverenja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investitora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integritet</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učinila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neophodnim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uvođenje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sveobuhvatnog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okvira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borbu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protiv</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zloupotreba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Rešenje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problema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sputavaju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formiranje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efikasnog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razvijenog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povećanju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stepena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zaštite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investitora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zloupotreba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ciljem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smanjenja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ili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potpunog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uklanjanja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informacione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asimetrije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sledstveno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vraćanju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poverenja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integritet</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što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jedino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može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postići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strožim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režimom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sankcionisanja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unapređenim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institucionalnim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okvirom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usmerenim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otkrivanje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sprečavanje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zloupotrebe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insajderskih</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informacija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manipulacija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84407D" w:rsidRPr="006B7FD1">
        <w:rPr>
          <w:rFonts w:ascii="Times New Roman" w:hAnsi="Times New Roman" w:cs="Times New Roman"/>
          <w:bCs/>
          <w:noProof/>
          <w:kern w:val="20"/>
          <w:sz w:val="24"/>
          <w:szCs w:val="24"/>
          <w:lang w:val="sr-Latn-CS"/>
        </w:rPr>
        <w:t>.</w:t>
      </w:r>
    </w:p>
    <w:p w:rsidR="0084407D" w:rsidRPr="006B7FD1" w:rsidRDefault="006B7FD1" w:rsidP="0084407D">
      <w:pPr>
        <w:suppressAutoHyphens/>
        <w:ind w:firstLine="720"/>
        <w:jc w:val="both"/>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Značaj</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integriteta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istaknuta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sastancima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w:t>
      </w:r>
      <w:r w:rsidR="0084407D" w:rsidRPr="006B7FD1">
        <w:rPr>
          <w:rFonts w:ascii="Times New Roman" w:hAnsi="Times New Roman" w:cs="Times New Roman"/>
          <w:bCs/>
          <w:noProof/>
          <w:kern w:val="20"/>
          <w:sz w:val="24"/>
          <w:szCs w:val="24"/>
          <w:lang w:val="sr-Latn-CS"/>
        </w:rPr>
        <w:t xml:space="preserve">20, </w:t>
      </w:r>
      <w:r>
        <w:rPr>
          <w:rFonts w:ascii="Times New Roman" w:hAnsi="Times New Roman" w:cs="Times New Roman"/>
          <w:bCs/>
          <w:noProof/>
          <w:kern w:val="20"/>
          <w:sz w:val="24"/>
          <w:szCs w:val="24"/>
          <w:lang w:val="sr-Latn-CS"/>
        </w:rPr>
        <w:t>te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zemlje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članice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grupe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složile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ojačaju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finansijski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nadzor</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regulaciju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kroz</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izgradnju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zakonodavnog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okvira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međunarodno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dogovorenih</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visokih</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standarda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Takođe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EU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svojim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izveštajima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bave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problemima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ekonomske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krize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istakla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preporuku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svojim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članicama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kroz</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svoju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regulativu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stvore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zdravo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okruženje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poslovni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ambijent</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mora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počivati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snažnom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nadzoru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finansijskog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sektora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uz</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uvođenje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strožijih</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sankcija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cilju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ostvarivanja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ovog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zadatka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nivou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EU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doneta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široka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lepeza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regulative</w:t>
      </w:r>
      <w:r w:rsidR="0084407D" w:rsidRPr="006B7FD1">
        <w:rPr>
          <w:rFonts w:ascii="Times New Roman" w:hAnsi="Times New Roman" w:cs="Times New Roman"/>
          <w:bCs/>
          <w:noProof/>
          <w:kern w:val="20"/>
          <w:sz w:val="24"/>
          <w:szCs w:val="24"/>
          <w:lang w:val="sr-Latn-CS"/>
        </w:rPr>
        <w:t>.</w:t>
      </w:r>
    </w:p>
    <w:p w:rsidR="0084407D" w:rsidRPr="006B7FD1" w:rsidRDefault="0084407D" w:rsidP="0084407D">
      <w:pPr>
        <w:suppressAutoHyphens/>
        <w:ind w:firstLine="720"/>
        <w:jc w:val="both"/>
        <w:rPr>
          <w:rFonts w:ascii="Times New Roman" w:hAnsi="Times New Roman" w:cs="Times New Roman"/>
          <w:bCs/>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709" w:firstLine="0"/>
        <w:contextualSpacing/>
        <w:jc w:val="both"/>
        <w:rPr>
          <w:rFonts w:ascii="Times New Roman" w:eastAsia="Times New Roman" w:hAnsi="Times New Roman" w:cs="Times New Roman"/>
          <w:i/>
          <w:noProof/>
          <w:kern w:val="20"/>
          <w:sz w:val="24"/>
          <w:szCs w:val="24"/>
          <w:lang w:val="sr-Latn-CS"/>
        </w:rPr>
      </w:pPr>
      <w:r>
        <w:rPr>
          <w:rFonts w:ascii="Times New Roman" w:eastAsia="Times New Roman" w:hAnsi="Times New Roman" w:cs="Times New Roman"/>
          <w:i/>
          <w:noProof/>
          <w:kern w:val="20"/>
          <w:sz w:val="24"/>
          <w:szCs w:val="24"/>
          <w:lang w:val="sr-Latn-CS"/>
        </w:rPr>
        <w:t>Određivanje</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problema</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koje</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zakon</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treba</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da</w:t>
      </w:r>
      <w:r w:rsidR="0084407D" w:rsidRPr="006B7FD1">
        <w:rPr>
          <w:rFonts w:ascii="Times New Roman" w:eastAsia="Times New Roman" w:hAnsi="Times New Roman" w:cs="Times New Roman"/>
          <w:i/>
          <w:noProof/>
          <w:kern w:val="20"/>
          <w:sz w:val="24"/>
          <w:szCs w:val="24"/>
          <w:lang w:val="sr-Latn-CS"/>
        </w:rPr>
        <w:t xml:space="preserve"> </w:t>
      </w:r>
      <w:r>
        <w:rPr>
          <w:rFonts w:ascii="Times New Roman" w:eastAsia="Times New Roman" w:hAnsi="Times New Roman" w:cs="Times New Roman"/>
          <w:i/>
          <w:noProof/>
          <w:kern w:val="20"/>
          <w:sz w:val="24"/>
          <w:szCs w:val="24"/>
          <w:lang w:val="sr-Latn-CS"/>
        </w:rPr>
        <w:t>reši</w:t>
      </w:r>
    </w:p>
    <w:p w:rsidR="0084407D" w:rsidRPr="006B7FD1" w:rsidRDefault="0084407D" w:rsidP="0084407D">
      <w:pPr>
        <w:suppressAutoHyphens/>
        <w:ind w:left="360"/>
        <w:contextualSpacing/>
        <w:jc w:val="both"/>
        <w:rPr>
          <w:rFonts w:ascii="Times New Roman" w:eastAsia="Times New Roman" w:hAnsi="Times New Roman" w:cs="Times New Roman"/>
          <w:i/>
          <w:noProof/>
          <w:kern w:val="20"/>
          <w:sz w:val="24"/>
          <w:szCs w:val="24"/>
          <w:lang w:val="sr-Latn-CS"/>
        </w:rPr>
      </w:pPr>
      <w:r w:rsidRPr="006B7FD1">
        <w:rPr>
          <w:rFonts w:ascii="Times New Roman" w:eastAsia="Times New Roman" w:hAnsi="Times New Roman" w:cs="Times New Roman"/>
          <w:i/>
          <w:noProof/>
          <w:kern w:val="20"/>
          <w:sz w:val="24"/>
          <w:szCs w:val="24"/>
          <w:lang w:val="sr-Latn-CS"/>
        </w:rPr>
        <w:t xml:space="preserve">      </w:t>
      </w:r>
      <w:r w:rsidR="006B7FD1">
        <w:rPr>
          <w:rFonts w:ascii="Times New Roman" w:eastAsia="Times New Roman" w:hAnsi="Times New Roman" w:cs="Times New Roman"/>
          <w:b/>
          <w:noProof/>
          <w:kern w:val="20"/>
          <w:sz w:val="24"/>
          <w:szCs w:val="24"/>
          <w:lang w:val="sr-Latn-CS"/>
        </w:rPr>
        <w:t>Usklađivanje</w:t>
      </w:r>
      <w:r w:rsidRPr="006B7FD1">
        <w:rPr>
          <w:rFonts w:ascii="Times New Roman" w:eastAsia="Times New Roman" w:hAnsi="Times New Roman" w:cs="Times New Roman"/>
          <w:b/>
          <w:noProof/>
          <w:kern w:val="20"/>
          <w:sz w:val="24"/>
          <w:szCs w:val="24"/>
          <w:lang w:val="sr-Latn-CS"/>
        </w:rPr>
        <w:t xml:space="preserve"> </w:t>
      </w:r>
      <w:r w:rsidR="006B7FD1">
        <w:rPr>
          <w:rFonts w:ascii="Times New Roman" w:eastAsia="Times New Roman" w:hAnsi="Times New Roman" w:cs="Times New Roman"/>
          <w:b/>
          <w:noProof/>
          <w:kern w:val="20"/>
          <w:sz w:val="24"/>
          <w:szCs w:val="24"/>
          <w:lang w:val="sr-Latn-CS"/>
        </w:rPr>
        <w:t>sa</w:t>
      </w:r>
      <w:r w:rsidRPr="006B7FD1">
        <w:rPr>
          <w:rFonts w:ascii="Times New Roman" w:eastAsia="Times New Roman" w:hAnsi="Times New Roman" w:cs="Times New Roman"/>
          <w:b/>
          <w:noProof/>
          <w:kern w:val="20"/>
          <w:sz w:val="24"/>
          <w:szCs w:val="24"/>
          <w:lang w:val="sr-Latn-CS"/>
        </w:rPr>
        <w:t xml:space="preserve"> </w:t>
      </w:r>
      <w:r w:rsidR="006B7FD1">
        <w:rPr>
          <w:rFonts w:ascii="Times New Roman" w:eastAsia="Times New Roman" w:hAnsi="Times New Roman" w:cs="Times New Roman"/>
          <w:b/>
          <w:noProof/>
          <w:kern w:val="20"/>
          <w:sz w:val="24"/>
          <w:szCs w:val="24"/>
          <w:lang w:val="sr-Latn-CS"/>
        </w:rPr>
        <w:t>Direktivom</w:t>
      </w:r>
      <w:r w:rsidRPr="006B7FD1">
        <w:rPr>
          <w:rFonts w:ascii="Times New Roman" w:eastAsia="Times New Roman" w:hAnsi="Times New Roman" w:cs="Times New Roman"/>
          <w:b/>
          <w:noProof/>
          <w:kern w:val="20"/>
          <w:sz w:val="24"/>
          <w:szCs w:val="24"/>
          <w:lang w:val="sr-Latn-CS"/>
        </w:rPr>
        <w:t xml:space="preserve"> 2014/57/</w:t>
      </w:r>
      <w:r w:rsidR="006B7FD1">
        <w:rPr>
          <w:rFonts w:ascii="Times New Roman" w:eastAsia="Times New Roman" w:hAnsi="Times New Roman" w:cs="Times New Roman"/>
          <w:b/>
          <w:noProof/>
          <w:kern w:val="20"/>
          <w:sz w:val="24"/>
          <w:szCs w:val="24"/>
          <w:lang w:val="sr-Latn-CS"/>
        </w:rPr>
        <w:t>EU</w:t>
      </w:r>
      <w:r w:rsidRPr="006B7FD1">
        <w:rPr>
          <w:rFonts w:ascii="Times New Roman" w:eastAsia="Times New Roman" w:hAnsi="Times New Roman" w:cs="Times New Roman"/>
          <w:b/>
          <w:noProof/>
          <w:kern w:val="20"/>
          <w:sz w:val="24"/>
          <w:szCs w:val="24"/>
          <w:lang w:val="sr-Latn-CS"/>
        </w:rPr>
        <w:t xml:space="preserve"> </w:t>
      </w:r>
      <w:r w:rsidR="006B7FD1">
        <w:rPr>
          <w:rFonts w:ascii="Times New Roman" w:eastAsia="Times New Roman" w:hAnsi="Times New Roman" w:cs="Times New Roman"/>
          <w:b/>
          <w:noProof/>
          <w:kern w:val="20"/>
          <w:sz w:val="24"/>
          <w:szCs w:val="24"/>
          <w:lang w:val="sr-Latn-CS"/>
        </w:rPr>
        <w:t>i</w:t>
      </w:r>
      <w:r w:rsidRPr="006B7FD1">
        <w:rPr>
          <w:rFonts w:ascii="Times New Roman" w:eastAsia="Times New Roman" w:hAnsi="Times New Roman" w:cs="Times New Roman"/>
          <w:b/>
          <w:noProof/>
          <w:kern w:val="20"/>
          <w:sz w:val="24"/>
          <w:szCs w:val="24"/>
          <w:lang w:val="sr-Latn-CS"/>
        </w:rPr>
        <w:t xml:space="preserve"> </w:t>
      </w:r>
      <w:r w:rsidR="006B7FD1">
        <w:rPr>
          <w:rFonts w:ascii="Times New Roman" w:eastAsia="Times New Roman" w:hAnsi="Times New Roman" w:cs="Times New Roman"/>
          <w:b/>
          <w:noProof/>
          <w:kern w:val="20"/>
          <w:sz w:val="24"/>
          <w:szCs w:val="24"/>
          <w:lang w:val="sr-Latn-CS"/>
        </w:rPr>
        <w:t>Uredbom</w:t>
      </w:r>
      <w:r w:rsidRPr="006B7FD1">
        <w:rPr>
          <w:rFonts w:ascii="Times New Roman" w:eastAsia="Times New Roman" w:hAnsi="Times New Roman" w:cs="Times New Roman"/>
          <w:b/>
          <w:noProof/>
          <w:kern w:val="20"/>
          <w:sz w:val="24"/>
          <w:szCs w:val="24"/>
          <w:lang w:val="sr-Latn-CS"/>
        </w:rPr>
        <w:t xml:space="preserve"> 596/2014/</w:t>
      </w:r>
      <w:r w:rsidR="006B7FD1">
        <w:rPr>
          <w:rFonts w:ascii="Times New Roman" w:eastAsia="Times New Roman" w:hAnsi="Times New Roman" w:cs="Times New Roman"/>
          <w:b/>
          <w:noProof/>
          <w:kern w:val="20"/>
          <w:sz w:val="24"/>
          <w:szCs w:val="24"/>
          <w:lang w:val="sr-Latn-CS"/>
        </w:rPr>
        <w:t>EU</w:t>
      </w:r>
    </w:p>
    <w:p w:rsidR="0084407D" w:rsidRPr="006B7FD1" w:rsidRDefault="006B7FD1" w:rsidP="0084407D">
      <w:pPr>
        <w:suppressAutoHyphens/>
        <w:ind w:firstLine="708"/>
        <w:contextualSpacing/>
        <w:jc w:val="both"/>
        <w:rPr>
          <w:rFonts w:ascii="Times New Roman" w:eastAsia="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nacrtu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izveštaja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skrininga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poglavlje</w:t>
      </w:r>
      <w:r w:rsidR="0084407D" w:rsidRPr="006B7FD1">
        <w:rPr>
          <w:rFonts w:ascii="Times New Roman" w:eastAsia="Times New Roman" w:hAnsi="Times New Roman" w:cs="Times New Roman"/>
          <w:noProof/>
          <w:kern w:val="20"/>
          <w:sz w:val="24"/>
          <w:szCs w:val="24"/>
          <w:lang w:val="sr-Latn-CS"/>
        </w:rPr>
        <w:t xml:space="preserve"> 9 – </w:t>
      </w:r>
      <w:r>
        <w:rPr>
          <w:rFonts w:ascii="Times New Roman" w:eastAsia="Times New Roman" w:hAnsi="Times New Roman" w:cs="Times New Roman"/>
          <w:noProof/>
          <w:kern w:val="20"/>
          <w:sz w:val="24"/>
          <w:szCs w:val="24"/>
          <w:lang w:val="sr-Latn-CS"/>
        </w:rPr>
        <w:t>Finansijske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usluge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koje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uređeno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postupku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pregovora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pridruživanju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EU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navedeno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zakonodavstvo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Republike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Srbije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velikoj</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meri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usklađeno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Direktivom</w:t>
      </w:r>
      <w:r w:rsidR="0084407D" w:rsidRPr="006B7FD1">
        <w:rPr>
          <w:rFonts w:ascii="Times New Roman" w:eastAsia="Times New Roman" w:hAnsi="Times New Roman" w:cs="Times New Roman"/>
          <w:noProof/>
          <w:kern w:val="20"/>
          <w:sz w:val="24"/>
          <w:szCs w:val="24"/>
          <w:lang w:val="sr-Latn-CS"/>
        </w:rPr>
        <w:t xml:space="preserve"> 2003/6/</w:t>
      </w:r>
      <w:r>
        <w:rPr>
          <w:rFonts w:ascii="Times New Roman" w:eastAsia="Times New Roman" w:hAnsi="Times New Roman" w:cs="Times New Roman"/>
          <w:noProof/>
          <w:kern w:val="20"/>
          <w:sz w:val="24"/>
          <w:szCs w:val="24"/>
          <w:lang w:val="sr-Latn-CS"/>
        </w:rPr>
        <w:t>EZ</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Direktivom</w:t>
      </w:r>
      <w:r w:rsidR="0084407D" w:rsidRPr="006B7FD1">
        <w:rPr>
          <w:rFonts w:ascii="Times New Roman" w:eastAsia="Times New Roman" w:hAnsi="Times New Roman" w:cs="Times New Roman"/>
          <w:noProof/>
          <w:kern w:val="20"/>
          <w:sz w:val="24"/>
          <w:szCs w:val="24"/>
          <w:lang w:val="sr-Latn-CS"/>
        </w:rPr>
        <w:t xml:space="preserve"> 2003/71/</w:t>
      </w:r>
      <w:r>
        <w:rPr>
          <w:rFonts w:ascii="Times New Roman" w:eastAsia="Times New Roman" w:hAnsi="Times New Roman" w:cs="Times New Roman"/>
          <w:noProof/>
          <w:kern w:val="20"/>
          <w:sz w:val="24"/>
          <w:szCs w:val="24"/>
          <w:lang w:val="sr-Latn-CS"/>
        </w:rPr>
        <w:t>EZ</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ali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ocenjeno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Predlog</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zakona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još</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uvek</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nije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usklađen</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Direktivom</w:t>
      </w:r>
      <w:r w:rsidR="0084407D" w:rsidRPr="006B7FD1">
        <w:rPr>
          <w:rFonts w:ascii="Times New Roman" w:eastAsia="Times New Roman" w:hAnsi="Times New Roman" w:cs="Times New Roman"/>
          <w:noProof/>
          <w:kern w:val="20"/>
          <w:sz w:val="24"/>
          <w:szCs w:val="24"/>
          <w:lang w:val="sr-Latn-CS"/>
        </w:rPr>
        <w:t xml:space="preserve"> 2014/57/</w:t>
      </w:r>
      <w:r>
        <w:rPr>
          <w:rFonts w:ascii="Times New Roman" w:eastAsia="Times New Roman" w:hAnsi="Times New Roman" w:cs="Times New Roman"/>
          <w:noProof/>
          <w:kern w:val="20"/>
          <w:sz w:val="24"/>
          <w:szCs w:val="24"/>
          <w:lang w:val="sr-Latn-CS"/>
        </w:rPr>
        <w:t>EU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Uredbom</w:t>
      </w:r>
      <w:r w:rsidR="0084407D" w:rsidRPr="006B7FD1">
        <w:rPr>
          <w:rFonts w:ascii="Times New Roman" w:eastAsia="Times New Roman" w:hAnsi="Times New Roman" w:cs="Times New Roman"/>
          <w:noProof/>
          <w:kern w:val="20"/>
          <w:sz w:val="24"/>
          <w:szCs w:val="24"/>
          <w:lang w:val="sr-Latn-CS"/>
        </w:rPr>
        <w:t xml:space="preserve"> 596/2014/</w:t>
      </w:r>
      <w:r>
        <w:rPr>
          <w:rFonts w:ascii="Times New Roman" w:eastAsia="Times New Roman" w:hAnsi="Times New Roman" w:cs="Times New Roman"/>
          <w:noProof/>
          <w:kern w:val="20"/>
          <w:sz w:val="24"/>
          <w:szCs w:val="24"/>
          <w:lang w:val="sr-Latn-CS"/>
        </w:rPr>
        <w:t>EU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Navedena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direktiva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Uredba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uvode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značajne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novine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sprečavanju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zloupotreba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kapitala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tim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vezi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izmene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predložene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ovim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zakonom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predstavljaju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usklađivanje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navedenom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direktivom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Uredbom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Usklađivanje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istima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istovremeno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podrazumeva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dalje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unapređenje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efikasnosti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domaćeg</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kapitala</w:t>
      </w:r>
      <w:r w:rsidR="0084407D" w:rsidRPr="006B7FD1">
        <w:rPr>
          <w:rFonts w:ascii="Times New Roman" w:eastAsia="Times New Roman" w:hAnsi="Times New Roman" w:cs="Times New Roman"/>
          <w:noProof/>
          <w:kern w:val="20"/>
          <w:sz w:val="24"/>
          <w:szCs w:val="24"/>
          <w:lang w:val="sr-Latn-CS"/>
        </w:rPr>
        <w:t>.</w:t>
      </w:r>
    </w:p>
    <w:p w:rsidR="0084407D" w:rsidRPr="006B7FD1" w:rsidRDefault="006B7FD1" w:rsidP="0084407D">
      <w:pPr>
        <w:suppressAutoHyphens/>
        <w:ind w:firstLine="708"/>
        <w:contextualSpacing/>
        <w:jc w:val="both"/>
        <w:rPr>
          <w:rFonts w:ascii="Times New Roman" w:eastAsia="Times New Roman" w:hAnsi="Times New Roman" w:cs="Times New Roman"/>
          <w:noProof/>
          <w:kern w:val="20"/>
          <w:sz w:val="24"/>
          <w:szCs w:val="24"/>
          <w:lang w:val="sr-Latn-CS"/>
        </w:rPr>
      </w:pPr>
      <w:r>
        <w:rPr>
          <w:rFonts w:ascii="Times New Roman" w:eastAsia="Times New Roman" w:hAnsi="Times New Roman" w:cs="Times New Roman"/>
          <w:b/>
          <w:noProof/>
          <w:kern w:val="20"/>
          <w:sz w:val="24"/>
          <w:szCs w:val="24"/>
          <w:lang w:val="sr-Latn-CS"/>
        </w:rPr>
        <w:t>Unapređenje</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domaće</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pravne</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regulative</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protiv</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zloupotreba</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na</w:t>
      </w:r>
      <w:r w:rsidR="0084407D" w:rsidRPr="006B7FD1">
        <w:rPr>
          <w:rFonts w:ascii="Times New Roman" w:eastAsia="Times New Roman" w:hAnsi="Times New Roman" w:cs="Times New Roman"/>
          <w:b/>
          <w:noProof/>
          <w:kern w:val="20"/>
          <w:sz w:val="24"/>
          <w:szCs w:val="24"/>
          <w:lang w:val="sr-Latn-CS"/>
        </w:rPr>
        <w:t xml:space="preserve"> </w:t>
      </w:r>
      <w:r>
        <w:rPr>
          <w:rFonts w:ascii="Times New Roman" w:eastAsia="Times New Roman" w:hAnsi="Times New Roman" w:cs="Times New Roman"/>
          <w:b/>
          <w:noProof/>
          <w:kern w:val="20"/>
          <w:sz w:val="24"/>
          <w:szCs w:val="24"/>
          <w:lang w:val="sr-Latn-CS"/>
        </w:rPr>
        <w:t>tržištu</w:t>
      </w:r>
    </w:p>
    <w:p w:rsidR="0084407D" w:rsidRPr="006B7FD1" w:rsidRDefault="006B7FD1" w:rsidP="0084407D">
      <w:pPr>
        <w:suppressAutoHyphens/>
        <w:ind w:firstLine="708"/>
        <w:contextualSpacing/>
        <w:jc w:val="both"/>
        <w:rPr>
          <w:rFonts w:ascii="Times New Roman" w:eastAsia="Times New Roman" w:hAnsi="Times New Roman" w:cs="Times New Roman"/>
          <w:noProof/>
          <w:kern w:val="20"/>
          <w:sz w:val="24"/>
          <w:szCs w:val="24"/>
          <w:lang w:val="sr-Latn-CS"/>
        </w:rPr>
      </w:pPr>
      <w:r>
        <w:rPr>
          <w:rFonts w:ascii="Times New Roman" w:eastAsia="Times New Roman" w:hAnsi="Times New Roman" w:cs="Times New Roman"/>
          <w:noProof/>
          <w:kern w:val="20"/>
          <w:sz w:val="24"/>
          <w:szCs w:val="24"/>
          <w:lang w:val="sr-Latn-CS"/>
        </w:rPr>
        <w:t>Tržište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kapitala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velikoj</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meri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globalizovano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dešavanja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EU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ali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svetskom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kapitala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prelivaju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domaće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posledica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ekonomske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krize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prvenstveno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izazvane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manipulacijama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smanjenje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obima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trgovanja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direktno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uzrokovano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rapidnim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lastRenderedPageBreak/>
        <w:t>padom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poverenja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investitora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Izmenama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dopunama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predviđenim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ovim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zakonom</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kroz</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niz</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instituta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značajno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unapređuje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pravna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regulativa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koja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će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onemogućiti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zloupotrebe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na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tržištu</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time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vratiti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poverenje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investitora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što</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će</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za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rezultat</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imati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i</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postepen</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rast</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samog</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tržišta</w:t>
      </w:r>
      <w:r w:rsidR="0084407D" w:rsidRPr="006B7FD1">
        <w:rPr>
          <w:rFonts w:ascii="Times New Roman" w:eastAsia="Times New Roman" w:hAnsi="Times New Roman" w:cs="Times New Roman"/>
          <w:noProof/>
          <w:kern w:val="20"/>
          <w:sz w:val="24"/>
          <w:szCs w:val="24"/>
          <w:lang w:val="sr-Latn-CS"/>
        </w:rPr>
        <w:t xml:space="preserve"> </w:t>
      </w:r>
      <w:r>
        <w:rPr>
          <w:rFonts w:ascii="Times New Roman" w:eastAsia="Times New Roman" w:hAnsi="Times New Roman" w:cs="Times New Roman"/>
          <w:noProof/>
          <w:kern w:val="20"/>
          <w:sz w:val="24"/>
          <w:szCs w:val="24"/>
          <w:lang w:val="sr-Latn-CS"/>
        </w:rPr>
        <w:t>kapitala</w:t>
      </w:r>
      <w:r w:rsidR="0084407D" w:rsidRPr="006B7FD1">
        <w:rPr>
          <w:rFonts w:ascii="Times New Roman" w:eastAsia="Times New Roman" w:hAnsi="Times New Roman" w:cs="Times New Roman"/>
          <w:noProof/>
          <w:kern w:val="20"/>
          <w:sz w:val="24"/>
          <w:szCs w:val="24"/>
          <w:lang w:val="sr-Latn-CS"/>
        </w:rPr>
        <w:t>.</w:t>
      </w:r>
    </w:p>
    <w:p w:rsidR="0084407D" w:rsidRPr="006B7FD1" w:rsidRDefault="0084407D" w:rsidP="0084407D">
      <w:pPr>
        <w:suppressAutoHyphens/>
        <w:ind w:left="360" w:firstLine="708"/>
        <w:contextualSpacing/>
        <w:jc w:val="both"/>
        <w:rPr>
          <w:rFonts w:ascii="Times New Roman" w:eastAsia="Times New Roman" w:hAnsi="Times New Roman" w:cs="Times New Roman"/>
          <w:noProof/>
          <w:kern w:val="20"/>
          <w:sz w:val="24"/>
          <w:szCs w:val="24"/>
          <w:lang w:val="sr-Latn-CS"/>
        </w:rPr>
      </w:pPr>
    </w:p>
    <w:p w:rsidR="0084407D" w:rsidRPr="006B7FD1" w:rsidRDefault="0084407D" w:rsidP="0084407D">
      <w:pPr>
        <w:suppressAutoHyphens/>
        <w:ind w:left="360" w:firstLine="708"/>
        <w:contextualSpacing/>
        <w:jc w:val="both"/>
        <w:rPr>
          <w:rFonts w:ascii="Times New Roman" w:eastAsia="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Ciljevi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koji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donošenjem</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postižu</w:t>
      </w:r>
    </w:p>
    <w:p w:rsidR="0084407D" w:rsidRPr="006B7FD1" w:rsidRDefault="0084407D" w:rsidP="0084407D">
      <w:pPr>
        <w:suppressAutoHyphens/>
        <w:ind w:left="709"/>
        <w:contextualSpacing/>
        <w:jc w:val="both"/>
        <w:rPr>
          <w:rFonts w:ascii="Times New Roman" w:hAnsi="Times New Roman" w:cs="Times New Roman"/>
          <w:i/>
          <w:noProof/>
          <w:kern w:val="20"/>
          <w:sz w:val="24"/>
          <w:szCs w:val="24"/>
          <w:lang w:val="sr-Latn-CS"/>
        </w:rPr>
      </w:pPr>
    </w:p>
    <w:p w:rsidR="0084407D" w:rsidRPr="006B7FD1" w:rsidRDefault="006B7FD1" w:rsidP="0084407D">
      <w:pPr>
        <w:pStyle w:val="ListParagraph"/>
        <w:numPr>
          <w:ilvl w:val="0"/>
          <w:numId w:val="10"/>
        </w:numPr>
        <w:jc w:val="both"/>
        <w:rPr>
          <w:rFonts w:ascii="Times New Roman" w:hAnsi="Times New Roman" w:cs="Times New Roman"/>
          <w:b/>
          <w:noProof/>
          <w:kern w:val="20"/>
          <w:sz w:val="24"/>
          <w:szCs w:val="24"/>
          <w:lang w:val="sr-Latn-CS"/>
        </w:rPr>
      </w:pPr>
      <w:r>
        <w:rPr>
          <w:rFonts w:ascii="Times New Roman" w:hAnsi="Times New Roman" w:cs="Times New Roman"/>
          <w:b/>
          <w:noProof/>
          <w:kern w:val="20"/>
          <w:sz w:val="24"/>
          <w:szCs w:val="24"/>
          <w:lang w:val="sr-Latn-CS"/>
        </w:rPr>
        <w:t>Konkretni</w:t>
      </w:r>
      <w:r w:rsidR="0084407D" w:rsidRPr="006B7FD1">
        <w:rPr>
          <w:rFonts w:ascii="Times New Roman" w:hAnsi="Times New Roman" w:cs="Times New Roman"/>
          <w:b/>
          <w:noProof/>
          <w:kern w:val="20"/>
          <w:sz w:val="24"/>
          <w:szCs w:val="24"/>
          <w:lang w:val="sr-Latn-CS"/>
        </w:rPr>
        <w:t xml:space="preserve"> </w:t>
      </w:r>
      <w:r>
        <w:rPr>
          <w:rFonts w:ascii="Times New Roman" w:hAnsi="Times New Roman" w:cs="Times New Roman"/>
          <w:b/>
          <w:noProof/>
          <w:kern w:val="20"/>
          <w:sz w:val="24"/>
          <w:szCs w:val="24"/>
          <w:lang w:val="sr-Latn-CS"/>
        </w:rPr>
        <w:t>ciljevi</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ispunjavanje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obaveza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predviđenih</w:t>
      </w:r>
      <w:r w:rsidR="0084407D" w:rsidRPr="006B7FD1">
        <w:rPr>
          <w:rFonts w:ascii="Times New Roman" w:hAnsi="Times New Roman" w:cs="Times New Roman"/>
          <w:noProof/>
          <w:sz w:val="24"/>
          <w:szCs w:val="24"/>
        </w:rPr>
        <w:t xml:space="preserve"> </w:t>
      </w:r>
      <w:r>
        <w:rPr>
          <w:rFonts w:ascii="Times New Roman" w:hAnsi="Times New Roman" w:cs="Times New Roman"/>
          <w:noProof/>
          <w:kern w:val="2"/>
          <w:sz w:val="24"/>
          <w:szCs w:val="24"/>
        </w:rPr>
        <w:t>Sporazum</w:t>
      </w:r>
      <w:r w:rsidR="0084407D" w:rsidRPr="006B7FD1">
        <w:rPr>
          <w:rFonts w:ascii="Times New Roman" w:hAnsi="Times New Roman" w:cs="Times New Roman"/>
          <w:noProof/>
          <w:kern w:val="2"/>
          <w:sz w:val="24"/>
          <w:szCs w:val="24"/>
        </w:rPr>
        <w:t xml:space="preserve"> </w:t>
      </w:r>
      <w:r>
        <w:rPr>
          <w:rFonts w:ascii="Times New Roman" w:hAnsi="Times New Roman" w:cs="Times New Roman"/>
          <w:noProof/>
          <w:kern w:val="2"/>
          <w:sz w:val="24"/>
          <w:szCs w:val="24"/>
        </w:rPr>
        <w:t>o</w:t>
      </w:r>
      <w:r w:rsidR="0084407D" w:rsidRPr="006B7FD1">
        <w:rPr>
          <w:rFonts w:ascii="Times New Roman" w:hAnsi="Times New Roman" w:cs="Times New Roman"/>
          <w:noProof/>
          <w:kern w:val="2"/>
          <w:sz w:val="24"/>
          <w:szCs w:val="24"/>
        </w:rPr>
        <w:t xml:space="preserve"> </w:t>
      </w:r>
      <w:r>
        <w:rPr>
          <w:rFonts w:ascii="Times New Roman" w:hAnsi="Times New Roman" w:cs="Times New Roman"/>
          <w:noProof/>
          <w:kern w:val="2"/>
          <w:sz w:val="24"/>
          <w:szCs w:val="24"/>
        </w:rPr>
        <w:t>stabilizaciji</w:t>
      </w:r>
      <w:r w:rsidR="0084407D" w:rsidRPr="006B7FD1">
        <w:rPr>
          <w:rFonts w:ascii="Times New Roman" w:hAnsi="Times New Roman" w:cs="Times New Roman"/>
          <w:noProof/>
          <w:kern w:val="2"/>
          <w:sz w:val="24"/>
          <w:szCs w:val="24"/>
        </w:rPr>
        <w:t xml:space="preserve"> </w:t>
      </w:r>
      <w:r>
        <w:rPr>
          <w:rFonts w:ascii="Times New Roman" w:hAnsi="Times New Roman" w:cs="Times New Roman"/>
          <w:noProof/>
          <w:kern w:val="2"/>
          <w:sz w:val="24"/>
          <w:szCs w:val="24"/>
        </w:rPr>
        <w:t>i</w:t>
      </w:r>
      <w:r w:rsidR="0084407D" w:rsidRPr="006B7FD1">
        <w:rPr>
          <w:rFonts w:ascii="Times New Roman" w:hAnsi="Times New Roman" w:cs="Times New Roman"/>
          <w:noProof/>
          <w:kern w:val="2"/>
          <w:sz w:val="24"/>
          <w:szCs w:val="24"/>
        </w:rPr>
        <w:t xml:space="preserve"> </w:t>
      </w:r>
      <w:r>
        <w:rPr>
          <w:rFonts w:ascii="Times New Roman" w:hAnsi="Times New Roman" w:cs="Times New Roman"/>
          <w:noProof/>
          <w:kern w:val="2"/>
          <w:sz w:val="24"/>
          <w:szCs w:val="24"/>
        </w:rPr>
        <w:t>pridruživanju</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unapređenje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regulative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oblasti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kapitala</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unapređenje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regulative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oblasti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borbe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protiv</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zloupotreba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tržištu</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vraćanje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poverenja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investitora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tržište</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osiguravanje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da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regulativa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drži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korak</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kretanjima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tržištu</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jc w:val="both"/>
        <w:rPr>
          <w:rFonts w:ascii="Times New Roman" w:hAnsi="Times New Roman" w:cs="Times New Roman"/>
          <w:noProof/>
          <w:sz w:val="24"/>
          <w:szCs w:val="24"/>
        </w:rPr>
      </w:pPr>
      <w:r>
        <w:rPr>
          <w:rFonts w:ascii="Times New Roman" w:hAnsi="Times New Roman" w:cs="Times New Roman"/>
          <w:noProof/>
          <w:sz w:val="24"/>
          <w:szCs w:val="24"/>
        </w:rPr>
        <w:t>osiguravanje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efikasnog</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sprovođenje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zabrane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zloupotreba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tržištu</w:t>
      </w:r>
      <w:r w:rsidR="0084407D" w:rsidRPr="006B7FD1">
        <w:rPr>
          <w:rFonts w:ascii="Times New Roman" w:hAnsi="Times New Roman" w:cs="Times New Roman"/>
          <w:noProof/>
          <w:sz w:val="24"/>
          <w:szCs w:val="24"/>
        </w:rPr>
        <w:t>;</w:t>
      </w:r>
    </w:p>
    <w:p w:rsidR="0084407D" w:rsidRPr="006B7FD1" w:rsidRDefault="006B7FD1" w:rsidP="0084407D">
      <w:pPr>
        <w:pStyle w:val="NoSpacing"/>
        <w:numPr>
          <w:ilvl w:val="0"/>
          <w:numId w:val="9"/>
        </w:numPr>
        <w:rPr>
          <w:rFonts w:ascii="Times New Roman" w:hAnsi="Times New Roman" w:cs="Times New Roman"/>
          <w:noProof/>
          <w:sz w:val="24"/>
          <w:szCs w:val="24"/>
        </w:rPr>
      </w:pPr>
      <w:r>
        <w:rPr>
          <w:rFonts w:ascii="Times New Roman" w:hAnsi="Times New Roman" w:cs="Times New Roman"/>
          <w:noProof/>
          <w:sz w:val="24"/>
          <w:szCs w:val="24"/>
        </w:rPr>
        <w:t>povećati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efikasnost</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obezbeđujući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veću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jasnoću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regulative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pravnu</w:t>
      </w:r>
    </w:p>
    <w:p w:rsidR="0084407D" w:rsidRPr="006B7FD1" w:rsidRDefault="006B7FD1" w:rsidP="0084407D">
      <w:pPr>
        <w:pStyle w:val="NoSpacing"/>
        <w:ind w:left="720"/>
        <w:rPr>
          <w:rFonts w:ascii="Times New Roman" w:hAnsi="Times New Roman" w:cs="Times New Roman"/>
          <w:noProof/>
          <w:sz w:val="24"/>
          <w:szCs w:val="24"/>
        </w:rPr>
      </w:pPr>
      <w:r>
        <w:rPr>
          <w:rFonts w:ascii="Times New Roman" w:hAnsi="Times New Roman" w:cs="Times New Roman"/>
          <w:noProof/>
          <w:sz w:val="24"/>
          <w:szCs w:val="24"/>
        </w:rPr>
        <w:t>sigurnost</w:t>
      </w:r>
      <w:r w:rsidR="0084407D" w:rsidRPr="006B7FD1">
        <w:rPr>
          <w:rFonts w:ascii="Times New Roman" w:hAnsi="Times New Roman" w:cs="Times New Roman"/>
          <w:noProof/>
          <w:sz w:val="24"/>
          <w:szCs w:val="24"/>
        </w:rPr>
        <w:t>;</w:t>
      </w:r>
    </w:p>
    <w:p w:rsidR="0084407D" w:rsidRPr="006B7FD1" w:rsidRDefault="0084407D" w:rsidP="0084407D">
      <w:pPr>
        <w:pStyle w:val="NoSpacing"/>
        <w:ind w:left="720"/>
        <w:rPr>
          <w:rFonts w:ascii="Times New Roman" w:hAnsi="Times New Roman" w:cs="Times New Roman"/>
          <w:noProof/>
          <w:sz w:val="24"/>
          <w:szCs w:val="24"/>
        </w:rPr>
      </w:pPr>
    </w:p>
    <w:p w:rsidR="0084407D" w:rsidRPr="006B7FD1" w:rsidRDefault="006B7FD1" w:rsidP="0084407D">
      <w:pPr>
        <w:pStyle w:val="NoSpacing"/>
        <w:numPr>
          <w:ilvl w:val="0"/>
          <w:numId w:val="10"/>
        </w:numPr>
        <w:rPr>
          <w:rFonts w:ascii="Times New Roman" w:hAnsi="Times New Roman" w:cs="Times New Roman"/>
          <w:b/>
          <w:noProof/>
          <w:sz w:val="24"/>
          <w:szCs w:val="24"/>
        </w:rPr>
      </w:pPr>
      <w:r>
        <w:rPr>
          <w:rFonts w:ascii="Times New Roman" w:hAnsi="Times New Roman" w:cs="Times New Roman"/>
          <w:b/>
          <w:noProof/>
          <w:sz w:val="24"/>
          <w:szCs w:val="24"/>
        </w:rPr>
        <w:t>Opšti</w:t>
      </w:r>
      <w:r w:rsidR="0084407D" w:rsidRPr="006B7FD1">
        <w:rPr>
          <w:rFonts w:ascii="Times New Roman" w:hAnsi="Times New Roman" w:cs="Times New Roman"/>
          <w:b/>
          <w:noProof/>
          <w:sz w:val="24"/>
          <w:szCs w:val="24"/>
        </w:rPr>
        <w:t xml:space="preserve"> </w:t>
      </w:r>
      <w:r>
        <w:rPr>
          <w:rFonts w:ascii="Times New Roman" w:hAnsi="Times New Roman" w:cs="Times New Roman"/>
          <w:b/>
          <w:noProof/>
          <w:sz w:val="24"/>
          <w:szCs w:val="24"/>
        </w:rPr>
        <w:t>cilj</w:t>
      </w:r>
    </w:p>
    <w:p w:rsidR="0084407D" w:rsidRPr="006B7FD1" w:rsidRDefault="006B7FD1" w:rsidP="0084407D">
      <w:pPr>
        <w:pStyle w:val="NoSpacing"/>
        <w:numPr>
          <w:ilvl w:val="0"/>
          <w:numId w:val="9"/>
        </w:numPr>
        <w:jc w:val="both"/>
        <w:rPr>
          <w:rFonts w:ascii="Times New Roman" w:hAnsi="Times New Roman" w:cs="Times New Roman"/>
          <w:b/>
          <w:noProof/>
          <w:sz w:val="24"/>
          <w:szCs w:val="24"/>
        </w:rPr>
      </w:pPr>
      <w:r>
        <w:rPr>
          <w:rFonts w:ascii="Times New Roman" w:hAnsi="Times New Roman" w:cs="Times New Roman"/>
          <w:noProof/>
          <w:sz w:val="24"/>
          <w:szCs w:val="24"/>
        </w:rPr>
        <w:t>podsticajno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delovanje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učesnike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samo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uz</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istovremeno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usklađivanje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pravnom</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regulativom</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EU</w:t>
      </w:r>
      <w:r w:rsidR="0084407D" w:rsidRPr="006B7FD1">
        <w:rPr>
          <w:rFonts w:ascii="Times New Roman" w:hAnsi="Times New Roman" w:cs="Times New Roman"/>
          <w:noProof/>
          <w:sz w:val="24"/>
          <w:szCs w:val="24"/>
        </w:rPr>
        <w:t>.</w:t>
      </w:r>
    </w:p>
    <w:p w:rsidR="0084407D" w:rsidRPr="006B7FD1" w:rsidRDefault="0084407D" w:rsidP="0084407D">
      <w:pPr>
        <w:pStyle w:val="NoSpacing"/>
        <w:rPr>
          <w:rFonts w:ascii="Times New Roman" w:hAnsi="Times New Roman" w:cs="Times New Roman"/>
          <w:noProof/>
          <w:sz w:val="24"/>
          <w:szCs w:val="24"/>
        </w:rPr>
      </w:pPr>
    </w:p>
    <w:p w:rsidR="0084407D" w:rsidRPr="006B7FD1" w:rsidRDefault="006B7FD1" w:rsidP="0084407D">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Navedeni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ciljevi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precizno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realno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postavljeni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prihvatljivi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kako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savesne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učesnike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tržištu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tako</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državu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Merljivi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rezultati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postizanju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navedenih</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ciljeva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mogu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prema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procenama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predlagača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očekivati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roku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od</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najviše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tri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godine</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od</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stupanja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snagu</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predloženih</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izmena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i</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dopuna</w:t>
      </w:r>
      <w:r w:rsidR="0084407D" w:rsidRPr="006B7FD1">
        <w:rPr>
          <w:rFonts w:ascii="Times New Roman" w:hAnsi="Times New Roman" w:cs="Times New Roman"/>
          <w:noProof/>
          <w:sz w:val="24"/>
          <w:szCs w:val="24"/>
        </w:rPr>
        <w:t xml:space="preserve"> </w:t>
      </w:r>
      <w:r>
        <w:rPr>
          <w:rFonts w:ascii="Times New Roman" w:hAnsi="Times New Roman" w:cs="Times New Roman"/>
          <w:noProof/>
          <w:sz w:val="24"/>
          <w:szCs w:val="24"/>
        </w:rPr>
        <w:t>zakona</w:t>
      </w:r>
      <w:r w:rsidR="0084407D" w:rsidRPr="006B7FD1">
        <w:rPr>
          <w:rFonts w:ascii="Times New Roman" w:hAnsi="Times New Roman" w:cs="Times New Roman"/>
          <w:noProof/>
          <w:sz w:val="24"/>
          <w:szCs w:val="24"/>
        </w:rPr>
        <w:t>.</w:t>
      </w:r>
    </w:p>
    <w:p w:rsidR="0084407D" w:rsidRPr="006B7FD1" w:rsidRDefault="0084407D" w:rsidP="0084407D">
      <w:pPr>
        <w:pStyle w:val="NoSpacing"/>
        <w:ind w:firstLine="360"/>
        <w:jc w:val="both"/>
        <w:rPr>
          <w:rFonts w:ascii="Times New Roman" w:hAnsi="Times New Roman" w:cs="Times New Roman"/>
          <w:b/>
          <w:noProof/>
          <w:sz w:val="24"/>
          <w:szCs w:val="24"/>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Druge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mogućnosti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rešavanje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problema</w:t>
      </w:r>
    </w:p>
    <w:p w:rsidR="0084407D" w:rsidRPr="006B7FD1" w:rsidRDefault="006B7FD1" w:rsidP="0084407D">
      <w:pPr>
        <w:suppressAutoHyphens/>
        <w:ind w:firstLine="720"/>
        <w:contextualSpacing/>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Imajući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vidu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ciljeve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donošenja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probleme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rešavaju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postojeći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normativni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okvir</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postoje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druge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mogućnosti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rešavanje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navedenih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problema</w:t>
      </w:r>
      <w:r w:rsidR="0084407D" w:rsidRPr="006B7FD1">
        <w:rPr>
          <w:rFonts w:ascii="Times New Roman" w:hAnsi="Times New Roman" w:cs="Times New Roman"/>
          <w:noProof/>
          <w:kern w:val="20"/>
          <w:sz w:val="24"/>
          <w:szCs w:val="24"/>
          <w:lang w:val="sr-Latn-CS"/>
        </w:rPr>
        <w:t>.</w:t>
      </w:r>
    </w:p>
    <w:p w:rsidR="0084407D" w:rsidRPr="006B7FD1" w:rsidRDefault="0084407D" w:rsidP="0084407D">
      <w:pPr>
        <w:suppressAutoHyphens/>
        <w:ind w:left="360" w:firstLine="720"/>
        <w:contextualSpacing/>
        <w:jc w:val="both"/>
        <w:rPr>
          <w:rFonts w:ascii="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Zašto</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donošenje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najbolje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rešenje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problema</w:t>
      </w:r>
    </w:p>
    <w:p w:rsidR="0084407D" w:rsidRPr="006B7FD1" w:rsidRDefault="006B7FD1" w:rsidP="0084407D">
      <w:pPr>
        <w:suppressAutoHyphens/>
        <w:ind w:firstLine="708"/>
        <w:contextualSpacing/>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Donošenje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samo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najbolje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već</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postojećem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normativnom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okviru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jedini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način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rešavanje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problema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ali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usklađivanje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navedenim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direktivama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Uredbom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Uvođenje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potrebnih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sankcija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dozvoljeno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samo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transpozicija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moguća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samo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nivou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w:t>
      </w:r>
    </w:p>
    <w:p w:rsidR="0084407D" w:rsidRPr="006B7FD1" w:rsidRDefault="006B7FD1" w:rsidP="0084407D">
      <w:pPr>
        <w:numPr>
          <w:ilvl w:val="0"/>
          <w:numId w:val="6"/>
        </w:numPr>
        <w:tabs>
          <w:tab w:val="clear" w:pos="1428"/>
          <w:tab w:val="num" w:pos="993"/>
        </w:tabs>
        <w:suppressAutoHyphens/>
        <w:ind w:left="360" w:firstLine="349"/>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koga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će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kako</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najverovatnije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uticati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rešenja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zakonu</w:t>
      </w:r>
    </w:p>
    <w:p w:rsidR="0084407D" w:rsidRPr="006B7FD1" w:rsidRDefault="006B7FD1" w:rsidP="0084407D">
      <w:pPr>
        <w:suppressAutoHyphens/>
        <w:ind w:firstLine="708"/>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Predlog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prvenstveno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delovati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kroz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njihove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zaštite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nesavesnog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poslovanja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investicionih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društava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istovremeno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obezbeđujući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postepeni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rast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poverenja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razvoj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w:t>
      </w:r>
    </w:p>
    <w:p w:rsidR="0084407D" w:rsidRPr="006B7FD1" w:rsidRDefault="006B7FD1" w:rsidP="0084407D">
      <w:pPr>
        <w:suppressAutoHyphens/>
        <w:ind w:firstLine="708"/>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Pored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subjekti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regulacije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izdavaoci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hartija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vrednosti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brokersko</w:t>
      </w:r>
      <w:r w:rsidR="0084407D" w:rsidRPr="006B7FD1">
        <w:rPr>
          <w:rFonts w:ascii="Times New Roman" w:hAnsi="Times New Roman" w:cs="Times New Roman"/>
          <w:noProof/>
          <w:kern w:val="20"/>
          <w:sz w:val="24"/>
          <w:szCs w:val="24"/>
          <w:lang w:val="sr-Latn-CS"/>
        </w:rPr>
        <w:t>-</w:t>
      </w:r>
      <w:r>
        <w:rPr>
          <w:rFonts w:ascii="Times New Roman" w:hAnsi="Times New Roman" w:cs="Times New Roman"/>
          <w:noProof/>
          <w:kern w:val="20"/>
          <w:sz w:val="24"/>
          <w:szCs w:val="24"/>
          <w:lang w:val="sr-Latn-CS"/>
        </w:rPr>
        <w:t>dilerska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društva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predložene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izmene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dopune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imati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pozitivan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efekat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kroz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smanjenje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rizika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opasnosti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insajderskog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trgovanja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Takođe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pozitivni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efekti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Komisiju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hartije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vrednosti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obzirom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predloženim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otklanjaju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praznine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neizvesnost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prilikom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postupanja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npr</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odredbe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istraživanju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Važno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napomenuti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lastRenderedPageBreak/>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imati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pozitivne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efekte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lica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poseduju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insajderske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informacije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obzirom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detaljnije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uređuje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položaj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lica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njihovo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dozvoljeno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odnosno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nedozvoljeno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ponašanje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vršenje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transakcija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povećava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zaštita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sigurnost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privlače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investitori</w:t>
      </w:r>
      <w:r w:rsidR="0084407D" w:rsidRPr="006B7FD1">
        <w:rPr>
          <w:rFonts w:ascii="Times New Roman" w:hAnsi="Times New Roman" w:cs="Times New Roman"/>
          <w:noProof/>
          <w:kern w:val="20"/>
          <w:sz w:val="24"/>
          <w:szCs w:val="24"/>
          <w:lang w:val="sr-Latn-CS"/>
        </w:rPr>
        <w:t xml:space="preserve">. </w:t>
      </w:r>
    </w:p>
    <w:p w:rsidR="0084407D" w:rsidRPr="006B7FD1" w:rsidRDefault="006B7FD1" w:rsidP="0084407D">
      <w:pPr>
        <w:ind w:firstLine="708"/>
        <w:jc w:val="both"/>
        <w:rPr>
          <w:rFonts w:ascii="Times New Roman" w:hAnsi="Times New Roman" w:cs="Times New Roman"/>
          <w:noProof/>
          <w:kern w:val="22"/>
          <w:sz w:val="24"/>
          <w:szCs w:val="24"/>
          <w:lang w:val="sr-Latn-CS"/>
        </w:rPr>
      </w:pP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odnosu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državne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organe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nadležne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sprovođenje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praćenje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Predloga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neće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biti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novih</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troškova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obzirom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Komisija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hartije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vrednosti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već</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prati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sprovođenje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tržištu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kapitala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nameću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joj</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bilo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kakve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nove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obaveze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ili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nadležnosti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te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neće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biti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potrebe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dodatnim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kadrovsko</w:t>
      </w:r>
      <w:r w:rsidR="0084407D" w:rsidRPr="006B7FD1">
        <w:rPr>
          <w:rFonts w:ascii="Times New Roman" w:hAnsi="Times New Roman" w:cs="Times New Roman"/>
          <w:noProof/>
          <w:kern w:val="22"/>
          <w:sz w:val="24"/>
          <w:szCs w:val="24"/>
          <w:lang w:val="sr-Latn-CS"/>
        </w:rPr>
        <w:t>-</w:t>
      </w:r>
      <w:r>
        <w:rPr>
          <w:rFonts w:ascii="Times New Roman" w:hAnsi="Times New Roman" w:cs="Times New Roman"/>
          <w:noProof/>
          <w:kern w:val="22"/>
          <w:sz w:val="24"/>
          <w:szCs w:val="24"/>
          <w:lang w:val="sr-Latn-CS"/>
        </w:rPr>
        <w:t>organizacionim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finansijskim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promenama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cilju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praćenja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primene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zakona</w:t>
      </w:r>
      <w:r w:rsidR="0084407D" w:rsidRPr="006B7FD1">
        <w:rPr>
          <w:rFonts w:ascii="Times New Roman" w:hAnsi="Times New Roman" w:cs="Times New Roman"/>
          <w:noProof/>
          <w:kern w:val="22"/>
          <w:sz w:val="24"/>
          <w:szCs w:val="24"/>
          <w:lang w:val="sr-Latn-CS"/>
        </w:rPr>
        <w:t>.</w:t>
      </w:r>
    </w:p>
    <w:p w:rsidR="0084407D" w:rsidRPr="006B7FD1" w:rsidRDefault="0084407D" w:rsidP="0084407D">
      <w:pPr>
        <w:suppressAutoHyphens/>
        <w:ind w:firstLine="708"/>
        <w:jc w:val="both"/>
        <w:rPr>
          <w:rFonts w:ascii="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Kakve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troškove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će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primena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stvoriti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građanima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privredi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naročito</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malim</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srednjim</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preduzećima</w:t>
      </w:r>
      <w:r w:rsidR="0084407D" w:rsidRPr="006B7FD1">
        <w:rPr>
          <w:rFonts w:ascii="Times New Roman" w:hAnsi="Times New Roman" w:cs="Times New Roman"/>
          <w:i/>
          <w:noProof/>
          <w:kern w:val="20"/>
          <w:sz w:val="24"/>
          <w:szCs w:val="24"/>
          <w:lang w:val="sr-Latn-CS"/>
        </w:rPr>
        <w:t>)</w:t>
      </w:r>
    </w:p>
    <w:p w:rsidR="0084407D" w:rsidRPr="006B7FD1" w:rsidRDefault="006B7FD1" w:rsidP="0084407D">
      <w:pPr>
        <w:suppressAutoHyphens/>
        <w:ind w:firstLine="709"/>
        <w:contextualSpacing/>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Primena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stvara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dodatne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troškove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građanima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privredi</w:t>
      </w:r>
      <w:r w:rsidR="0084407D" w:rsidRPr="006B7FD1">
        <w:rPr>
          <w:rFonts w:ascii="Times New Roman" w:hAnsi="Times New Roman" w:cs="Times New Roman"/>
          <w:noProof/>
          <w:kern w:val="20"/>
          <w:sz w:val="24"/>
          <w:szCs w:val="24"/>
          <w:lang w:val="sr-Latn-CS"/>
        </w:rPr>
        <w:t xml:space="preserve">. </w:t>
      </w:r>
    </w:p>
    <w:p w:rsidR="0084407D" w:rsidRPr="006B7FD1" w:rsidRDefault="0084407D" w:rsidP="0084407D">
      <w:pPr>
        <w:suppressAutoHyphens/>
        <w:ind w:left="360"/>
        <w:contextualSpacing/>
        <w:jc w:val="both"/>
        <w:rPr>
          <w:rFonts w:ascii="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Da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li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pozitivne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posledice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donošenja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takve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da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opravdavaju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troškove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koje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će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stvoriti</w:t>
      </w:r>
    </w:p>
    <w:p w:rsidR="0084407D" w:rsidRPr="006B7FD1" w:rsidRDefault="006B7FD1" w:rsidP="0084407D">
      <w:pPr>
        <w:suppressAutoHyphens/>
        <w:ind w:firstLine="708"/>
        <w:contextualSpacing/>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Rešenja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predložena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doprinose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harmonizaciji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domaćeg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pravom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integritetu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većoj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makroekonomskoj</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stabilnosti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ekonomskom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razvoju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Republike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Srbije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dok</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primena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stvara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dodatne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troškove</w:t>
      </w:r>
      <w:r w:rsidR="0084407D" w:rsidRPr="006B7FD1">
        <w:rPr>
          <w:rFonts w:ascii="Times New Roman" w:hAnsi="Times New Roman" w:cs="Times New Roman"/>
          <w:noProof/>
          <w:kern w:val="20"/>
          <w:sz w:val="24"/>
          <w:szCs w:val="24"/>
          <w:lang w:val="sr-Latn-CS"/>
        </w:rPr>
        <w:t>.</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Direktna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indirektna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korist</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sve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subjekte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regulacije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predloženog</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navedene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prethodnim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pitanjima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ih</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ovde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nećemo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ponovo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navoditi</w:t>
      </w:r>
      <w:r w:rsidR="0084407D" w:rsidRPr="006B7FD1">
        <w:rPr>
          <w:rFonts w:ascii="Times New Roman" w:hAnsi="Times New Roman" w:cs="Times New Roman"/>
          <w:noProof/>
          <w:kern w:val="22"/>
          <w:sz w:val="24"/>
          <w:szCs w:val="24"/>
          <w:lang w:val="sr-Latn-CS"/>
        </w:rPr>
        <w:t>.</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Povećana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zaštita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sistemski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biti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izvršena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predloženim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Predlogom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transponovana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regulativa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oblasti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sprečavanja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dovešće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posredno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povećavanja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investicione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baze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što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izjednačavanje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uslova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domaćem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uslovima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regionu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značajno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doprineti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privlačenju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stranih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investicija</w:t>
      </w:r>
      <w:r w:rsidR="0084407D" w:rsidRPr="006B7FD1">
        <w:rPr>
          <w:rFonts w:ascii="Times New Roman" w:hAnsi="Times New Roman" w:cs="Times New Roman"/>
          <w:noProof/>
          <w:kern w:val="20"/>
          <w:sz w:val="24"/>
          <w:szCs w:val="24"/>
          <w:lang w:val="sr-Latn-CS"/>
        </w:rPr>
        <w:t>.</w:t>
      </w:r>
    </w:p>
    <w:p w:rsidR="0084407D" w:rsidRPr="006B7FD1" w:rsidRDefault="0084407D" w:rsidP="0084407D">
      <w:pPr>
        <w:suppressAutoHyphens/>
        <w:contextualSpacing/>
        <w:rPr>
          <w:rFonts w:ascii="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jc w:val="both"/>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Da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li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zakonom</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podržava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stvaranje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novih</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privrednih</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subjekata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tržištu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tržišna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konkurencija</w:t>
      </w:r>
    </w:p>
    <w:p w:rsidR="0084407D" w:rsidRPr="006B7FD1" w:rsidRDefault="006B7FD1" w:rsidP="0084407D">
      <w:pPr>
        <w:suppressAutoHyphens/>
        <w:ind w:firstLine="708"/>
        <w:contextualSpacing/>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Predlog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doprinosi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uređivanju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obezbeđivanju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integriteta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kroz</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sankcionisanje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eventualnih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zloupotreba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čime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stvara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poverenje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investitora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što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doprinosi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formiranju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novih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izvora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finansiranja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privredne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aktivnosti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pored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postojećeg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dominantnog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modela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finansiranja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posredstvom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bankarskog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sektora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Takođe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unapređenje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kapitala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može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posredno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dovesti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do</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stvaranja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novih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privrednih</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subjekata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koji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će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baviti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pružanjem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usluga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konkretno</w:t>
      </w:r>
      <w:r w:rsidR="0084407D" w:rsidRPr="006B7FD1">
        <w:rPr>
          <w:rFonts w:ascii="Times New Roman" w:hAnsi="Times New Roman" w:cs="Times New Roman"/>
          <w:noProof/>
          <w:kern w:val="20"/>
          <w:sz w:val="24"/>
          <w:szCs w:val="24"/>
          <w:lang w:val="sr-Latn-CS"/>
        </w:rPr>
        <w:t xml:space="preserve"> – </w:t>
      </w:r>
      <w:r>
        <w:rPr>
          <w:rFonts w:ascii="Times New Roman" w:hAnsi="Times New Roman" w:cs="Times New Roman"/>
          <w:noProof/>
          <w:kern w:val="20"/>
          <w:sz w:val="24"/>
          <w:szCs w:val="24"/>
          <w:lang w:val="sr-Latn-CS"/>
        </w:rPr>
        <w:t>istraživanjem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tržišta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sl</w:t>
      </w:r>
      <w:r w:rsidR="0084407D" w:rsidRPr="006B7FD1">
        <w:rPr>
          <w:rFonts w:ascii="Times New Roman" w:hAnsi="Times New Roman" w:cs="Times New Roman"/>
          <w:noProof/>
          <w:kern w:val="20"/>
          <w:sz w:val="24"/>
          <w:szCs w:val="24"/>
          <w:lang w:val="sr-Latn-CS"/>
        </w:rPr>
        <w:t>.</w:t>
      </w:r>
    </w:p>
    <w:p w:rsidR="0084407D" w:rsidRPr="006B7FD1" w:rsidRDefault="0084407D" w:rsidP="0084407D">
      <w:pPr>
        <w:suppressAutoHyphens/>
        <w:ind w:left="360" w:firstLine="708"/>
        <w:contextualSpacing/>
        <w:rPr>
          <w:rFonts w:ascii="Times New Roman" w:hAnsi="Times New Roman" w:cs="Times New Roman"/>
          <w:noProof/>
          <w:kern w:val="20"/>
          <w:sz w:val="24"/>
          <w:szCs w:val="24"/>
          <w:lang w:val="sr-Latn-CS"/>
        </w:rPr>
      </w:pPr>
    </w:p>
    <w:p w:rsidR="0084407D" w:rsidRPr="006B7FD1" w:rsidRDefault="006B7FD1" w:rsidP="0084407D">
      <w:pPr>
        <w:numPr>
          <w:ilvl w:val="0"/>
          <w:numId w:val="6"/>
        </w:numPr>
        <w:tabs>
          <w:tab w:val="clear" w:pos="1428"/>
          <w:tab w:val="num" w:pos="993"/>
        </w:tabs>
        <w:suppressAutoHyphens/>
        <w:ind w:left="360" w:firstLine="349"/>
        <w:contextualSpacing/>
        <w:rPr>
          <w:rFonts w:ascii="Times New Roman" w:hAnsi="Times New Roman" w:cs="Times New Roman"/>
          <w:i/>
          <w:noProof/>
          <w:kern w:val="20"/>
          <w:sz w:val="24"/>
          <w:szCs w:val="24"/>
          <w:lang w:val="sr-Latn-CS"/>
        </w:rPr>
      </w:pPr>
      <w:r>
        <w:rPr>
          <w:rFonts w:ascii="Times New Roman" w:hAnsi="Times New Roman" w:cs="Times New Roman"/>
          <w:i/>
          <w:noProof/>
          <w:kern w:val="20"/>
          <w:sz w:val="24"/>
          <w:szCs w:val="24"/>
          <w:lang w:val="sr-Latn-CS"/>
        </w:rPr>
        <w:t>Da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li</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sve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zainteresovane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strane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imale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priliku</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da</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se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izjasne</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o</w:t>
      </w:r>
      <w:r w:rsidR="0084407D" w:rsidRPr="006B7FD1">
        <w:rPr>
          <w:rFonts w:ascii="Times New Roman" w:hAnsi="Times New Roman" w:cs="Times New Roman"/>
          <w:i/>
          <w:noProof/>
          <w:kern w:val="20"/>
          <w:sz w:val="24"/>
          <w:szCs w:val="24"/>
          <w:lang w:val="sr-Latn-CS"/>
        </w:rPr>
        <w:t xml:space="preserve"> </w:t>
      </w:r>
      <w:r>
        <w:rPr>
          <w:rFonts w:ascii="Times New Roman" w:hAnsi="Times New Roman" w:cs="Times New Roman"/>
          <w:i/>
          <w:noProof/>
          <w:kern w:val="20"/>
          <w:sz w:val="24"/>
          <w:szCs w:val="24"/>
          <w:lang w:val="sr-Latn-CS"/>
        </w:rPr>
        <w:t>zakonu</w:t>
      </w:r>
      <w:r w:rsidR="0084407D" w:rsidRPr="006B7FD1">
        <w:rPr>
          <w:rFonts w:ascii="Times New Roman" w:hAnsi="Times New Roman" w:cs="Times New Roman"/>
          <w:i/>
          <w:noProof/>
          <w:kern w:val="20"/>
          <w:sz w:val="24"/>
          <w:szCs w:val="24"/>
          <w:lang w:val="sr-Latn-CS"/>
        </w:rPr>
        <w:t>?</w:t>
      </w:r>
    </w:p>
    <w:p w:rsidR="0084407D" w:rsidRPr="006B7FD1" w:rsidRDefault="0084407D" w:rsidP="0084407D">
      <w:pPr>
        <w:suppressAutoHyphens/>
        <w:ind w:firstLine="36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Rešenjem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Ministarstva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broj</w:t>
      </w:r>
      <w:r w:rsidRPr="006B7FD1">
        <w:rPr>
          <w:rFonts w:ascii="Times New Roman" w:hAnsi="Times New Roman" w:cs="Times New Roman"/>
          <w:noProof/>
          <w:kern w:val="20"/>
          <w:sz w:val="24"/>
          <w:szCs w:val="24"/>
          <w:lang w:val="sr-Latn-CS"/>
        </w:rPr>
        <w:t xml:space="preserve"> 011-00-795/16-16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13. </w:t>
      </w:r>
      <w:r w:rsidR="006B7FD1">
        <w:rPr>
          <w:rFonts w:ascii="Times New Roman" w:hAnsi="Times New Roman" w:cs="Times New Roman"/>
          <w:noProof/>
          <w:kern w:val="20"/>
          <w:sz w:val="24"/>
          <w:szCs w:val="24"/>
          <w:lang w:val="sr-Latn-CS"/>
        </w:rPr>
        <w:t>septembra</w:t>
      </w:r>
      <w:r w:rsidRPr="006B7FD1">
        <w:rPr>
          <w:rFonts w:ascii="Times New Roman" w:hAnsi="Times New Roman" w:cs="Times New Roman"/>
          <w:noProof/>
          <w:kern w:val="20"/>
          <w:sz w:val="24"/>
          <w:szCs w:val="24"/>
          <w:lang w:val="sr-Latn-CS"/>
        </w:rPr>
        <w:t xml:space="preserve"> 2016. </w:t>
      </w:r>
      <w:r w:rsidR="006B7FD1">
        <w:rPr>
          <w:rFonts w:ascii="Times New Roman" w:hAnsi="Times New Roman" w:cs="Times New Roman"/>
          <w:noProof/>
          <w:kern w:val="20"/>
          <w:sz w:val="24"/>
          <w:szCs w:val="24"/>
          <w:lang w:val="sr-Latn-CS"/>
        </w:rPr>
        <w:t>godine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formirana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Radna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grupa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izmene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dopune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kapitala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preuzimanju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akcionarskih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društava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cilj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usaglašavanje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skladu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propisima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Evropske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unije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prevazilaženje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prepreka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praksi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članove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radne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grupe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imenovani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predstavnici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zainteresovanih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strana</w:t>
      </w:r>
      <w:r w:rsidRPr="006B7FD1">
        <w:rPr>
          <w:rFonts w:ascii="Times New Roman" w:hAnsi="Times New Roman" w:cs="Times New Roman"/>
          <w:noProof/>
          <w:kern w:val="20"/>
          <w:sz w:val="24"/>
          <w:szCs w:val="24"/>
          <w:lang w:val="sr-Latn-CS"/>
        </w:rPr>
        <w:t xml:space="preserve"> - </w:t>
      </w:r>
      <w:r w:rsidR="006B7FD1">
        <w:rPr>
          <w:rFonts w:ascii="Times New Roman" w:hAnsi="Times New Roman" w:cs="Times New Roman"/>
          <w:noProof/>
          <w:kern w:val="20"/>
          <w:sz w:val="24"/>
          <w:szCs w:val="24"/>
          <w:lang w:val="sr-Latn-CS"/>
        </w:rPr>
        <w:t>tržišta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kapitala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predstavnici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Ministarstva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Sektora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finansijski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sistem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Sektora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budžeta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Ministarstva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privrede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Republičkog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sekretarijata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zakonodavstvo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Komisije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Beogradske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berze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Centralnog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registra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depoa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kliringa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hartija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vrednosti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Agencije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osiguranje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depozita</w:t>
      </w:r>
      <w:r w:rsidRPr="006B7FD1">
        <w:rPr>
          <w:rFonts w:ascii="Times New Roman" w:hAnsi="Times New Roman" w:cs="Times New Roman"/>
          <w:noProof/>
          <w:kern w:val="20"/>
          <w:sz w:val="24"/>
          <w:szCs w:val="24"/>
          <w:lang w:val="sr-Latn-CS"/>
        </w:rPr>
        <w:t>.</w:t>
      </w:r>
    </w:p>
    <w:p w:rsidR="0084407D" w:rsidRPr="006B7FD1" w:rsidRDefault="0084407D" w:rsidP="0084407D">
      <w:pPr>
        <w:suppressAutoHyphens/>
        <w:ind w:firstLine="360"/>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Konsultacije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zainteresovanih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obavljene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usmeno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sastancima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radne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grupe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Međutim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zainteresovanim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stranama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pružena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mogućnost</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dostave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pisane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primedbe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lastRenderedPageBreak/>
        <w:t>predloge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mišljenja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predloženi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Predlog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učinili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Ministarstvo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finansija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detaljne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analize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pristiglih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predloga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sugestija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svim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zainteresovanim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stranama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dostavila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odgovor</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dodatnih</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konsultacija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analiza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došlo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zaključka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ovom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prilikom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izmene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dopune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ograniče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odredbe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kapitala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koje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odnose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zaštitu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zloupotreba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tržištu</w:t>
      </w:r>
      <w:r w:rsidRPr="006B7FD1">
        <w:rPr>
          <w:rFonts w:ascii="Times New Roman" w:hAnsi="Times New Roman" w:cs="Times New Roman"/>
          <w:noProof/>
          <w:kern w:val="20"/>
          <w:sz w:val="24"/>
          <w:szCs w:val="24"/>
          <w:lang w:val="sr-Latn-CS"/>
        </w:rPr>
        <w:t xml:space="preserve"> – </w:t>
      </w:r>
      <w:r w:rsidR="006B7FD1">
        <w:rPr>
          <w:rFonts w:ascii="Times New Roman" w:hAnsi="Times New Roman" w:cs="Times New Roman"/>
          <w:noProof/>
          <w:kern w:val="20"/>
          <w:sz w:val="24"/>
          <w:szCs w:val="24"/>
          <w:lang w:val="sr-Latn-CS"/>
        </w:rPr>
        <w:t>implementacijom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MAD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direktive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što</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je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i</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međunarodna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obaveza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Republike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Srbije</w:t>
      </w:r>
      <w:r w:rsidRPr="006B7FD1">
        <w:rPr>
          <w:rFonts w:ascii="Times New Roman" w:hAnsi="Times New Roman" w:cs="Times New Roman"/>
          <w:noProof/>
          <w:kern w:val="20"/>
          <w:sz w:val="24"/>
          <w:szCs w:val="24"/>
          <w:lang w:val="sr-Latn-CS"/>
        </w:rPr>
        <w:t>.</w:t>
      </w:r>
    </w:p>
    <w:p w:rsidR="0084407D" w:rsidRPr="006B7FD1" w:rsidRDefault="0084407D" w:rsidP="0084407D">
      <w:pPr>
        <w:suppressAutoHyphens/>
        <w:ind w:left="360"/>
        <w:jc w:val="both"/>
        <w:rPr>
          <w:rFonts w:ascii="Times New Roman" w:hAnsi="Times New Roman" w:cs="Times New Roman"/>
          <w:bCs/>
          <w:noProof/>
          <w:kern w:val="20"/>
          <w:sz w:val="24"/>
          <w:szCs w:val="24"/>
          <w:lang w:val="sr-Latn-CS"/>
        </w:rPr>
      </w:pPr>
    </w:p>
    <w:p w:rsidR="0084407D" w:rsidRPr="006B7FD1" w:rsidRDefault="0084407D" w:rsidP="0084407D">
      <w:pPr>
        <w:suppressAutoHyphens/>
        <w:ind w:left="360" w:firstLine="360"/>
        <w:jc w:val="both"/>
        <w:rPr>
          <w:rFonts w:ascii="Times New Roman" w:hAnsi="Times New Roman" w:cs="Times New Roman"/>
          <w:bCs/>
          <w:i/>
          <w:noProof/>
          <w:kern w:val="20"/>
          <w:sz w:val="24"/>
          <w:szCs w:val="24"/>
          <w:lang w:val="sr-Latn-CS"/>
        </w:rPr>
      </w:pPr>
      <w:r w:rsidRPr="006B7FD1">
        <w:rPr>
          <w:rFonts w:ascii="Times New Roman" w:hAnsi="Times New Roman" w:cs="Times New Roman"/>
          <w:bCs/>
          <w:i/>
          <w:noProof/>
          <w:kern w:val="20"/>
          <w:sz w:val="24"/>
          <w:szCs w:val="24"/>
          <w:lang w:val="sr-Latn-CS"/>
        </w:rPr>
        <w:t>10.</w:t>
      </w:r>
      <w:r w:rsidRPr="006B7FD1">
        <w:rPr>
          <w:rFonts w:ascii="Times New Roman" w:hAnsi="Times New Roman" w:cs="Times New Roman"/>
          <w:bCs/>
          <w:i/>
          <w:noProof/>
          <w:kern w:val="20"/>
          <w:sz w:val="24"/>
          <w:szCs w:val="24"/>
          <w:lang w:val="sr-Latn-CS"/>
        </w:rPr>
        <w:tab/>
      </w:r>
      <w:r w:rsidR="006B7FD1">
        <w:rPr>
          <w:rFonts w:ascii="Times New Roman" w:hAnsi="Times New Roman" w:cs="Times New Roman"/>
          <w:bCs/>
          <w:i/>
          <w:noProof/>
          <w:kern w:val="20"/>
          <w:sz w:val="24"/>
          <w:szCs w:val="24"/>
          <w:lang w:val="sr-Latn-CS"/>
        </w:rPr>
        <w:t>Koje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će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se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mere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tokom</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primene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zakona</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preduzeti</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da</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bi</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se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postiglo</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ono</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što</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se</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zakonom</w:t>
      </w:r>
      <w:r w:rsidRPr="006B7FD1">
        <w:rPr>
          <w:rFonts w:ascii="Times New Roman" w:hAnsi="Times New Roman" w:cs="Times New Roman"/>
          <w:bCs/>
          <w:i/>
          <w:noProof/>
          <w:kern w:val="20"/>
          <w:sz w:val="24"/>
          <w:szCs w:val="24"/>
          <w:lang w:val="sr-Latn-CS"/>
        </w:rPr>
        <w:t xml:space="preserve"> </w:t>
      </w:r>
      <w:r w:rsidR="006B7FD1">
        <w:rPr>
          <w:rFonts w:ascii="Times New Roman" w:hAnsi="Times New Roman" w:cs="Times New Roman"/>
          <w:bCs/>
          <w:i/>
          <w:noProof/>
          <w:kern w:val="20"/>
          <w:sz w:val="24"/>
          <w:szCs w:val="24"/>
          <w:lang w:val="sr-Latn-CS"/>
        </w:rPr>
        <w:t>predviđa</w:t>
      </w:r>
      <w:r w:rsidRPr="006B7FD1">
        <w:rPr>
          <w:rFonts w:ascii="Times New Roman" w:hAnsi="Times New Roman" w:cs="Times New Roman"/>
          <w:bCs/>
          <w:i/>
          <w:noProof/>
          <w:kern w:val="20"/>
          <w:sz w:val="24"/>
          <w:szCs w:val="24"/>
          <w:lang w:val="sr-Latn-CS"/>
        </w:rPr>
        <w:t>?</w:t>
      </w:r>
    </w:p>
    <w:p w:rsidR="0084407D" w:rsidRPr="006B7FD1" w:rsidRDefault="0084407D" w:rsidP="0084407D">
      <w:pPr>
        <w:suppressAutoHyphens/>
        <w:jc w:val="both"/>
        <w:rPr>
          <w:rFonts w:ascii="Times New Roman" w:hAnsi="Times New Roman" w:cs="Times New Roman"/>
          <w:bCs/>
          <w:i/>
          <w:noProof/>
          <w:kern w:val="20"/>
          <w:sz w:val="24"/>
          <w:szCs w:val="24"/>
          <w:lang w:val="sr-Latn-CS"/>
        </w:rPr>
      </w:pPr>
    </w:p>
    <w:p w:rsidR="0084407D" w:rsidRPr="006B7FD1" w:rsidRDefault="006B7FD1" w:rsidP="0084407D">
      <w:pPr>
        <w:ind w:firstLine="708"/>
        <w:jc w:val="both"/>
        <w:rPr>
          <w:rFonts w:ascii="Times New Roman" w:hAnsi="Times New Roman" w:cs="Times New Roman"/>
          <w:noProof/>
          <w:kern w:val="22"/>
          <w:sz w:val="24"/>
          <w:szCs w:val="24"/>
          <w:lang w:val="sr-Latn-CS"/>
        </w:rPr>
      </w:pPr>
      <w:r>
        <w:rPr>
          <w:rFonts w:ascii="Times New Roman" w:hAnsi="Times New Roman" w:cs="Times New Roman"/>
          <w:noProof/>
          <w:kern w:val="22"/>
          <w:sz w:val="24"/>
          <w:szCs w:val="24"/>
          <w:lang w:val="sr-Latn-CS"/>
        </w:rPr>
        <w:t>Komisija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hartije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vrednosti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ima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obavezu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uskladi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svoja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akata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ovim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zakonom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roku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w:t>
      </w:r>
      <w:r w:rsidR="0084407D" w:rsidRPr="006B7FD1">
        <w:rPr>
          <w:rFonts w:ascii="Times New Roman" w:hAnsi="Times New Roman" w:cs="Times New Roman"/>
          <w:noProof/>
          <w:kern w:val="22"/>
          <w:sz w:val="24"/>
          <w:szCs w:val="24"/>
          <w:lang w:val="sr-Latn-CS"/>
        </w:rPr>
        <w:t xml:space="preserve"> 30 </w:t>
      </w:r>
      <w:r>
        <w:rPr>
          <w:rFonts w:ascii="Times New Roman" w:hAnsi="Times New Roman" w:cs="Times New Roman"/>
          <w:noProof/>
          <w:kern w:val="22"/>
          <w:sz w:val="24"/>
          <w:szCs w:val="24"/>
          <w:lang w:val="sr-Latn-CS"/>
        </w:rPr>
        <w:t>dana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dana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stupanja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snagu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ovog</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zakona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tom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smislu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Komisija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će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navedenom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roku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izmeniti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Pravilnik</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kojim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propisuje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prijavljivanje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podataka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sticanju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odnosno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otuđenju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akcija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kao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vrednosti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obavljenih</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sticanja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odnosno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otuđenja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nije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obavezno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prijavljivanje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Službeni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glasnik</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RS</w:t>
      </w:r>
      <w:r w:rsidR="0084407D" w:rsidRPr="006B7FD1">
        <w:rPr>
          <w:rFonts w:ascii="Times New Roman" w:hAnsi="Times New Roman" w:cs="Times New Roman"/>
          <w:noProof/>
          <w:lang w:val="sr-Latn-CS"/>
        </w:rPr>
        <w:t>”</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broj</w:t>
      </w:r>
      <w:r w:rsidR="0084407D" w:rsidRPr="006B7FD1">
        <w:rPr>
          <w:rFonts w:ascii="Times New Roman" w:hAnsi="Times New Roman" w:cs="Times New Roman"/>
          <w:noProof/>
          <w:kern w:val="22"/>
          <w:sz w:val="24"/>
          <w:szCs w:val="24"/>
          <w:lang w:val="sr-Latn-CS"/>
        </w:rPr>
        <w:t xml:space="preserve"> 89/11) </w:t>
      </w:r>
      <w:r>
        <w:rPr>
          <w:rFonts w:ascii="Times New Roman" w:hAnsi="Times New Roman" w:cs="Times New Roman"/>
          <w:noProof/>
          <w:kern w:val="22"/>
          <w:sz w:val="24"/>
          <w:szCs w:val="24"/>
          <w:lang w:val="sr-Latn-CS"/>
        </w:rPr>
        <w:t>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Pravilnik</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nadzoru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koji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sprovodi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Komisija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Službeni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glasnik</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RS</w:t>
      </w:r>
      <w:r w:rsidR="0084407D" w:rsidRPr="006B7FD1">
        <w:rPr>
          <w:rFonts w:ascii="Times New Roman" w:hAnsi="Times New Roman" w:cs="Times New Roman"/>
          <w:noProof/>
          <w:lang w:val="sr-Latn-CS"/>
        </w:rPr>
        <w:t>”</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broj</w:t>
      </w:r>
      <w:r w:rsidR="0084407D" w:rsidRPr="006B7FD1">
        <w:rPr>
          <w:rFonts w:ascii="Times New Roman" w:hAnsi="Times New Roman" w:cs="Times New Roman"/>
          <w:noProof/>
          <w:kern w:val="22"/>
          <w:sz w:val="24"/>
          <w:szCs w:val="24"/>
          <w:lang w:val="sr-Latn-CS"/>
        </w:rPr>
        <w:t xml:space="preserve"> 68/16). </w:t>
      </w:r>
      <w:r>
        <w:rPr>
          <w:rFonts w:ascii="Times New Roman" w:hAnsi="Times New Roman" w:cs="Times New Roman"/>
          <w:noProof/>
          <w:kern w:val="22"/>
          <w:sz w:val="24"/>
          <w:szCs w:val="24"/>
          <w:lang w:val="sr-Latn-CS"/>
        </w:rPr>
        <w:t>Uzimajući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obzir</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obim</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izmena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predloženi</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rok</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za</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usklađivanje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je</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procenjen</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kao</w:t>
      </w:r>
      <w:r w:rsidR="0084407D" w:rsidRPr="006B7FD1">
        <w:rPr>
          <w:rFonts w:ascii="Times New Roman" w:hAnsi="Times New Roman" w:cs="Times New Roman"/>
          <w:noProof/>
          <w:kern w:val="22"/>
          <w:sz w:val="24"/>
          <w:szCs w:val="24"/>
          <w:lang w:val="sr-Latn-CS"/>
        </w:rPr>
        <w:t xml:space="preserve"> </w:t>
      </w:r>
      <w:r>
        <w:rPr>
          <w:rFonts w:ascii="Times New Roman" w:hAnsi="Times New Roman" w:cs="Times New Roman"/>
          <w:noProof/>
          <w:kern w:val="22"/>
          <w:sz w:val="24"/>
          <w:szCs w:val="24"/>
          <w:lang w:val="sr-Latn-CS"/>
        </w:rPr>
        <w:t>optimalan</w:t>
      </w:r>
      <w:r w:rsidR="0084407D" w:rsidRPr="006B7FD1">
        <w:rPr>
          <w:rFonts w:ascii="Times New Roman" w:hAnsi="Times New Roman" w:cs="Times New Roman"/>
          <w:noProof/>
          <w:kern w:val="22"/>
          <w:sz w:val="24"/>
          <w:szCs w:val="24"/>
          <w:lang w:val="sr-Latn-CS"/>
        </w:rPr>
        <w:t>.</w:t>
      </w:r>
    </w:p>
    <w:p w:rsidR="0084407D" w:rsidRPr="006B7FD1" w:rsidRDefault="0084407D" w:rsidP="0084407D">
      <w:pPr>
        <w:ind w:firstLine="708"/>
        <w:jc w:val="both"/>
        <w:rPr>
          <w:rFonts w:ascii="Times New Roman" w:hAnsi="Times New Roman" w:cs="Times New Roman"/>
          <w:noProof/>
          <w:sz w:val="24"/>
          <w:szCs w:val="24"/>
          <w:lang w:val="sr-Latn-CS"/>
        </w:rPr>
      </w:pP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Plan</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aktivnosti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za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sprovođenje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mera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praćenja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ostvarenja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istih</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vrši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kroz</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izveštavanje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Komisije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za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hartije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od</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vrednosti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od</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strane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subjekata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tržištu</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kroz</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već</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uspostavljene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okvire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međuinstitucionalne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saradnje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te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praćenjem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efekata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predloženih</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izmena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kroz</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agregaciju</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podataka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prikupljenih</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za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potrebe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godišnjeg</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izveštavanja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Komisije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Sve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navedeno</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stvara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potrebu</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za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novim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kadrovskim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organizacionim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finansijskim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kapacitetima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Takođe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ističemo</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da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interinstitucionalna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saradnja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sa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Centralnim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registrom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u</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Beogradskom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berzom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već</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postoji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ovom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polju</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neće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biti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potrebe</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za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promenama</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eventualnim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direktnim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ili</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indirektnim</w:t>
      </w:r>
      <w:r w:rsidRPr="006B7FD1">
        <w:rPr>
          <w:rFonts w:ascii="Times New Roman" w:hAnsi="Times New Roman" w:cs="Times New Roman"/>
          <w:noProof/>
          <w:sz w:val="24"/>
          <w:szCs w:val="24"/>
          <w:lang w:val="sr-Latn-CS"/>
        </w:rPr>
        <w:t xml:space="preserve"> </w:t>
      </w:r>
      <w:r w:rsidR="006B7FD1">
        <w:rPr>
          <w:rFonts w:ascii="Times New Roman" w:hAnsi="Times New Roman" w:cs="Times New Roman"/>
          <w:noProof/>
          <w:sz w:val="24"/>
          <w:szCs w:val="24"/>
          <w:lang w:val="sr-Latn-CS"/>
        </w:rPr>
        <w:t>troškovima</w:t>
      </w:r>
      <w:r w:rsidRPr="006B7FD1">
        <w:rPr>
          <w:rFonts w:ascii="Times New Roman" w:hAnsi="Times New Roman" w:cs="Times New Roman"/>
          <w:noProof/>
          <w:sz w:val="24"/>
          <w:szCs w:val="24"/>
          <w:lang w:val="sr-Latn-CS"/>
        </w:rPr>
        <w:t>.</w:t>
      </w:r>
    </w:p>
    <w:p w:rsidR="0084407D" w:rsidRPr="006B7FD1" w:rsidRDefault="006B7FD1" w:rsidP="0084407D">
      <w:pPr>
        <w:ind w:firstLine="708"/>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Ono</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što</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ovom</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trenutku</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nedostaje</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svakako</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će</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biti</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neophodno</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bolja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veća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povezanost</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saradnja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pravosudnim</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organima</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84407D" w:rsidRPr="006B7FD1">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institucijama</w:t>
      </w:r>
      <w:r w:rsidR="0084407D" w:rsidRPr="006B7FD1">
        <w:rPr>
          <w:rFonts w:ascii="Times New Roman" w:hAnsi="Times New Roman" w:cs="Times New Roman"/>
          <w:noProof/>
          <w:sz w:val="24"/>
          <w:szCs w:val="24"/>
          <w:lang w:val="sr-Latn-CS"/>
        </w:rPr>
        <w:t>.</w:t>
      </w:r>
    </w:p>
    <w:p w:rsidR="0084407D" w:rsidRPr="006B7FD1" w:rsidRDefault="0084407D" w:rsidP="0084407D">
      <w:pPr>
        <w:suppressAutoHyphens/>
        <w:rPr>
          <w:rFonts w:ascii="Times New Roman" w:hAnsi="Times New Roman" w:cs="Times New Roman"/>
          <w:bCs/>
          <w:iCs/>
          <w:noProof/>
          <w:kern w:val="20"/>
          <w:sz w:val="24"/>
          <w:szCs w:val="24"/>
          <w:lang w:val="sr-Latn-CS"/>
        </w:rPr>
      </w:pP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 xml:space="preserve"> </w:t>
      </w:r>
    </w:p>
    <w:p w:rsidR="0084407D" w:rsidRPr="006B7FD1" w:rsidRDefault="0084407D" w:rsidP="0084407D">
      <w:pPr>
        <w:suppressAutoHyphens/>
        <w:jc w:val="center"/>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 xml:space="preserve">VII. </w:t>
      </w:r>
      <w:r w:rsidR="006B7FD1">
        <w:rPr>
          <w:rFonts w:ascii="Times New Roman" w:hAnsi="Times New Roman" w:cs="Times New Roman"/>
          <w:bCs/>
          <w:noProof/>
          <w:kern w:val="20"/>
          <w:lang w:val="sr-Latn-CS"/>
        </w:rPr>
        <w:t>PREGLED</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ODREDABA</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ZAKONA</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O</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TRŽIŠTU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KAPITALA</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KOJE</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SE</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MENJAJU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ODNOSNO</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DOPUNJUJU</w:t>
      </w:r>
    </w:p>
    <w:p w:rsidR="0084407D" w:rsidRPr="006B7FD1" w:rsidRDefault="0084407D" w:rsidP="0084407D">
      <w:pPr>
        <w:suppressAutoHyphens/>
        <w:jc w:val="center"/>
        <w:rPr>
          <w:rFonts w:ascii="Times New Roman" w:hAnsi="Times New Roman" w:cs="Times New Roman"/>
          <w:noProof/>
          <w:kern w:val="20"/>
          <w:lang w:val="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Pojmovi</w:t>
      </w:r>
    </w:p>
    <w:p w:rsidR="0084407D" w:rsidRPr="006B7FD1" w:rsidRDefault="006B7FD1" w:rsidP="0084407D">
      <w:pPr>
        <w:suppressAutoHyphens/>
        <w:jc w:val="center"/>
        <w:rPr>
          <w:rFonts w:ascii="Times New Roman" w:hAnsi="Times New Roman" w:cs="Times New Roman"/>
          <w:noProof/>
          <w:kern w:val="20"/>
          <w:lang w:val="sr-Latn-CS"/>
        </w:rPr>
      </w:pPr>
      <w:bookmarkStart w:id="3" w:name="clan_2"/>
      <w:bookmarkEnd w:id="3"/>
      <w:r>
        <w:rPr>
          <w:rFonts w:ascii="Times New Roman" w:eastAsia="Times New Roman" w:hAnsi="Times New Roman" w:cs="Times New Roman"/>
          <w:bCs/>
          <w:noProof/>
          <w:kern w:val="20"/>
          <w:lang w:val="sr-Latn-CS" w:eastAsia="sr-Latn-CS"/>
        </w:rPr>
        <w:t>Član</w:t>
      </w:r>
      <w:r w:rsidR="0084407D" w:rsidRPr="006B7FD1">
        <w:rPr>
          <w:rFonts w:ascii="Times New Roman" w:eastAsia="Times New Roman" w:hAnsi="Times New Roman" w:cs="Times New Roman"/>
          <w:bCs/>
          <w:noProof/>
          <w:kern w:val="20"/>
          <w:lang w:val="sr-Latn-CS" w:eastAsia="sr-Latn-CS"/>
        </w:rPr>
        <w:t xml:space="preserve"> 2.</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Pojedini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pojmovi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smislu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značenja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851"/>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   (1)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jedinice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kolektivnog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investiranja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opcije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fjučersi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svopovi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forvardi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valute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stope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indeksi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opcije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fjučersi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svopovi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forvardi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moraju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izboru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neizvršenjem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raskidom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851"/>
          <w:tab w:val="left" w:pos="1134"/>
          <w:tab w:val="left" w:pos="1276"/>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 xml:space="preserve">                 (6) </w:t>
      </w:r>
      <w:r w:rsidR="006B7FD1">
        <w:rPr>
          <w:rFonts w:ascii="Times New Roman" w:eastAsia="Times New Roman" w:hAnsi="Times New Roman" w:cs="Times New Roman"/>
          <w:noProof/>
          <w:kern w:val="20"/>
          <w:lang w:val="sr-Latn-CS" w:eastAsia="sr-Latn-CS"/>
        </w:rPr>
        <w:t>opcije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fjučersi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svopovi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(7) </w:t>
      </w:r>
      <w:r w:rsidR="006B7FD1">
        <w:rPr>
          <w:rFonts w:ascii="Times New Roman" w:eastAsia="Times New Roman" w:hAnsi="Times New Roman" w:cs="Times New Roman"/>
          <w:noProof/>
          <w:kern w:val="20"/>
          <w:lang w:val="sr-Latn-CS" w:eastAsia="sr-Latn-CS"/>
        </w:rPr>
        <w:t>opcije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fjučersi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svopovi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forvardi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obuhvaćeni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podtačkom</w:t>
      </w:r>
      <w:r w:rsidRPr="006B7FD1">
        <w:rPr>
          <w:rFonts w:ascii="Times New Roman" w:eastAsia="Times New Roman" w:hAnsi="Times New Roman" w:cs="Times New Roman"/>
          <w:noProof/>
          <w:kern w:val="20"/>
          <w:lang w:val="sr-Latn-CS" w:eastAsia="sr-Latn-CS"/>
        </w:rPr>
        <w:t xml:space="preserve"> (6) </w:t>
      </w:r>
      <w:r w:rsidR="006B7FD1">
        <w:rPr>
          <w:rFonts w:ascii="Times New Roman" w:eastAsia="Times New Roman" w:hAnsi="Times New Roman" w:cs="Times New Roman"/>
          <w:noProof/>
          <w:kern w:val="20"/>
          <w:lang w:val="sr-Latn-CS" w:eastAsia="sr-Latn-CS"/>
        </w:rPr>
        <w:t>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276"/>
          <w:tab w:val="left" w:pos="1418"/>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nemaju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komercijalnu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namenu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276"/>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karakteristike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izmeću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kliring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saldiranje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priznatim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klirinškim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kućama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podležu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pozivima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doplatu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ind w:left="993"/>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(8)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rizika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(9)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razlike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opcije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fjučersi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svopovi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forvardi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klimatske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varijable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troškove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prevoza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stope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inflacije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kvote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emitovanja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službene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ekonomske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statističke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izboru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neizvršenjem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raskidom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indekse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odlike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između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kliring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saldiranje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priznatim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klirinškim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kućama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podležu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pozivima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doplatu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(11) </w:t>
      </w:r>
      <w:r w:rsidR="006B7FD1">
        <w:rPr>
          <w:rFonts w:ascii="Times New Roman" w:hAnsi="Times New Roman" w:cs="Times New Roman"/>
          <w:noProof/>
          <w:kern w:val="20"/>
          <w:lang w:val="sr-Latn-CS"/>
        </w:rPr>
        <w:t>ROBNI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DERIVATI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IZVEDENI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MORAJU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IZUZETNO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(12) </w:t>
      </w:r>
      <w:r w:rsidR="006B7FD1">
        <w:rPr>
          <w:rFonts w:ascii="Times New Roman" w:hAnsi="Times New Roman" w:cs="Times New Roman"/>
          <w:noProof/>
          <w:kern w:val="20"/>
          <w:lang w:val="sr-Latn-CS"/>
        </w:rPr>
        <w:t>KREDITNI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DERIVAT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NASTUPANJA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STATUSA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NEISPUNJAVANJA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OBAVEZA</w:t>
      </w: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ENGL</w:t>
      </w:r>
      <w:r w:rsidRPr="006B7FD1">
        <w:rPr>
          <w:rFonts w:ascii="Times New Roman" w:hAnsi="Times New Roman" w:cs="Times New Roman"/>
          <w:noProof/>
          <w:kern w:val="20"/>
          <w:lang w:val="sr-Latn-CS"/>
        </w:rPr>
        <w:t xml:space="preserve">. </w:t>
      </w:r>
      <w:r w:rsidRPr="006B7FD1">
        <w:rPr>
          <w:rFonts w:ascii="Times New Roman" w:hAnsi="Times New Roman" w:cs="Times New Roman"/>
          <w:i/>
          <w:noProof/>
          <w:kern w:val="20"/>
          <w:lang w:val="sr-Latn-CS"/>
        </w:rPr>
        <w:t>CREDIT DEFAULT SWAP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VRSTA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DERIVATA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PRUŽALAC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ZAŠTITE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KORISNIKU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ZAŠTITE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IZMIRITI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GUBITAK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NEIZMIRENJA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DUŽNIKA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DOGAĐAJA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ZAŠTITE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PLAĆA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ODGOVARAJUĆU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NAKNADU</w:t>
      </w:r>
      <w:r w:rsidRPr="006B7FD1">
        <w:rPr>
          <w:rFonts w:ascii="Times New Roman" w:hAnsi="Times New Roman" w:cs="Times New Roman"/>
          <w:noProof/>
          <w:kern w:val="20"/>
          <w:lang w:val="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izuzev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plaćanja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naročito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     (1)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ekvivalentne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obveznice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sekjuritizovanog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drugu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plaćanje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valute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stope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prinosa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indeksa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odredivih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trezorski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blagajnički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komercijalni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zapisi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sertifikati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izuzev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plaćanja</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3</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REFERENTNA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STOPA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INDEKS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BROJKA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DOSTUPNA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PERIODIČNO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FORMULE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PROCENJENE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STVARNE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PROCENJENE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KAMATNE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STOPE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ANKETE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OBZIROM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PLATITI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ab/>
        <w:t xml:space="preserve">5) </w:t>
      </w:r>
      <w:r w:rsidR="006B7FD1">
        <w:rPr>
          <w:rFonts w:ascii="Times New Roman" w:eastAsia="Times New Roman" w:hAnsi="Times New Roman" w:cs="Times New Roman"/>
          <w:noProof/>
          <w:kern w:val="20"/>
          <w:lang w:val="sr-Latn-CS" w:eastAsia="sr-Latn-CS"/>
        </w:rPr>
        <w:t>brokersko</w:t>
      </w:r>
      <w:r w:rsidRPr="006B7FD1">
        <w:rPr>
          <w:rFonts w:ascii="Times New Roman" w:eastAsia="Times New Roman" w:hAnsi="Times New Roman" w:cs="Times New Roman"/>
          <w:noProof/>
          <w:kern w:val="20"/>
          <w:lang w:val="sr-Latn-CS" w:eastAsia="sr-Latn-CS"/>
        </w:rPr>
        <w:t>-</w:t>
      </w:r>
      <w:r w:rsidR="006B7FD1">
        <w:rPr>
          <w:rFonts w:ascii="Times New Roman" w:eastAsia="Times New Roman" w:hAnsi="Times New Roman" w:cs="Times New Roman"/>
          <w:noProof/>
          <w:kern w:val="20"/>
          <w:lang w:val="sr-Latn-CS" w:eastAsia="sr-Latn-CS"/>
        </w:rPr>
        <w:t>dilersko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6) </w:t>
      </w:r>
      <w:r w:rsidR="006B7FD1">
        <w:rPr>
          <w:rFonts w:ascii="Times New Roman" w:eastAsia="Times New Roman" w:hAnsi="Times New Roman" w:cs="Times New Roman"/>
          <w:noProof/>
          <w:kern w:val="20"/>
          <w:lang w:val="sr-Latn-CS" w:eastAsia="sr-Latn-CS"/>
        </w:rPr>
        <w:t>ovlašćena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organizaciona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jedinica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7) </w:t>
      </w:r>
      <w:r w:rsidR="006B7FD1">
        <w:rPr>
          <w:rFonts w:ascii="Times New Roman" w:eastAsia="Times New Roman" w:hAnsi="Times New Roman" w:cs="Times New Roman"/>
          <w:noProof/>
          <w:kern w:val="20"/>
          <w:lang w:val="sr-Latn-CS" w:eastAsia="sr-Latn-CS"/>
        </w:rPr>
        <w:t>kreditna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7</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ZAMENLJIVE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PRIRODE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ISPORUČITI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METALE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LEGURE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POLJOPRIVREDNE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PROIZVODE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ENERGIJU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7</w:t>
      </w:r>
      <w:r w:rsidR="006B7FD1">
        <w:rPr>
          <w:rFonts w:ascii="Times New Roman" w:eastAsia="Times New Roman" w:hAnsi="Times New Roman" w:cs="Times New Roman"/>
          <w:noProof/>
          <w:kern w:val="20"/>
          <w:lang w:val="sr-Latn-CS" w:eastAsia="sr-Latn-CS"/>
        </w:rPr>
        <w:t>B</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ISPORUKU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ISPORUČUJE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ODMAH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ISPORUCI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TERMINSKI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7</w:t>
      </w:r>
      <w:r w:rsidR="006B7FD1">
        <w:rPr>
          <w:rFonts w:ascii="Times New Roman" w:eastAsia="Times New Roman" w:hAnsi="Times New Roman" w:cs="Times New Roman"/>
          <w:noProof/>
          <w:kern w:val="20"/>
          <w:lang w:val="sr-Latn-CS" w:eastAsia="sr-Latn-CS"/>
        </w:rPr>
        <w:t>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ODMAH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ISPORUČUJE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NAMIREN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8) </w:t>
      </w:r>
      <w:r w:rsidR="006B7FD1">
        <w:rPr>
          <w:rFonts w:ascii="Times New Roman" w:eastAsia="Times New Roman" w:hAnsi="Times New Roman" w:cs="Times New Roman"/>
          <w:noProof/>
          <w:kern w:val="20"/>
          <w:lang w:val="sr-Latn-CS" w:eastAsia="sr-Latn-CS"/>
        </w:rPr>
        <w:t>investicione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prijem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 (2) </w:t>
      </w:r>
      <w:r w:rsidR="006B7FD1">
        <w:rPr>
          <w:rFonts w:ascii="Times New Roman" w:eastAsia="Times New Roman" w:hAnsi="Times New Roman" w:cs="Times New Roman"/>
          <w:noProof/>
          <w:kern w:val="20"/>
          <w:lang w:val="sr-Latn-CS" w:eastAsia="sr-Latn-CS"/>
        </w:rPr>
        <w:t>izvršenje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portfoliom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savetovanje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(6)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pokroviteljstva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(7)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(8)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multilateralnim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trgovačkim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platformama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9) </w:t>
      </w:r>
      <w:r w:rsidR="006B7FD1">
        <w:rPr>
          <w:rFonts w:ascii="Times New Roman" w:eastAsia="Times New Roman" w:hAnsi="Times New Roman" w:cs="Times New Roman"/>
          <w:noProof/>
          <w:kern w:val="20"/>
          <w:lang w:val="sr-Latn-CS" w:eastAsia="sr-Latn-CS"/>
        </w:rPr>
        <w:t>dodatne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čuvanje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administriranje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čuvanje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administriranje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kolateralom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odobravanje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zajmova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investitorima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zajmodavac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saveti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strukturom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strategijom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spajanjem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pitanjima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deviznog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istraživanje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analiza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oblasti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investiranja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opštih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(6)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pokroviteljstvom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993"/>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(7) </w:t>
      </w:r>
      <w:r w:rsidR="006B7FD1">
        <w:rPr>
          <w:rFonts w:ascii="Times New Roman" w:eastAsia="Times New Roman" w:hAnsi="Times New Roman" w:cs="Times New Roman"/>
          <w:noProof/>
          <w:kern w:val="20"/>
          <w:lang w:val="sr-Latn-CS" w:eastAsia="sr-Latn-CS"/>
        </w:rPr>
        <w:t>investicione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dopunske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podtač</w:t>
      </w:r>
      <w:r w:rsidRPr="006B7FD1">
        <w:rPr>
          <w:rFonts w:ascii="Times New Roman" w:eastAsia="Times New Roman" w:hAnsi="Times New Roman" w:cs="Times New Roman"/>
          <w:noProof/>
          <w:kern w:val="20"/>
          <w:lang w:val="sr-Latn-CS" w:eastAsia="sr-Latn-CS"/>
        </w:rPr>
        <w:t xml:space="preserve">. (5), (6), (7)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dopunskih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10) </w:t>
      </w:r>
      <w:r w:rsidR="006B7FD1">
        <w:rPr>
          <w:rFonts w:ascii="Times New Roman" w:eastAsia="Times New Roman" w:hAnsi="Times New Roman" w:cs="Times New Roman"/>
          <w:noProof/>
          <w:kern w:val="20"/>
          <w:lang w:val="sr-Latn-CS" w:eastAsia="sr-Latn-CS"/>
        </w:rPr>
        <w:t>investicioni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savet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inicijativu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pogledu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11) </w:t>
      </w:r>
      <w:r w:rsidR="006B7FD1">
        <w:rPr>
          <w:rFonts w:ascii="Times New Roman" w:eastAsia="Times New Roman" w:hAnsi="Times New Roman" w:cs="Times New Roman"/>
          <w:noProof/>
          <w:kern w:val="20"/>
          <w:lang w:val="sr-Latn-CS" w:eastAsia="sr-Latn-CS"/>
        </w:rPr>
        <w:t>investiciona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istraživanje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namenjena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smislu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izričito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prećutno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preporučuje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predlaže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strategija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ulaganja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12)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dilerski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korišćenjem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rezultat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ab/>
        <w:t xml:space="preserve">13) </w:t>
      </w:r>
      <w:r w:rsidR="006B7FD1">
        <w:rPr>
          <w:rFonts w:ascii="Times New Roman" w:eastAsia="Times New Roman" w:hAnsi="Times New Roman" w:cs="Times New Roman"/>
          <w:noProof/>
          <w:kern w:val="20"/>
          <w:lang w:val="sr-Latn-CS" w:eastAsia="sr-Latn-CS"/>
        </w:rPr>
        <w:t>market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mejker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prisutno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koristeći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samo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14) </w:t>
      </w:r>
      <w:r w:rsidR="006B7FD1">
        <w:rPr>
          <w:rFonts w:ascii="Times New Roman" w:eastAsia="Times New Roman" w:hAnsi="Times New Roman" w:cs="Times New Roman"/>
          <w:noProof/>
          <w:kern w:val="20"/>
          <w:lang w:val="sr-Latn-CS" w:eastAsia="sr-Latn-CS"/>
        </w:rPr>
        <w:t>pokrovitelj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pokroviteljstva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15) </w:t>
      </w:r>
      <w:r w:rsidR="006B7FD1">
        <w:rPr>
          <w:rFonts w:ascii="Times New Roman" w:eastAsia="Times New Roman" w:hAnsi="Times New Roman" w:cs="Times New Roman"/>
          <w:noProof/>
          <w:kern w:val="20"/>
          <w:lang w:val="sr-Latn-CS" w:eastAsia="sr-Latn-CS"/>
        </w:rPr>
        <w:t>agent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16)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portfoliom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pojedinačnim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portfolijima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odobrenja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posebnog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portfoliji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17) </w:t>
      </w:r>
      <w:r w:rsidR="006B7FD1">
        <w:rPr>
          <w:rFonts w:ascii="Times New Roman" w:eastAsia="Times New Roman" w:hAnsi="Times New Roman" w:cs="Times New Roman"/>
          <w:noProof/>
          <w:kern w:val="20"/>
          <w:lang w:val="sr-Latn-CS" w:eastAsia="sr-Latn-CS"/>
        </w:rPr>
        <w:t>klijent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dodatnu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uslugu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18) </w:t>
      </w:r>
      <w:r w:rsidR="006B7FD1">
        <w:rPr>
          <w:rFonts w:ascii="Times New Roman" w:eastAsia="Times New Roman" w:hAnsi="Times New Roman" w:cs="Times New Roman"/>
          <w:noProof/>
          <w:kern w:val="20"/>
          <w:lang w:val="sr-Latn-CS" w:eastAsia="sr-Latn-CS"/>
        </w:rPr>
        <w:t>profesionalni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dovoljno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iskustva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stručnosti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samostalno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ulaganjima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proceni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rizika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ulaganjima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ispunjava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19) </w:t>
      </w:r>
      <w:r w:rsidR="006B7FD1">
        <w:rPr>
          <w:rFonts w:ascii="Times New Roman" w:eastAsia="Times New Roman" w:hAnsi="Times New Roman" w:cs="Times New Roman"/>
          <w:noProof/>
          <w:kern w:val="20"/>
          <w:lang w:val="sr-Latn-CS" w:eastAsia="sr-Latn-CS"/>
        </w:rPr>
        <w:t>organizator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delatnost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funkcionisanjem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samo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20)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multilateralni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sistem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olakšava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obavezujućim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sistemu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dozvolu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21) </w:t>
      </w:r>
      <w:r w:rsidR="006B7FD1">
        <w:rPr>
          <w:rFonts w:ascii="Times New Roman" w:eastAsia="Times New Roman" w:hAnsi="Times New Roman" w:cs="Times New Roman"/>
          <w:noProof/>
          <w:kern w:val="20"/>
          <w:lang w:val="sr-Latn-CS" w:eastAsia="sr-Latn-CS"/>
        </w:rPr>
        <w:t>multilateralna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trgovačka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platforma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multilateralni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sistem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olakšava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spajanje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obavezujućim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22) </w:t>
      </w:r>
      <w:r w:rsidR="006B7FD1">
        <w:rPr>
          <w:rFonts w:ascii="Times New Roman" w:eastAsia="Times New Roman" w:hAnsi="Times New Roman" w:cs="Times New Roman"/>
          <w:noProof/>
          <w:kern w:val="20"/>
          <w:lang w:val="sr-Latn-CS" w:eastAsia="sr-Latn-CS"/>
        </w:rPr>
        <w:t>OTC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sekundarno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sistem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podrazumeva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pregovaranje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između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cilju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22</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OTC</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23) </w:t>
      </w:r>
      <w:r w:rsidR="006B7FD1">
        <w:rPr>
          <w:rFonts w:ascii="Times New Roman" w:eastAsia="Times New Roman" w:hAnsi="Times New Roman" w:cs="Times New Roman"/>
          <w:noProof/>
          <w:kern w:val="20"/>
          <w:lang w:val="sr-Latn-CS" w:eastAsia="sr-Latn-CS"/>
        </w:rPr>
        <w:t>izvršenje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podrazumeva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24) </w:t>
      </w:r>
      <w:r w:rsidR="006B7FD1">
        <w:rPr>
          <w:rFonts w:ascii="Times New Roman" w:eastAsia="Times New Roman" w:hAnsi="Times New Roman" w:cs="Times New Roman"/>
          <w:noProof/>
          <w:kern w:val="20"/>
          <w:lang w:val="sr-Latn-CS" w:eastAsia="sr-Latn-CS"/>
        </w:rPr>
        <w:t>kliring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međusobnih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svrhu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razmene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25) </w:t>
      </w:r>
      <w:r w:rsidR="006B7FD1">
        <w:rPr>
          <w:rFonts w:ascii="Times New Roman" w:eastAsia="Times New Roman" w:hAnsi="Times New Roman" w:cs="Times New Roman"/>
          <w:noProof/>
          <w:kern w:val="20"/>
          <w:lang w:val="sr-Latn-CS" w:eastAsia="sr-Latn-CS"/>
        </w:rPr>
        <w:t>saldiranje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realizacija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kroz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završni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između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prodavca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26)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smislu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fondovi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27) </w:t>
      </w:r>
      <w:r w:rsidR="006B7FD1">
        <w:rPr>
          <w:rFonts w:ascii="Times New Roman" w:eastAsia="Times New Roman" w:hAnsi="Times New Roman" w:cs="Times New Roman"/>
          <w:noProof/>
          <w:kern w:val="20"/>
          <w:lang w:val="sr-Latn-CS" w:eastAsia="sr-Latn-CS"/>
        </w:rPr>
        <w:t>rejting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agencija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ovlašćeno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mišljenje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budućoj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sposobnosti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blagovremeno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potpunosti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izmiri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unapred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sistema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rangiranja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28) </w:t>
      </w:r>
      <w:r w:rsidR="006B7FD1">
        <w:rPr>
          <w:rFonts w:ascii="Times New Roman" w:eastAsia="Times New Roman" w:hAnsi="Times New Roman" w:cs="Times New Roman"/>
          <w:noProof/>
          <w:kern w:val="20"/>
          <w:lang w:val="sr-Latn-CS" w:eastAsia="sr-Latn-CS"/>
        </w:rPr>
        <w:t>kvalifikovano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učešća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29) </w:t>
      </w:r>
      <w:r w:rsidR="006B7FD1">
        <w:rPr>
          <w:rFonts w:ascii="Times New Roman" w:eastAsia="Times New Roman" w:hAnsi="Times New Roman" w:cs="Times New Roman"/>
          <w:noProof/>
          <w:kern w:val="20"/>
          <w:lang w:val="sr-Latn-CS" w:eastAsia="sr-Latn-CS"/>
        </w:rPr>
        <w:t>kontrola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matično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razreši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 xml:space="preserve">                         -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dominantan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osnivanju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osnivačkim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dozvoljava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matično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rezultat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samo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kontroliše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matično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vlasničko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preduzeću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faktički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dominantan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jedinstvenoj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matičnim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matično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politiku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30) </w:t>
      </w:r>
      <w:r w:rsidR="006B7FD1">
        <w:rPr>
          <w:rFonts w:ascii="Times New Roman" w:eastAsia="Times New Roman" w:hAnsi="Times New Roman" w:cs="Times New Roman"/>
          <w:noProof/>
          <w:kern w:val="20"/>
          <w:lang w:val="sr-Latn-CS" w:eastAsia="sr-Latn-CS"/>
        </w:rPr>
        <w:t>bliska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podrazumeva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učešćem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označava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20%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kontrolom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označava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između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matičnog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slučajevima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 xml:space="preserve"> 29)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između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takođe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matičnog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nalazi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čelu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pomenutih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trajno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kontrole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porodice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31) </w:t>
      </w:r>
      <w:r w:rsidR="006B7FD1">
        <w:rPr>
          <w:rFonts w:ascii="Times New Roman" w:eastAsia="Times New Roman" w:hAnsi="Times New Roman" w:cs="Times New Roman"/>
          <w:noProof/>
          <w:kern w:val="20"/>
          <w:lang w:val="sr-Latn-CS" w:eastAsia="sr-Latn-CS"/>
        </w:rPr>
        <w:t>članovi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porodice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supružnici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žive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vanbračnoj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zajednici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potomci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liniji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neograničeno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srodnici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trećeg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stepena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srodstva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pobočnoj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liniji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srodstvo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tazbini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usvojilac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usvojenici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potomci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usvojenika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staralac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štićenici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potomci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štićenika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32) </w:t>
      </w:r>
      <w:r w:rsidR="006B7FD1">
        <w:rPr>
          <w:rFonts w:ascii="Times New Roman" w:eastAsia="Times New Roman" w:hAnsi="Times New Roman" w:cs="Times New Roman"/>
          <w:noProof/>
          <w:kern w:val="20"/>
          <w:lang w:val="sr-Latn-CS" w:eastAsia="sr-Latn-CS"/>
        </w:rPr>
        <w:t>zakoniti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slučaju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 xml:space="preserve"> 9) </w:t>
      </w:r>
      <w:r w:rsidR="006B7FD1">
        <w:rPr>
          <w:rFonts w:ascii="Times New Roman" w:eastAsia="Times New Roman" w:hAnsi="Times New Roman" w:cs="Times New Roman"/>
          <w:noProof/>
          <w:kern w:val="20"/>
          <w:lang w:val="sr-Latn-CS" w:eastAsia="sr-Latn-CS"/>
        </w:rPr>
        <w:t>podtačka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vodi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33) </w:t>
      </w:r>
      <w:r w:rsidR="006B7FD1">
        <w:rPr>
          <w:rFonts w:ascii="Times New Roman" w:eastAsia="Times New Roman" w:hAnsi="Times New Roman" w:cs="Times New Roman"/>
          <w:noProof/>
          <w:kern w:val="20"/>
          <w:lang w:val="sr-Latn-CS" w:eastAsia="sr-Latn-CS"/>
        </w:rPr>
        <w:t>akcionar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depozitne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čemu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potvrdama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34) </w:t>
      </w:r>
      <w:r w:rsidR="006B7FD1">
        <w:rPr>
          <w:rFonts w:ascii="Times New Roman" w:eastAsia="Times New Roman" w:hAnsi="Times New Roman" w:cs="Times New Roman"/>
          <w:noProof/>
          <w:kern w:val="20"/>
          <w:lang w:val="sr-Latn-CS" w:eastAsia="sr-Latn-CS"/>
        </w:rPr>
        <w:t>posredni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vlasnik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uživa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vlasništva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celosti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delimično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mogućnost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raspolaganje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uživanje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ekonomskih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vlasništva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35) </w:t>
      </w:r>
      <w:r w:rsidR="006B7FD1">
        <w:rPr>
          <w:rFonts w:ascii="Times New Roman" w:eastAsia="Times New Roman" w:hAnsi="Times New Roman" w:cs="Times New Roman"/>
          <w:noProof/>
          <w:kern w:val="20"/>
          <w:lang w:val="sr-Latn-CS" w:eastAsia="sr-Latn-CS"/>
        </w:rPr>
        <w:t>vlasničke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istovetne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proizlaze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pomenutih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konverzije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uživanja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drugospomenute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pripada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grupi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36) </w:t>
      </w:r>
      <w:r w:rsidR="006B7FD1">
        <w:rPr>
          <w:rFonts w:ascii="Times New Roman" w:eastAsia="Times New Roman" w:hAnsi="Times New Roman" w:cs="Times New Roman"/>
          <w:noProof/>
          <w:kern w:val="20"/>
          <w:lang w:val="sr-Latn-CS" w:eastAsia="sr-Latn-CS"/>
        </w:rPr>
        <w:t>dužničke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obveznice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sekjuritizovani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izuzimajući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ekvivalenti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konvertuju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proizilaze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ekvivalentnim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37) </w:t>
      </w:r>
      <w:r w:rsidR="006B7FD1">
        <w:rPr>
          <w:rFonts w:ascii="Times New Roman" w:eastAsia="Times New Roman" w:hAnsi="Times New Roman" w:cs="Times New Roman"/>
          <w:noProof/>
          <w:kern w:val="20"/>
          <w:lang w:val="sr-Latn-CS" w:eastAsia="sr-Latn-CS"/>
        </w:rPr>
        <w:t>javna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dovoljno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lastRenderedPageBreak/>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investitoru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kupovini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pokrovitelja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agenta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t>37</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DISTRIBUCIJA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INICIJALNA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SEKUNDARNA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RAZLIKUJE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UOBIČAJENOG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IZNOSA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PONUĐENIH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METODE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PRODAJE</w:t>
      </w:r>
      <w:r w:rsidRPr="006B7FD1">
        <w:rPr>
          <w:rFonts w:ascii="Times New Roman" w:hAnsi="Times New Roman" w:cs="Times New Roman"/>
          <w:noProof/>
          <w:kern w:val="20"/>
          <w:lang w:val="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t>37</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STABILIZACIJA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EKVIVALENTNIM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INSTITUCIJA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INVESTICIONO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KONTEKSTU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DISTRIBUCIJE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ISKLJUČIVO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UNAPRED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ODREĐENOG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PRITISKA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t>37</w:t>
      </w:r>
      <w:r w:rsidR="006B7FD1">
        <w:rPr>
          <w:rFonts w:ascii="Times New Roman" w:hAnsi="Times New Roman" w:cs="Times New Roman"/>
          <w:noProof/>
          <w:kern w:val="20"/>
          <w:lang w:val="sr-Latn-CS"/>
        </w:rPr>
        <w:t>V</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PROGRAM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OTKUPA</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ISPUNJAVA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SLUČAJU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38)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domaće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predlaže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depozitne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potvrde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       (1) </w:t>
      </w:r>
      <w:r w:rsidR="006B7FD1">
        <w:rPr>
          <w:rFonts w:ascii="Times New Roman" w:eastAsia="Times New Roman" w:hAnsi="Times New Roman" w:cs="Times New Roman"/>
          <w:noProof/>
          <w:kern w:val="20"/>
          <w:lang w:val="sr-Latn-CS" w:eastAsia="sr-Latn-CS"/>
        </w:rPr>
        <w:t>Republika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autonomne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pokrajine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jedinice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lokalne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samouprave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budžetskih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socijalnog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osiguranja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Narodna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Srbije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države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državni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međunarodne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nadnacionalne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Međunarodni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monetarni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Međunarodna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Međunarodna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korporacija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Grupacije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Svetske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Evropska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Evropska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Evropska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međunarodne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39)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upućuje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ponuđač</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upućuje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40) </w:t>
      </w:r>
      <w:r w:rsidR="006B7FD1">
        <w:rPr>
          <w:rFonts w:ascii="Times New Roman" w:eastAsia="Times New Roman" w:hAnsi="Times New Roman" w:cs="Times New Roman"/>
          <w:noProof/>
          <w:kern w:val="20"/>
          <w:lang w:val="sr-Latn-CS" w:eastAsia="sr-Latn-CS"/>
        </w:rPr>
        <w:t>osnovni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sadrži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15, 16, 17.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18.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33.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uputiti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odluči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sadržati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konačne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41) </w:t>
      </w:r>
      <w:r w:rsidR="006B7FD1">
        <w:rPr>
          <w:rFonts w:ascii="Times New Roman" w:eastAsia="Times New Roman" w:hAnsi="Times New Roman" w:cs="Times New Roman"/>
          <w:noProof/>
          <w:kern w:val="20"/>
          <w:lang w:val="sr-Latn-CS" w:eastAsia="sr-Latn-CS"/>
        </w:rPr>
        <w:t>ponavljajuće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tranšama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klase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periodu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12 </w:t>
      </w:r>
      <w:r w:rsidR="006B7FD1">
        <w:rPr>
          <w:rFonts w:ascii="Times New Roman" w:eastAsia="Times New Roman" w:hAnsi="Times New Roman" w:cs="Times New Roman"/>
          <w:noProof/>
          <w:kern w:val="20"/>
          <w:lang w:val="sr-Latn-CS" w:eastAsia="sr-Latn-CS"/>
        </w:rPr>
        <w:t>meseci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42) </w:t>
      </w:r>
      <w:r w:rsidR="006B7FD1">
        <w:rPr>
          <w:rFonts w:ascii="Times New Roman" w:eastAsia="Times New Roman" w:hAnsi="Times New Roman" w:cs="Times New Roman"/>
          <w:noProof/>
          <w:kern w:val="20"/>
          <w:lang w:val="sr-Latn-CS" w:eastAsia="sr-Latn-CS"/>
        </w:rPr>
        <w:t>program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dopušta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ponavljajuće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dužničkih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varante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klase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kroz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vremenski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period</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43)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ispunjava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      (1) </w:t>
      </w:r>
      <w:r w:rsidR="006B7FD1">
        <w:rPr>
          <w:rFonts w:ascii="Times New Roman" w:eastAsia="Times New Roman" w:hAnsi="Times New Roman" w:cs="Times New Roman"/>
          <w:noProof/>
          <w:kern w:val="20"/>
          <w:lang w:val="sr-Latn-CS" w:eastAsia="sr-Latn-CS"/>
        </w:rPr>
        <w:t>uspešno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izvršio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odobrila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čije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44) </w:t>
      </w:r>
      <w:r w:rsidR="006B7FD1">
        <w:rPr>
          <w:rFonts w:ascii="Times New Roman" w:eastAsia="Times New Roman" w:hAnsi="Times New Roman" w:cs="Times New Roman"/>
          <w:noProof/>
          <w:kern w:val="20"/>
          <w:lang w:val="sr-Latn-CS" w:eastAsia="sr-Latn-CS"/>
        </w:rPr>
        <w:t>propisani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podnosi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obelodani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donesenim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w:t>
      </w:r>
    </w:p>
    <w:p w:rsidR="0084407D" w:rsidRPr="006B7FD1" w:rsidRDefault="006B7FD1" w:rsidP="0084407D">
      <w:pPr>
        <w:suppressAutoHyphens/>
        <w:jc w:val="both"/>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Kada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pitanju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javno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društvo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akcije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uključene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van</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Republike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hartije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vrednosti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biti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predmet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javne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ponude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odnosno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uključivanja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regulisano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van</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Republike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propisani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podaci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podrazumevaju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sve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podatke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javno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društvo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izdavalac</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dužan</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javno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lastRenderedPageBreak/>
        <w:t>obelodani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skladu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zakonima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propisima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strane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države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države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gde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takve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hartije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vrednosti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uključene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biti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predmet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javne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ponude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odnosno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uključivanja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trgovanje</w:t>
      </w:r>
      <w:r w:rsidR="0084407D"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45) </w:t>
      </w:r>
      <w:r w:rsidR="006B7FD1">
        <w:rPr>
          <w:rFonts w:ascii="Times New Roman" w:eastAsia="Times New Roman" w:hAnsi="Times New Roman" w:cs="Times New Roman"/>
          <w:noProof/>
          <w:kern w:val="20"/>
          <w:lang w:val="sr-Latn-CS" w:eastAsia="sr-Latn-CS"/>
        </w:rPr>
        <w:t>elektronska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elektronske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opreme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obradu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digitalnu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kompresiju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čuvanje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koristeći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žične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radio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optičke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tehnologije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elektromagnetna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sredstva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46)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činjenicama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t>46</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b/>
          <w:noProof/>
          <w:kern w:val="20"/>
          <w:lang w:val="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DOGOVARA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w:t>
      </w:r>
      <w:r w:rsidRPr="006B7FD1">
        <w:rPr>
          <w:rFonts w:ascii="Times New Roman" w:hAnsi="Times New Roman" w:cs="Times New Roman"/>
          <w:b/>
          <w:noProof/>
          <w:kern w:val="20"/>
          <w:lang w:val="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47) </w:t>
      </w:r>
      <w:r w:rsidR="006B7FD1">
        <w:rPr>
          <w:rFonts w:ascii="Times New Roman" w:eastAsia="Times New Roman" w:hAnsi="Times New Roman" w:cs="Times New Roman"/>
          <w:noProof/>
          <w:kern w:val="20"/>
          <w:lang w:val="sr-Latn-CS" w:eastAsia="sr-Latn-CS"/>
        </w:rPr>
        <w:t>manipulacije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signale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tražnji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održavaju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nerealnom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veštačkom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nivou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upotrebljavaju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fiktivni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prevare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medija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internet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izazvati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48) </w:t>
      </w:r>
      <w:r w:rsidR="006B7FD1">
        <w:rPr>
          <w:rFonts w:ascii="Times New Roman" w:eastAsia="Times New Roman" w:hAnsi="Times New Roman" w:cs="Times New Roman"/>
          <w:noProof/>
          <w:kern w:val="20"/>
          <w:lang w:val="sr-Latn-CS" w:eastAsia="sr-Latn-CS"/>
        </w:rPr>
        <w:t>pravne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događaj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okolnost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donetih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podnosi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dozvole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dozvolu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saglasnost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pravnosnažno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osuđivano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protiv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pravosuđa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terorizma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saobraćaja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službene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utvrđena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poslednjih</w:t>
      </w: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počinilo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težu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preuzimanje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akcionarskih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dobrovoljni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penzijski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sprečavanje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terorizma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osiguranje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418"/>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neistinito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276"/>
          <w:tab w:val="left" w:pos="1418"/>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ponašanje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VI.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povredu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čuvanja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tajne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ugrožavanje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učesnika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poslednjih</w:t>
      </w: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počinilo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težu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podtačke</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418"/>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prestanak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zaposlenog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licenciranog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brokersko</w:t>
      </w:r>
      <w:r w:rsidRPr="006B7FD1">
        <w:rPr>
          <w:rFonts w:ascii="Times New Roman" w:eastAsia="Times New Roman" w:hAnsi="Times New Roman" w:cs="Times New Roman"/>
          <w:noProof/>
          <w:kern w:val="20"/>
          <w:lang w:val="sr-Latn-CS" w:eastAsia="sr-Latn-CS"/>
        </w:rPr>
        <w:t>-</w:t>
      </w:r>
      <w:r w:rsidR="006B7FD1">
        <w:rPr>
          <w:rFonts w:ascii="Times New Roman" w:eastAsia="Times New Roman" w:hAnsi="Times New Roman" w:cs="Times New Roman"/>
          <w:noProof/>
          <w:kern w:val="20"/>
          <w:lang w:val="sr-Latn-CS" w:eastAsia="sr-Latn-CS"/>
        </w:rPr>
        <w:t>dilerskom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ovlašćenoj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osiguranje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dobrovoljnim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penzijskim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fondom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kastodi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banke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418"/>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 </w:t>
      </w:r>
      <w:r w:rsidR="006B7FD1">
        <w:rPr>
          <w:rFonts w:ascii="Times New Roman" w:eastAsia="Times New Roman" w:hAnsi="Times New Roman" w:cs="Times New Roman"/>
          <w:noProof/>
          <w:kern w:val="20"/>
          <w:lang w:val="sr-Latn-CS" w:eastAsia="sr-Latn-CS"/>
        </w:rPr>
        <w:t>povlačenje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saglasnosti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kvalifikovanog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tabs>
          <w:tab w:val="left" w:pos="1134"/>
        </w:tabs>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poslednjih</w:t>
      </w:r>
      <w:r w:rsidRPr="006B7FD1">
        <w:rPr>
          <w:rFonts w:ascii="Times New Roman" w:eastAsia="Times New Roman" w:hAnsi="Times New Roman" w:cs="Times New Roman"/>
          <w:noProof/>
          <w:kern w:val="20"/>
          <w:lang w:val="sr-Latn-CS" w:eastAsia="sr-Latn-CS"/>
        </w:rPr>
        <w:t xml:space="preserve"> 10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sankcija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podzakonskim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države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uporedivu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sankciju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49)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odbora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bookmarkStart w:id="4" w:name="str_16"/>
      <w:bookmarkStart w:id="5" w:name="clan_4"/>
      <w:bookmarkEnd w:id="4"/>
      <w:bookmarkEnd w:id="5"/>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Primena</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73.</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Odredbe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73 - 94.) </w:t>
      </w:r>
      <w:r w:rsidR="006B7FD1">
        <w:rPr>
          <w:rFonts w:ascii="Times New Roman" w:eastAsia="Times New Roman" w:hAnsi="Times New Roman" w:cs="Times New Roman"/>
          <w:noProof/>
          <w:kern w:val="20"/>
          <w:lang w:val="sr-Latn-CS" w:eastAsia="sr-Latn-CS"/>
        </w:rPr>
        <w:t>primenjuju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inostranstvu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upućen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obzira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došlo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Odredba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76 -78.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smislu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79 - 83.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zatražili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odobrenje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83.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tačka</w:t>
      </w:r>
      <w:r w:rsidRPr="006B7FD1">
        <w:rPr>
          <w:rFonts w:ascii="Times New Roman" w:eastAsia="Times New Roman" w:hAnsi="Times New Roman" w:cs="Times New Roman"/>
          <w:noProof/>
          <w:kern w:val="20"/>
          <w:lang w:val="sr-Latn-CS" w:eastAsia="sr-Latn-CS"/>
        </w:rPr>
        <w:t xml:space="preserve"> 38) </w:t>
      </w:r>
      <w:r w:rsidR="006B7FD1">
        <w:rPr>
          <w:rFonts w:ascii="Times New Roman" w:eastAsia="Times New Roman" w:hAnsi="Times New Roman" w:cs="Times New Roman"/>
          <w:noProof/>
          <w:kern w:val="20"/>
          <w:lang w:val="sr-Latn-CS" w:eastAsia="sr-Latn-CS"/>
        </w:rPr>
        <w:t>podtačka</w:t>
      </w: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Odredbe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okviru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programa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cilju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stabilizacije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okviru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programa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cilju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stabilizacije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ODREDBE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73-94.) </w:t>
      </w:r>
      <w:r w:rsidR="006B7FD1">
        <w:rPr>
          <w:rFonts w:ascii="Times New Roman" w:eastAsia="Times New Roman" w:hAnsi="Times New Roman" w:cs="Times New Roman"/>
          <w:noProof/>
          <w:kern w:val="20"/>
          <w:lang w:val="sr-Latn-CS" w:eastAsia="sr-Latn-CS"/>
        </w:rPr>
        <w:t>PRIMENJUJU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PREDMET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PRODUKTI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ORGANIZOVANOM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ELEKTRIČNE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ENERGIJE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PRIRODNOG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GASA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NAFTE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NAFTE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UČINJEN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NAMERI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UTIČE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textAlignment w:val="baseline"/>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IZVEDENE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w:t>
      </w:r>
      <w:r w:rsidRPr="006B7FD1">
        <w:rPr>
          <w:rFonts w:ascii="Times New Roman" w:eastAsia="Times New Roman" w:hAnsi="Times New Roman" w:cs="Times New Roman"/>
          <w:noProof/>
          <w:kern w:val="20"/>
          <w:lang w:val="sr-Latn-CS" w:eastAsia="sr-Latn-CS"/>
        </w:rPr>
        <w:t xml:space="preserve">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RIZIKA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ISPOSTAVLJANJE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SLUČAJU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ZAVISI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POSTUPKE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REFERENTNE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Insajderske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informacije</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75.</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činjenicama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Značajan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razumni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ulagač</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uzeo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obzir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činjenicama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očekivali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ustaljenim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praksama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tržištima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Smatra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očekuju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redovno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dostupna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korisnicima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potrebno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običajima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relevantnom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derivata</w:t>
      </w:r>
      <w:r w:rsidRPr="006B7FD1">
        <w:rPr>
          <w:rFonts w:ascii="Times New Roman" w:eastAsia="Times New Roman" w:hAnsi="Times New Roman" w:cs="Times New Roman"/>
          <w:noProof/>
          <w:kern w:val="20"/>
          <w:lang w:val="sr-Latn-CS" w:eastAsia="sr-Latn-CS"/>
        </w:rPr>
        <w:t>.</w:t>
      </w:r>
    </w:p>
    <w:p w:rsidR="0084407D" w:rsidRPr="006B7FD1" w:rsidRDefault="006B7FD1" w:rsidP="0084407D">
      <w:pPr>
        <w:suppressAutoHyphens/>
        <w:ind w:firstLine="720"/>
        <w:jc w:val="both"/>
        <w:rPr>
          <w:rFonts w:ascii="Times New Roman" w:hAnsi="Times New Roman" w:cs="Times New Roman"/>
          <w:strike/>
          <w:noProof/>
          <w:kern w:val="20"/>
          <w:lang w:val="sr-Latn-CS"/>
        </w:rPr>
      </w:pPr>
      <w:r>
        <w:rPr>
          <w:rFonts w:ascii="Times New Roman" w:hAnsi="Times New Roman" w:cs="Times New Roman"/>
          <w:strike/>
          <w:noProof/>
          <w:kern w:val="20"/>
          <w:lang w:val="sr-Latn-CS"/>
        </w:rPr>
        <w:lastRenderedPageBreak/>
        <w:t>Informacije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iz</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stava</w:t>
      </w:r>
      <w:r w:rsidR="0084407D" w:rsidRPr="006B7FD1">
        <w:rPr>
          <w:rFonts w:ascii="Times New Roman" w:hAnsi="Times New Roman" w:cs="Times New Roman"/>
          <w:strike/>
          <w:noProof/>
          <w:kern w:val="20"/>
          <w:lang w:val="sr-Latn-CS"/>
        </w:rPr>
        <w:t xml:space="preserve"> 1. </w:t>
      </w:r>
      <w:r>
        <w:rPr>
          <w:rFonts w:ascii="Times New Roman" w:hAnsi="Times New Roman" w:cs="Times New Roman"/>
          <w:strike/>
          <w:noProof/>
          <w:kern w:val="20"/>
          <w:lang w:val="sr-Latn-CS"/>
        </w:rPr>
        <w:t>ovog</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člana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su</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informacije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tačno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određenim</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činjenicama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ako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navode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skup</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okolnosti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koji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postoji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ili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u</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razumnoj</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meri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može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očekivati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će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postojati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odnosno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navode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događaj</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koji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je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nastao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ili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u</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razumnoj</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meri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može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očekivati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će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nastati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ako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su</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dovoljno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odredive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omoguće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donošenje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zaključka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mogućem</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dejstvu</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tog</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skupa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okolnosti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ili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događaja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na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cene</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finansijskih</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instrumenata</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ili</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povezanih</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izvedenih</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finansijskih</w:t>
      </w:r>
      <w:r w:rsidR="0084407D" w:rsidRPr="006B7FD1">
        <w:rPr>
          <w:rFonts w:ascii="Times New Roman" w:hAnsi="Times New Roman" w:cs="Times New Roman"/>
          <w:strike/>
          <w:noProof/>
          <w:kern w:val="20"/>
          <w:lang w:val="sr-Latn-CS"/>
        </w:rPr>
        <w:t xml:space="preserve"> </w:t>
      </w:r>
      <w:r>
        <w:rPr>
          <w:rFonts w:ascii="Times New Roman" w:hAnsi="Times New Roman" w:cs="Times New Roman"/>
          <w:strike/>
          <w:noProof/>
          <w:kern w:val="20"/>
          <w:lang w:val="sr-Latn-CS"/>
        </w:rPr>
        <w:t>instrumenata</w:t>
      </w:r>
      <w:r w:rsidR="0084407D" w:rsidRPr="006B7FD1">
        <w:rPr>
          <w:rFonts w:ascii="Times New Roman" w:hAnsi="Times New Roman" w:cs="Times New Roman"/>
          <w:strike/>
          <w:noProof/>
          <w:kern w:val="20"/>
          <w:lang w:val="sr-Latn-CS"/>
        </w:rPr>
        <w:t>.</w:t>
      </w:r>
    </w:p>
    <w:p w:rsidR="0084407D" w:rsidRPr="006B7FD1" w:rsidRDefault="006B7FD1" w:rsidP="0084407D">
      <w:pPr>
        <w:suppressAutoHyphens/>
        <w:ind w:firstLine="720"/>
        <w:jc w:val="both"/>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INFORMACIJE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STAVA</w:t>
      </w:r>
      <w:r w:rsidR="0084407D" w:rsidRPr="006B7FD1">
        <w:rPr>
          <w:rFonts w:ascii="Times New Roman" w:eastAsia="Times New Roman" w:hAnsi="Times New Roman" w:cs="Times New Roman"/>
          <w:noProof/>
          <w:kern w:val="20"/>
          <w:lang w:val="sr-Latn-CS" w:eastAsia="sr-Latn-CS"/>
        </w:rPr>
        <w:t xml:space="preserve"> 1. </w:t>
      </w:r>
      <w:r>
        <w:rPr>
          <w:rFonts w:ascii="Times New Roman" w:eastAsia="Times New Roman" w:hAnsi="Times New Roman" w:cs="Times New Roman"/>
          <w:noProof/>
          <w:kern w:val="20"/>
          <w:lang w:val="sr-Latn-CS" w:eastAsia="sr-Latn-CS"/>
        </w:rPr>
        <w:t>OVOG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ČLANA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TAČNO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ODREĐENIM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ČINJENICAMA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AKO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NJIMA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UKAZUJE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NIZ</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OKOLNOSTI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POSTOJE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RAZUMNO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MOŽE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OČEKIVATI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POSTOJATI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DOGAĐAJ</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DOGODIO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RAZUMNO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MOŽE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OČEKIVATI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DOGODITI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KADA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DOVOLJNO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SPECIFIČNE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OMOGUĆE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ZAKLJUČIVANJE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MOGUĆEM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UTICAJU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NIZA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OKOLNOSTI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DOGAĐAJA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CENE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FINANSIJSKIH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INSTRUMENATA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POVEZANOG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IZVEDENOG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FINANSIJSKOG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INSTRUMENTA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POVEZANIH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SPOT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UGOVORA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ROBU</w:t>
      </w:r>
      <w:r w:rsidR="0084407D"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Ustaljene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prakse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prakse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razumno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očekuju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odgovorna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sprovođenje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činjenicama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budućim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nalozima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klijenta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izvedenog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78</w:t>
      </w:r>
      <w:r>
        <w:rPr>
          <w:rFonts w:ascii="Times New Roman" w:eastAsia="Times New Roman" w:hAnsi="Times New Roman" w:cs="Times New Roman"/>
          <w:noProof/>
          <w:kern w:val="20"/>
          <w:lang w:val="sr-Latn-CS" w:eastAsia="sr-Latn-CS"/>
        </w:rPr>
        <w:t>A</w:t>
      </w:r>
    </w:p>
    <w:p w:rsidR="0084407D" w:rsidRPr="006B7FD1" w:rsidRDefault="006B7FD1" w:rsidP="0084407D">
      <w:pPr>
        <w:suppressAutoHyphens/>
        <w:ind w:firstLine="708"/>
        <w:jc w:val="both"/>
        <w:textAlignment w:val="baseline"/>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SAMA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ČINJENICA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PRAVNO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POSEDUJE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POSEDOVALO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PODRAZUMEVA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KORISTILO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TRGOVANJU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ODNOSNO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OSNOVU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UKOLIKO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PRAVNO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UVELO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SPROVODILO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ODRŽAVALO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PRIMERENE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DELOTVORNE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UNUTRAŠNJE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MEHANIZME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POSTUPKE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KOJIMA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SPREČAVA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ZLOUPOTREBA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INFORMACIJA</w:t>
      </w:r>
      <w:r w:rsidR="0084407D"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textAlignment w:val="baseline"/>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 xml:space="preserve"> </w:t>
      </w: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UNUTRAŠNJI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MEHANIZMI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SPREČAVA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OSIGURAVA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DONELO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POSEDOVALO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PODSTAKLO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ODLUČILO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Objavljivanje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neposredno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odnose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izdavaoca</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79.</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odlaganja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Izdavaocu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dozvoljeno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brz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mogućnost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potpune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pravovremene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ocene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tokom</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odgovarajućeg</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vremena</w:t>
      </w:r>
      <w:r w:rsidRPr="006B7FD1">
        <w:rPr>
          <w:rFonts w:ascii="Times New Roman" w:eastAsia="Times New Roman" w:hAnsi="Times New Roman" w:cs="Times New Roman"/>
          <w:strike/>
          <w:noProof/>
          <w:kern w:val="20"/>
          <w:lang w:val="sr-Latn-CS" w:eastAsia="sr-Latn-CS"/>
        </w:rPr>
        <w: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internet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UČINI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DOSTUPNIM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uzete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obzir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p>
    <w:p w:rsidR="0084407D" w:rsidRPr="006B7FD1" w:rsidRDefault="0084407D" w:rsidP="0084407D">
      <w:pPr>
        <w:suppressAutoHyphens/>
        <w:jc w:val="both"/>
        <w:rPr>
          <w:rFonts w:ascii="Times New Roman" w:hAnsi="Times New Roman" w:cs="Times New Roman"/>
          <w:noProof/>
          <w:kern w:val="20"/>
          <w:lang w:val="sr-Latn-CS"/>
        </w:rPr>
      </w:pPr>
    </w:p>
    <w:p w:rsidR="0084407D" w:rsidRPr="006B7FD1" w:rsidRDefault="0084407D" w:rsidP="0084407D">
      <w:pPr>
        <w:suppressAutoHyphens/>
        <w:jc w:val="both"/>
        <w:rPr>
          <w:rFonts w:ascii="Times New Roman" w:hAnsi="Times New Roman" w:cs="Times New Roman"/>
          <w:noProof/>
          <w:kern w:val="20"/>
          <w:lang w:val="sr-Latn-CS"/>
        </w:rPr>
      </w:pPr>
    </w:p>
    <w:p w:rsidR="0084407D" w:rsidRPr="006B7FD1" w:rsidRDefault="0084407D" w:rsidP="0084407D">
      <w:pPr>
        <w:suppressAutoHyphens/>
        <w:jc w:val="both"/>
        <w:rPr>
          <w:rFonts w:ascii="Times New Roman" w:hAnsi="Times New Roman" w:cs="Times New Roman"/>
          <w:noProof/>
          <w:kern w:val="20"/>
          <w:lang w:val="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Spisak</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poseduju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informacije</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83.</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povremeno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ažurira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čuva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sastavljen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ažuriran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sadrži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prezime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datum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rođenja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adresu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prebivališta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boravišta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zbog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nalazi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predmetnom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DATUM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STEKLO</w:t>
      </w:r>
      <w:r w:rsidRPr="006B7FD1">
        <w:rPr>
          <w:rFonts w:ascii="Times New Roman" w:eastAsia="Times New Roman" w:hAnsi="Times New Roman" w:cs="Times New Roman"/>
          <w:b/>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datum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sastavljen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ažuriran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ažurira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odmah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dođe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promene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zbog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dodati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zaduženo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sastavljanje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preduzme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obezbedilo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spisku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upoznato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sankcija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proizilaze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protivpravnog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širenja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84.</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izvršni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tački</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mogućnost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budući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razvoj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događaja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poslovne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izglede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bračni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bračnim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izdržava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druga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živela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kontroliše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ekonomski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značajno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sličan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prijave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rukovodeće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Republici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predmetnog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prijave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odlaganja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dostaviti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službeni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registar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Obaveštenje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sadrži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primenjivo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blisko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razlog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obaveštavanja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naziv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opis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5) </w:t>
      </w:r>
      <w:r w:rsidR="006B7FD1">
        <w:rPr>
          <w:rFonts w:ascii="Times New Roman" w:eastAsia="Times New Roman" w:hAnsi="Times New Roman" w:cs="Times New Roman"/>
          <w:noProof/>
          <w:kern w:val="20"/>
          <w:lang w:val="sr-Latn-CS" w:eastAsia="sr-Latn-CS"/>
        </w:rPr>
        <w:t>prirodu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npr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otuđivanje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6) </w:t>
      </w:r>
      <w:r w:rsidR="006B7FD1">
        <w:rPr>
          <w:rFonts w:ascii="Times New Roman" w:eastAsia="Times New Roman" w:hAnsi="Times New Roman" w:cs="Times New Roman"/>
          <w:noProof/>
          <w:kern w:val="20"/>
          <w:lang w:val="sr-Latn-CS" w:eastAsia="sr-Latn-CS"/>
        </w:rPr>
        <w:t>datum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ab/>
        <w:t xml:space="preserve">7)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7</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ZALAGANJE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POZAJMLJIVANJE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w:t>
      </w:r>
      <w:r w:rsidRPr="006B7FD1">
        <w:rPr>
          <w:rFonts w:ascii="Times New Roman" w:eastAsia="Times New Roman" w:hAnsi="Times New Roman" w:cs="Times New Roman"/>
          <w:noProof/>
          <w:kern w:val="20"/>
          <w:lang w:val="sr-Latn-CS" w:eastAsia="sr-Latn-CS"/>
        </w:rPr>
        <w:tab/>
        <w:t>7</w:t>
      </w:r>
      <w:r w:rsidR="006B7FD1">
        <w:rPr>
          <w:rFonts w:ascii="Times New Roman" w:eastAsia="Times New Roman" w:hAnsi="Times New Roman" w:cs="Times New Roman"/>
          <w:noProof/>
          <w:kern w:val="20"/>
          <w:lang w:val="sr-Latn-CS" w:eastAsia="sr-Latn-CS"/>
        </w:rPr>
        <w:t>B</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OKVIRU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DOGOVARAJU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RUKOVODIOCA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SLUČAJEVE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DISKRECIONO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8)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otuđivanjem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sadržinu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prijavljivanja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prijavljivanje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PERIOD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ZABRANE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TRGOVANJA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OBAVLJA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DUŽNOSTI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RUKOVODIOCA</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84</w:t>
      </w:r>
      <w:r>
        <w:rPr>
          <w:rFonts w:ascii="Times New Roman" w:eastAsia="Times New Roman" w:hAnsi="Times New Roman" w:cs="Times New Roman"/>
          <w:noProof/>
          <w:kern w:val="20"/>
          <w:lang w:val="sr-Latn-CS" w:eastAsia="sr-Latn-CS"/>
        </w:rPr>
        <w:t>A</w:t>
      </w:r>
    </w:p>
    <w:p w:rsidR="0084407D" w:rsidRPr="006B7FD1" w:rsidRDefault="006B7FD1" w:rsidP="0084407D">
      <w:pPr>
        <w:suppressAutoHyphens/>
        <w:ind w:firstLine="720"/>
        <w:jc w:val="both"/>
        <w:rPr>
          <w:rFonts w:ascii="Times New Roman" w:hAnsi="Times New Roman" w:cs="Times New Roman"/>
          <w:noProof/>
          <w:kern w:val="20"/>
          <w:lang w:val="sr-Latn-CS"/>
        </w:rPr>
      </w:pPr>
      <w:r>
        <w:rPr>
          <w:rFonts w:ascii="Times New Roman" w:hAnsi="Times New Roman" w:cs="Times New Roman"/>
          <w:noProof/>
          <w:kern w:val="20"/>
          <w:lang w:val="sr-Latn-CS"/>
        </w:rPr>
        <w:t>LICU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OBAVLJA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DUŽNOSTI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RUKOVODIOCA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IZDAVAOCA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ZABRANJENO</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VRŠI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TRANSAKCIJE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SOPSTVENI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RAČUN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RAČUN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TREĆEG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NEPOSREDNO</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POSREDNO</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VEZI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VLASNIČKIM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DUŽNIČKIM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HARTIJAMA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VREDNOSTI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TOG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IZDAVAOCA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DRUGIM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FINANSIJSKIM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INSTRUMENTIMA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NJIMA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POVEZANI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TOKOM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PERIODA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w:t>
      </w:r>
      <w:r w:rsidR="0084407D" w:rsidRPr="006B7FD1">
        <w:rPr>
          <w:rFonts w:ascii="Times New Roman" w:hAnsi="Times New Roman" w:cs="Times New Roman"/>
          <w:noProof/>
          <w:kern w:val="20"/>
          <w:lang w:val="sr-Latn-CS"/>
        </w:rPr>
        <w:t xml:space="preserve"> 30 </w:t>
      </w:r>
      <w:r>
        <w:rPr>
          <w:rFonts w:ascii="Times New Roman" w:hAnsi="Times New Roman" w:cs="Times New Roman"/>
          <w:noProof/>
          <w:kern w:val="20"/>
          <w:lang w:val="sr-Latn-CS"/>
        </w:rPr>
        <w:t>DANA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GODIŠNJEG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POLUGODIŠNJEG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KVARTALNOG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FINANSIJSKOG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IZVEŠTAJA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IZDAVALAC</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OBAVEZI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SKLADU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ODREDBAMA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 xml:space="preserve">. 50, 52.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53. </w:t>
      </w:r>
      <w:r>
        <w:rPr>
          <w:rFonts w:ascii="Times New Roman" w:hAnsi="Times New Roman" w:cs="Times New Roman"/>
          <w:noProof/>
          <w:kern w:val="20"/>
          <w:lang w:val="sr-Latn-CS"/>
        </w:rPr>
        <w:t>OVOG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ZAKONA</w:t>
      </w:r>
      <w:r w:rsidR="0084407D" w:rsidRPr="006B7FD1">
        <w:rPr>
          <w:rFonts w:ascii="Times New Roman" w:hAnsi="Times New Roman" w:cs="Times New Roman"/>
          <w:noProof/>
          <w:kern w:val="20"/>
          <w:lang w:val="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PISANU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SAGLASNOST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RUKOVODIOCA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VANREDNE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ZAHTEVAJU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HITNU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PREDMETNOG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PROGRAMOM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ZAPOSLENIH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SLIČNIM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SLUČAJEVIMA</w:t>
      </w:r>
      <w:r w:rsidRPr="006B7FD1">
        <w:rPr>
          <w:rFonts w:ascii="Times New Roman" w:hAnsi="Times New Roman" w:cs="Times New Roman"/>
          <w:noProof/>
          <w:kern w:val="20"/>
          <w:lang w:val="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b/>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BLIŽE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PROPISUJE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ODOBRITI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SMATRALE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VANREDNIM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VRSTE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OPRAVDALE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ODOBRENJE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w:t>
      </w:r>
    </w:p>
    <w:p w:rsidR="0084407D" w:rsidRPr="006B7FD1" w:rsidRDefault="0084407D" w:rsidP="0084407D">
      <w:pPr>
        <w:suppressAutoHyphens/>
        <w:jc w:val="center"/>
        <w:rPr>
          <w:rFonts w:ascii="Times New Roman" w:eastAsia="Times New Roman" w:hAnsi="Times New Roman" w:cs="Times New Roman"/>
          <w:b/>
          <w:bCs/>
          <w:noProof/>
          <w:kern w:val="20"/>
          <w:lang w:val="sr-Latn-CS" w:eastAsia="sr-Latn-CS"/>
        </w:rPr>
      </w:pPr>
    </w:p>
    <w:p w:rsidR="0084407D" w:rsidRPr="006B7FD1" w:rsidRDefault="0084407D" w:rsidP="0084407D">
      <w:pPr>
        <w:suppressAutoHyphens/>
        <w:jc w:val="center"/>
        <w:rPr>
          <w:rFonts w:ascii="Times New Roman" w:eastAsia="Times New Roman" w:hAnsi="Times New Roman" w:cs="Times New Roman"/>
          <w:b/>
          <w:bCs/>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p>
    <w:p w:rsidR="0084407D" w:rsidRPr="006B7FD1" w:rsidRDefault="006B7FD1" w:rsidP="0084407D">
      <w:pPr>
        <w:suppressAutoHyphens/>
        <w:jc w:val="center"/>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ČLAN</w:t>
      </w:r>
      <w:r w:rsidR="0084407D" w:rsidRPr="006B7FD1">
        <w:rPr>
          <w:rFonts w:ascii="Times New Roman" w:eastAsia="Times New Roman" w:hAnsi="Times New Roman" w:cs="Times New Roman"/>
          <w:bCs/>
          <w:noProof/>
          <w:kern w:val="20"/>
          <w:lang w:val="sr-Latn-CS" w:eastAsia="sr-Latn-CS"/>
        </w:rPr>
        <w:t xml:space="preserve"> 84</w:t>
      </w:r>
      <w:r>
        <w:rPr>
          <w:rFonts w:ascii="Times New Roman" w:eastAsia="Times New Roman" w:hAnsi="Times New Roman" w:cs="Times New Roman"/>
          <w:bCs/>
          <w:noProof/>
          <w:kern w:val="20"/>
          <w:lang w:val="sr-Latn-CS" w:eastAsia="sr-Latn-CS"/>
        </w:rPr>
        <w:t>B</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ISTRAŽIVANJE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OBUHVATA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SAOPŠTAVANJE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JEDNOM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ILI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VIŠE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POTENCIJALNIH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INVESTITORA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TRANSAKCIJE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KAKO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BI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PROCENIO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INTERES</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POTENCIJALNIH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INVESTITORA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ZA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MOGUĆU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TRANSAKCIJU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NJENE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USLOVE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KAO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ŠTO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POTENCIJALNI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OBIM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ILI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CENA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STRANE</w:t>
      </w:r>
      <w:r w:rsidR="0084407D"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1) </w:t>
      </w:r>
      <w:r w:rsidR="006B7FD1">
        <w:rPr>
          <w:rFonts w:ascii="Times New Roman" w:eastAsia="Times New Roman" w:hAnsi="Times New Roman" w:cs="Times New Roman"/>
          <w:bCs/>
          <w:noProof/>
          <w:kern w:val="20"/>
          <w:lang w:val="sr-Latn-CS" w:eastAsia="sr-Latn-CS"/>
        </w:rPr>
        <w:t>IZDAVAOCA</w:t>
      </w:r>
      <w:r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2) </w:t>
      </w:r>
      <w:r w:rsidR="006B7FD1">
        <w:rPr>
          <w:rFonts w:ascii="Times New Roman" w:eastAsia="Times New Roman" w:hAnsi="Times New Roman" w:cs="Times New Roman"/>
          <w:bCs/>
          <w:noProof/>
          <w:kern w:val="20"/>
          <w:lang w:val="sr-Latn-CS" w:eastAsia="sr-Latn-CS"/>
        </w:rPr>
        <w:t>PRODAVCA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FINANSIJSKOG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INSTRUMENTA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SEKUNDARNOM</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TRŽIŠTU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TOLIKOJ</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KOLIČINI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VREDNOSTI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TRANSAKCIJA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RAZLIKUJE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REDOVNOG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TRGOVANJA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UKLJUČUJE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NAČIN</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PRODAJE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ZASNIVA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PRETHODNOJ</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PROCENI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INTERESA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STRANE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POTENCIJALNOG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INVESTITORA</w:t>
      </w:r>
      <w:r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3) </w:t>
      </w:r>
      <w:r w:rsidR="006B7FD1">
        <w:rPr>
          <w:rFonts w:ascii="Times New Roman" w:eastAsia="Times New Roman" w:hAnsi="Times New Roman" w:cs="Times New Roman"/>
          <w:bCs/>
          <w:noProof/>
          <w:kern w:val="20"/>
          <w:lang w:val="sr-Latn-CS" w:eastAsia="sr-Latn-CS"/>
        </w:rPr>
        <w:t>TREĆEG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DELUJE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IME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RAČUN</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IZ</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TAČ</w:t>
      </w:r>
      <w:r w:rsidRPr="006B7FD1">
        <w:rPr>
          <w:rFonts w:ascii="Times New Roman" w:eastAsia="Times New Roman" w:hAnsi="Times New Roman" w:cs="Times New Roman"/>
          <w:bCs/>
          <w:noProof/>
          <w:kern w:val="20"/>
          <w:lang w:val="sr-Latn-CS" w:eastAsia="sr-Latn-CS"/>
        </w:rPr>
        <w:t xml:space="preserve">. 1) </w:t>
      </w:r>
      <w:r w:rsidR="006B7FD1">
        <w:rPr>
          <w:rFonts w:ascii="Times New Roman" w:eastAsia="Times New Roman" w:hAnsi="Times New Roman" w:cs="Times New Roman"/>
          <w:bCs/>
          <w:noProof/>
          <w:kern w:val="20"/>
          <w:lang w:val="sr-Latn-CS" w:eastAsia="sr-Latn-CS"/>
        </w:rPr>
        <w:t>I</w:t>
      </w:r>
      <w:r w:rsidRPr="006B7FD1">
        <w:rPr>
          <w:rFonts w:ascii="Times New Roman" w:eastAsia="Times New Roman" w:hAnsi="Times New Roman" w:cs="Times New Roman"/>
          <w:bCs/>
          <w:noProof/>
          <w:kern w:val="20"/>
          <w:lang w:val="sr-Latn-CS" w:eastAsia="sr-Latn-CS"/>
        </w:rPr>
        <w:t xml:space="preserve"> 2) </w:t>
      </w:r>
      <w:r w:rsidR="006B7FD1">
        <w:rPr>
          <w:rFonts w:ascii="Times New Roman" w:eastAsia="Times New Roman" w:hAnsi="Times New Roman" w:cs="Times New Roman"/>
          <w:bCs/>
          <w:noProof/>
          <w:kern w:val="20"/>
          <w:lang w:val="sr-Latn-CS" w:eastAsia="sr-Latn-CS"/>
        </w:rPr>
        <w:t>OVOG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STAVA</w:t>
      </w:r>
      <w:r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ISTRAŽIVANJE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TAKOĐE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PREDSTAVLJA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LICIMA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IMAJU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PRAVO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HARTIJE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VREDNOSTI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STRANE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NAMERAVAJU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PONUDU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ZA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PREUZIMANJE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AKCIJA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ILI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SPROVEDU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SPAJANJE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DRUŠTAVA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UKOLIKO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KUMULATIVNO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ISPUNJENI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SLEDEĆI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USLOVI</w:t>
      </w:r>
      <w:r w:rsidR="0084407D"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lastRenderedPageBreak/>
        <w:tab/>
        <w:t xml:space="preserve">1)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POTREBNE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KAKO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BI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OMOGUĆILE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LICIMA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IMAJU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PRAVO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HARTIJE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VREDNOSTI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ODLUČE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TOME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JESU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SPREMNA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PONUDE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SVOJE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HARTIJE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VREDNOSTI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PRODAJU</w:t>
      </w:r>
      <w:r w:rsidRPr="006B7FD1">
        <w:rPr>
          <w:rFonts w:ascii="Times New Roman" w:eastAsia="Times New Roman" w:hAnsi="Times New Roman" w:cs="Times New Roman"/>
          <w:bCs/>
          <w:noProof/>
          <w:kern w:val="20"/>
          <w:lang w:val="sr-Latn-CS" w:eastAsia="sr-Latn-CS"/>
        </w:rPr>
        <w:t xml:space="preserve">; </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2)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ODLUKU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PONUDI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PREUZIMANJE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SPAJANJE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DRUŠTAVA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RAZUMNOJ</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MERI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POTREBNA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NAMERA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PRODAJU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SVOJE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HARTIJE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VREDNOSTI</w:t>
      </w:r>
      <w:r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UČESNIK</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VRŠI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SPROVOĐENJA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POSEBNO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UZIMA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OBZIR</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HOĆE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UKLJUČITI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TOME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SASTAVLJA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AŽURIRA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PISANU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EVIDENCIJU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ZAHTEV</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DOSTAVLJA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KOMISIJI</w:t>
      </w:r>
      <w:r w:rsidR="0084407D" w:rsidRPr="006B7FD1">
        <w:rPr>
          <w:rFonts w:ascii="Times New Roman" w:eastAsia="Times New Roman" w:hAnsi="Times New Roman" w:cs="Times New Roman"/>
          <w:bCs/>
          <w:noProof/>
          <w:kern w:val="20"/>
          <w:lang w:val="sr-Latn-CS" w:eastAsia="sr-Latn-CS"/>
        </w:rPr>
        <w:t xml:space="preserve">. </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OVA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OBAVEZA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PRIMENJUJE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SVAKO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NEPREKIDNO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TOKOM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PREDSTAVLJA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ZLOUPOTREBU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UKOLIKO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UČESNIK</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VRŠI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OBJAVLJIVANJA</w:t>
      </w:r>
      <w:r w:rsidR="0084407D"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1) </w:t>
      </w:r>
      <w:r w:rsidR="006B7FD1">
        <w:rPr>
          <w:rFonts w:ascii="Times New Roman" w:eastAsia="Times New Roman" w:hAnsi="Times New Roman" w:cs="Times New Roman"/>
          <w:bCs/>
          <w:noProof/>
          <w:kern w:val="20"/>
          <w:lang w:val="sr-Latn-CS" w:eastAsia="sr-Latn-CS"/>
        </w:rPr>
        <w:t>PRIBAVI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PRISTANAK</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UČESTVOVALO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ISTRAŽIVANJU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TRŽIŠTA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PRIMANJE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INSAJDERSKIH</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INFORMACIJA</w:t>
      </w:r>
      <w:r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2) </w:t>
      </w:r>
      <w:r w:rsidR="006B7FD1">
        <w:rPr>
          <w:rFonts w:ascii="Times New Roman" w:eastAsia="Times New Roman" w:hAnsi="Times New Roman" w:cs="Times New Roman"/>
          <w:bCs/>
          <w:noProof/>
          <w:kern w:val="20"/>
          <w:lang w:val="sr-Latn-CS" w:eastAsia="sr-Latn-CS"/>
        </w:rPr>
        <w:t>OBAVESTI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UČESTVOVALO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ISTRAŽIVANJU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TRŽIŠTA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MU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ZABRANJENO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UPOTREBI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POKUŠA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IH</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UPOTREBI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TAKO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STEKNE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OTUĐI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FINANSIJSKI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INSTRUMENT</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ODNOSE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SOPSTVENI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RAČUN</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RAČUN</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TREĆEG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POSREDNO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NEPOSREDNO</w:t>
      </w:r>
      <w:r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3) </w:t>
      </w:r>
      <w:r w:rsidR="006B7FD1">
        <w:rPr>
          <w:rFonts w:ascii="Times New Roman" w:eastAsia="Times New Roman" w:hAnsi="Times New Roman" w:cs="Times New Roman"/>
          <w:bCs/>
          <w:noProof/>
          <w:kern w:val="20"/>
          <w:lang w:val="sr-Latn-CS" w:eastAsia="sr-Latn-CS"/>
        </w:rPr>
        <w:t>OBAVESTI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UČESTVOVALO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ISTRAŽIVANJU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TRŽIŠTA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MU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ZABRANJENO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UPOTREBI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POKUŠA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IH</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UPOTREBI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TAKO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POVUČE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ILI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IZMENI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NALOG</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VEĆ</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ISPOSTAVLJEN</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VEZI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FINANSIJSKIM</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INSTRUMENTOM</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NA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SE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ODNOSE</w:t>
      </w:r>
      <w:r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both"/>
        <w:textAlignment w:val="baseline"/>
        <w:rPr>
          <w:rFonts w:ascii="Times New Roman" w:hAnsi="Times New Roman" w:cs="Times New Roman"/>
          <w:noProof/>
          <w:kern w:val="20"/>
          <w:lang w:val="sr-Latn-CS"/>
        </w:rPr>
      </w:pPr>
      <w:r w:rsidRPr="006B7FD1">
        <w:rPr>
          <w:rFonts w:ascii="Times New Roman" w:eastAsia="Times New Roman" w:hAnsi="Times New Roman" w:cs="Times New Roman"/>
          <w:bCs/>
          <w:noProof/>
          <w:kern w:val="20"/>
          <w:lang w:val="sr-Latn-CS" w:eastAsia="sr-Latn-CS"/>
        </w:rPr>
        <w:tab/>
        <w:t xml:space="preserve">4) </w:t>
      </w:r>
      <w:r w:rsidR="006B7FD1">
        <w:rPr>
          <w:rFonts w:ascii="Times New Roman" w:eastAsia="Times New Roman" w:hAnsi="Times New Roman" w:cs="Times New Roman"/>
          <w:bCs/>
          <w:noProof/>
          <w:kern w:val="20"/>
          <w:lang w:val="sr-Latn-CS" w:eastAsia="sr-Latn-CS"/>
        </w:rPr>
        <w:t>OBAVESTI</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LICE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KOJE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UČESTVOVALO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ISTRAŽIVANJU</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TRŽIŠTA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DUŽNO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ČUVA</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DOBIJENE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INFORMACIJE</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KAO</w:t>
      </w:r>
      <w:r w:rsidRPr="006B7FD1">
        <w:rPr>
          <w:rFonts w:ascii="Times New Roman" w:eastAsia="Times New Roman" w:hAnsi="Times New Roman" w:cs="Times New Roman"/>
          <w:bCs/>
          <w:noProof/>
          <w:kern w:val="20"/>
          <w:lang w:val="sr-Latn-CS" w:eastAsia="sr-Latn-CS"/>
        </w:rPr>
        <w:t xml:space="preserve"> </w:t>
      </w:r>
      <w:r w:rsidR="006B7FD1">
        <w:rPr>
          <w:rFonts w:ascii="Times New Roman" w:eastAsia="Times New Roman" w:hAnsi="Times New Roman" w:cs="Times New Roman"/>
          <w:bCs/>
          <w:noProof/>
          <w:kern w:val="20"/>
          <w:lang w:val="sr-Latn-CS" w:eastAsia="sr-Latn-CS"/>
        </w:rPr>
        <w:t>POVERLJIVE</w:t>
      </w:r>
      <w:r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UČESNIK</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VRŠI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SASTAVLJA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VODI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EVIDENCIJU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SVIH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DATE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LICIMA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UČESTVOVALA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IDENTITET</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POTENCIJALNIH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INVESTITORA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KOJIMA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OBJAVLJENE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KAO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PRAVNIH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FIZIČKIH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DELUJU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IME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POTENCIJALNIH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INVESTITORA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DATUM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VREME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SVAKOG</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OBJAVLJIVANJA</w:t>
      </w:r>
      <w:r w:rsidR="0084407D" w:rsidRPr="006B7FD1">
        <w:rPr>
          <w:rFonts w:ascii="Times New Roman" w:eastAsia="Times New Roman" w:hAnsi="Times New Roman" w:cs="Times New Roman"/>
          <w:bCs/>
          <w:noProof/>
          <w:kern w:val="20"/>
          <w:lang w:val="sr-Latn-CS" w:eastAsia="sr-Latn-CS"/>
        </w:rPr>
        <w:t xml:space="preserve">. </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KADA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OBJAVLJENE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TOKOM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PRESTANU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BUDU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SKLADU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PROCENOM</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UČESNIKA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VRŠI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TAJ</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UČESNIK</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ŠTO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MOGUĆE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TOME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OBAVEŠTAVA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IZ</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STAVA</w:t>
      </w:r>
      <w:r w:rsidR="0084407D" w:rsidRPr="006B7FD1">
        <w:rPr>
          <w:rFonts w:ascii="Times New Roman" w:eastAsia="Times New Roman" w:hAnsi="Times New Roman" w:cs="Times New Roman"/>
          <w:bCs/>
          <w:noProof/>
          <w:kern w:val="20"/>
          <w:lang w:val="sr-Latn-CS" w:eastAsia="sr-Latn-CS"/>
        </w:rPr>
        <w:t xml:space="preserve"> 6. </w:t>
      </w:r>
      <w:r>
        <w:rPr>
          <w:rFonts w:ascii="Times New Roman" w:eastAsia="Times New Roman" w:hAnsi="Times New Roman" w:cs="Times New Roman"/>
          <w:bCs/>
          <w:noProof/>
          <w:kern w:val="20"/>
          <w:lang w:val="sr-Latn-CS" w:eastAsia="sr-Latn-CS"/>
        </w:rPr>
        <w:t>OVOG</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ČLANA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EVIDENCIJU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TOME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DOSTAVLJA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KOMISIJI</w:t>
      </w:r>
      <w:r w:rsidR="0084407D"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NEZAVISNO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ODREDBA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OVOG</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ČLANA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LICE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UČESTVOVALO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SAMO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PROCENJUJE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LI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POSEDUJE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INSAJDERSKE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INFORMACIJE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KAO</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KADA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PRESTAJE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DA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IH</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POSEDUJE</w:t>
      </w:r>
      <w:r w:rsidR="0084407D"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UČESNIK</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KOJI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VRŠI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OBJAVLJIVANJE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ČUVA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EVIDENCIJU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IZ</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OVOG</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ČLANA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PERIODU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OD</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NAJMANJE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PET</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GODINA</w:t>
      </w:r>
      <w:r w:rsidR="0084407D" w:rsidRPr="006B7FD1">
        <w:rPr>
          <w:rFonts w:ascii="Times New Roman" w:eastAsia="Times New Roman" w:hAnsi="Times New Roman" w:cs="Times New Roman"/>
          <w:bCs/>
          <w:noProof/>
          <w:kern w:val="20"/>
          <w:lang w:val="sr-Latn-CS" w:eastAsia="sr-Latn-CS"/>
        </w:rPr>
        <w:t>.</w:t>
      </w:r>
    </w:p>
    <w:p w:rsidR="0084407D" w:rsidRPr="006B7FD1" w:rsidRDefault="006B7FD1" w:rsidP="0084407D">
      <w:pPr>
        <w:suppressAutoHyphens/>
        <w:ind w:firstLine="720"/>
        <w:jc w:val="both"/>
        <w:textAlignment w:val="baseline"/>
        <w:rPr>
          <w:rFonts w:ascii="Times New Roman" w:hAnsi="Times New Roman" w:cs="Times New Roman"/>
          <w:noProof/>
          <w:kern w:val="20"/>
          <w:lang w:val="sr-Latn-CS"/>
        </w:rPr>
      </w:pPr>
      <w:r>
        <w:rPr>
          <w:rFonts w:ascii="Times New Roman" w:eastAsia="Times New Roman" w:hAnsi="Times New Roman" w:cs="Times New Roman"/>
          <w:bCs/>
          <w:noProof/>
          <w:kern w:val="20"/>
          <w:lang w:val="sr-Latn-CS" w:eastAsia="sr-Latn-CS"/>
        </w:rPr>
        <w:t>BLIŽE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USLOVE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NAČIN</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ISTRAŽIVANJA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TRŽIŠTA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I</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VOĐENJA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EVIDENCIJA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SMISLU</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OVOG</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ČLANA</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PROPISUJE</w:t>
      </w:r>
      <w:r w:rsidR="0084407D" w:rsidRPr="006B7FD1">
        <w:rPr>
          <w:rFonts w:ascii="Times New Roman" w:eastAsia="Times New Roman" w:hAnsi="Times New Roman" w:cs="Times New Roman"/>
          <w:bCs/>
          <w:noProof/>
          <w:kern w:val="20"/>
          <w:lang w:val="sr-Latn-CS" w:eastAsia="sr-Latn-CS"/>
        </w:rPr>
        <w:t xml:space="preserve"> </w:t>
      </w:r>
      <w:r>
        <w:rPr>
          <w:rFonts w:ascii="Times New Roman" w:eastAsia="Times New Roman" w:hAnsi="Times New Roman" w:cs="Times New Roman"/>
          <w:bCs/>
          <w:noProof/>
          <w:kern w:val="20"/>
          <w:lang w:val="sr-Latn-CS" w:eastAsia="sr-Latn-CS"/>
        </w:rPr>
        <w:t>KOMISIJA</w:t>
      </w:r>
      <w:r w:rsidR="0084407D" w:rsidRPr="006B7FD1">
        <w:rPr>
          <w:rFonts w:ascii="Times New Roman" w:eastAsia="Times New Roman" w:hAnsi="Times New Roman" w:cs="Times New Roman"/>
          <w:bCs/>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Manipulacije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tržištu</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85.</w:t>
      </w:r>
    </w:p>
    <w:p w:rsidR="0084407D" w:rsidRPr="006B7FD1" w:rsidRDefault="006B7FD1" w:rsidP="0084407D">
      <w:pPr>
        <w:suppressAutoHyphens/>
        <w:ind w:firstLine="720"/>
        <w:jc w:val="both"/>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Manipulacije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predstavljaju</w:t>
      </w:r>
      <w:r w:rsidR="0084407D"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ind w:firstLine="720"/>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signale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tražnji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ind w:firstLine="720"/>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održavaju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POVEZANOG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SPOT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UGOVORA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nerealnom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veštačkom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nivou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lastRenderedPageBreak/>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učestvovalo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dokaže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razloge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prihvaćenim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praksama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upotrebljavaju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fiktivni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prevare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širenje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medija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internet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izazvati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glasina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PRENOŠENJE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LAŽNIH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LAŽNIH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REFERENTNU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PRENELO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TREBALO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LAŽNI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MANIPULIŠE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IZRAČUNAVANJEM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REFERENTNE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Širenje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novinara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procenjuje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uzimajući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obzir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uređuju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ukoliko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stiču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širenja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manipulacijama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proizilaze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naročito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ubraja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aktivnosti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obezbedila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dominantan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položaj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potražnjom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rezultat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nameštanje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kupovnih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stvaranje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nepoštenih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kupovina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pred</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zatvaranje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trgovanja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radi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dovođenja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investitora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u</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zabludu</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POČETKU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TRGOVAČKOG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INVESTITORE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POČETNE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ZATVARANJU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iskorišćavanje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povremenog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redovnog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tradicionalnim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elektronskim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medijima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mišljenja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indirektno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prethodno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zauzelo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poziciju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ostvarivalo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uticaja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mišljenja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istovremeno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postojanje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sukoba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interesa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odgovarajući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efikasan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smatrati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učesnika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cilju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sprečavanja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istih</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Nadzorne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mere</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93.</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poštovanjem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svrhu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sprečavanja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delatnosti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pridržavanja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Nadzor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praćenjem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prikupljanjem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proverom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izveštaja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učesnici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dostavljaju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neposrednim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izricanjem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pristup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dokumentu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dobijanje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kopije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istog</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pregled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razmene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zapise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telefonskih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poziva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zatraži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poštovanjem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svrha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saslušanje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utvrdi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izrekne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sledeće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ab/>
        <w:t xml:space="preserve">1)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prestanak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izrekne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opomenu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pravnom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fizičkom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obustavi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već</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donetu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obustavu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obimu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uklonile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sprečile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štetne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posledice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Centralnom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privremenu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obustavu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kliringa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saldiranja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5)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predloži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nadležnom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donošenje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raspolaganja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oduzimanje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predmeta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primenljivo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6)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privremeno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zabrani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profesionalne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delatnosti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subjektima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7)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primeni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sankcije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XIII.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njegovom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trošku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preduzeti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osigurala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ispravno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smislu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77 - 82.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87 - 92.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87 - 92.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posebno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nalaganje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davaocu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ispravljenu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prvobitna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preporuka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Svako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novinara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bez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odlaganja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prijaviti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odgovarajućem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strukovnom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udruženju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novinara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textAlignment w:val="baseline"/>
        <w:rPr>
          <w:rFonts w:ascii="Times New Roman" w:eastAsia="Times New Roman" w:hAnsi="Times New Roman" w:cs="Times New Roman"/>
          <w:noProof/>
          <w:kern w:val="20"/>
          <w:lang w:val="sr-Latn-CS" w:eastAsia="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ZAHTEVA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SUDIJE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PRETHODNI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DONESE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OBEZBEDI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DOSTAVLJANJE</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POSTOJEĆIH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ZAPISA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TELEFONSKIH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POZIVA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RAZMENE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INVESTICIONA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KREDITNE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INSTITUCIJE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SUMNJE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IZVRŠILA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ZABRANI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ZLOUPOTREBE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94.</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izreći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trajanju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60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93.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tačka</w:t>
      </w: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sumnja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počinilo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korišćenja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preporučivanja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manipulaciju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sarađuje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nadležnim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svrhu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Meru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93.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tačka</w:t>
      </w:r>
      <w:r w:rsidRPr="006B7FD1">
        <w:rPr>
          <w:rFonts w:ascii="Times New Roman" w:eastAsia="Times New Roman" w:hAnsi="Times New Roman" w:cs="Times New Roman"/>
          <w:noProof/>
          <w:kern w:val="20"/>
          <w:lang w:val="sr-Latn-CS" w:eastAsia="sr-Latn-CS"/>
        </w:rPr>
        <w:t xml:space="preserve"> 6)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doneti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sumnja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korišćenja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preporučivanja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manipulaciju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čemu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trajati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najduže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završetka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eastAsia="Times New Roman" w:hAnsi="Times New Roman" w:cs="Times New Roman"/>
          <w:strike/>
          <w:noProof/>
          <w:kern w:val="20"/>
          <w:lang w:val="sr-Latn-CS" w:eastAsia="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strike/>
          <w:noProof/>
          <w:kern w:val="20"/>
          <w:lang w:val="sr-Latn-CS" w:eastAsia="sr-Latn-CS"/>
        </w:rPr>
        <w:t>Komisija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može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da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informiše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javnost</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svakoj</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preduzetoj</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meri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ili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kazni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koja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će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biti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izrečena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zbog</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povrede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odredaba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ovog</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poglavlja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osim</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ako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takvo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objavljivanje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ne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bi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ozbiljno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ugrozilo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finansijsko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tržište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ili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strankama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u</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postupku</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prouzrokovalo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nesrazmernu</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štetu</w:t>
      </w:r>
      <w:r w:rsidRPr="006B7FD1">
        <w:rPr>
          <w:rFonts w:ascii="Times New Roman" w:eastAsia="Times New Roman" w:hAnsi="Times New Roman" w:cs="Times New Roman"/>
          <w:strike/>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IZREČENIM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w:t>
      </w:r>
      <w:r w:rsidRPr="006B7FD1">
        <w:rPr>
          <w:rFonts w:ascii="Times New Roman" w:eastAsia="Times New Roman" w:hAnsi="Times New Roman" w:cs="Times New Roman"/>
          <w:noProof/>
          <w:kern w:val="20"/>
          <w:lang w:val="sr-Latn-CS" w:eastAsia="sr-Latn-CS"/>
        </w:rPr>
        <w:t xml:space="preserve">A </w:t>
      </w:r>
      <w:r w:rsidR="006B7FD1">
        <w:rPr>
          <w:rFonts w:ascii="Times New Roman" w:eastAsia="Times New Roman" w:hAnsi="Times New Roman" w:cs="Times New Roman"/>
          <w:noProof/>
          <w:kern w:val="20"/>
          <w:lang w:val="sr-Latn-CS" w:eastAsia="sr-Latn-CS"/>
        </w:rPr>
        <w:t>KRŠENJEM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POGLAVLJA</w:t>
      </w:r>
      <w:r w:rsidRPr="006B7FD1">
        <w:rPr>
          <w:rFonts w:ascii="Times New Roman" w:eastAsia="Times New Roman" w:hAnsi="Times New Roman" w:cs="Times New Roman"/>
          <w:noProof/>
          <w:kern w:val="20"/>
          <w:lang w:val="sr-Latn-CS" w:eastAsia="sr-Latn-CS"/>
        </w:rPr>
        <w:t xml:space="preserve"> VI – </w:t>
      </w:r>
      <w:r w:rsidR="006B7FD1">
        <w:rPr>
          <w:rFonts w:ascii="Times New Roman" w:eastAsia="Times New Roman" w:hAnsi="Times New Roman" w:cs="Times New Roman"/>
          <w:noProof/>
          <w:kern w:val="20"/>
          <w:lang w:val="sr-Latn-CS" w:eastAsia="sr-Latn-CS"/>
        </w:rPr>
        <w:t>ZLOUPOTREBE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ODMAH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ODLUKA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IZRICANJU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ODNOSI</w:t>
      </w:r>
      <w:r w:rsidRPr="006B7FD1">
        <w:rPr>
          <w:rFonts w:ascii="Times New Roman" w:eastAsia="Times New Roman" w:hAnsi="Times New Roman" w:cs="Times New Roman"/>
          <w:noProof/>
          <w:kern w:val="20"/>
          <w:lang w:val="sr-Latn-CS" w:eastAsia="sr-Latn-CS"/>
        </w:rPr>
        <w:t xml:space="preserve">. </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PRIRODI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POVREDA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ODREDABA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BLIŽE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USLOVE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PODZAKONSKIM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AKTOM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ODLUKE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OBJAVLJENE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DOSTUPNE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INTERNET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STRANICI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NAJMANJE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NJIHOVOG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hAnsi="Times New Roman" w:cs="Times New Roman"/>
          <w:b/>
          <w:bCs/>
          <w:noProof/>
          <w:kern w:val="20"/>
          <w:lang w:val="sr-Latn-CS"/>
        </w:rPr>
      </w:pPr>
      <w:bookmarkStart w:id="6" w:name="str_116"/>
      <w:bookmarkStart w:id="7" w:name="str_115"/>
      <w:bookmarkStart w:id="8" w:name="str_261"/>
      <w:bookmarkEnd w:id="6"/>
      <w:bookmarkEnd w:id="7"/>
      <w:bookmarkEnd w:id="8"/>
    </w:p>
    <w:p w:rsidR="0084407D" w:rsidRPr="006B7FD1" w:rsidRDefault="006B7FD1" w:rsidP="0084407D">
      <w:pPr>
        <w:suppressAutoHyphens/>
        <w:jc w:val="center"/>
        <w:rPr>
          <w:rFonts w:ascii="Times New Roman" w:hAnsi="Times New Roman" w:cs="Times New Roman"/>
          <w:bCs/>
          <w:noProof/>
          <w:kern w:val="20"/>
          <w:lang w:val="sr-Latn-CS"/>
        </w:rPr>
      </w:pPr>
      <w:r>
        <w:rPr>
          <w:rFonts w:ascii="Times New Roman" w:hAnsi="Times New Roman" w:cs="Times New Roman"/>
          <w:bCs/>
          <w:noProof/>
          <w:kern w:val="20"/>
          <w:lang w:val="sr-Latn-CS"/>
        </w:rPr>
        <w:t>Isključ</w:t>
      </w:r>
      <w:r w:rsidR="0084407D" w:rsidRPr="006B7FD1">
        <w:rPr>
          <w:rFonts w:ascii="Times New Roman" w:hAnsi="Times New Roman" w:cs="Times New Roman"/>
          <w:bCs/>
          <w:noProof/>
          <w:kern w:val="20"/>
          <w:lang w:val="sr-Latn-CS"/>
        </w:rPr>
        <w:t>e</w:t>
      </w:r>
      <w:r>
        <w:rPr>
          <w:rFonts w:ascii="Times New Roman" w:hAnsi="Times New Roman" w:cs="Times New Roman"/>
          <w:bCs/>
          <w:noProof/>
          <w:kern w:val="20"/>
          <w:lang w:val="sr-Latn-CS"/>
        </w:rPr>
        <w:t>nj</w:t>
      </w:r>
      <w:r w:rsidR="0084407D" w:rsidRPr="006B7FD1">
        <w:rPr>
          <w:rFonts w:ascii="Times New Roman" w:hAnsi="Times New Roman" w:cs="Times New Roman"/>
          <w:bCs/>
          <w:noProof/>
          <w:kern w:val="20"/>
          <w:lang w:val="sr-Latn-CS"/>
        </w:rPr>
        <w:t xml:space="preserve">e </w:t>
      </w:r>
      <w:r>
        <w:rPr>
          <w:rFonts w:ascii="Times New Roman" w:hAnsi="Times New Roman" w:cs="Times New Roman"/>
          <w:bCs/>
          <w:noProof/>
          <w:kern w:val="20"/>
          <w:lang w:val="sr-Latn-CS"/>
        </w:rPr>
        <w:t>s</w:t>
      </w:r>
      <w:r w:rsidR="0084407D" w:rsidRPr="006B7FD1">
        <w:rPr>
          <w:rFonts w:ascii="Times New Roman" w:hAnsi="Times New Roman" w:cs="Times New Roman"/>
          <w:bCs/>
          <w:noProof/>
          <w:kern w:val="20"/>
          <w:lang w:val="sr-Latn-CS"/>
        </w:rPr>
        <w:t xml:space="preserve">a </w:t>
      </w:r>
      <w:r>
        <w:rPr>
          <w:rFonts w:ascii="Times New Roman" w:hAnsi="Times New Roman" w:cs="Times New Roman"/>
          <w:bCs/>
          <w:noProof/>
          <w:kern w:val="20"/>
          <w:lang w:val="sr-Latn-CS"/>
        </w:rPr>
        <w:t>r</w:t>
      </w:r>
      <w:r w:rsidR="0084407D" w:rsidRPr="006B7FD1">
        <w:rPr>
          <w:rFonts w:ascii="Times New Roman" w:hAnsi="Times New Roman" w:cs="Times New Roman"/>
          <w:bCs/>
          <w:noProof/>
          <w:kern w:val="20"/>
          <w:lang w:val="sr-Latn-CS"/>
        </w:rPr>
        <w:t>e</w:t>
      </w:r>
      <w:r>
        <w:rPr>
          <w:rFonts w:ascii="Times New Roman" w:hAnsi="Times New Roman" w:cs="Times New Roman"/>
          <w:bCs/>
          <w:noProof/>
          <w:kern w:val="20"/>
          <w:lang w:val="sr-Latn-CS"/>
        </w:rPr>
        <w:t>gulis</w:t>
      </w:r>
      <w:r w:rsidR="0084407D" w:rsidRPr="006B7FD1">
        <w:rPr>
          <w:rFonts w:ascii="Times New Roman" w:hAnsi="Times New Roman" w:cs="Times New Roman"/>
          <w:bCs/>
          <w:noProof/>
          <w:kern w:val="20"/>
          <w:lang w:val="sr-Latn-CS"/>
        </w:rPr>
        <w:t>a</w:t>
      </w:r>
      <w:r>
        <w:rPr>
          <w:rFonts w:ascii="Times New Roman" w:hAnsi="Times New Roman" w:cs="Times New Roman"/>
          <w:bCs/>
          <w:noProof/>
          <w:kern w:val="20"/>
          <w:lang w:val="sr-Latn-CS"/>
        </w:rPr>
        <w:t>n</w:t>
      </w:r>
      <w:r w:rsidR="0084407D" w:rsidRPr="006B7FD1">
        <w:rPr>
          <w:rFonts w:ascii="Times New Roman" w:hAnsi="Times New Roman" w:cs="Times New Roman"/>
          <w:bCs/>
          <w:noProof/>
          <w:kern w:val="20"/>
          <w:lang w:val="sr-Latn-CS"/>
        </w:rPr>
        <w:t>o</w:t>
      </w:r>
      <w:r>
        <w:rPr>
          <w:rFonts w:ascii="Times New Roman" w:hAnsi="Times New Roman" w:cs="Times New Roman"/>
          <w:bCs/>
          <w:noProof/>
          <w:kern w:val="20"/>
          <w:lang w:val="sr-Latn-CS"/>
        </w:rPr>
        <w:t>g</w:t>
      </w:r>
      <w:r w:rsidR="0084407D" w:rsidRPr="006B7FD1">
        <w:rPr>
          <w:rFonts w:ascii="Times New Roman" w:hAnsi="Times New Roman" w:cs="Times New Roman"/>
          <w:bCs/>
          <w:noProof/>
          <w:kern w:val="20"/>
          <w:lang w:val="sr-Latn-CS"/>
        </w:rPr>
        <w:t xml:space="preserve"> </w:t>
      </w:r>
      <w:r>
        <w:rPr>
          <w:rFonts w:ascii="Times New Roman" w:hAnsi="Times New Roman" w:cs="Times New Roman"/>
          <w:bCs/>
          <w:noProof/>
          <w:kern w:val="20"/>
          <w:lang w:val="sr-Latn-CS"/>
        </w:rPr>
        <w:t>tržišt</w:t>
      </w:r>
      <w:r w:rsidR="0084407D" w:rsidRPr="006B7FD1">
        <w:rPr>
          <w:rFonts w:ascii="Times New Roman" w:hAnsi="Times New Roman" w:cs="Times New Roman"/>
          <w:bCs/>
          <w:noProof/>
          <w:kern w:val="20"/>
          <w:lang w:val="sr-Latn-CS"/>
        </w:rPr>
        <w:t>a, o</w:t>
      </w:r>
      <w:r>
        <w:rPr>
          <w:rFonts w:ascii="Times New Roman" w:hAnsi="Times New Roman" w:cs="Times New Roman"/>
          <w:bCs/>
          <w:noProof/>
          <w:kern w:val="20"/>
          <w:lang w:val="sr-Latn-CS"/>
        </w:rPr>
        <w:t>dn</w:t>
      </w:r>
      <w:r w:rsidR="0084407D" w:rsidRPr="006B7FD1">
        <w:rPr>
          <w:rFonts w:ascii="Times New Roman" w:hAnsi="Times New Roman" w:cs="Times New Roman"/>
          <w:bCs/>
          <w:noProof/>
          <w:kern w:val="20"/>
          <w:lang w:val="sr-Latn-CS"/>
        </w:rPr>
        <w:t>o</w:t>
      </w:r>
      <w:r>
        <w:rPr>
          <w:rFonts w:ascii="Times New Roman" w:hAnsi="Times New Roman" w:cs="Times New Roman"/>
          <w:bCs/>
          <w:noProof/>
          <w:kern w:val="20"/>
          <w:lang w:val="sr-Latn-CS"/>
        </w:rPr>
        <w:t>sn</w:t>
      </w:r>
      <w:r w:rsidR="0084407D" w:rsidRPr="006B7FD1">
        <w:rPr>
          <w:rFonts w:ascii="Times New Roman" w:hAnsi="Times New Roman" w:cs="Times New Roman"/>
          <w:bCs/>
          <w:noProof/>
          <w:kern w:val="20"/>
          <w:lang w:val="sr-Latn-CS"/>
        </w:rPr>
        <w:t>o MT</w:t>
      </w:r>
      <w:r>
        <w:rPr>
          <w:rFonts w:ascii="Times New Roman" w:hAnsi="Times New Roman" w:cs="Times New Roman"/>
          <w:bCs/>
          <w:noProof/>
          <w:kern w:val="20"/>
          <w:lang w:val="sr-Latn-CS"/>
        </w:rPr>
        <w:t>P</w:t>
      </w:r>
    </w:p>
    <w:p w:rsidR="0084407D" w:rsidRPr="006B7FD1" w:rsidRDefault="006B7FD1" w:rsidP="0084407D">
      <w:pPr>
        <w:suppressAutoHyphens/>
        <w:jc w:val="center"/>
        <w:rPr>
          <w:rFonts w:ascii="Times New Roman" w:hAnsi="Times New Roman" w:cs="Times New Roman"/>
          <w:bCs/>
          <w:noProof/>
          <w:kern w:val="20"/>
          <w:lang w:val="sr-Latn-CS"/>
        </w:rPr>
      </w:pPr>
      <w:bookmarkStart w:id="9" w:name="clan_122"/>
      <w:bookmarkEnd w:id="9"/>
      <w:r>
        <w:rPr>
          <w:rFonts w:ascii="Times New Roman" w:hAnsi="Times New Roman" w:cs="Times New Roman"/>
          <w:bCs/>
          <w:noProof/>
          <w:kern w:val="20"/>
          <w:lang w:val="sr-Latn-CS"/>
        </w:rPr>
        <w:t>Čl</w:t>
      </w:r>
      <w:r w:rsidR="0084407D" w:rsidRPr="006B7FD1">
        <w:rPr>
          <w:rFonts w:ascii="Times New Roman" w:hAnsi="Times New Roman" w:cs="Times New Roman"/>
          <w:bCs/>
          <w:noProof/>
          <w:kern w:val="20"/>
          <w:lang w:val="sr-Latn-CS"/>
        </w:rPr>
        <w:t>a</w:t>
      </w:r>
      <w:r>
        <w:rPr>
          <w:rFonts w:ascii="Times New Roman" w:hAnsi="Times New Roman" w:cs="Times New Roman"/>
          <w:bCs/>
          <w:noProof/>
          <w:kern w:val="20"/>
          <w:lang w:val="sr-Latn-CS"/>
        </w:rPr>
        <w:t>n</w:t>
      </w:r>
      <w:r w:rsidR="0084407D" w:rsidRPr="006B7FD1">
        <w:rPr>
          <w:rFonts w:ascii="Times New Roman" w:hAnsi="Times New Roman" w:cs="Times New Roman"/>
          <w:bCs/>
          <w:noProof/>
          <w:kern w:val="20"/>
          <w:lang w:val="sr-Latn-CS"/>
        </w:rPr>
        <w:t xml:space="preserve"> 122.</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gulis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tržišt</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isključu</w:t>
      </w:r>
      <w:r w:rsidRPr="006B7FD1">
        <w:rPr>
          <w:rFonts w:ascii="Times New Roman" w:hAnsi="Times New Roman" w:cs="Times New Roman"/>
          <w:bCs/>
          <w:noProof/>
          <w:kern w:val="20"/>
          <w:lang w:val="sr-Latn-CS"/>
        </w:rPr>
        <w:t xml:space="preserve">je </w:t>
      </w:r>
      <w:r w:rsidR="006B7FD1">
        <w:rPr>
          <w:rFonts w:ascii="Times New Roman" w:hAnsi="Times New Roman" w:cs="Times New Roman"/>
          <w:bCs/>
          <w:noProof/>
          <w:kern w:val="20"/>
          <w:lang w:val="sr-Latn-CS"/>
        </w:rPr>
        <w:t>fin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nsi</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sk</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instrum</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nt</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iz</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trg</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uključu</w:t>
      </w:r>
      <w:r w:rsidRPr="006B7FD1">
        <w:rPr>
          <w:rFonts w:ascii="Times New Roman" w:hAnsi="Times New Roman" w:cs="Times New Roman"/>
          <w:bCs/>
          <w:noProof/>
          <w:kern w:val="20"/>
          <w:lang w:val="sr-Latn-CS"/>
        </w:rPr>
        <w:t xml:space="preserve">je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 MT</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uk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lik</w:t>
      </w:r>
      <w:r w:rsidRPr="006B7FD1">
        <w:rPr>
          <w:rFonts w:ascii="Times New Roman" w:hAnsi="Times New Roman" w:cs="Times New Roman"/>
          <w:bCs/>
          <w:noProof/>
          <w:kern w:val="20"/>
          <w:lang w:val="sr-Latn-CS"/>
        </w:rPr>
        <w:t>o:</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 xml:space="preserve">1)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trg</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tim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fin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nsi</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skim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instrum</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nt</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ni</w:t>
      </w:r>
      <w:r w:rsidRPr="006B7FD1">
        <w:rPr>
          <w:rFonts w:ascii="Times New Roman" w:hAnsi="Times New Roman" w:cs="Times New Roman"/>
          <w:bCs/>
          <w:noProof/>
          <w:kern w:val="20"/>
          <w:lang w:val="sr-Latn-CS"/>
        </w:rPr>
        <w:t>je o</w:t>
      </w:r>
      <w:r w:rsidR="006B7FD1">
        <w:rPr>
          <w:rFonts w:ascii="Times New Roman" w:hAnsi="Times New Roman" w:cs="Times New Roman"/>
          <w:bCs/>
          <w:noProof/>
          <w:kern w:val="20"/>
          <w:lang w:val="sr-Latn-CS"/>
        </w:rPr>
        <w:t>b</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vlj</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l</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duž</w:t>
      </w:r>
      <w:r w:rsidRPr="006B7FD1">
        <w:rPr>
          <w:rFonts w:ascii="Times New Roman" w:hAnsi="Times New Roman" w:cs="Times New Roman"/>
          <w:bCs/>
          <w:noProof/>
          <w:kern w:val="20"/>
          <w:lang w:val="sr-Latn-CS"/>
        </w:rPr>
        <w:t>e o</w:t>
      </w:r>
      <w:r w:rsidR="006B7FD1">
        <w:rPr>
          <w:rFonts w:ascii="Times New Roman" w:hAnsi="Times New Roman" w:cs="Times New Roman"/>
          <w:bCs/>
          <w:noProof/>
          <w:kern w:val="20"/>
          <w:lang w:val="sr-Latn-CS"/>
        </w:rPr>
        <w:t>d</w:t>
      </w:r>
      <w:r w:rsidRPr="006B7FD1">
        <w:rPr>
          <w:rFonts w:ascii="Times New Roman" w:hAnsi="Times New Roman" w:cs="Times New Roman"/>
          <w:bCs/>
          <w:noProof/>
          <w:kern w:val="20"/>
          <w:lang w:val="sr-Latn-CS"/>
        </w:rPr>
        <w:t xml:space="preserve"> 180 </w:t>
      </w:r>
      <w:r w:rsidR="006B7FD1">
        <w:rPr>
          <w:rFonts w:ascii="Times New Roman" w:hAnsi="Times New Roman" w:cs="Times New Roman"/>
          <w:bCs/>
          <w:noProof/>
          <w:kern w:val="20"/>
          <w:lang w:val="sr-Latn-CS"/>
        </w:rPr>
        <w:t>d</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2) ja</w:t>
      </w:r>
      <w:r w:rsidR="006B7FD1">
        <w:rPr>
          <w:rFonts w:ascii="Times New Roman" w:hAnsi="Times New Roman" w:cs="Times New Roman"/>
          <w:bCs/>
          <w:noProof/>
          <w:kern w:val="20"/>
          <w:lang w:val="sr-Latn-CS"/>
        </w:rPr>
        <w:t>vn</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društv</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viš</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ispunj</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usl</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uključ</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trg</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gulis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tržišt</w:t>
      </w:r>
      <w:r w:rsidRPr="006B7FD1">
        <w:rPr>
          <w:rFonts w:ascii="Times New Roman" w:hAnsi="Times New Roman" w:cs="Times New Roman"/>
          <w:bCs/>
          <w:noProof/>
          <w:kern w:val="20"/>
          <w:lang w:val="sr-Latn-CS"/>
        </w:rPr>
        <w:t>e;</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 xml:space="preserve">3) </w:t>
      </w:r>
      <w:r w:rsidR="006B7FD1">
        <w:rPr>
          <w:rFonts w:ascii="Times New Roman" w:hAnsi="Times New Roman" w:cs="Times New Roman"/>
          <w:bCs/>
          <w:noProof/>
          <w:kern w:val="20"/>
          <w:lang w:val="sr-Latn-CS"/>
        </w:rPr>
        <w:t>iz</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zl</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št</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a o</w:t>
      </w:r>
      <w:r w:rsidR="006B7FD1">
        <w:rPr>
          <w:rFonts w:ascii="Times New Roman" w:hAnsi="Times New Roman" w:cs="Times New Roman"/>
          <w:bCs/>
          <w:noProof/>
          <w:kern w:val="20"/>
          <w:lang w:val="sr-Latn-CS"/>
        </w:rPr>
        <w:t>b</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pr</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pis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nih</w:t>
      </w:r>
      <w:r w:rsidRPr="006B7FD1">
        <w:rPr>
          <w:rFonts w:ascii="Times New Roman" w:hAnsi="Times New Roman" w:cs="Times New Roman"/>
          <w:bCs/>
          <w:noProof/>
          <w:kern w:val="20"/>
          <w:lang w:val="sr-Latn-CS"/>
        </w:rPr>
        <w:t xml:space="preserve"> o</w:t>
      </w:r>
      <w:r w:rsidR="006B7FD1">
        <w:rPr>
          <w:rFonts w:ascii="Times New Roman" w:hAnsi="Times New Roman" w:cs="Times New Roman"/>
          <w:bCs/>
          <w:noProof/>
          <w:kern w:val="20"/>
          <w:lang w:val="sr-Latn-CS"/>
        </w:rPr>
        <w:t>dr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db</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vlj</w:t>
      </w:r>
      <w:r w:rsidRPr="006B7FD1">
        <w:rPr>
          <w:rFonts w:ascii="Times New Roman" w:hAnsi="Times New Roman" w:cs="Times New Roman"/>
          <w:bCs/>
          <w:noProof/>
          <w:kern w:val="20"/>
          <w:lang w:val="sr-Latn-CS"/>
        </w:rPr>
        <w:t xml:space="preserve">a III </w:t>
      </w:r>
      <w:r w:rsidR="006B7FD1">
        <w:rPr>
          <w:rFonts w:ascii="Times New Roman" w:hAnsi="Times New Roman" w:cs="Times New Roman"/>
          <w:bCs/>
          <w:noProof/>
          <w:kern w:val="20"/>
          <w:lang w:val="sr-Latn-CS"/>
        </w:rPr>
        <w:t>i</w:t>
      </w:r>
      <w:r w:rsidRPr="006B7FD1">
        <w:rPr>
          <w:rFonts w:ascii="Times New Roman" w:hAnsi="Times New Roman" w:cs="Times New Roman"/>
          <w:bCs/>
          <w:noProof/>
          <w:kern w:val="20"/>
          <w:lang w:val="sr-Latn-CS"/>
        </w:rPr>
        <w:t xml:space="preserve"> V 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gulis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tržišt</w:t>
      </w:r>
      <w:r w:rsidRPr="006B7FD1">
        <w:rPr>
          <w:rFonts w:ascii="Times New Roman" w:hAnsi="Times New Roman" w:cs="Times New Roman"/>
          <w:bCs/>
          <w:noProof/>
          <w:kern w:val="20"/>
          <w:lang w:val="sr-Latn-CS"/>
        </w:rPr>
        <w:t>e, o</w:t>
      </w:r>
      <w:r w:rsidR="006B7FD1">
        <w:rPr>
          <w:rFonts w:ascii="Times New Roman" w:hAnsi="Times New Roman" w:cs="Times New Roman"/>
          <w:bCs/>
          <w:noProof/>
          <w:kern w:val="20"/>
          <w:lang w:val="sr-Latn-CS"/>
        </w:rPr>
        <w:t>dn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sn</w:t>
      </w:r>
      <w:r w:rsidRPr="006B7FD1">
        <w:rPr>
          <w:rFonts w:ascii="Times New Roman" w:hAnsi="Times New Roman" w:cs="Times New Roman"/>
          <w:bCs/>
          <w:noProof/>
          <w:kern w:val="20"/>
          <w:lang w:val="sr-Latn-CS"/>
        </w:rPr>
        <w:t>o MT</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isključu</w:t>
      </w:r>
      <w:r w:rsidRPr="006B7FD1">
        <w:rPr>
          <w:rFonts w:ascii="Times New Roman" w:hAnsi="Times New Roman" w:cs="Times New Roman"/>
          <w:bCs/>
          <w:noProof/>
          <w:kern w:val="20"/>
          <w:lang w:val="sr-Latn-CS"/>
        </w:rPr>
        <w:t xml:space="preserve">je </w:t>
      </w:r>
      <w:r w:rsidR="006B7FD1">
        <w:rPr>
          <w:rFonts w:ascii="Times New Roman" w:hAnsi="Times New Roman" w:cs="Times New Roman"/>
          <w:bCs/>
          <w:noProof/>
          <w:kern w:val="20"/>
          <w:lang w:val="sr-Latn-CS"/>
        </w:rPr>
        <w:t>fin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nsi</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sk</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instrum</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nt</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iz</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trg</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nj</w:t>
      </w:r>
      <w:r w:rsidRPr="006B7FD1">
        <w:rPr>
          <w:rFonts w:ascii="Times New Roman" w:hAnsi="Times New Roman" w:cs="Times New Roman"/>
          <w:bCs/>
          <w:noProof/>
          <w:kern w:val="20"/>
          <w:lang w:val="sr-Latn-CS"/>
        </w:rPr>
        <w:t>a:</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 xml:space="preserve">1) </w:t>
      </w:r>
      <w:r w:rsidR="006B7FD1">
        <w:rPr>
          <w:rFonts w:ascii="Times New Roman" w:hAnsi="Times New Roman" w:cs="Times New Roman"/>
          <w:bCs/>
          <w:noProof/>
          <w:kern w:val="20"/>
          <w:lang w:val="sr-Latn-CS"/>
        </w:rPr>
        <w:t>uk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lik</w:t>
      </w:r>
      <w:r w:rsidRPr="006B7FD1">
        <w:rPr>
          <w:rFonts w:ascii="Times New Roman" w:hAnsi="Times New Roman" w:cs="Times New Roman"/>
          <w:bCs/>
          <w:noProof/>
          <w:kern w:val="20"/>
          <w:lang w:val="sr-Latn-CS"/>
        </w:rPr>
        <w:t xml:space="preserve">o je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d</w:t>
      </w:r>
      <w:r w:rsidRPr="006B7FD1">
        <w:rPr>
          <w:rFonts w:ascii="Times New Roman" w:hAnsi="Times New Roman" w:cs="Times New Roman"/>
          <w:bCs/>
          <w:noProof/>
          <w:kern w:val="20"/>
          <w:lang w:val="sr-Latn-CS"/>
        </w:rPr>
        <w:t xml:space="preserve"> ja</w:t>
      </w:r>
      <w:r w:rsidR="006B7FD1">
        <w:rPr>
          <w:rFonts w:ascii="Times New Roman" w:hAnsi="Times New Roman" w:cs="Times New Roman"/>
          <w:bCs/>
          <w:noProof/>
          <w:kern w:val="20"/>
          <w:lang w:val="sr-Latn-CS"/>
        </w:rPr>
        <w:t>vnim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društv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 o</w:t>
      </w:r>
      <w:r w:rsidR="006B7FD1">
        <w:rPr>
          <w:rFonts w:ascii="Times New Roman" w:hAnsi="Times New Roman" w:cs="Times New Roman"/>
          <w:bCs/>
          <w:noProof/>
          <w:kern w:val="20"/>
          <w:lang w:val="sr-Latn-CS"/>
        </w:rPr>
        <w:t>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stup</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st</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č</w:t>
      </w:r>
      <w:r w:rsidRPr="006B7FD1">
        <w:rPr>
          <w:rFonts w:ascii="Times New Roman" w:hAnsi="Times New Roman" w:cs="Times New Roman"/>
          <w:bCs/>
          <w:noProof/>
          <w:kern w:val="20"/>
          <w:lang w:val="sr-Latn-CS"/>
        </w:rPr>
        <w:t xml:space="preserve">aja </w:t>
      </w:r>
      <w:r w:rsidR="006B7FD1">
        <w:rPr>
          <w:rFonts w:ascii="Times New Roman" w:hAnsi="Times New Roman" w:cs="Times New Roman"/>
          <w:bCs/>
          <w:noProof/>
          <w:kern w:val="20"/>
          <w:lang w:val="sr-Latn-CS"/>
        </w:rPr>
        <w:t>ili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likvid</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ci</w:t>
      </w:r>
      <w:r w:rsidRPr="006B7FD1">
        <w:rPr>
          <w:rFonts w:ascii="Times New Roman" w:hAnsi="Times New Roman" w:cs="Times New Roman"/>
          <w:bCs/>
          <w:noProof/>
          <w:kern w:val="20"/>
          <w:lang w:val="sr-Latn-CS"/>
        </w:rPr>
        <w:t>je;</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 xml:space="preserve">2)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ht</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 xml:space="preserve"> ja</w:t>
      </w:r>
      <w:r w:rsidR="006B7FD1">
        <w:rPr>
          <w:rFonts w:ascii="Times New Roman" w:hAnsi="Times New Roman" w:cs="Times New Roman"/>
          <w:bCs/>
          <w:noProof/>
          <w:kern w:val="20"/>
          <w:lang w:val="sr-Latn-CS"/>
        </w:rPr>
        <w:t>vn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društv</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e je </w:t>
      </w:r>
      <w:r w:rsidR="006B7FD1">
        <w:rPr>
          <w:rFonts w:ascii="Times New Roman" w:hAnsi="Times New Roman" w:cs="Times New Roman"/>
          <w:bCs/>
          <w:noProof/>
          <w:kern w:val="20"/>
          <w:lang w:val="sr-Latn-CS"/>
        </w:rPr>
        <w:t>pr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st</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l</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sv</w:t>
      </w:r>
      <w:r w:rsidRPr="006B7FD1">
        <w:rPr>
          <w:rFonts w:ascii="Times New Roman" w:hAnsi="Times New Roman" w:cs="Times New Roman"/>
          <w:bCs/>
          <w:noProof/>
          <w:kern w:val="20"/>
          <w:lang w:val="sr-Latn-CS"/>
        </w:rPr>
        <w:t>oj</w:t>
      </w:r>
      <w:r w:rsidR="006B7FD1">
        <w:rPr>
          <w:rFonts w:ascii="Times New Roman" w:hAnsi="Times New Roman" w:cs="Times New Roman"/>
          <w:bCs/>
          <w:noProof/>
          <w:kern w:val="20"/>
          <w:lang w:val="sr-Latn-CS"/>
        </w:rPr>
        <w:t>stv</w:t>
      </w:r>
      <w:r w:rsidRPr="006B7FD1">
        <w:rPr>
          <w:rFonts w:ascii="Times New Roman" w:hAnsi="Times New Roman" w:cs="Times New Roman"/>
          <w:bCs/>
          <w:noProof/>
          <w:kern w:val="20"/>
          <w:lang w:val="sr-Latn-CS"/>
        </w:rPr>
        <w:t>o ja</w:t>
      </w:r>
      <w:r w:rsidR="006B7FD1">
        <w:rPr>
          <w:rFonts w:ascii="Times New Roman" w:hAnsi="Times New Roman" w:cs="Times New Roman"/>
          <w:bCs/>
          <w:noProof/>
          <w:kern w:val="20"/>
          <w:lang w:val="sr-Latn-CS"/>
        </w:rPr>
        <w:t>vn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društv</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skl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du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a o</w:t>
      </w:r>
      <w:r w:rsidR="006B7FD1">
        <w:rPr>
          <w:rFonts w:ascii="Times New Roman" w:hAnsi="Times New Roman" w:cs="Times New Roman"/>
          <w:bCs/>
          <w:noProof/>
          <w:kern w:val="20"/>
          <w:lang w:val="sr-Latn-CS"/>
        </w:rPr>
        <w:t>dr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db</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čl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 70. 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a </w:t>
      </w:r>
      <w:r w:rsidR="006B7FD1">
        <w:rPr>
          <w:rFonts w:ascii="Times New Roman" w:hAnsi="Times New Roman" w:cs="Times New Roman"/>
          <w:bCs/>
          <w:noProof/>
          <w:kern w:val="20"/>
          <w:lang w:val="sr-Latn-CS"/>
        </w:rPr>
        <w:t>uk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lik</w:t>
      </w:r>
      <w:r w:rsidRPr="006B7FD1">
        <w:rPr>
          <w:rFonts w:ascii="Times New Roman" w:hAnsi="Times New Roman" w:cs="Times New Roman"/>
          <w:bCs/>
          <w:noProof/>
          <w:kern w:val="20"/>
          <w:lang w:val="sr-Latn-CS"/>
        </w:rPr>
        <w:t xml:space="preserve">o </w:t>
      </w:r>
      <w:r w:rsidR="006B7FD1">
        <w:rPr>
          <w:rFonts w:ascii="Times New Roman" w:hAnsi="Times New Roman" w:cs="Times New Roman"/>
          <w:bCs/>
          <w:noProof/>
          <w:kern w:val="20"/>
          <w:lang w:val="sr-Latn-CS"/>
        </w:rPr>
        <w:t>su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gl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sni</w:t>
      </w:r>
      <w:r w:rsidRPr="006B7FD1">
        <w:rPr>
          <w:rFonts w:ascii="Times New Roman" w:hAnsi="Times New Roman" w:cs="Times New Roman"/>
          <w:bCs/>
          <w:noProof/>
          <w:kern w:val="20"/>
          <w:lang w:val="sr-Latn-CS"/>
        </w:rPr>
        <w:t xml:space="preserve"> a</w:t>
      </w:r>
      <w:r w:rsidR="006B7FD1">
        <w:rPr>
          <w:rFonts w:ascii="Times New Roman" w:hAnsi="Times New Roman" w:cs="Times New Roman"/>
          <w:bCs/>
          <w:noProof/>
          <w:kern w:val="20"/>
          <w:lang w:val="sr-Latn-CS"/>
        </w:rPr>
        <w:t>kci</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ri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ispl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ć</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skl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du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oj</w:t>
      </w:r>
      <w:r w:rsidR="006B7FD1">
        <w:rPr>
          <w:rFonts w:ascii="Times New Roman" w:hAnsi="Times New Roman" w:cs="Times New Roman"/>
          <w:bCs/>
          <w:noProof/>
          <w:kern w:val="20"/>
          <w:lang w:val="sr-Latn-CS"/>
        </w:rPr>
        <w:t>im</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ur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đu</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privr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dn</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društv</w:t>
      </w:r>
      <w:r w:rsidRPr="006B7FD1">
        <w:rPr>
          <w:rFonts w:ascii="Times New Roman" w:hAnsi="Times New Roman" w:cs="Times New Roman"/>
          <w:bCs/>
          <w:noProof/>
          <w:kern w:val="20"/>
          <w:lang w:val="sr-Latn-CS"/>
        </w:rPr>
        <w:t>a.</w:t>
      </w:r>
    </w:p>
    <w:p w:rsidR="0084407D" w:rsidRPr="006B7FD1" w:rsidRDefault="0084407D" w:rsidP="0084407D">
      <w:pPr>
        <w:suppressAutoHyphens/>
        <w:jc w:val="both"/>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ab/>
        <w:t>O</w:t>
      </w:r>
      <w:r w:rsidR="006B7FD1">
        <w:rPr>
          <w:rFonts w:ascii="Times New Roman" w:hAnsi="Times New Roman" w:cs="Times New Roman"/>
          <w:bCs/>
          <w:noProof/>
          <w:kern w:val="20"/>
          <w:lang w:val="sr-Latn-CS"/>
        </w:rPr>
        <w:t>DR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DB</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ST</w:t>
      </w:r>
      <w:r w:rsidRPr="006B7FD1">
        <w:rPr>
          <w:rFonts w:ascii="Times New Roman" w:hAnsi="Times New Roman" w:cs="Times New Roman"/>
          <w:bCs/>
          <w:noProof/>
          <w:kern w:val="20"/>
          <w:lang w:val="sr-Latn-CS"/>
        </w:rPr>
        <w:t xml:space="preserve">. 1. </w:t>
      </w:r>
      <w:r w:rsidR="006B7FD1">
        <w:rPr>
          <w:rFonts w:ascii="Times New Roman" w:hAnsi="Times New Roman" w:cs="Times New Roman"/>
          <w:bCs/>
          <w:noProof/>
          <w:kern w:val="20"/>
          <w:lang w:val="sr-Latn-CS"/>
        </w:rPr>
        <w:t>I</w:t>
      </w:r>
      <w:r w:rsidRPr="006B7FD1">
        <w:rPr>
          <w:rFonts w:ascii="Times New Roman" w:hAnsi="Times New Roman" w:cs="Times New Roman"/>
          <w:bCs/>
          <w:noProof/>
          <w:kern w:val="20"/>
          <w:lang w:val="sr-Latn-CS"/>
        </w:rPr>
        <w:t xml:space="preserve"> 2. 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ČL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PRIM</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NJU</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IZD</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AO</w:t>
      </w:r>
      <w:r w:rsidR="006B7FD1">
        <w:rPr>
          <w:rFonts w:ascii="Times New Roman" w:hAnsi="Times New Roman" w:cs="Times New Roman"/>
          <w:bCs/>
          <w:noProof/>
          <w:kern w:val="20"/>
          <w:lang w:val="sr-Latn-CS"/>
        </w:rPr>
        <w:t>C</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IZ</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ČL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2. </w:t>
      </w:r>
      <w:r w:rsidR="006B7FD1">
        <w:rPr>
          <w:rFonts w:ascii="Times New Roman" w:hAnsi="Times New Roman" w:cs="Times New Roman"/>
          <w:bCs/>
          <w:noProof/>
          <w:kern w:val="20"/>
          <w:lang w:val="sr-Latn-CS"/>
        </w:rPr>
        <w:t>STAV</w:t>
      </w:r>
      <w:r w:rsidRPr="006B7FD1">
        <w:rPr>
          <w:rFonts w:ascii="Times New Roman" w:hAnsi="Times New Roman" w:cs="Times New Roman"/>
          <w:bCs/>
          <w:noProof/>
          <w:kern w:val="20"/>
          <w:lang w:val="sr-Latn-CS"/>
        </w:rPr>
        <w:t xml:space="preserve"> 1. </w:t>
      </w:r>
      <w:r w:rsidR="006B7FD1">
        <w:rPr>
          <w:rFonts w:ascii="Times New Roman" w:hAnsi="Times New Roman" w:cs="Times New Roman"/>
          <w:bCs/>
          <w:noProof/>
          <w:kern w:val="20"/>
          <w:lang w:val="sr-Latn-CS"/>
        </w:rPr>
        <w:t>T</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ČK</w:t>
      </w:r>
      <w:r w:rsidRPr="006B7FD1">
        <w:rPr>
          <w:rFonts w:ascii="Times New Roman" w:hAnsi="Times New Roman" w:cs="Times New Roman"/>
          <w:bCs/>
          <w:noProof/>
          <w:kern w:val="20"/>
          <w:lang w:val="sr-Latn-CS"/>
        </w:rPr>
        <w:t xml:space="preserve">A 38) </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DT</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ČK</w:t>
      </w:r>
      <w:r w:rsidRPr="006B7FD1">
        <w:rPr>
          <w:rFonts w:ascii="Times New Roman" w:hAnsi="Times New Roman" w:cs="Times New Roman"/>
          <w:bCs/>
          <w:noProof/>
          <w:kern w:val="20"/>
          <w:lang w:val="sr-Latn-CS"/>
        </w:rPr>
        <w:t>A  (3) O</w:t>
      </w:r>
      <w:r w:rsidR="006B7FD1">
        <w:rPr>
          <w:rFonts w:ascii="Times New Roman" w:hAnsi="Times New Roman" w:cs="Times New Roman"/>
          <w:bCs/>
          <w:noProof/>
          <w:kern w:val="20"/>
          <w:lang w:val="sr-Latn-CS"/>
        </w:rPr>
        <w:t>V</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K</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 xml:space="preserve">A, A </w:t>
      </w:r>
      <w:r w:rsidR="006B7FD1">
        <w:rPr>
          <w:rFonts w:ascii="Times New Roman" w:hAnsi="Times New Roman" w:cs="Times New Roman"/>
          <w:bCs/>
          <w:noProof/>
          <w:kern w:val="20"/>
          <w:lang w:val="sr-Latn-CS"/>
        </w:rPr>
        <w:t>ČI</w:t>
      </w:r>
      <w:r w:rsidRPr="006B7FD1">
        <w:rPr>
          <w:rFonts w:ascii="Times New Roman" w:hAnsi="Times New Roman" w:cs="Times New Roman"/>
          <w:bCs/>
          <w:noProof/>
          <w:kern w:val="20"/>
          <w:lang w:val="sr-Latn-CS"/>
        </w:rPr>
        <w:t xml:space="preserve">JE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DUŽNIČK</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H</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RTI</w:t>
      </w:r>
      <w:r w:rsidRPr="006B7FD1">
        <w:rPr>
          <w:rFonts w:ascii="Times New Roman" w:hAnsi="Times New Roman" w:cs="Times New Roman"/>
          <w:bCs/>
          <w:noProof/>
          <w:kern w:val="20"/>
          <w:lang w:val="sr-Latn-CS"/>
        </w:rPr>
        <w:t>JE O</w:t>
      </w:r>
      <w:r w:rsidR="006B7FD1">
        <w:rPr>
          <w:rFonts w:ascii="Times New Roman" w:hAnsi="Times New Roman" w:cs="Times New Roman"/>
          <w:bCs/>
          <w:noProof/>
          <w:kern w:val="20"/>
          <w:lang w:val="sr-Latn-CS"/>
        </w:rPr>
        <w:t>D</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VR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DN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STI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ISKLJUČU</w:t>
      </w:r>
      <w:r w:rsidRPr="006B7FD1">
        <w:rPr>
          <w:rFonts w:ascii="Times New Roman" w:hAnsi="Times New Roman" w:cs="Times New Roman"/>
          <w:bCs/>
          <w:noProof/>
          <w:kern w:val="20"/>
          <w:lang w:val="sr-Latn-CS"/>
        </w:rPr>
        <w:t>J</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GULIS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G</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TRŽIŠT</w:t>
      </w:r>
      <w:r w:rsidRPr="006B7FD1">
        <w:rPr>
          <w:rFonts w:ascii="Times New Roman" w:hAnsi="Times New Roman" w:cs="Times New Roman"/>
          <w:bCs/>
          <w:noProof/>
          <w:kern w:val="20"/>
          <w:lang w:val="sr-Latn-CS"/>
        </w:rPr>
        <w:t>A, O</w:t>
      </w:r>
      <w:r w:rsidR="006B7FD1">
        <w:rPr>
          <w:rFonts w:ascii="Times New Roman" w:hAnsi="Times New Roman" w:cs="Times New Roman"/>
          <w:bCs/>
          <w:noProof/>
          <w:kern w:val="20"/>
          <w:lang w:val="sr-Latn-CS"/>
        </w:rPr>
        <w:t>DN</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SN</w:t>
      </w:r>
      <w:r w:rsidRPr="006B7FD1">
        <w:rPr>
          <w:rFonts w:ascii="Times New Roman" w:hAnsi="Times New Roman" w:cs="Times New Roman"/>
          <w:bCs/>
          <w:noProof/>
          <w:kern w:val="20"/>
          <w:lang w:val="sr-Latn-CS"/>
        </w:rPr>
        <w:t>O MT</w:t>
      </w:r>
      <w:r w:rsidR="006B7FD1">
        <w:rPr>
          <w:rFonts w:ascii="Times New Roman" w:hAnsi="Times New Roman" w:cs="Times New Roman"/>
          <w:bCs/>
          <w:noProof/>
          <w:kern w:val="20"/>
          <w:lang w:val="sr-Latn-CS"/>
        </w:rPr>
        <w:t>P</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SKL</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DU</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A A</w:t>
      </w:r>
      <w:r w:rsidR="006B7FD1">
        <w:rPr>
          <w:rFonts w:ascii="Times New Roman" w:hAnsi="Times New Roman" w:cs="Times New Roman"/>
          <w:bCs/>
          <w:noProof/>
          <w:kern w:val="20"/>
          <w:lang w:val="sr-Latn-CS"/>
        </w:rPr>
        <w:t>KTIM</w:t>
      </w:r>
      <w:r w:rsidRPr="006B7FD1">
        <w:rPr>
          <w:rFonts w:ascii="Times New Roman" w:hAnsi="Times New Roman" w:cs="Times New Roman"/>
          <w:bCs/>
          <w:noProof/>
          <w:kern w:val="20"/>
          <w:lang w:val="sr-Latn-CS"/>
        </w:rPr>
        <w:t>A O</w:t>
      </w:r>
      <w:r w:rsidR="006B7FD1">
        <w:rPr>
          <w:rFonts w:ascii="Times New Roman" w:hAnsi="Times New Roman" w:cs="Times New Roman"/>
          <w:bCs/>
          <w:noProof/>
          <w:kern w:val="20"/>
          <w:lang w:val="sr-Latn-CS"/>
        </w:rPr>
        <w:t>RG</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NIZ</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T</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 xml:space="preserve">A </w:t>
      </w:r>
      <w:r w:rsidR="006B7FD1">
        <w:rPr>
          <w:rFonts w:ascii="Times New Roman" w:hAnsi="Times New Roman" w:cs="Times New Roman"/>
          <w:bCs/>
          <w:noProof/>
          <w:kern w:val="20"/>
          <w:lang w:val="sr-Latn-CS"/>
        </w:rPr>
        <w:t>TRŽIŠT</w:t>
      </w:r>
      <w:r w:rsidRPr="006B7FD1">
        <w:rPr>
          <w:rFonts w:ascii="Times New Roman" w:hAnsi="Times New Roman" w:cs="Times New Roman"/>
          <w:bCs/>
          <w:noProof/>
          <w:kern w:val="20"/>
          <w:lang w:val="sr-Latn-CS"/>
        </w:rPr>
        <w:t>A.</w:t>
      </w:r>
    </w:p>
    <w:p w:rsidR="0084407D" w:rsidRPr="006B7FD1" w:rsidRDefault="0084407D" w:rsidP="0084407D">
      <w:pPr>
        <w:suppressAutoHyphens/>
        <w:jc w:val="center"/>
        <w:rPr>
          <w:rFonts w:ascii="Times New Roman" w:hAnsi="Times New Roman" w:cs="Times New Roman"/>
          <w:b/>
          <w:bCs/>
          <w:noProof/>
          <w:kern w:val="20"/>
          <w:lang w:val="sr-Latn-CS"/>
        </w:rPr>
      </w:pPr>
    </w:p>
    <w:p w:rsidR="0084407D" w:rsidRPr="006B7FD1" w:rsidRDefault="0084407D" w:rsidP="0084407D">
      <w:pPr>
        <w:suppressAutoHyphens/>
        <w:jc w:val="center"/>
        <w:rPr>
          <w:rFonts w:ascii="Times New Roman" w:hAnsi="Times New Roman" w:cs="Times New Roman"/>
          <w:bCs/>
          <w:noProof/>
          <w:kern w:val="20"/>
          <w:lang w:val="sr-Latn-CS"/>
        </w:rPr>
      </w:pP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pšt</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n</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dz</w:t>
      </w:r>
      <w:r w:rsidRPr="006B7FD1">
        <w:rPr>
          <w:rFonts w:ascii="Times New Roman" w:hAnsi="Times New Roman" w:cs="Times New Roman"/>
          <w:bCs/>
          <w:noProof/>
          <w:kern w:val="20"/>
          <w:lang w:val="sr-Latn-CS"/>
        </w:rPr>
        <w:t>o</w:t>
      </w:r>
      <w:r w:rsidR="006B7FD1">
        <w:rPr>
          <w:rFonts w:ascii="Times New Roman" w:hAnsi="Times New Roman" w:cs="Times New Roman"/>
          <w:bCs/>
          <w:noProof/>
          <w:kern w:val="20"/>
          <w:lang w:val="sr-Latn-CS"/>
        </w:rPr>
        <w:t>rn</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m</w:t>
      </w:r>
      <w:r w:rsidRPr="006B7FD1">
        <w:rPr>
          <w:rFonts w:ascii="Times New Roman" w:hAnsi="Times New Roman" w:cs="Times New Roman"/>
          <w:bCs/>
          <w:noProof/>
          <w:kern w:val="20"/>
          <w:lang w:val="sr-Latn-CS"/>
        </w:rPr>
        <w:t>e</w:t>
      </w:r>
      <w:r w:rsidR="006B7FD1">
        <w:rPr>
          <w:rFonts w:ascii="Times New Roman" w:hAnsi="Times New Roman" w:cs="Times New Roman"/>
          <w:bCs/>
          <w:noProof/>
          <w:kern w:val="20"/>
          <w:lang w:val="sr-Latn-CS"/>
        </w:rPr>
        <w:t>r</w:t>
      </w:r>
      <w:r w:rsidRPr="006B7FD1">
        <w:rPr>
          <w:rFonts w:ascii="Times New Roman" w:hAnsi="Times New Roman" w:cs="Times New Roman"/>
          <w:bCs/>
          <w:noProof/>
          <w:kern w:val="20"/>
          <w:lang w:val="sr-Latn-CS"/>
        </w:rPr>
        <w:t xml:space="preserve">e </w:t>
      </w:r>
      <w:r w:rsidR="006B7FD1">
        <w:rPr>
          <w:rFonts w:ascii="Times New Roman" w:hAnsi="Times New Roman" w:cs="Times New Roman"/>
          <w:bCs/>
          <w:noProof/>
          <w:kern w:val="20"/>
          <w:lang w:val="sr-Latn-CS"/>
        </w:rPr>
        <w:t>i</w:t>
      </w:r>
      <w:r w:rsidRPr="006B7FD1">
        <w:rPr>
          <w:rFonts w:ascii="Times New Roman" w:hAnsi="Times New Roman" w:cs="Times New Roman"/>
          <w:bCs/>
          <w:noProof/>
          <w:kern w:val="20"/>
          <w:lang w:val="sr-Latn-CS"/>
        </w:rPr>
        <w:t xml:space="preserve"> </w:t>
      </w:r>
      <w:r w:rsidR="006B7FD1">
        <w:rPr>
          <w:rFonts w:ascii="Times New Roman" w:hAnsi="Times New Roman" w:cs="Times New Roman"/>
          <w:bCs/>
          <w:noProof/>
          <w:kern w:val="20"/>
          <w:lang w:val="sr-Latn-CS"/>
        </w:rPr>
        <w:t>s</w:t>
      </w:r>
      <w:r w:rsidRPr="006B7FD1">
        <w:rPr>
          <w:rFonts w:ascii="Times New Roman" w:hAnsi="Times New Roman" w:cs="Times New Roman"/>
          <w:bCs/>
          <w:noProof/>
          <w:kern w:val="20"/>
          <w:lang w:val="sr-Latn-CS"/>
        </w:rPr>
        <w:t>a</w:t>
      </w:r>
      <w:r w:rsidR="006B7FD1">
        <w:rPr>
          <w:rFonts w:ascii="Times New Roman" w:hAnsi="Times New Roman" w:cs="Times New Roman"/>
          <w:bCs/>
          <w:noProof/>
          <w:kern w:val="20"/>
          <w:lang w:val="sr-Latn-CS"/>
        </w:rPr>
        <w:t>nkci</w:t>
      </w:r>
      <w:r w:rsidRPr="006B7FD1">
        <w:rPr>
          <w:rFonts w:ascii="Times New Roman" w:hAnsi="Times New Roman" w:cs="Times New Roman"/>
          <w:bCs/>
          <w:noProof/>
          <w:kern w:val="20"/>
          <w:lang w:val="sr-Latn-CS"/>
        </w:rPr>
        <w:t>je</w:t>
      </w:r>
      <w:bookmarkStart w:id="10" w:name="clan_275"/>
      <w:bookmarkEnd w:id="10"/>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hAnsi="Times New Roman" w:cs="Times New Roman"/>
          <w:bCs/>
          <w:noProof/>
          <w:kern w:val="20"/>
          <w:lang w:val="sr-Latn-CS"/>
        </w:rPr>
        <w:t>Čl</w:t>
      </w:r>
      <w:r w:rsidR="0084407D" w:rsidRPr="006B7FD1">
        <w:rPr>
          <w:rFonts w:ascii="Times New Roman" w:hAnsi="Times New Roman" w:cs="Times New Roman"/>
          <w:bCs/>
          <w:noProof/>
          <w:kern w:val="20"/>
          <w:lang w:val="sr-Latn-CS"/>
        </w:rPr>
        <w:t>a</w:t>
      </w:r>
      <w:r>
        <w:rPr>
          <w:rFonts w:ascii="Times New Roman" w:hAnsi="Times New Roman" w:cs="Times New Roman"/>
          <w:bCs/>
          <w:noProof/>
          <w:kern w:val="20"/>
          <w:lang w:val="sr-Latn-CS"/>
        </w:rPr>
        <w:t>n</w:t>
      </w:r>
      <w:r w:rsidR="0084407D" w:rsidRPr="006B7FD1">
        <w:rPr>
          <w:rFonts w:ascii="Times New Roman" w:hAnsi="Times New Roman" w:cs="Times New Roman"/>
          <w:bCs/>
          <w:noProof/>
          <w:kern w:val="20"/>
          <w:lang w:val="sr-Latn-CS"/>
        </w:rPr>
        <w:t xml:space="preserve"> 275.</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dz</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rnim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e o</w:t>
      </w:r>
      <w:r>
        <w:rPr>
          <w:rFonts w:ascii="Times New Roman" w:hAnsi="Times New Roman" w:cs="Times New Roman"/>
          <w:noProof/>
          <w:kern w:val="20"/>
          <w:lang w:val="sr-Latn-CS"/>
        </w:rPr>
        <w:t>tkl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nit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viln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ao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duzim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e a</w:t>
      </w:r>
      <w:r>
        <w:rPr>
          <w:rFonts w:ascii="Times New Roman" w:hAnsi="Times New Roman" w:cs="Times New Roman"/>
          <w:noProof/>
          <w:kern w:val="20"/>
          <w:lang w:val="sr-Latn-CS"/>
        </w:rPr>
        <w:t>ktivn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njih</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o o</w:t>
      </w:r>
      <w:r>
        <w:rPr>
          <w:rFonts w:ascii="Times New Roman" w:hAnsi="Times New Roman" w:cs="Times New Roman"/>
          <w:noProof/>
          <w:kern w:val="20"/>
          <w:lang w:val="sr-Latn-CS"/>
        </w:rPr>
        <w:t>tkl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e.</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sluč</w:t>
      </w:r>
      <w:r w:rsidR="0084407D" w:rsidRPr="006B7FD1">
        <w:rPr>
          <w:rFonts w:ascii="Times New Roman" w:hAnsi="Times New Roman" w:cs="Times New Roman"/>
          <w:noProof/>
          <w:kern w:val="20"/>
          <w:lang w:val="sr-Latn-CS"/>
        </w:rPr>
        <w:t>aj</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utvrđ</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nit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viln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ć</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žiti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duzim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a</w:t>
      </w:r>
      <w:r>
        <w:rPr>
          <w:rFonts w:ascii="Times New Roman" w:hAnsi="Times New Roman" w:cs="Times New Roman"/>
          <w:noProof/>
          <w:kern w:val="20"/>
          <w:lang w:val="sr-Latn-CS"/>
        </w:rPr>
        <w:t>ktivn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usp</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vlj</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nit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viln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sl</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a 2. 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ja o</w:t>
      </w:r>
      <w:r>
        <w:rPr>
          <w:rFonts w:ascii="Times New Roman" w:hAnsi="Times New Roman" w:cs="Times New Roman"/>
          <w:noProof/>
          <w:kern w:val="20"/>
          <w:lang w:val="sr-Latn-CS"/>
        </w:rPr>
        <w:t>dr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đu</w:t>
      </w:r>
      <w:r w:rsidR="0084407D" w:rsidRPr="006B7FD1">
        <w:rPr>
          <w:rFonts w:ascii="Times New Roman" w:hAnsi="Times New Roman" w:cs="Times New Roman"/>
          <w:noProof/>
          <w:kern w:val="20"/>
          <w:lang w:val="sr-Latn-CS"/>
        </w:rPr>
        <w:t xml:space="preserve">je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izvrš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b</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zu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j</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 xml:space="preserve"> o </w:t>
      </w:r>
      <w:r>
        <w:rPr>
          <w:rFonts w:ascii="Times New Roman" w:hAnsi="Times New Roman" w:cs="Times New Roman"/>
          <w:noProof/>
          <w:kern w:val="20"/>
          <w:lang w:val="sr-Latn-CS"/>
        </w:rPr>
        <w:t>ispr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vlj</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oj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nit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viln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sti</w:t>
      </w:r>
      <w:r w:rsidR="0084407D" w:rsidRPr="006B7FD1">
        <w:rPr>
          <w:rFonts w:ascii="Times New Roman" w:hAnsi="Times New Roman" w:cs="Times New Roman"/>
          <w:noProof/>
          <w:kern w:val="20"/>
          <w:lang w:val="sr-Latn-CS"/>
        </w:rPr>
        <w:t>.</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visn</w:t>
      </w:r>
      <w:r w:rsidR="0084407D" w:rsidRPr="006B7FD1">
        <w:rPr>
          <w:rFonts w:ascii="Times New Roman" w:hAnsi="Times New Roman" w:cs="Times New Roman"/>
          <w:noProof/>
          <w:kern w:val="20"/>
          <w:lang w:val="sr-Latn-CS"/>
        </w:rPr>
        <w:t>o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drugih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duz</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tih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iz</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sub</w:t>
      </w:r>
      <w:r w:rsidR="0084407D" w:rsidRPr="006B7FD1">
        <w:rPr>
          <w:rFonts w:ascii="Times New Roman" w:hAnsi="Times New Roman" w:cs="Times New Roman"/>
          <w:noProof/>
          <w:kern w:val="20"/>
          <w:lang w:val="sr-Latn-CS"/>
        </w:rPr>
        <w:t>je</w:t>
      </w:r>
      <w:r>
        <w:rPr>
          <w:rFonts w:ascii="Times New Roman" w:hAnsi="Times New Roman" w:cs="Times New Roman"/>
          <w:noProof/>
          <w:kern w:val="20"/>
          <w:lang w:val="sr-Latn-CS"/>
        </w:rPr>
        <w:t>ktu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dz</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ao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izr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ći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vč</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znu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oja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biti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1% </w:t>
      </w:r>
      <w:r>
        <w:rPr>
          <w:rFonts w:ascii="Times New Roman" w:hAnsi="Times New Roman" w:cs="Times New Roman"/>
          <w:noProof/>
          <w:kern w:val="20"/>
          <w:lang w:val="sr-Latn-CS"/>
        </w:rPr>
        <w:t>ni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ć</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5%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pis</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minim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pit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dn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pit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sub</w:t>
      </w:r>
      <w:r w:rsidR="0084407D" w:rsidRPr="006B7FD1">
        <w:rPr>
          <w:rFonts w:ascii="Times New Roman" w:hAnsi="Times New Roman" w:cs="Times New Roman"/>
          <w:noProof/>
          <w:kern w:val="20"/>
          <w:lang w:val="sr-Latn-CS"/>
        </w:rPr>
        <w:t>je</w:t>
      </w:r>
      <w:r>
        <w:rPr>
          <w:rFonts w:ascii="Times New Roman" w:hAnsi="Times New Roman" w:cs="Times New Roman"/>
          <w:noProof/>
          <w:kern w:val="20"/>
          <w:lang w:val="sr-Latn-CS"/>
        </w:rPr>
        <w:t>kt</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dz</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sl</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dnj</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nsi</w:t>
      </w:r>
      <w:r w:rsidR="0084407D" w:rsidRPr="006B7FD1">
        <w:rPr>
          <w:rFonts w:ascii="Times New Roman" w:hAnsi="Times New Roman" w:cs="Times New Roman"/>
          <w:noProof/>
          <w:kern w:val="20"/>
          <w:lang w:val="sr-Latn-CS"/>
        </w:rPr>
        <w:t>j</w:t>
      </w:r>
      <w:r>
        <w:rPr>
          <w:rFonts w:ascii="Times New Roman" w:hAnsi="Times New Roman" w:cs="Times New Roman"/>
          <w:noProof/>
          <w:kern w:val="20"/>
          <w:lang w:val="sr-Latn-CS"/>
        </w:rPr>
        <w:t>sk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izv</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št</w:t>
      </w:r>
      <w:r w:rsidR="0084407D" w:rsidRPr="006B7FD1">
        <w:rPr>
          <w:rFonts w:ascii="Times New Roman" w:hAnsi="Times New Roman" w:cs="Times New Roman"/>
          <w:noProof/>
          <w:kern w:val="20"/>
          <w:lang w:val="sr-Latn-CS"/>
        </w:rPr>
        <w:t>aj</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o</w:t>
      </w:r>
      <w:r>
        <w:rPr>
          <w:rFonts w:ascii="Times New Roman" w:hAnsi="Times New Roman" w:cs="Times New Roman"/>
          <w:noProof/>
          <w:kern w:val="20"/>
          <w:lang w:val="sr-Latn-CS"/>
        </w:rPr>
        <w:t>dn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biti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je</w:t>
      </w:r>
      <w:r>
        <w:rPr>
          <w:rFonts w:ascii="Times New Roman" w:hAnsi="Times New Roman" w:cs="Times New Roman"/>
          <w:noProof/>
          <w:kern w:val="20"/>
          <w:lang w:val="sr-Latn-CS"/>
        </w:rPr>
        <w:t>dn</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ni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ć</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zbir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dv</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ae</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oje je </w:t>
      </w:r>
      <w:r>
        <w:rPr>
          <w:rFonts w:ascii="Times New Roman" w:hAnsi="Times New Roman" w:cs="Times New Roman"/>
          <w:noProof/>
          <w:kern w:val="20"/>
          <w:lang w:val="sr-Latn-CS"/>
        </w:rPr>
        <w:t>dir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kt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db</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društv</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primi</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ri</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du</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dv</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ae</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ci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a.</w:t>
      </w:r>
    </w:p>
    <w:p w:rsidR="0084407D" w:rsidRPr="006B7FD1" w:rsidRDefault="006B7FD1" w:rsidP="0084407D">
      <w:pPr>
        <w:suppressAutoHyphens/>
        <w:ind w:firstLine="709"/>
        <w:jc w:val="both"/>
        <w:rPr>
          <w:rFonts w:ascii="Times New Roman" w:eastAsia="Times New Roman" w:hAnsi="Times New Roman" w:cs="Times New Roman"/>
          <w:noProof/>
          <w:kern w:val="20"/>
          <w:lang w:val="sr-Latn-CS" w:eastAsia="sr-Latn-CS"/>
        </w:rPr>
      </w:pPr>
      <w:r>
        <w:rPr>
          <w:rFonts w:ascii="Times New Roman" w:eastAsia="Times New Roman" w:hAnsi="Times New Roman" w:cs="Times New Roman"/>
          <w:noProof/>
          <w:kern w:val="20"/>
          <w:lang w:val="sr-Latn-CS" w:eastAsia="sr-Latn-CS"/>
        </w:rPr>
        <w:t>UKOLIKO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SUBJEKT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NADZORA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FIZIČKO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LICE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IZVRŠILO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POVREDU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ODREDABA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POGLAVLJA</w:t>
      </w:r>
      <w:r w:rsidR="0084407D" w:rsidRPr="006B7FD1">
        <w:rPr>
          <w:rFonts w:ascii="Times New Roman" w:eastAsia="Times New Roman" w:hAnsi="Times New Roman" w:cs="Times New Roman"/>
          <w:noProof/>
          <w:kern w:val="20"/>
          <w:lang w:val="sr-Latn-CS" w:eastAsia="sr-Latn-CS"/>
        </w:rPr>
        <w:t xml:space="preserve"> VI – </w:t>
      </w:r>
      <w:r>
        <w:rPr>
          <w:rFonts w:ascii="Times New Roman" w:eastAsia="Times New Roman" w:hAnsi="Times New Roman" w:cs="Times New Roman"/>
          <w:noProof/>
          <w:kern w:val="20"/>
          <w:lang w:val="sr-Latn-CS" w:eastAsia="sr-Latn-CS"/>
        </w:rPr>
        <w:t>ZLOUPOTREBE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KOMISIJA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PRILIKOM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ODMERAVANJA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NOVČANE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KAZNE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STAVA</w:t>
      </w:r>
      <w:r w:rsidR="0084407D" w:rsidRPr="006B7FD1">
        <w:rPr>
          <w:rFonts w:ascii="Times New Roman" w:eastAsia="Times New Roman" w:hAnsi="Times New Roman" w:cs="Times New Roman"/>
          <w:noProof/>
          <w:kern w:val="20"/>
          <w:lang w:val="sr-Latn-CS" w:eastAsia="sr-Latn-CS"/>
        </w:rPr>
        <w:t xml:space="preserve"> 4. </w:t>
      </w:r>
      <w:r>
        <w:rPr>
          <w:rFonts w:ascii="Times New Roman" w:eastAsia="Times New Roman" w:hAnsi="Times New Roman" w:cs="Times New Roman"/>
          <w:noProof/>
          <w:kern w:val="20"/>
          <w:lang w:val="sr-Latn-CS" w:eastAsia="sr-Latn-CS"/>
        </w:rPr>
        <w:t>OVOG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ČLANA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UZETI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OBZIR</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VREDNOST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OBAVLJENE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TRANSAKCIJE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VREDNOST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PRIBAVLJENE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IMOVINSKE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KORISTI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VREDNOST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IZMAKLE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KORISTI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ILI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IZBEGNUTOG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GUBITKA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NASTALOG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USLED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UTVRĐENIH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POVREDA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TIM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MAKSIMALNI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IZNOS</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NOVČANE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KAZNE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MOŽE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BITI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VEĆI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KORISTI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PRIBAVLJENE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ZLOUPOTREBOM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TRŽIŠTU</w:t>
      </w:r>
      <w:r w:rsidR="0084407D" w:rsidRPr="006B7FD1">
        <w:rPr>
          <w:rFonts w:ascii="Times New Roman" w:eastAsia="Times New Roman" w:hAnsi="Times New Roman" w:cs="Times New Roman"/>
          <w:noProof/>
          <w:kern w:val="20"/>
          <w:lang w:val="sr-Latn-CS" w:eastAsia="sr-Latn-CS"/>
        </w:rPr>
        <w:t xml:space="preserve">. </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Prih</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stv</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o o</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pl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ć</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vč</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zni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stava</w:t>
      </w:r>
      <w:r w:rsidR="0084407D" w:rsidRPr="006B7FD1">
        <w:rPr>
          <w:rFonts w:ascii="Times New Roman" w:hAnsi="Times New Roman" w:cs="Times New Roman"/>
          <w:noProof/>
          <w:kern w:val="20"/>
          <w:lang w:val="sr-Latn-CS"/>
        </w:rPr>
        <w:t xml:space="preserve"> 4. 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vlj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prih</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budžeta</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Republike</w:t>
      </w:r>
      <w:r w:rsidR="0084407D" w:rsidRPr="006B7FD1">
        <w:rPr>
          <w:rFonts w:ascii="Times New Roman" w:hAnsi="Times New Roman" w:cs="Times New Roman"/>
          <w:noProof/>
          <w:kern w:val="20"/>
          <w:lang w:val="sr-Latn-CS"/>
        </w:rPr>
        <w:t>.</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iz</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a 4. 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vlj</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sub</w:t>
      </w:r>
      <w:r w:rsidR="0084407D" w:rsidRPr="006B7FD1">
        <w:rPr>
          <w:rFonts w:ascii="Times New Roman" w:hAnsi="Times New Roman" w:cs="Times New Roman"/>
          <w:noProof/>
          <w:kern w:val="20"/>
          <w:lang w:val="sr-Latn-CS"/>
        </w:rPr>
        <w:t>je</w:t>
      </w:r>
      <w:r>
        <w:rPr>
          <w:rFonts w:ascii="Times New Roman" w:hAnsi="Times New Roman" w:cs="Times New Roman"/>
          <w:noProof/>
          <w:kern w:val="20"/>
          <w:lang w:val="sr-Latn-CS"/>
        </w:rPr>
        <w:t>ktu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dz</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vlj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izvršnu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ispr</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vu</w:t>
      </w:r>
      <w:r w:rsidR="0084407D" w:rsidRPr="006B7FD1">
        <w:rPr>
          <w:rFonts w:ascii="Times New Roman" w:hAnsi="Times New Roman" w:cs="Times New Roman"/>
          <w:noProof/>
          <w:kern w:val="20"/>
          <w:lang w:val="sr-Latn-CS"/>
        </w:rPr>
        <w:t>.</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izric</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licu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izd</w:t>
      </w:r>
      <w:r w:rsidR="0084407D" w:rsidRPr="006B7FD1">
        <w:rPr>
          <w:rFonts w:ascii="Times New Roman" w:hAnsi="Times New Roman" w:cs="Times New Roman"/>
          <w:noProof/>
          <w:kern w:val="20"/>
          <w:lang w:val="sr-Latn-CS"/>
        </w:rPr>
        <w:t xml:space="preserve">aje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zv</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lu</w:t>
      </w:r>
      <w:r w:rsidR="0084407D" w:rsidRPr="006B7FD1">
        <w:rPr>
          <w:rFonts w:ascii="Times New Roman" w:hAnsi="Times New Roman" w:cs="Times New Roman"/>
          <w:noProof/>
          <w:kern w:val="20"/>
          <w:lang w:val="sr-Latn-CS"/>
        </w:rPr>
        <w:t>, o</w:t>
      </w:r>
      <w:r>
        <w:rPr>
          <w:rFonts w:ascii="Times New Roman" w:hAnsi="Times New Roman" w:cs="Times New Roman"/>
          <w:noProof/>
          <w:kern w:val="20"/>
          <w:lang w:val="sr-Latn-CS"/>
        </w:rPr>
        <w:t>dn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th</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dnu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gl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 o</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guć</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sluš</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a </w:t>
      </w:r>
      <w:r>
        <w:rPr>
          <w:rFonts w:ascii="Times New Roman" w:hAnsi="Times New Roman" w:cs="Times New Roman"/>
          <w:noProof/>
          <w:kern w:val="20"/>
          <w:lang w:val="sr-Latn-CS"/>
        </w:rPr>
        <w:t>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skl</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a a</w:t>
      </w:r>
      <w:r>
        <w:rPr>
          <w:rFonts w:ascii="Times New Roman" w:hAnsi="Times New Roman" w:cs="Times New Roman"/>
          <w:noProof/>
          <w:kern w:val="20"/>
          <w:lang w:val="sr-Latn-CS"/>
        </w:rPr>
        <w:t>kt</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je.</w:t>
      </w:r>
    </w:p>
    <w:p w:rsidR="0084407D" w:rsidRPr="006B7FD1" w:rsidRDefault="0084407D" w:rsidP="0084407D">
      <w:pPr>
        <w:suppressAutoHyphens/>
        <w:ind w:firstLine="709"/>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 xml:space="preserve">o </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misi</w:t>
      </w:r>
      <w:r w:rsidRPr="006B7FD1">
        <w:rPr>
          <w:rFonts w:ascii="Times New Roman" w:hAnsi="Times New Roman" w:cs="Times New Roman"/>
          <w:noProof/>
          <w:kern w:val="20"/>
          <w:lang w:val="sr-Latn-CS"/>
        </w:rPr>
        <w:t xml:space="preserve">ja </w:t>
      </w:r>
      <w:r w:rsidR="006B7FD1">
        <w:rPr>
          <w:rFonts w:ascii="Times New Roman" w:hAnsi="Times New Roman" w:cs="Times New Roman"/>
          <w:noProof/>
          <w:kern w:val="20"/>
          <w:lang w:val="sr-Latn-CS"/>
        </w:rPr>
        <w:t>utvrdi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w:t>
      </w:r>
      <w:r w:rsidRPr="006B7FD1">
        <w:rPr>
          <w:rFonts w:ascii="Times New Roman" w:hAnsi="Times New Roman" w:cs="Times New Roman"/>
          <w:noProof/>
          <w:kern w:val="20"/>
          <w:lang w:val="sr-Latn-CS"/>
        </w:rPr>
        <w:t xml:space="preserve">a </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z</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nit</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pr</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viln</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nisu</w:t>
      </w:r>
      <w:r w:rsidRPr="006B7FD1">
        <w:rPr>
          <w:rFonts w:ascii="Times New Roman" w:hAnsi="Times New Roman" w:cs="Times New Roman"/>
          <w:noProof/>
          <w:kern w:val="20"/>
          <w:lang w:val="sr-Latn-CS"/>
        </w:rPr>
        <w:t xml:space="preserve"> o</w:t>
      </w:r>
      <w:r w:rsidR="006B7FD1">
        <w:rPr>
          <w:rFonts w:ascii="Times New Roman" w:hAnsi="Times New Roman" w:cs="Times New Roman"/>
          <w:noProof/>
          <w:kern w:val="20"/>
          <w:lang w:val="sr-Latn-CS"/>
        </w:rPr>
        <w:t>tkl</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nj</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 xml:space="preserve">e, </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misi</w:t>
      </w:r>
      <w:r w:rsidRPr="006B7FD1">
        <w:rPr>
          <w:rFonts w:ascii="Times New Roman" w:hAnsi="Times New Roman" w:cs="Times New Roman"/>
          <w:noProof/>
          <w:kern w:val="20"/>
          <w:lang w:val="sr-Latn-CS"/>
        </w:rPr>
        <w:t xml:space="preserve">ja </w:t>
      </w:r>
      <w:r w:rsidR="006B7FD1">
        <w:rPr>
          <w:rFonts w:ascii="Times New Roman" w:hAnsi="Times New Roman" w:cs="Times New Roman"/>
          <w:noProof/>
          <w:kern w:val="20"/>
          <w:lang w:val="sr-Latn-CS"/>
        </w:rPr>
        <w:t>m</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ž</w:t>
      </w:r>
      <w:r w:rsidRPr="006B7FD1">
        <w:rPr>
          <w:rFonts w:ascii="Times New Roman" w:hAnsi="Times New Roman" w:cs="Times New Roman"/>
          <w:noProof/>
          <w:kern w:val="20"/>
          <w:lang w:val="sr-Latn-CS"/>
        </w:rPr>
        <w:t xml:space="preserve">e </w:t>
      </w:r>
      <w:r w:rsidR="006B7FD1">
        <w:rPr>
          <w:rFonts w:ascii="Times New Roman" w:hAnsi="Times New Roman" w:cs="Times New Roman"/>
          <w:noProof/>
          <w:kern w:val="20"/>
          <w:lang w:val="sr-Latn-CS"/>
        </w:rPr>
        <w:t>izr</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ru</w:t>
      </w:r>
      <w:r w:rsidRPr="006B7FD1">
        <w:rPr>
          <w:rFonts w:ascii="Times New Roman" w:hAnsi="Times New Roman" w:cs="Times New Roman"/>
          <w:noProof/>
          <w:kern w:val="20"/>
          <w:lang w:val="sr-Latn-CS"/>
        </w:rPr>
        <w:t>.</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utvrdi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uč</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st</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 xml:space="preserve">o </w:t>
      </w:r>
      <w:r>
        <w:rPr>
          <w:rFonts w:ascii="Times New Roman" w:hAnsi="Times New Roman" w:cs="Times New Roman"/>
          <w:noProof/>
          <w:kern w:val="20"/>
          <w:lang w:val="sr-Latn-CS"/>
        </w:rPr>
        <w:t>krš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e o</w:t>
      </w:r>
      <w:r>
        <w:rPr>
          <w:rFonts w:ascii="Times New Roman" w:hAnsi="Times New Roman" w:cs="Times New Roman"/>
          <w:noProof/>
          <w:kern w:val="20"/>
          <w:lang w:val="sr-Latn-CS"/>
        </w:rPr>
        <w:t>dr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b</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t</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d</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tih</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 o</w:t>
      </w:r>
      <w:r>
        <w:rPr>
          <w:rFonts w:ascii="Times New Roman" w:hAnsi="Times New Roman" w:cs="Times New Roman"/>
          <w:noProof/>
          <w:kern w:val="20"/>
          <w:lang w:val="sr-Latn-CS"/>
        </w:rPr>
        <w:t>sn</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vu</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izr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ći</w:t>
      </w:r>
      <w:r w:rsidR="0084407D" w:rsidRPr="006B7FD1">
        <w:rPr>
          <w:rFonts w:ascii="Times New Roman" w:hAnsi="Times New Roman" w:cs="Times New Roman"/>
          <w:noProof/>
          <w:kern w:val="20"/>
          <w:lang w:val="sr-Latn-CS"/>
        </w:rPr>
        <w:t xml:space="preserve"> ja</w:t>
      </w:r>
      <w:r>
        <w:rPr>
          <w:rFonts w:ascii="Times New Roman" w:hAnsi="Times New Roman" w:cs="Times New Roman"/>
          <w:noProof/>
          <w:kern w:val="20"/>
          <w:lang w:val="sr-Latn-CS"/>
        </w:rPr>
        <w:t>vnu</w:t>
      </w:r>
      <w:r w:rsidR="0084407D" w:rsidRPr="006B7FD1">
        <w:rPr>
          <w:rFonts w:ascii="Times New Roman" w:hAnsi="Times New Roman" w:cs="Times New Roman"/>
          <w:noProof/>
          <w:kern w:val="20"/>
          <w:lang w:val="sr-Latn-CS"/>
        </w:rPr>
        <w:t xml:space="preserve"> o</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nu</w:t>
      </w:r>
      <w:r w:rsidR="0084407D" w:rsidRPr="006B7FD1">
        <w:rPr>
          <w:rFonts w:ascii="Times New Roman" w:hAnsi="Times New Roman" w:cs="Times New Roman"/>
          <w:noProof/>
          <w:kern w:val="20"/>
          <w:lang w:val="sr-Latn-CS"/>
        </w:rPr>
        <w:t>.</w:t>
      </w:r>
    </w:p>
    <w:p w:rsidR="0084407D" w:rsidRPr="006B7FD1" w:rsidRDefault="0084407D" w:rsidP="0084407D">
      <w:pPr>
        <w:suppressAutoHyphens/>
        <w:ind w:firstLine="709"/>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O </w:t>
      </w:r>
      <w:r w:rsidR="006B7FD1">
        <w:rPr>
          <w:rFonts w:ascii="Times New Roman" w:hAnsi="Times New Roman" w:cs="Times New Roman"/>
          <w:noProof/>
          <w:kern w:val="20"/>
          <w:lang w:val="sr-Latn-CS"/>
        </w:rPr>
        <w:t>r</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š</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v</w:t>
      </w:r>
      <w:r w:rsidRPr="006B7FD1">
        <w:rPr>
          <w:rFonts w:ascii="Times New Roman" w:hAnsi="Times New Roman" w:cs="Times New Roman"/>
          <w:noProof/>
          <w:kern w:val="20"/>
          <w:lang w:val="sr-Latn-CS"/>
        </w:rPr>
        <w:t>a 2. o</w:t>
      </w:r>
      <w:r w:rsidR="006B7FD1">
        <w:rPr>
          <w:rFonts w:ascii="Times New Roman" w:hAnsi="Times New Roman" w:cs="Times New Roman"/>
          <w:noProof/>
          <w:kern w:val="20"/>
          <w:lang w:val="sr-Latn-CS"/>
        </w:rPr>
        <w:t>v</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 xml:space="preserve">a </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misi</w:t>
      </w:r>
      <w:r w:rsidRPr="006B7FD1">
        <w:rPr>
          <w:rFonts w:ascii="Times New Roman" w:hAnsi="Times New Roman" w:cs="Times New Roman"/>
          <w:noProof/>
          <w:kern w:val="20"/>
          <w:lang w:val="sr-Latn-CS"/>
        </w:rPr>
        <w:t xml:space="preserve">ja </w:t>
      </w:r>
      <w:r w:rsidR="006B7FD1">
        <w:rPr>
          <w:rFonts w:ascii="Times New Roman" w:hAnsi="Times New Roman" w:cs="Times New Roman"/>
          <w:noProof/>
          <w:kern w:val="20"/>
          <w:lang w:val="sr-Latn-CS"/>
        </w:rPr>
        <w:t>ć</w:t>
      </w:r>
      <w:r w:rsidRPr="006B7FD1">
        <w:rPr>
          <w:rFonts w:ascii="Times New Roman" w:hAnsi="Times New Roman" w:cs="Times New Roman"/>
          <w:noProof/>
          <w:kern w:val="20"/>
          <w:lang w:val="sr-Latn-CS"/>
        </w:rPr>
        <w:t>e o</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v</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stiti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gulis</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 xml:space="preserve">o </w:t>
      </w:r>
      <w:r w:rsidR="006B7FD1">
        <w:rPr>
          <w:rFonts w:ascii="Times New Roman" w:hAnsi="Times New Roman" w:cs="Times New Roman"/>
          <w:noProof/>
          <w:kern w:val="20"/>
          <w:lang w:val="sr-Latn-CS"/>
        </w:rPr>
        <w:t>tržišt</w:t>
      </w:r>
      <w:r w:rsidRPr="006B7FD1">
        <w:rPr>
          <w:rFonts w:ascii="Times New Roman" w:hAnsi="Times New Roman" w:cs="Times New Roman"/>
          <w:noProof/>
          <w:kern w:val="20"/>
          <w:lang w:val="sr-Latn-CS"/>
        </w:rPr>
        <w:t>e, o</w:t>
      </w:r>
      <w:r w:rsidR="006B7FD1">
        <w:rPr>
          <w:rFonts w:ascii="Times New Roman" w:hAnsi="Times New Roman" w:cs="Times New Roman"/>
          <w:noProof/>
          <w:kern w:val="20"/>
          <w:lang w:val="sr-Latn-CS"/>
        </w:rPr>
        <w:t>dn</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sn</w:t>
      </w:r>
      <w:r w:rsidRPr="006B7FD1">
        <w:rPr>
          <w:rFonts w:ascii="Times New Roman" w:hAnsi="Times New Roman" w:cs="Times New Roman"/>
          <w:noProof/>
          <w:kern w:val="20"/>
          <w:lang w:val="sr-Latn-CS"/>
        </w:rPr>
        <w:t>o MT</w:t>
      </w:r>
      <w:r w:rsidR="006B7FD1">
        <w:rPr>
          <w:rFonts w:ascii="Times New Roman" w:hAnsi="Times New Roman" w:cs="Times New Roman"/>
          <w:noProof/>
          <w:kern w:val="20"/>
          <w:lang w:val="sr-Latn-CS"/>
        </w:rPr>
        <w: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ntr</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lni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gist</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r</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dnu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nku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Srbi</w:t>
      </w:r>
      <w:r w:rsidRPr="006B7FD1">
        <w:rPr>
          <w:rFonts w:ascii="Times New Roman" w:hAnsi="Times New Roman" w:cs="Times New Roman"/>
          <w:noProof/>
          <w:kern w:val="20"/>
          <w:lang w:val="sr-Latn-CS"/>
        </w:rPr>
        <w:t xml:space="preserve">je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w:t>
      </w:r>
      <w:r w:rsidRPr="006B7FD1">
        <w:rPr>
          <w:rFonts w:ascii="Times New Roman" w:hAnsi="Times New Roman" w:cs="Times New Roman"/>
          <w:noProof/>
          <w:kern w:val="20"/>
          <w:lang w:val="sr-Latn-CS"/>
        </w:rPr>
        <w:t>e</w:t>
      </w:r>
      <w:r w:rsidR="006B7FD1">
        <w:rPr>
          <w:rFonts w:ascii="Times New Roman" w:hAnsi="Times New Roman" w:cs="Times New Roman"/>
          <w:noProof/>
          <w:kern w:val="20"/>
          <w:lang w:val="sr-Latn-CS"/>
        </w:rPr>
        <w:t>ditnu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instituci</w:t>
      </w:r>
      <w:r w:rsidRPr="006B7FD1">
        <w:rPr>
          <w:rFonts w:ascii="Times New Roman" w:hAnsi="Times New Roman" w:cs="Times New Roman"/>
          <w:noProof/>
          <w:kern w:val="20"/>
          <w:lang w:val="sr-Latn-CS"/>
        </w:rPr>
        <w:t>j</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w:t>
      </w:r>
      <w:r w:rsidRPr="006B7FD1">
        <w:rPr>
          <w:rFonts w:ascii="Times New Roman" w:hAnsi="Times New Roman" w:cs="Times New Roman"/>
          <w:noProof/>
          <w:kern w:val="20"/>
          <w:lang w:val="sr-Latn-CS"/>
        </w:rPr>
        <w:t>a</w:t>
      </w:r>
      <w:r w:rsidR="006B7FD1">
        <w:rPr>
          <w:rFonts w:ascii="Times New Roman" w:hAnsi="Times New Roman" w:cs="Times New Roman"/>
          <w:noProof/>
          <w:kern w:val="20"/>
          <w:lang w:val="sr-Latn-CS"/>
        </w:rPr>
        <w:t>d</w:t>
      </w:r>
      <w:r w:rsidRPr="006B7FD1">
        <w:rPr>
          <w:rFonts w:ascii="Times New Roman" w:hAnsi="Times New Roman" w:cs="Times New Roman"/>
          <w:noProof/>
          <w:kern w:val="20"/>
          <w:lang w:val="sr-Latn-CS"/>
        </w:rPr>
        <w:t xml:space="preserve">a je </w:t>
      </w:r>
      <w:r w:rsidR="006B7FD1">
        <w:rPr>
          <w:rFonts w:ascii="Times New Roman" w:hAnsi="Times New Roman" w:cs="Times New Roman"/>
          <w:noProof/>
          <w:kern w:val="20"/>
          <w:lang w:val="sr-Latn-CS"/>
        </w:rPr>
        <w:t>t</w:t>
      </w:r>
      <w:r w:rsidRPr="006B7FD1">
        <w:rPr>
          <w:rFonts w:ascii="Times New Roman" w:hAnsi="Times New Roman" w:cs="Times New Roman"/>
          <w:noProof/>
          <w:kern w:val="20"/>
          <w:lang w:val="sr-Latn-CS"/>
        </w:rPr>
        <w:t xml:space="preserve">o </w:t>
      </w:r>
      <w:r w:rsidR="006B7FD1">
        <w:rPr>
          <w:rFonts w:ascii="Times New Roman" w:hAnsi="Times New Roman" w:cs="Times New Roman"/>
          <w:noProof/>
          <w:kern w:val="20"/>
          <w:lang w:val="sr-Latn-CS"/>
        </w:rPr>
        <w:t>n</w:t>
      </w:r>
      <w:r w:rsidRPr="006B7FD1">
        <w:rPr>
          <w:rFonts w:ascii="Times New Roman" w:hAnsi="Times New Roman" w:cs="Times New Roman"/>
          <w:noProof/>
          <w:kern w:val="20"/>
          <w:lang w:val="sr-Latn-CS"/>
        </w:rPr>
        <w:t>eo</w:t>
      </w:r>
      <w:r w:rsidR="006B7FD1">
        <w:rPr>
          <w:rFonts w:ascii="Times New Roman" w:hAnsi="Times New Roman" w:cs="Times New Roman"/>
          <w:noProof/>
          <w:kern w:val="20"/>
          <w:lang w:val="sr-Latn-CS"/>
        </w:rPr>
        <w:t>ph</w:t>
      </w:r>
      <w:r w:rsidRPr="006B7FD1">
        <w:rPr>
          <w:rFonts w:ascii="Times New Roman" w:hAnsi="Times New Roman" w:cs="Times New Roman"/>
          <w:noProof/>
          <w:kern w:val="20"/>
          <w:lang w:val="sr-Latn-CS"/>
        </w:rPr>
        <w:t>o</w:t>
      </w:r>
      <w:r w:rsidR="006B7FD1">
        <w:rPr>
          <w:rFonts w:ascii="Times New Roman" w:hAnsi="Times New Roman" w:cs="Times New Roman"/>
          <w:noProof/>
          <w:kern w:val="20"/>
          <w:lang w:val="sr-Latn-CS"/>
        </w:rPr>
        <w:t>dn</w:t>
      </w:r>
      <w:r w:rsidRPr="006B7FD1">
        <w:rPr>
          <w:rFonts w:ascii="Times New Roman" w:hAnsi="Times New Roman" w:cs="Times New Roman"/>
          <w:noProof/>
          <w:kern w:val="20"/>
          <w:lang w:val="sr-Latn-CS"/>
        </w:rPr>
        <w:t>o.</w:t>
      </w:r>
    </w:p>
    <w:p w:rsidR="0084407D" w:rsidRPr="006B7FD1" w:rsidRDefault="006B7FD1" w:rsidP="0084407D">
      <w:pPr>
        <w:suppressAutoHyphens/>
        <w:ind w:firstLine="709"/>
        <w:jc w:val="both"/>
        <w:rPr>
          <w:rFonts w:ascii="Times New Roman" w:hAnsi="Times New Roman" w:cs="Times New Roman"/>
          <w:noProof/>
          <w:kern w:val="20"/>
          <w:lang w:val="sr-Latn-CS"/>
        </w:rPr>
      </w:pPr>
      <w:r>
        <w:rPr>
          <w:rFonts w:ascii="Times New Roman" w:hAnsi="Times New Roman" w:cs="Times New Roman"/>
          <w:noProof/>
          <w:kern w:val="20"/>
          <w:lang w:val="sr-Latn-CS"/>
        </w:rPr>
        <w:t>Bliž</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usl</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čin</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vrš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dz</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p</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stup</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izd</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duzim</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nkci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v</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izvrš</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n</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l</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g</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tr</w:t>
      </w:r>
      <w:r w:rsidR="0084407D" w:rsidRPr="006B7FD1">
        <w:rPr>
          <w:rFonts w:ascii="Times New Roman" w:hAnsi="Times New Roman" w:cs="Times New Roman"/>
          <w:noProof/>
          <w:kern w:val="20"/>
          <w:lang w:val="sr-Latn-CS"/>
        </w:rPr>
        <w:t>aja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m</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i</w:t>
      </w:r>
      <w:r w:rsidR="0084407D"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krit</w:t>
      </w:r>
      <w:r w:rsidR="0084407D" w:rsidRPr="006B7FD1">
        <w:rPr>
          <w:rFonts w:ascii="Times New Roman" w:hAnsi="Times New Roman" w:cs="Times New Roman"/>
          <w:noProof/>
          <w:kern w:val="20"/>
          <w:lang w:val="sr-Latn-CS"/>
        </w:rPr>
        <w:t>e</w:t>
      </w:r>
      <w:r>
        <w:rPr>
          <w:rFonts w:ascii="Times New Roman" w:hAnsi="Times New Roman" w:cs="Times New Roman"/>
          <w:noProof/>
          <w:kern w:val="20"/>
          <w:lang w:val="sr-Latn-CS"/>
        </w:rPr>
        <w:t>ri</w:t>
      </w:r>
      <w:r w:rsidR="0084407D" w:rsidRPr="006B7FD1">
        <w:rPr>
          <w:rFonts w:ascii="Times New Roman" w:hAnsi="Times New Roman" w:cs="Times New Roman"/>
          <w:noProof/>
          <w:kern w:val="20"/>
          <w:lang w:val="sr-Latn-CS"/>
        </w:rPr>
        <w:t>j</w:t>
      </w:r>
      <w:r>
        <w:rPr>
          <w:rFonts w:ascii="Times New Roman" w:hAnsi="Times New Roman" w:cs="Times New Roman"/>
          <w:noProof/>
          <w:kern w:val="20"/>
          <w:lang w:val="sr-Latn-CS"/>
        </w:rPr>
        <w:t>um</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z</w:t>
      </w:r>
      <w:r w:rsidR="0084407D" w:rsidRPr="006B7FD1">
        <w:rPr>
          <w:rFonts w:ascii="Times New Roman" w:hAnsi="Times New Roman" w:cs="Times New Roman"/>
          <w:noProof/>
          <w:kern w:val="20"/>
          <w:lang w:val="sr-Latn-CS"/>
        </w:rPr>
        <w:t xml:space="preserve">a </w:t>
      </w:r>
      <w:r>
        <w:rPr>
          <w:rFonts w:ascii="Times New Roman" w:hAnsi="Times New Roman" w:cs="Times New Roman"/>
          <w:noProof/>
          <w:kern w:val="20"/>
          <w:lang w:val="sr-Latn-CS"/>
        </w:rPr>
        <w:t>izric</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nj</w:t>
      </w:r>
      <w:r w:rsidR="0084407D" w:rsidRPr="006B7FD1">
        <w:rPr>
          <w:rFonts w:ascii="Times New Roman" w:hAnsi="Times New Roman" w:cs="Times New Roman"/>
          <w:noProof/>
          <w:kern w:val="20"/>
          <w:lang w:val="sr-Latn-CS"/>
        </w:rPr>
        <w:t xml:space="preserve">e </w:t>
      </w:r>
      <w:r>
        <w:rPr>
          <w:rFonts w:ascii="Times New Roman" w:hAnsi="Times New Roman" w:cs="Times New Roman"/>
          <w:noProof/>
          <w:kern w:val="20"/>
          <w:lang w:val="sr-Latn-CS"/>
        </w:rPr>
        <w:t>s</w:t>
      </w:r>
      <w:r w:rsidR="0084407D" w:rsidRPr="006B7FD1">
        <w:rPr>
          <w:rFonts w:ascii="Times New Roman" w:hAnsi="Times New Roman" w:cs="Times New Roman"/>
          <w:noProof/>
          <w:kern w:val="20"/>
          <w:lang w:val="sr-Latn-CS"/>
        </w:rPr>
        <w:t>a</w:t>
      </w:r>
      <w:r>
        <w:rPr>
          <w:rFonts w:ascii="Times New Roman" w:hAnsi="Times New Roman" w:cs="Times New Roman"/>
          <w:noProof/>
          <w:kern w:val="20"/>
          <w:lang w:val="sr-Latn-CS"/>
        </w:rPr>
        <w:t>nkci</w:t>
      </w:r>
      <w:r w:rsidR="0084407D" w:rsidRPr="006B7FD1">
        <w:rPr>
          <w:rFonts w:ascii="Times New Roman" w:hAnsi="Times New Roman" w:cs="Times New Roman"/>
          <w:noProof/>
          <w:kern w:val="20"/>
          <w:lang w:val="sr-Latn-CS"/>
        </w:rPr>
        <w:t xml:space="preserve">ja </w:t>
      </w:r>
      <w:r>
        <w:rPr>
          <w:rFonts w:ascii="Times New Roman" w:hAnsi="Times New Roman" w:cs="Times New Roman"/>
          <w:noProof/>
          <w:kern w:val="20"/>
          <w:lang w:val="sr-Latn-CS"/>
        </w:rPr>
        <w:t>pr</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pisu</w:t>
      </w:r>
      <w:r w:rsidR="0084407D" w:rsidRPr="006B7FD1">
        <w:rPr>
          <w:rFonts w:ascii="Times New Roman" w:hAnsi="Times New Roman" w:cs="Times New Roman"/>
          <w:noProof/>
          <w:kern w:val="20"/>
          <w:lang w:val="sr-Latn-CS"/>
        </w:rPr>
        <w:t xml:space="preserve">je </w:t>
      </w:r>
      <w:r>
        <w:rPr>
          <w:rFonts w:ascii="Times New Roman" w:hAnsi="Times New Roman" w:cs="Times New Roman"/>
          <w:noProof/>
          <w:kern w:val="20"/>
          <w:lang w:val="sr-Latn-CS"/>
        </w:rPr>
        <w:t>K</w:t>
      </w:r>
      <w:r w:rsidR="0084407D" w:rsidRPr="006B7FD1">
        <w:rPr>
          <w:rFonts w:ascii="Times New Roman" w:hAnsi="Times New Roman" w:cs="Times New Roman"/>
          <w:noProof/>
          <w:kern w:val="20"/>
          <w:lang w:val="sr-Latn-CS"/>
        </w:rPr>
        <w:t>o</w:t>
      </w:r>
      <w:r>
        <w:rPr>
          <w:rFonts w:ascii="Times New Roman" w:hAnsi="Times New Roman" w:cs="Times New Roman"/>
          <w:noProof/>
          <w:kern w:val="20"/>
          <w:lang w:val="sr-Latn-CS"/>
        </w:rPr>
        <w:t>misi</w:t>
      </w:r>
      <w:r w:rsidR="0084407D" w:rsidRPr="006B7FD1">
        <w:rPr>
          <w:rFonts w:ascii="Times New Roman" w:hAnsi="Times New Roman" w:cs="Times New Roman"/>
          <w:noProof/>
          <w:kern w:val="20"/>
          <w:lang w:val="sr-Latn-CS"/>
        </w:rPr>
        <w:t>ja.</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lastRenderedPageBreak/>
        <w:t>Zabrana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manipulacije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tržištu</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281.</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preduzima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manipulacije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sebe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nanese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štetu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zaključi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verovatno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pružiti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obmanjujuće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potražnji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zajednički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održavaju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više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nerealnom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nivou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zaključi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transakcije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naloge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upotrebljavaju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fiktivni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svaki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oblik</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obmane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prevare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širi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medija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uključujući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internet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prenosi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mogu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izazvati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moralo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neistinite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dovode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zabludu</w:t>
      </w:r>
      <w:r w:rsidRPr="006B7FD1">
        <w:rPr>
          <w:rFonts w:ascii="Times New Roman" w:eastAsia="Times New Roman" w:hAnsi="Times New Roman" w:cs="Times New Roman"/>
          <w:noProof/>
          <w:kern w:val="20"/>
          <w:lang w:val="sr-Latn-CS" w:eastAsia="sr-Latn-CS"/>
        </w:rPr>
        <w:t>,</w:t>
      </w:r>
    </w:p>
    <w:p w:rsidR="0084407D" w:rsidRPr="006B7FD1" w:rsidRDefault="006B7FD1" w:rsidP="0084407D">
      <w:pPr>
        <w:suppressAutoHyphens/>
        <w:jc w:val="both"/>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kazniće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zatvorom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od</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šest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meseci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do</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pet</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godina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novčanom</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kaznom</w:t>
      </w:r>
      <w:r w:rsidR="0084407D"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usled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došlo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znatnog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poremećaja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regulisanom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MTP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učinilac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zatvorom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od</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jedne</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do</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osam</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godina</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i</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novčanom</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strike/>
          <w:noProof/>
          <w:kern w:val="20"/>
          <w:lang w:val="sr-Latn-CS" w:eastAsia="sr-Latn-CS"/>
        </w:rPr>
        <w:t>kaznom</w:t>
      </w:r>
      <w:r w:rsidRPr="006B7FD1">
        <w:rPr>
          <w:rFonts w:ascii="Times New Roman" w:eastAsia="Times New Roman" w:hAnsi="Times New Roman" w:cs="Times New Roman"/>
          <w:strike/>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OSAM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POKUŠAJ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Korišćenje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otkrivanje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preporučivanje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insajderskih</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informacija</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282.</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nameri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ostvari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nanese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štetu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upotrebi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pokušaju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sopstveni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račun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odnosi</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otkrivanje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činjenje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dostupnim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3)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preporučivanje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navođenje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stekne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otuđi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odnosi</w:t>
      </w:r>
      <w:r w:rsidRPr="006B7FD1">
        <w:rPr>
          <w:rFonts w:ascii="Times New Roman" w:eastAsia="Times New Roman" w:hAnsi="Times New Roman" w:cs="Times New Roman"/>
          <w:noProof/>
          <w:kern w:val="20"/>
          <w:lang w:val="sr-Latn-CS" w:eastAsia="sr-Latn-CS"/>
        </w:rPr>
        <w:t>,</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kazniće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pribavljena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naneta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šteta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prelazi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milion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hiljada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dinara</w:t>
      </w:r>
      <w:r w:rsidRPr="006B7FD1">
        <w:rPr>
          <w:rFonts w:ascii="Times New Roman" w:eastAsia="Times New Roman" w:hAnsi="Times New Roman" w:cs="Times New Roman"/>
          <w:noProof/>
          <w:kern w:val="20"/>
          <w:lang w:val="sr-Latn-CS" w:eastAsia="sr-Latn-CS"/>
        </w:rPr>
        <w:t>,</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učinilac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zatvorom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učinilo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poseduje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članstva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upravnim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kapitalu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pristupa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dolazi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obavljanjem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mestu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vršenjem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profesije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putem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krivičnih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počinilo</w:t>
      </w:r>
      <w:r w:rsidRPr="006B7FD1">
        <w:rPr>
          <w:rFonts w:ascii="Times New Roman" w:eastAsia="Times New Roman" w:hAnsi="Times New Roman" w:cs="Times New Roman"/>
          <w:noProof/>
          <w:kern w:val="20"/>
          <w:lang w:val="sr-Latn-CS" w:eastAsia="sr-Latn-CS"/>
        </w:rPr>
        <w:t>,</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učinilac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pribavljena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naneta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imovinska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šteta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iznosu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prelazi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milion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petsto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hiljada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dinara</w:t>
      </w:r>
      <w:r w:rsidRPr="006B7FD1">
        <w:rPr>
          <w:rFonts w:ascii="Times New Roman" w:eastAsia="Times New Roman" w:hAnsi="Times New Roman" w:cs="Times New Roman"/>
          <w:noProof/>
          <w:kern w:val="20"/>
          <w:lang w:val="sr-Latn-CS" w:eastAsia="sr-Latn-CS"/>
        </w:rPr>
        <w:t>,</w:t>
      </w:r>
      <w:r w:rsidRPr="006B7FD1">
        <w:rPr>
          <w:rFonts w:ascii="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učinilac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zatvorom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šest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meseci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w:t>
      </w:r>
    </w:p>
    <w:p w:rsidR="0084407D" w:rsidRPr="006B7FD1" w:rsidRDefault="006B7FD1" w:rsidP="0084407D">
      <w:pPr>
        <w:suppressAutoHyphens/>
        <w:ind w:firstLine="708"/>
        <w:jc w:val="both"/>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ZA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POKUŠAJ</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DELA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IZ</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STAVA</w:t>
      </w:r>
      <w:r w:rsidR="0084407D" w:rsidRPr="006B7FD1">
        <w:rPr>
          <w:rFonts w:ascii="Times New Roman" w:eastAsia="Times New Roman" w:hAnsi="Times New Roman" w:cs="Times New Roman"/>
          <w:noProof/>
          <w:kern w:val="20"/>
          <w:lang w:val="sr-Latn-CS" w:eastAsia="sr-Latn-CS"/>
        </w:rPr>
        <w:t xml:space="preserve"> 1. </w:t>
      </w:r>
      <w:r>
        <w:rPr>
          <w:rFonts w:ascii="Times New Roman" w:eastAsia="Times New Roman" w:hAnsi="Times New Roman" w:cs="Times New Roman"/>
          <w:noProof/>
          <w:kern w:val="20"/>
          <w:lang w:val="sr-Latn-CS" w:eastAsia="sr-Latn-CS"/>
        </w:rPr>
        <w:t>OVOG</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ČLANA</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KAZNIĆE</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SE</w:t>
      </w:r>
      <w:r w:rsidR="0084407D"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Privredni</w:t>
      </w:r>
      <w:r w:rsidR="0084407D" w:rsidRPr="006B7FD1">
        <w:rPr>
          <w:rFonts w:ascii="Times New Roman" w:eastAsia="Times New Roman" w:hAnsi="Times New Roman" w:cs="Times New Roman"/>
          <w:noProof/>
          <w:kern w:val="20"/>
          <w:lang w:val="sr-Latn-CS" w:eastAsia="sr-Latn-CS"/>
        </w:rPr>
        <w:t xml:space="preserve"> </w:t>
      </w:r>
      <w:r>
        <w:rPr>
          <w:rFonts w:ascii="Times New Roman" w:eastAsia="Times New Roman" w:hAnsi="Times New Roman" w:cs="Times New Roman"/>
          <w:noProof/>
          <w:kern w:val="20"/>
          <w:lang w:val="sr-Latn-CS" w:eastAsia="sr-Latn-CS"/>
        </w:rPr>
        <w:t>prestupi</w:t>
      </w:r>
    </w:p>
    <w:p w:rsidR="0084407D" w:rsidRPr="006B7FD1" w:rsidRDefault="006B7FD1" w:rsidP="0084407D">
      <w:pPr>
        <w:suppressAutoHyphens/>
        <w:jc w:val="center"/>
        <w:rPr>
          <w:rFonts w:ascii="Times New Roman" w:hAnsi="Times New Roman" w:cs="Times New Roman"/>
          <w:noProof/>
          <w:kern w:val="20"/>
          <w:lang w:val="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284.</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500.000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3.000.000 </w:t>
      </w:r>
      <w:r w:rsidR="006B7FD1">
        <w:rPr>
          <w:rFonts w:ascii="Times New Roman" w:eastAsia="Times New Roman" w:hAnsi="Times New Roman" w:cs="Times New Roman"/>
          <w:noProof/>
          <w:kern w:val="20"/>
          <w:lang w:val="sr-Latn-CS" w:eastAsia="sr-Latn-CS"/>
        </w:rPr>
        <w:t>dinara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ponuđač</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postupi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11.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25.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obavezama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2) </w:t>
      </w:r>
      <w:r w:rsidR="006B7FD1">
        <w:rPr>
          <w:rFonts w:ascii="Times New Roman" w:eastAsia="Times New Roman" w:hAnsi="Times New Roman" w:cs="Times New Roman"/>
          <w:noProof/>
          <w:kern w:val="20"/>
          <w:lang w:val="sr-Latn-CS" w:eastAsia="sr-Latn-CS"/>
        </w:rPr>
        <w:t>dozvoli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dalju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izuzetaka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predviđenih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članu</w:t>
      </w:r>
      <w:r w:rsidRPr="006B7FD1">
        <w:rPr>
          <w:rFonts w:ascii="Times New Roman" w:eastAsia="Times New Roman" w:hAnsi="Times New Roman" w:cs="Times New Roman"/>
          <w:noProof/>
          <w:kern w:val="20"/>
          <w:lang w:val="sr-Latn-CS" w:eastAsia="sr-Latn-CS"/>
        </w:rPr>
        <w:t xml:space="preserve"> 12.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lastRenderedPageBreak/>
        <w:tab/>
        <w:t xml:space="preserve">3) </w:t>
      </w:r>
      <w:r w:rsidR="006B7FD1">
        <w:rPr>
          <w:rFonts w:ascii="Times New Roman" w:eastAsia="Times New Roman" w:hAnsi="Times New Roman" w:cs="Times New Roman"/>
          <w:noProof/>
          <w:kern w:val="20"/>
          <w:lang w:val="sr-Latn-CS" w:eastAsia="sr-Latn-CS"/>
        </w:rPr>
        <w:t>postupe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19.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5.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što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neposredno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predstavlja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odobrila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istinitost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celovitost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podataka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navedenih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delu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4)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dostavi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podatke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konačnoj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prodajnoj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ceni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količini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biti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predmet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21.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5) </w:t>
      </w:r>
      <w:r w:rsidR="006B7FD1">
        <w:rPr>
          <w:rFonts w:ascii="Times New Roman" w:eastAsia="Times New Roman" w:hAnsi="Times New Roman" w:cs="Times New Roman"/>
          <w:noProof/>
          <w:kern w:val="20"/>
          <w:lang w:val="sr-Latn-CS" w:eastAsia="sr-Latn-CS"/>
        </w:rPr>
        <w:t>objave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drugi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način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koriste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osnovni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dokument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registraciji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deo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dokumenata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nakon</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isteka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roka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propisanog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22.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6)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dodatkom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33.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7) </w:t>
      </w:r>
      <w:r w:rsidR="006B7FD1">
        <w:rPr>
          <w:rFonts w:ascii="Times New Roman" w:eastAsia="Times New Roman" w:hAnsi="Times New Roman" w:cs="Times New Roman"/>
          <w:noProof/>
          <w:kern w:val="20"/>
          <w:lang w:val="sr-Latn-CS" w:eastAsia="sr-Latn-CS"/>
        </w:rPr>
        <w:t>postupi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34.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početku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roku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upis</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uplatu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8)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izveštaj</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ishodu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ponude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36.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9)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podnese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organizatoru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tržišta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38.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10) </w:t>
      </w:r>
      <w:r w:rsidR="006B7FD1">
        <w:rPr>
          <w:rFonts w:ascii="Times New Roman" w:eastAsia="Times New Roman" w:hAnsi="Times New Roman" w:cs="Times New Roman"/>
          <w:noProof/>
          <w:kern w:val="20"/>
          <w:lang w:val="sr-Latn-CS" w:eastAsia="sr-Latn-CS"/>
        </w:rPr>
        <w:t>izdavalac</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potrebno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prospekta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postupi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41. </w:t>
      </w:r>
      <w:r w:rsidR="006B7FD1">
        <w:rPr>
          <w:rFonts w:ascii="Times New Roman" w:eastAsia="Times New Roman" w:hAnsi="Times New Roman" w:cs="Times New Roman"/>
          <w:noProof/>
          <w:kern w:val="20"/>
          <w:lang w:val="sr-Latn-CS" w:eastAsia="sr-Latn-CS"/>
        </w:rPr>
        <w:t>st</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4.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11)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podnese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zahtev</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uključenje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svojih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vlasničkih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trgovanje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46.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12) </w:t>
      </w:r>
      <w:r w:rsidR="006B7FD1">
        <w:rPr>
          <w:rFonts w:ascii="Times New Roman" w:eastAsia="Times New Roman" w:hAnsi="Times New Roman" w:cs="Times New Roman"/>
          <w:noProof/>
          <w:kern w:val="20"/>
          <w:lang w:val="sr-Latn-CS" w:eastAsia="sr-Latn-CS"/>
        </w:rPr>
        <w:t>postupa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57, 58, 59.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61.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regulišu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sticanje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kvalifikovanog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učešća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13) </w:t>
      </w:r>
      <w:r w:rsidR="006B7FD1">
        <w:rPr>
          <w:rFonts w:ascii="Times New Roman" w:eastAsia="Times New Roman" w:hAnsi="Times New Roman" w:cs="Times New Roman"/>
          <w:noProof/>
          <w:kern w:val="20"/>
          <w:lang w:val="sr-Latn-CS" w:eastAsia="sr-Latn-CS"/>
        </w:rPr>
        <w:t>postupi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64. </w:t>
      </w:r>
      <w:r w:rsidR="006B7FD1">
        <w:rPr>
          <w:rFonts w:ascii="Times New Roman" w:eastAsia="Times New Roman" w:hAnsi="Times New Roman" w:cs="Times New Roman"/>
          <w:noProof/>
          <w:kern w:val="20"/>
          <w:lang w:val="sr-Latn-CS" w:eastAsia="sr-Latn-CS"/>
        </w:rPr>
        <w:t>stav</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ili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66.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jednakom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tretmanu</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14)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ovlašćenim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licima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Komisije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omogući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vršenje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nadzora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skladu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264.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15) </w:t>
      </w:r>
      <w:r w:rsidR="006B7FD1">
        <w:rPr>
          <w:rFonts w:ascii="Times New Roman" w:eastAsia="Times New Roman" w:hAnsi="Times New Roman" w:cs="Times New Roman"/>
          <w:noProof/>
          <w:kern w:val="20"/>
          <w:lang w:val="sr-Latn-CS" w:eastAsia="sr-Latn-CS"/>
        </w:rPr>
        <w:t>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OBAVEŠTAVA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VEZI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INSAJDERSKOM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INFORMACIJOM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ODNOSNO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w:t>
      </w:r>
      <w:r w:rsidRPr="006B7FD1">
        <w:rPr>
          <w:rFonts w:ascii="Times New Roman" w:eastAsia="Times New Roman" w:hAnsi="Times New Roman" w:cs="Times New Roman"/>
          <w:noProof/>
          <w:kern w:val="20"/>
          <w:lang w:val="sr-Latn-CS" w:eastAsia="sr-Latn-CS"/>
        </w:rPr>
        <w:t xml:space="preserve">. 79, 80, 81, 82.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83.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radnje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stava</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kazniće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privredni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prestup</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odgovorno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izdavaoca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ponuđača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hartija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vrednosti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novčanom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50.000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200.000 </w:t>
      </w:r>
      <w:r w:rsidR="006B7FD1">
        <w:rPr>
          <w:rFonts w:ascii="Times New Roman" w:eastAsia="Times New Roman" w:hAnsi="Times New Roman" w:cs="Times New Roman"/>
          <w:noProof/>
          <w:kern w:val="20"/>
          <w:lang w:val="sr-Latn-CS" w:eastAsia="sr-Latn-CS"/>
        </w:rPr>
        <w:t>dinara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r>
      <w:r w:rsidR="006B7FD1">
        <w:rPr>
          <w:rFonts w:ascii="Times New Roman" w:eastAsia="Times New Roman" w:hAnsi="Times New Roman" w:cs="Times New Roman"/>
          <w:noProof/>
          <w:kern w:val="20"/>
          <w:lang w:val="sr-Latn-CS" w:eastAsia="sr-Latn-CS"/>
        </w:rPr>
        <w:t>Uz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kaznu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privredne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prestupe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st</w:t>
      </w:r>
      <w:r w:rsidRPr="006B7FD1">
        <w:rPr>
          <w:rFonts w:ascii="Times New Roman" w:eastAsia="Times New Roman" w:hAnsi="Times New Roman" w:cs="Times New Roman"/>
          <w:noProof/>
          <w:kern w:val="20"/>
          <w:lang w:val="sr-Latn-CS" w:eastAsia="sr-Latn-CS"/>
        </w:rPr>
        <w:t xml:space="preserve">. 1.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2.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može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izreći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zaštitna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zabrane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vršenja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određenih</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dužnosti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odgovornom</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licu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trajanju</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jedne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pet</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godina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zaštitna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mera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javnog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objavljivanja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presude</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hd w:val="clear" w:color="auto" w:fill="FFFFFF"/>
        <w:suppressAutoHyphens/>
        <w:jc w:val="center"/>
        <w:rPr>
          <w:rFonts w:ascii="Times New Roman" w:eastAsia="Times New Roman" w:hAnsi="Times New Roman" w:cs="Times New Roman"/>
          <w:b/>
          <w:bCs/>
          <w:noProof/>
          <w:kern w:val="20"/>
          <w:lang w:val="sr-Latn-CS"/>
        </w:rPr>
      </w:pPr>
    </w:p>
    <w:p w:rsidR="0084407D" w:rsidRPr="006B7FD1" w:rsidRDefault="006B7FD1" w:rsidP="0084407D">
      <w:pPr>
        <w:shd w:val="clear" w:color="auto" w:fill="FFFFFF"/>
        <w:suppressAutoHyphens/>
        <w:jc w:val="center"/>
        <w:rPr>
          <w:rFonts w:ascii="Times New Roman" w:hAnsi="Times New Roman" w:cs="Times New Roman"/>
          <w:noProof/>
          <w:kern w:val="20"/>
          <w:lang w:val="sr-Latn-CS"/>
        </w:rPr>
      </w:pPr>
      <w:r>
        <w:rPr>
          <w:rFonts w:ascii="Times New Roman" w:eastAsia="Times New Roman" w:hAnsi="Times New Roman" w:cs="Times New Roman"/>
          <w:bCs/>
          <w:noProof/>
          <w:kern w:val="20"/>
          <w:lang w:val="sr-Latn-CS"/>
        </w:rPr>
        <w:t>Član</w:t>
      </w:r>
      <w:r w:rsidR="0084407D" w:rsidRPr="006B7FD1">
        <w:rPr>
          <w:rFonts w:ascii="Times New Roman" w:eastAsia="Times New Roman" w:hAnsi="Times New Roman" w:cs="Times New Roman"/>
          <w:bCs/>
          <w:noProof/>
          <w:kern w:val="20"/>
          <w:lang w:val="sr-Latn-CS"/>
        </w:rPr>
        <w:t xml:space="preserve"> 290.</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r>
      <w:r w:rsidR="006B7FD1">
        <w:rPr>
          <w:rFonts w:ascii="Times New Roman" w:eastAsia="Times New Roman" w:hAnsi="Times New Roman" w:cs="Times New Roman"/>
          <w:noProof/>
          <w:kern w:val="20"/>
          <w:lang w:val="sr-Latn-CS"/>
        </w:rPr>
        <w:t>Novčanom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w:t>
      </w:r>
      <w:r w:rsidRPr="006B7FD1">
        <w:rPr>
          <w:rFonts w:ascii="Times New Roman" w:eastAsia="Times New Roman" w:hAnsi="Times New Roman" w:cs="Times New Roman"/>
          <w:noProof/>
          <w:kern w:val="20"/>
          <w:lang w:val="sr-Latn-CS"/>
        </w:rPr>
        <w:t xml:space="preserve"> 100.000 </w:t>
      </w:r>
      <w:r w:rsidR="006B7FD1">
        <w:rPr>
          <w:rFonts w:ascii="Times New Roman" w:eastAsia="Times New Roman" w:hAnsi="Times New Roman" w:cs="Times New Roman"/>
          <w:noProof/>
          <w:kern w:val="20"/>
          <w:lang w:val="sr-Latn-CS"/>
        </w:rPr>
        <w:t>do</w:t>
      </w:r>
      <w:r w:rsidRPr="006B7FD1">
        <w:rPr>
          <w:rFonts w:ascii="Times New Roman" w:eastAsia="Times New Roman" w:hAnsi="Times New Roman" w:cs="Times New Roman"/>
          <w:noProof/>
          <w:kern w:val="20"/>
          <w:lang w:val="sr-Latn-CS"/>
        </w:rPr>
        <w:t xml:space="preserve"> 2.000.000 </w:t>
      </w:r>
      <w:r w:rsidR="006B7FD1">
        <w:rPr>
          <w:rFonts w:ascii="Times New Roman" w:eastAsia="Times New Roman" w:hAnsi="Times New Roman" w:cs="Times New Roman"/>
          <w:noProof/>
          <w:kern w:val="20"/>
          <w:lang w:val="sr-Latn-CS"/>
        </w:rPr>
        <w:t>dinara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kazniće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prekršaj</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izdavalac</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eastAsia="sr-Latn-CS"/>
        </w:rPr>
        <w:t>javno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društvo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ponuđač</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ako</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eastAsia="sr-Latn-CS"/>
        </w:rPr>
        <w:tab/>
        <w:t xml:space="preserve">1) </w:t>
      </w:r>
      <w:r w:rsidR="006B7FD1">
        <w:rPr>
          <w:rFonts w:ascii="Times New Roman" w:eastAsia="Times New Roman" w:hAnsi="Times New Roman" w:cs="Times New Roman"/>
          <w:noProof/>
          <w:kern w:val="20"/>
          <w:lang w:val="sr-Latn-CS" w:eastAsia="sr-Latn-CS"/>
        </w:rPr>
        <w:t>izda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finansijske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instrumente</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suprotno</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odredbama</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člana</w:t>
      </w:r>
      <w:r w:rsidRPr="006B7FD1">
        <w:rPr>
          <w:rFonts w:ascii="Times New Roman" w:eastAsia="Times New Roman" w:hAnsi="Times New Roman" w:cs="Times New Roman"/>
          <w:noProof/>
          <w:kern w:val="20"/>
          <w:lang w:val="sr-Latn-CS" w:eastAsia="sr-Latn-CS"/>
        </w:rPr>
        <w:t xml:space="preserve"> 8. </w:t>
      </w:r>
      <w:r w:rsidR="006B7FD1">
        <w:rPr>
          <w:rFonts w:ascii="Times New Roman" w:eastAsia="Times New Roman" w:hAnsi="Times New Roman" w:cs="Times New Roman"/>
          <w:noProof/>
          <w:kern w:val="20"/>
          <w:lang w:val="sr-Latn-CS" w:eastAsia="sr-Latn-CS"/>
        </w:rPr>
        <w:t>ovog</w:t>
      </w:r>
      <w:r w:rsidRPr="006B7FD1">
        <w:rPr>
          <w:rFonts w:ascii="Times New Roman" w:eastAsia="Times New Roman" w:hAnsi="Times New Roman" w:cs="Times New Roman"/>
          <w:noProof/>
          <w:kern w:val="20"/>
          <w:lang w:val="sr-Latn-CS" w:eastAsia="sr-Latn-CS"/>
        </w:rPr>
        <w:t xml:space="preserve"> </w:t>
      </w:r>
      <w:r w:rsidR="006B7FD1">
        <w:rPr>
          <w:rFonts w:ascii="Times New Roman" w:eastAsia="Times New Roman" w:hAnsi="Times New Roman" w:cs="Times New Roman"/>
          <w:noProof/>
          <w:kern w:val="20"/>
          <w:lang w:val="sr-Latn-CS" w:eastAsia="sr-Latn-CS"/>
        </w:rPr>
        <w:t>zakona</w:t>
      </w:r>
      <w:r w:rsidRPr="006B7FD1">
        <w:rPr>
          <w:rFonts w:ascii="Times New Roman" w:eastAsia="Times New Roman" w:hAnsi="Times New Roman" w:cs="Times New Roman"/>
          <w:noProof/>
          <w:kern w:val="20"/>
          <w:lang w:val="sr-Latn-CS" w:eastAsia="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2) </w:t>
      </w:r>
      <w:r w:rsidR="006B7FD1">
        <w:rPr>
          <w:rFonts w:ascii="Times New Roman" w:eastAsia="Times New Roman" w:hAnsi="Times New Roman" w:cs="Times New Roman"/>
          <w:noProof/>
          <w:kern w:val="20"/>
          <w:lang w:val="sr-Latn-CS"/>
        </w:rPr>
        <w:t>izdavalac</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ispunjava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obaveze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vezi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dokumentom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objavljenim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informacijama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propisane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23.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3)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vezi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objavljivanjem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oglašavanjem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postupa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skladu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w:t>
      </w:r>
      <w:r w:rsidRPr="006B7FD1">
        <w:rPr>
          <w:rFonts w:ascii="Times New Roman" w:eastAsia="Times New Roman" w:hAnsi="Times New Roman" w:cs="Times New Roman"/>
          <w:noProof/>
          <w:kern w:val="20"/>
          <w:lang w:val="sr-Latn-CS"/>
        </w:rPr>
        <w:t xml:space="preserve">. 31.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32.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4) </w:t>
      </w:r>
      <w:r w:rsidR="006B7FD1">
        <w:rPr>
          <w:rFonts w:ascii="Times New Roman" w:eastAsia="Times New Roman" w:hAnsi="Times New Roman" w:cs="Times New Roman"/>
          <w:noProof/>
          <w:kern w:val="20"/>
          <w:lang w:val="sr-Latn-CS"/>
        </w:rPr>
        <w:t>vrši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upis</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uplatu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hartija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vrednosti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suprotno</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35.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5)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podnese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Centralnom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registru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zahtev</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propisan</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37.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6)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dostavi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vreme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ili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objavi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finansijske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izveštaje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skladu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w:t>
      </w:r>
      <w:r w:rsidRPr="006B7FD1">
        <w:rPr>
          <w:rFonts w:ascii="Times New Roman" w:eastAsia="Times New Roman" w:hAnsi="Times New Roman" w:cs="Times New Roman"/>
          <w:noProof/>
          <w:kern w:val="20"/>
          <w:lang w:val="sr-Latn-CS"/>
        </w:rPr>
        <w:t xml:space="preserve">. 50, 52.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53.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7)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ispunjava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obaveze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vezi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objavljivanjem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podataka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skladu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55.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8) </w:t>
      </w:r>
      <w:r w:rsidR="006B7FD1">
        <w:rPr>
          <w:rFonts w:ascii="Times New Roman" w:eastAsia="Times New Roman" w:hAnsi="Times New Roman" w:cs="Times New Roman"/>
          <w:noProof/>
          <w:kern w:val="20"/>
          <w:lang w:val="sr-Latn-CS"/>
        </w:rPr>
        <w:t>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objavljuje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javnosti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podatke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skladu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63.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9)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ispuni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obaveze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propisane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67.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u</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vezi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pristupom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propisanim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podacima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 </w:t>
      </w:r>
      <w:r w:rsidRPr="006B7FD1">
        <w:rPr>
          <w:rFonts w:ascii="Times New Roman" w:eastAsia="Times New Roman" w:hAnsi="Times New Roman" w:cs="Times New Roman"/>
          <w:noProof/>
          <w:kern w:val="20"/>
          <w:lang w:val="sr-Latn-CS"/>
        </w:rPr>
        <w:tab/>
      </w:r>
      <w:r w:rsidRPr="006B7FD1">
        <w:rPr>
          <w:rFonts w:ascii="Times New Roman" w:eastAsia="Times New Roman" w:hAnsi="Times New Roman" w:cs="Times New Roman"/>
          <w:strike/>
          <w:noProof/>
          <w:kern w:val="20"/>
          <w:lang w:val="sr-Latn-CS"/>
        </w:rPr>
        <w:t xml:space="preserve">10) </w:t>
      </w:r>
      <w:r w:rsidR="006B7FD1">
        <w:rPr>
          <w:rFonts w:ascii="Times New Roman" w:eastAsia="Times New Roman" w:hAnsi="Times New Roman" w:cs="Times New Roman"/>
          <w:strike/>
          <w:noProof/>
          <w:kern w:val="20"/>
          <w:lang w:val="sr-Latn-CS"/>
        </w:rPr>
        <w:t>ako</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ne</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obaveštava</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u</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vezi</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sa</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insajderskom</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informacijom</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suprotno</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odredbama</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čl</w:t>
      </w:r>
      <w:r w:rsidRPr="006B7FD1">
        <w:rPr>
          <w:rFonts w:ascii="Times New Roman" w:eastAsia="Times New Roman" w:hAnsi="Times New Roman" w:cs="Times New Roman"/>
          <w:strike/>
          <w:noProof/>
          <w:kern w:val="20"/>
          <w:lang w:val="sr-Latn-CS"/>
        </w:rPr>
        <w:t xml:space="preserve">. 79, 80, 81, 82. </w:t>
      </w:r>
      <w:r w:rsidR="006B7FD1">
        <w:rPr>
          <w:rFonts w:ascii="Times New Roman" w:eastAsia="Times New Roman" w:hAnsi="Times New Roman" w:cs="Times New Roman"/>
          <w:strike/>
          <w:noProof/>
          <w:kern w:val="20"/>
          <w:lang w:val="sr-Latn-CS"/>
        </w:rPr>
        <w:t>i</w:t>
      </w:r>
      <w:r w:rsidRPr="006B7FD1">
        <w:rPr>
          <w:rFonts w:ascii="Times New Roman" w:eastAsia="Times New Roman" w:hAnsi="Times New Roman" w:cs="Times New Roman"/>
          <w:strike/>
          <w:noProof/>
          <w:kern w:val="20"/>
          <w:lang w:val="sr-Latn-CS"/>
        </w:rPr>
        <w:t xml:space="preserve"> 83. </w:t>
      </w:r>
      <w:r w:rsidR="006B7FD1">
        <w:rPr>
          <w:rFonts w:ascii="Times New Roman" w:eastAsia="Times New Roman" w:hAnsi="Times New Roman" w:cs="Times New Roman"/>
          <w:strike/>
          <w:noProof/>
          <w:kern w:val="20"/>
          <w:lang w:val="sr-Latn-CS"/>
        </w:rPr>
        <w:t>ovog</w:t>
      </w:r>
      <w:r w:rsidRPr="006B7FD1">
        <w:rPr>
          <w:rFonts w:ascii="Times New Roman" w:eastAsia="Times New Roman" w:hAnsi="Times New Roman" w:cs="Times New Roman"/>
          <w:strike/>
          <w:noProof/>
          <w:kern w:val="20"/>
          <w:lang w:val="sr-Latn-CS"/>
        </w:rPr>
        <w:t xml:space="preserve"> </w:t>
      </w:r>
      <w:r w:rsidR="006B7FD1">
        <w:rPr>
          <w:rFonts w:ascii="Times New Roman" w:eastAsia="Times New Roman" w:hAnsi="Times New Roman" w:cs="Times New Roman"/>
          <w:strike/>
          <w:noProof/>
          <w:kern w:val="20"/>
          <w:lang w:val="sr-Latn-CS"/>
        </w:rPr>
        <w:t>zakona</w:t>
      </w:r>
      <w:r w:rsidRPr="006B7FD1">
        <w:rPr>
          <w:rFonts w:ascii="Times New Roman" w:eastAsia="Times New Roman" w:hAnsi="Times New Roman" w:cs="Times New Roman"/>
          <w:strike/>
          <w:noProof/>
          <w:kern w:val="20"/>
          <w:lang w:val="sr-Latn-CS"/>
        </w:rPr>
        <w:t>;</w:t>
      </w:r>
    </w:p>
    <w:p w:rsidR="0084407D" w:rsidRPr="006B7FD1" w:rsidRDefault="0084407D" w:rsidP="0084407D">
      <w:pPr>
        <w:shd w:val="clear" w:color="auto" w:fill="FFFFFF"/>
        <w:suppressAutoHyphens/>
        <w:jc w:val="both"/>
        <w:rPr>
          <w:rFonts w:ascii="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t xml:space="preserve">11) </w:t>
      </w:r>
      <w:r w:rsidR="006B7FD1">
        <w:rPr>
          <w:rFonts w:ascii="Times New Roman" w:eastAsia="Times New Roman" w:hAnsi="Times New Roman" w:cs="Times New Roman"/>
          <w:noProof/>
          <w:kern w:val="20"/>
          <w:lang w:val="sr-Latn-CS"/>
        </w:rPr>
        <w:t>ako</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obaveštava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način</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predviđen</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84.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lastRenderedPageBreak/>
        <w:tab/>
      </w:r>
      <w:r w:rsidR="006B7FD1">
        <w:rPr>
          <w:rFonts w:ascii="Times New Roman" w:eastAsia="Times New Roman" w:hAnsi="Times New Roman" w:cs="Times New Roman"/>
          <w:noProof/>
          <w:kern w:val="20"/>
          <w:lang w:val="sr-Latn-CS"/>
        </w:rPr>
        <w:t>Za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radnje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iz</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stava</w:t>
      </w:r>
      <w:r w:rsidRPr="006B7FD1">
        <w:rPr>
          <w:rFonts w:ascii="Times New Roman" w:eastAsia="Times New Roman" w:hAnsi="Times New Roman" w:cs="Times New Roman"/>
          <w:noProof/>
          <w:kern w:val="20"/>
          <w:lang w:val="sr-Latn-CS"/>
        </w:rPr>
        <w:t xml:space="preserve"> 1.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prekršaj</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kazniće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odgovorno</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lice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pravnog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lica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novčanom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w:t>
      </w:r>
      <w:r w:rsidRPr="006B7FD1">
        <w:rPr>
          <w:rFonts w:ascii="Times New Roman" w:eastAsia="Times New Roman" w:hAnsi="Times New Roman" w:cs="Times New Roman"/>
          <w:noProof/>
          <w:kern w:val="20"/>
          <w:lang w:val="sr-Latn-CS"/>
        </w:rPr>
        <w:t xml:space="preserve"> 5.000 </w:t>
      </w:r>
      <w:r w:rsidR="006B7FD1">
        <w:rPr>
          <w:rFonts w:ascii="Times New Roman" w:eastAsia="Times New Roman" w:hAnsi="Times New Roman" w:cs="Times New Roman"/>
          <w:noProof/>
          <w:kern w:val="20"/>
          <w:lang w:val="sr-Latn-CS"/>
        </w:rPr>
        <w:t>do</w:t>
      </w:r>
      <w:r w:rsidRPr="006B7FD1">
        <w:rPr>
          <w:rFonts w:ascii="Times New Roman" w:eastAsia="Times New Roman" w:hAnsi="Times New Roman" w:cs="Times New Roman"/>
          <w:noProof/>
          <w:kern w:val="20"/>
          <w:lang w:val="sr-Latn-CS"/>
        </w:rPr>
        <w:t xml:space="preserve"> 150.000 </w:t>
      </w:r>
      <w:r w:rsidR="006B7FD1">
        <w:rPr>
          <w:rFonts w:ascii="Times New Roman" w:eastAsia="Times New Roman" w:hAnsi="Times New Roman" w:cs="Times New Roman"/>
          <w:noProof/>
          <w:kern w:val="20"/>
          <w:lang w:val="sr-Latn-CS"/>
        </w:rPr>
        <w:t>dinara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center"/>
        <w:rPr>
          <w:rFonts w:ascii="Times New Roman" w:eastAsia="Times New Roman" w:hAnsi="Times New Roman" w:cs="Times New Roman"/>
          <w:b/>
          <w:noProof/>
          <w:kern w:val="20"/>
          <w:lang w:val="sr-Latn-CS" w:eastAsia="sr-Latn-CS"/>
        </w:rPr>
      </w:pPr>
    </w:p>
    <w:p w:rsidR="0084407D" w:rsidRPr="006B7FD1" w:rsidRDefault="006B7FD1" w:rsidP="0084407D">
      <w:pPr>
        <w:shd w:val="clear" w:color="auto" w:fill="FFFFFF"/>
        <w:suppressAutoHyphens/>
        <w:jc w:val="center"/>
        <w:rPr>
          <w:rFonts w:ascii="Times New Roman" w:eastAsia="Times New Roman" w:hAnsi="Times New Roman" w:cs="Times New Roman"/>
          <w:noProof/>
          <w:kern w:val="20"/>
          <w:lang w:val="sr-Latn-CS" w:eastAsia="sr-Latn-CS"/>
        </w:rPr>
      </w:pPr>
      <w:r>
        <w:rPr>
          <w:rFonts w:ascii="Times New Roman" w:eastAsia="Times New Roman" w:hAnsi="Times New Roman" w:cs="Times New Roman"/>
          <w:noProof/>
          <w:kern w:val="20"/>
          <w:lang w:val="sr-Latn-CS" w:eastAsia="sr-Latn-CS"/>
        </w:rPr>
        <w:t>ČLAN</w:t>
      </w:r>
      <w:r w:rsidR="0084407D" w:rsidRPr="006B7FD1">
        <w:rPr>
          <w:rFonts w:ascii="Times New Roman" w:eastAsia="Times New Roman" w:hAnsi="Times New Roman" w:cs="Times New Roman"/>
          <w:noProof/>
          <w:kern w:val="20"/>
          <w:lang w:val="sr-Latn-CS" w:eastAsia="sr-Latn-CS"/>
        </w:rPr>
        <w:t xml:space="preserve"> 290</w:t>
      </w:r>
      <w:r>
        <w:rPr>
          <w:rFonts w:ascii="Times New Roman" w:eastAsia="Times New Roman" w:hAnsi="Times New Roman" w:cs="Times New Roman"/>
          <w:noProof/>
          <w:kern w:val="20"/>
          <w:lang w:val="sr-Latn-CS" w:eastAsia="sr-Latn-CS"/>
        </w:rPr>
        <w:t>A</w:t>
      </w:r>
    </w:p>
    <w:p w:rsidR="0084407D" w:rsidRPr="006B7FD1" w:rsidRDefault="0084407D" w:rsidP="0084407D">
      <w:pPr>
        <w:shd w:val="clear" w:color="auto" w:fill="FFFFFF"/>
        <w:suppressAutoHyphens/>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ab/>
      </w:r>
      <w:r w:rsidR="006B7FD1">
        <w:rPr>
          <w:rFonts w:ascii="Times New Roman" w:eastAsia="Times New Roman" w:hAnsi="Times New Roman" w:cs="Times New Roman"/>
          <w:noProof/>
          <w:kern w:val="20"/>
          <w:lang w:val="sr-Latn-CS"/>
        </w:rPr>
        <w:t>NOVČANOM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KAZNOM</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w:t>
      </w:r>
      <w:r w:rsidRPr="006B7FD1">
        <w:rPr>
          <w:rFonts w:ascii="Times New Roman" w:eastAsia="Times New Roman" w:hAnsi="Times New Roman" w:cs="Times New Roman"/>
          <w:noProof/>
          <w:kern w:val="20"/>
          <w:lang w:val="sr-Latn-CS"/>
        </w:rPr>
        <w:t xml:space="preserve"> 5.000 </w:t>
      </w:r>
      <w:r w:rsidR="006B7FD1">
        <w:rPr>
          <w:rFonts w:ascii="Times New Roman" w:eastAsia="Times New Roman" w:hAnsi="Times New Roman" w:cs="Times New Roman"/>
          <w:noProof/>
          <w:kern w:val="20"/>
          <w:lang w:val="sr-Latn-CS"/>
        </w:rPr>
        <w:t>DO</w:t>
      </w:r>
      <w:r w:rsidRPr="006B7FD1">
        <w:rPr>
          <w:rFonts w:ascii="Times New Roman" w:eastAsia="Times New Roman" w:hAnsi="Times New Roman" w:cs="Times New Roman"/>
          <w:noProof/>
          <w:kern w:val="20"/>
          <w:lang w:val="sr-Latn-CS"/>
        </w:rPr>
        <w:t xml:space="preserve"> 150.000 </w:t>
      </w:r>
      <w:r w:rsidR="006B7FD1">
        <w:rPr>
          <w:rFonts w:ascii="Times New Roman" w:eastAsia="Times New Roman" w:hAnsi="Times New Roman" w:cs="Times New Roman"/>
          <w:noProof/>
          <w:kern w:val="20"/>
          <w:lang w:val="sr-Latn-CS"/>
        </w:rPr>
        <w:t>DINARA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KAZNIĆE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SE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PREKRŠAJ</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LICE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IZ</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84. </w:t>
      </w:r>
      <w:r w:rsidR="006B7FD1">
        <w:rPr>
          <w:rFonts w:ascii="Times New Roman" w:eastAsia="Times New Roman" w:hAnsi="Times New Roman" w:cs="Times New Roman"/>
          <w:noProof/>
          <w:kern w:val="20"/>
          <w:lang w:val="sr-Latn-CS"/>
        </w:rPr>
        <w:t>ST</w:t>
      </w:r>
      <w:r w:rsidRPr="006B7FD1">
        <w:rPr>
          <w:rFonts w:ascii="Times New Roman" w:eastAsia="Times New Roman" w:hAnsi="Times New Roman" w:cs="Times New Roman"/>
          <w:noProof/>
          <w:kern w:val="20"/>
          <w:lang w:val="sr-Latn-CS"/>
        </w:rPr>
        <w:t xml:space="preserve">. 1. </w:t>
      </w:r>
      <w:r w:rsidR="006B7FD1">
        <w:rPr>
          <w:rFonts w:ascii="Times New Roman" w:eastAsia="Times New Roman" w:hAnsi="Times New Roman" w:cs="Times New Roman"/>
          <w:noProof/>
          <w:kern w:val="20"/>
          <w:lang w:val="sr-Latn-CS"/>
        </w:rPr>
        <w:t>I</w:t>
      </w:r>
      <w:r w:rsidRPr="006B7FD1">
        <w:rPr>
          <w:rFonts w:ascii="Times New Roman" w:eastAsia="Times New Roman" w:hAnsi="Times New Roman" w:cs="Times New Roman"/>
          <w:noProof/>
          <w:kern w:val="20"/>
          <w:lang w:val="sr-Latn-CS"/>
        </w:rPr>
        <w:t xml:space="preserve"> 2.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AKO</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NE</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OBAVEŠTAVA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NAČIN</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PREDVIĐEN</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ODREDBAMA</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ČLANA</w:t>
      </w:r>
      <w:r w:rsidRPr="006B7FD1">
        <w:rPr>
          <w:rFonts w:ascii="Times New Roman" w:eastAsia="Times New Roman" w:hAnsi="Times New Roman" w:cs="Times New Roman"/>
          <w:noProof/>
          <w:kern w:val="20"/>
          <w:lang w:val="sr-Latn-CS"/>
        </w:rPr>
        <w:t xml:space="preserve"> 84. </w:t>
      </w:r>
      <w:r w:rsidR="006B7FD1">
        <w:rPr>
          <w:rFonts w:ascii="Times New Roman" w:eastAsia="Times New Roman" w:hAnsi="Times New Roman" w:cs="Times New Roman"/>
          <w:noProof/>
          <w:kern w:val="20"/>
          <w:lang w:val="sr-Latn-CS"/>
        </w:rPr>
        <w:t>OVOG</w:t>
      </w:r>
      <w:r w:rsidRPr="006B7FD1">
        <w:rPr>
          <w:rFonts w:ascii="Times New Roman" w:eastAsia="Times New Roman" w:hAnsi="Times New Roman" w:cs="Times New Roman"/>
          <w:noProof/>
          <w:kern w:val="20"/>
          <w:lang w:val="sr-Latn-CS"/>
        </w:rPr>
        <w:t xml:space="preserve"> </w:t>
      </w:r>
      <w:r w:rsidR="006B7FD1">
        <w:rPr>
          <w:rFonts w:ascii="Times New Roman" w:eastAsia="Times New Roman" w:hAnsi="Times New Roman" w:cs="Times New Roman"/>
          <w:noProof/>
          <w:kern w:val="20"/>
          <w:lang w:val="sr-Latn-CS"/>
        </w:rPr>
        <w:t>ZAKON</w:t>
      </w:r>
      <w:bookmarkStart w:id="11" w:name="clan_291"/>
      <w:bookmarkEnd w:id="11"/>
      <w:r w:rsidR="006B7FD1">
        <w:rPr>
          <w:rFonts w:ascii="Times New Roman" w:eastAsia="Times New Roman" w:hAnsi="Times New Roman" w:cs="Times New Roman"/>
          <w:noProof/>
          <w:kern w:val="20"/>
          <w:lang w:val="sr-Latn-CS"/>
        </w:rPr>
        <w:t>A</w:t>
      </w:r>
      <w:r w:rsidRPr="006B7FD1">
        <w:rPr>
          <w:rFonts w:ascii="Times New Roman" w:eastAsia="Times New Roman" w:hAnsi="Times New Roman" w:cs="Times New Roman"/>
          <w:noProof/>
          <w:kern w:val="20"/>
          <w:lang w:val="sr-Latn-CS"/>
        </w:rPr>
        <w:t>.</w:t>
      </w:r>
    </w:p>
    <w:p w:rsidR="0084407D" w:rsidRPr="006B7FD1" w:rsidRDefault="0084407D" w:rsidP="0084407D">
      <w:pPr>
        <w:shd w:val="clear" w:color="auto" w:fill="FFFFFF"/>
        <w:suppressAutoHyphens/>
        <w:jc w:val="both"/>
        <w:rPr>
          <w:rFonts w:ascii="Times New Roman" w:eastAsia="Times New Roman" w:hAnsi="Times New Roman" w:cs="Times New Roman"/>
          <w:noProof/>
          <w:kern w:val="20"/>
          <w:lang w:val="sr-Latn-CS"/>
        </w:rPr>
      </w:pP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84407D" w:rsidP="0084407D">
      <w:pPr>
        <w:suppressAutoHyphens/>
        <w:jc w:val="both"/>
        <w:rPr>
          <w:rFonts w:ascii="Times New Roman" w:hAnsi="Times New Roman" w:cs="Times New Roman"/>
          <w:noProof/>
          <w:kern w:val="20"/>
          <w:sz w:val="24"/>
          <w:szCs w:val="24"/>
          <w:lang w:val="sr-Latn-CS"/>
        </w:rPr>
      </w:pPr>
    </w:p>
    <w:p w:rsidR="0084407D" w:rsidRPr="006B7FD1" w:rsidRDefault="006B7FD1" w:rsidP="0084407D">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84407D" w:rsidRPr="006B7FD1">
        <w:rPr>
          <w:rFonts w:ascii="Times New Roman" w:hAnsi="Times New Roman" w:cs="Times New Roman"/>
          <w:bCs/>
          <w:noProof/>
          <w:kern w:val="20"/>
          <w:sz w:val="24"/>
          <w:szCs w:val="24"/>
          <w:lang w:val="sr-Latn-CS"/>
        </w:rPr>
        <w:t xml:space="preserve"> 19.</w:t>
      </w:r>
    </w:p>
    <w:p w:rsidR="0084407D" w:rsidRPr="006B7FD1" w:rsidRDefault="006B7FD1" w:rsidP="0084407D">
      <w:pPr>
        <w:suppressAutoHyphens/>
        <w:ind w:firstLine="720"/>
        <w:jc w:val="both"/>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POSTUPCI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KOJI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ZAPOČETI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PRED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KOMISIJOM</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DANA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STUPANJA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SNAGU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OVOG</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OKONČAĆE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SKLADU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ODREDBAMA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ZAKONA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TRŽIŠTU</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KAPITALA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SLUŽBENI</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GLASNIK</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RS</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BR</w:t>
      </w:r>
      <w:r w:rsidR="0084407D" w:rsidRPr="006B7FD1">
        <w:rPr>
          <w:rFonts w:ascii="Times New Roman" w:hAnsi="Times New Roman" w:cs="Times New Roman"/>
          <w:bCs/>
          <w:noProof/>
          <w:kern w:val="20"/>
          <w:sz w:val="24"/>
          <w:szCs w:val="24"/>
          <w:lang w:val="sr-Latn-CS"/>
        </w:rPr>
        <w:t xml:space="preserve">. 31/11 </w:t>
      </w:r>
      <w:r>
        <w:rPr>
          <w:rFonts w:ascii="Times New Roman" w:hAnsi="Times New Roman" w:cs="Times New Roman"/>
          <w:bCs/>
          <w:noProof/>
          <w:kern w:val="20"/>
          <w:sz w:val="24"/>
          <w:szCs w:val="24"/>
          <w:lang w:val="sr-Latn-CS"/>
        </w:rPr>
        <w:t>I</w:t>
      </w:r>
      <w:r w:rsidR="0084407D" w:rsidRPr="006B7FD1">
        <w:rPr>
          <w:rFonts w:ascii="Times New Roman" w:hAnsi="Times New Roman" w:cs="Times New Roman"/>
          <w:bCs/>
          <w:noProof/>
          <w:kern w:val="20"/>
          <w:sz w:val="24"/>
          <w:szCs w:val="24"/>
          <w:lang w:val="sr-Latn-CS"/>
        </w:rPr>
        <w:t xml:space="preserve"> 112/15). </w:t>
      </w:r>
    </w:p>
    <w:p w:rsidR="0084407D" w:rsidRPr="006B7FD1" w:rsidRDefault="0084407D" w:rsidP="0084407D">
      <w:pPr>
        <w:suppressAutoHyphens/>
        <w:ind w:firstLine="720"/>
        <w:jc w:val="both"/>
        <w:rPr>
          <w:rFonts w:ascii="Times New Roman" w:hAnsi="Times New Roman" w:cs="Times New Roman"/>
          <w:bCs/>
          <w:noProof/>
          <w:kern w:val="20"/>
          <w:sz w:val="24"/>
          <w:szCs w:val="24"/>
          <w:lang w:val="sr-Latn-CS"/>
        </w:rPr>
      </w:pPr>
    </w:p>
    <w:p w:rsidR="0084407D" w:rsidRPr="006B7FD1" w:rsidRDefault="006B7FD1" w:rsidP="0084407D">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84407D" w:rsidRPr="006B7FD1">
        <w:rPr>
          <w:rFonts w:ascii="Times New Roman" w:hAnsi="Times New Roman" w:cs="Times New Roman"/>
          <w:bCs/>
          <w:noProof/>
          <w:kern w:val="20"/>
          <w:sz w:val="24"/>
          <w:szCs w:val="24"/>
          <w:lang w:val="sr-Latn-CS"/>
        </w:rPr>
        <w:t xml:space="preserve"> 20.</w:t>
      </w:r>
    </w:p>
    <w:p w:rsidR="0084407D" w:rsidRPr="006B7FD1" w:rsidRDefault="006B7FD1" w:rsidP="0084407D">
      <w:pPr>
        <w:suppressAutoHyphens/>
        <w:ind w:firstLine="720"/>
        <w:jc w:val="both"/>
        <w:rPr>
          <w:rFonts w:ascii="Times New Roman" w:hAnsi="Times New Roman" w:cs="Times New Roman"/>
          <w:noProof/>
          <w:kern w:val="20"/>
          <w:sz w:val="24"/>
          <w:szCs w:val="24"/>
          <w:lang w:val="sr-Latn-CS"/>
        </w:rPr>
      </w:pPr>
      <w:r>
        <w:rPr>
          <w:rFonts w:ascii="Times New Roman" w:hAnsi="Times New Roman" w:cs="Times New Roman"/>
          <w:noProof/>
          <w:kern w:val="20"/>
          <w:sz w:val="24"/>
          <w:szCs w:val="24"/>
          <w:lang w:val="sr-Latn-CS"/>
        </w:rPr>
        <w:t>KOMISIJA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bCs/>
          <w:noProof/>
          <w:kern w:val="20"/>
          <w:sz w:val="24"/>
          <w:szCs w:val="24"/>
          <w:lang w:val="sr-Latn-CS"/>
        </w:rPr>
        <w:t>ZA</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HARTIJE</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OD</w:t>
      </w:r>
      <w:r w:rsidR="0084407D" w:rsidRPr="006B7FD1">
        <w:rPr>
          <w:rFonts w:ascii="Times New Roman" w:hAnsi="Times New Roman" w:cs="Times New Roman"/>
          <w:bCs/>
          <w:noProof/>
          <w:kern w:val="20"/>
          <w:sz w:val="24"/>
          <w:szCs w:val="24"/>
          <w:lang w:val="sr-Latn-CS"/>
        </w:rPr>
        <w:t xml:space="preserve"> </w:t>
      </w:r>
      <w:r>
        <w:rPr>
          <w:rFonts w:ascii="Times New Roman" w:hAnsi="Times New Roman" w:cs="Times New Roman"/>
          <w:bCs/>
          <w:noProof/>
          <w:kern w:val="20"/>
          <w:sz w:val="24"/>
          <w:szCs w:val="24"/>
          <w:lang w:val="sr-Latn-CS"/>
        </w:rPr>
        <w:t>VREDNOSTI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DUŽNA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USKLADI</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SVOJE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AKTE</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OVIM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ZAKONOM</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ROKU</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30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OD</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DANA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NJEGOVOG</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STUPANJA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NA</w:t>
      </w:r>
      <w:r w:rsidR="0084407D" w:rsidRPr="006B7FD1">
        <w:rPr>
          <w:rFonts w:ascii="Times New Roman" w:hAnsi="Times New Roman" w:cs="Times New Roman"/>
          <w:noProof/>
          <w:kern w:val="20"/>
          <w:sz w:val="24"/>
          <w:szCs w:val="24"/>
          <w:lang w:val="sr-Latn-CS"/>
        </w:rPr>
        <w:t xml:space="preserve"> </w:t>
      </w:r>
      <w:r>
        <w:rPr>
          <w:rFonts w:ascii="Times New Roman" w:hAnsi="Times New Roman" w:cs="Times New Roman"/>
          <w:noProof/>
          <w:kern w:val="20"/>
          <w:sz w:val="24"/>
          <w:szCs w:val="24"/>
          <w:lang w:val="sr-Latn-CS"/>
        </w:rPr>
        <w:t>SNAGU</w:t>
      </w:r>
      <w:r w:rsidR="0084407D" w:rsidRPr="006B7FD1">
        <w:rPr>
          <w:rFonts w:ascii="Times New Roman" w:hAnsi="Times New Roman" w:cs="Times New Roman"/>
          <w:noProof/>
          <w:kern w:val="20"/>
          <w:sz w:val="24"/>
          <w:szCs w:val="24"/>
          <w:lang w:val="sr-Latn-CS"/>
        </w:rPr>
        <w:t xml:space="preserve">.  </w:t>
      </w:r>
    </w:p>
    <w:p w:rsidR="0084407D" w:rsidRPr="006B7FD1" w:rsidRDefault="0084407D" w:rsidP="0084407D">
      <w:pPr>
        <w:suppressAutoHyphens/>
        <w:ind w:firstLine="720"/>
        <w:jc w:val="both"/>
        <w:rPr>
          <w:rFonts w:ascii="Times New Roman" w:hAnsi="Times New Roman" w:cs="Times New Roman"/>
          <w:noProof/>
          <w:kern w:val="20"/>
          <w:sz w:val="24"/>
          <w:szCs w:val="24"/>
          <w:lang w:val="sr-Latn-CS"/>
        </w:rPr>
      </w:pPr>
    </w:p>
    <w:p w:rsidR="0084407D" w:rsidRPr="006B7FD1" w:rsidRDefault="006B7FD1" w:rsidP="0084407D">
      <w:pPr>
        <w:suppressAutoHyphens/>
        <w:jc w:val="center"/>
        <w:rPr>
          <w:rFonts w:ascii="Times New Roman" w:hAnsi="Times New Roman" w:cs="Times New Roman"/>
          <w:bCs/>
          <w:noProof/>
          <w:kern w:val="20"/>
          <w:sz w:val="24"/>
          <w:szCs w:val="24"/>
          <w:lang w:val="sr-Latn-CS"/>
        </w:rPr>
      </w:pPr>
      <w:r>
        <w:rPr>
          <w:rFonts w:ascii="Times New Roman" w:hAnsi="Times New Roman" w:cs="Times New Roman"/>
          <w:bCs/>
          <w:noProof/>
          <w:kern w:val="20"/>
          <w:sz w:val="24"/>
          <w:szCs w:val="24"/>
          <w:lang w:val="sr-Latn-CS"/>
        </w:rPr>
        <w:t>ČLAN</w:t>
      </w:r>
      <w:r w:rsidR="0084407D" w:rsidRPr="006B7FD1">
        <w:rPr>
          <w:rFonts w:ascii="Times New Roman" w:hAnsi="Times New Roman" w:cs="Times New Roman"/>
          <w:bCs/>
          <w:noProof/>
          <w:kern w:val="20"/>
          <w:sz w:val="24"/>
          <w:szCs w:val="24"/>
          <w:lang w:val="sr-Latn-CS"/>
        </w:rPr>
        <w:t xml:space="preserve"> 21.</w:t>
      </w:r>
    </w:p>
    <w:p w:rsidR="00913087" w:rsidRPr="006B7FD1" w:rsidRDefault="0084407D" w:rsidP="000E194E">
      <w:pPr>
        <w:suppressAutoHyphens/>
        <w:jc w:val="both"/>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tab/>
      </w:r>
      <w:r w:rsidR="006B7FD1">
        <w:rPr>
          <w:rFonts w:ascii="Times New Roman" w:hAnsi="Times New Roman" w:cs="Times New Roman"/>
          <w:noProof/>
          <w:kern w:val="20"/>
          <w:sz w:val="24"/>
          <w:szCs w:val="24"/>
          <w:lang w:val="sr-Latn-CS"/>
        </w:rPr>
        <w:t>OVAJ</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ZAKON</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STUPA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SNAGU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OSMOG</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OD</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DANA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OBJAVLJIVANJA</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SLUŽBENOM</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GLASNIKU</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REPUBLIKE</w:t>
      </w:r>
      <w:r w:rsidRPr="006B7FD1">
        <w:rPr>
          <w:rFonts w:ascii="Times New Roman" w:hAnsi="Times New Roman" w:cs="Times New Roman"/>
          <w:noProof/>
          <w:kern w:val="20"/>
          <w:sz w:val="24"/>
          <w:szCs w:val="24"/>
          <w:lang w:val="sr-Latn-CS"/>
        </w:rPr>
        <w:t xml:space="preserve"> </w:t>
      </w:r>
      <w:r w:rsidR="006B7FD1">
        <w:rPr>
          <w:rFonts w:ascii="Times New Roman" w:hAnsi="Times New Roman" w:cs="Times New Roman"/>
          <w:noProof/>
          <w:kern w:val="20"/>
          <w:sz w:val="24"/>
          <w:szCs w:val="24"/>
          <w:lang w:val="sr-Latn-CS"/>
        </w:rPr>
        <w:t>SRBIJE</w:t>
      </w:r>
      <w:r w:rsidRPr="006B7FD1">
        <w:rPr>
          <w:rFonts w:ascii="Times New Roman" w:hAnsi="Times New Roman" w:cs="Times New Roman"/>
          <w:noProof/>
          <w:kern w:val="20"/>
          <w:sz w:val="24"/>
          <w:szCs w:val="24"/>
          <w:lang w:val="sr-Latn-CS"/>
        </w:rPr>
        <w:t>”.</w:t>
      </w:r>
    </w:p>
    <w:p w:rsidR="00913087" w:rsidRPr="006B7FD1" w:rsidRDefault="00913087">
      <w:pPr>
        <w:spacing w:after="160" w:line="259" w:lineRule="auto"/>
        <w:rPr>
          <w:rFonts w:ascii="Times New Roman" w:hAnsi="Times New Roman" w:cs="Times New Roman"/>
          <w:noProof/>
          <w:kern w:val="20"/>
          <w:sz w:val="24"/>
          <w:szCs w:val="24"/>
          <w:lang w:val="sr-Latn-CS"/>
        </w:rPr>
      </w:pPr>
      <w:r w:rsidRPr="006B7FD1">
        <w:rPr>
          <w:rFonts w:ascii="Times New Roman" w:hAnsi="Times New Roman" w:cs="Times New Roman"/>
          <w:noProof/>
          <w:kern w:val="20"/>
          <w:sz w:val="24"/>
          <w:szCs w:val="24"/>
          <w:lang w:val="sr-Latn-CS"/>
        </w:rPr>
        <w:br w:type="page"/>
      </w:r>
    </w:p>
    <w:p w:rsidR="00913087" w:rsidRPr="006B7FD1" w:rsidRDefault="006B7FD1" w:rsidP="00913087">
      <w:pPr>
        <w:shd w:val="clear" w:color="auto" w:fill="FFFFFF"/>
        <w:suppressAutoHyphens/>
        <w:jc w:val="center"/>
        <w:rPr>
          <w:rFonts w:ascii="Times New Roman" w:eastAsia="Times New Roman" w:hAnsi="Times New Roman" w:cs="Times New Roman"/>
          <w:b/>
          <w:bCs/>
          <w:noProof/>
          <w:kern w:val="20"/>
          <w:lang w:val="sr-Latn-CS"/>
        </w:rPr>
      </w:pPr>
      <w:r>
        <w:rPr>
          <w:rFonts w:ascii="Times New Roman" w:eastAsia="Times New Roman" w:hAnsi="Times New Roman" w:cs="Times New Roman"/>
          <w:b/>
          <w:bCs/>
          <w:noProof/>
          <w:kern w:val="20"/>
          <w:lang w:val="sr-Latn-CS"/>
        </w:rPr>
        <w:lastRenderedPageBreak/>
        <w:t>IZJAVA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O</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USKLAĐENOSTI</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PREDLOGA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ZAKONA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O</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IZMENAMA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I</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DOPUNAMA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ZAKONA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O</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TRŽIŠTU</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KAPITALA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SA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PROPISIMA</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EVROPSKE</w:t>
      </w:r>
      <w:r w:rsidR="00913087" w:rsidRPr="006B7FD1">
        <w:rPr>
          <w:rFonts w:ascii="Times New Roman" w:eastAsia="Times New Roman" w:hAnsi="Times New Roman" w:cs="Times New Roman"/>
          <w:b/>
          <w:bCs/>
          <w:noProof/>
          <w:kern w:val="20"/>
          <w:lang w:val="sr-Latn-CS"/>
        </w:rPr>
        <w:t xml:space="preserve"> </w:t>
      </w:r>
      <w:r>
        <w:rPr>
          <w:rFonts w:ascii="Times New Roman" w:eastAsia="Times New Roman" w:hAnsi="Times New Roman" w:cs="Times New Roman"/>
          <w:b/>
          <w:bCs/>
          <w:noProof/>
          <w:kern w:val="20"/>
          <w:lang w:val="sr-Latn-CS"/>
        </w:rPr>
        <w:t>UNIJE</w:t>
      </w:r>
    </w:p>
    <w:p w:rsidR="00913087" w:rsidRPr="006B7FD1" w:rsidRDefault="00913087" w:rsidP="00913087">
      <w:pPr>
        <w:shd w:val="clear" w:color="auto" w:fill="FFFFFF"/>
        <w:suppressAutoHyphens/>
        <w:jc w:val="center"/>
        <w:rPr>
          <w:rFonts w:ascii="Times New Roman" w:eastAsia="Times New Roman" w:hAnsi="Times New Roman" w:cs="Times New Roman"/>
          <w:b/>
          <w:bCs/>
          <w:noProof/>
          <w:kern w:val="20"/>
          <w:lang w:val="sr-Latn-CS"/>
        </w:rPr>
      </w:pPr>
    </w:p>
    <w:p w:rsidR="00913087" w:rsidRPr="006B7FD1" w:rsidRDefault="00913087" w:rsidP="00913087">
      <w:pPr>
        <w:shd w:val="clear" w:color="auto" w:fill="FFFFFF"/>
        <w:suppressAutoHyphens/>
        <w:jc w:val="both"/>
        <w:rPr>
          <w:rFonts w:ascii="Times New Roman" w:eastAsia="Times New Roman" w:hAnsi="Times New Roman" w:cs="Times New Roman"/>
          <w:b/>
          <w:noProof/>
          <w:kern w:val="2"/>
          <w:lang w:val="sr-Latn-CS"/>
        </w:rPr>
      </w:pPr>
      <w:r w:rsidRPr="006B7FD1">
        <w:rPr>
          <w:rFonts w:ascii="Times New Roman" w:hAnsi="Times New Roman" w:cs="Times New Roman"/>
          <w:b/>
          <w:noProof/>
          <w:kern w:val="2"/>
          <w:lang w:val="sr-Latn-CS"/>
        </w:rPr>
        <w:t xml:space="preserve">1.  </w:t>
      </w:r>
      <w:r w:rsidR="006B7FD1">
        <w:rPr>
          <w:rFonts w:ascii="Times New Roman" w:hAnsi="Times New Roman" w:cs="Times New Roman"/>
          <w:b/>
          <w:noProof/>
          <w:kern w:val="2"/>
          <w:lang w:val="sr-Latn-CS"/>
        </w:rPr>
        <w:t>Ovlašćeni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predlagač</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propisa</w:t>
      </w:r>
      <w:r w:rsidRPr="006B7FD1">
        <w:rPr>
          <w:rFonts w:ascii="Times New Roman" w:hAnsi="Times New Roman" w:cs="Times New Roman"/>
          <w:b/>
          <w:noProof/>
          <w:kern w:val="2"/>
          <w:lang w:val="sr-Latn-CS"/>
        </w:rPr>
        <w:t xml:space="preserve"> - </w:t>
      </w:r>
      <w:r w:rsidR="006B7FD1">
        <w:rPr>
          <w:rFonts w:ascii="Times New Roman" w:hAnsi="Times New Roman" w:cs="Times New Roman"/>
          <w:b/>
          <w:noProof/>
          <w:kern w:val="2"/>
          <w:lang w:val="sr-Latn-CS"/>
        </w:rPr>
        <w:t>Vlada</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Obrađivač</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MINISTARSTVO</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FINANSIJA</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2. </w:t>
      </w:r>
      <w:r w:rsidR="006B7FD1">
        <w:rPr>
          <w:rFonts w:ascii="Times New Roman" w:hAnsi="Times New Roman" w:cs="Times New Roman"/>
          <w:b/>
          <w:noProof/>
          <w:kern w:val="2"/>
          <w:lang w:val="sr-Latn-CS"/>
        </w:rPr>
        <w:t>Naziv</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propisa</w:t>
      </w:r>
      <w:r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Predlog</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zakona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izmenama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dopunama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Zakona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tržištu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kapitala</w:t>
      </w:r>
      <w:r w:rsidR="00913087" w:rsidRPr="006B7FD1">
        <w:rPr>
          <w:rFonts w:ascii="Times New Roman" w:hAnsi="Times New Roman" w:cs="Times New Roman"/>
          <w:noProof/>
          <w:kern w:val="2"/>
          <w:lang w:val="sr-Latn-CS"/>
        </w:rPr>
        <w:t xml:space="preserve"> </w:t>
      </w:r>
    </w:p>
    <w:p w:rsidR="00913087" w:rsidRPr="006B7FD1" w:rsidRDefault="00913087" w:rsidP="00913087">
      <w:pPr>
        <w:shd w:val="clear" w:color="auto" w:fill="FFFFFF"/>
        <w:suppressAutoHyphens/>
        <w:ind w:firstLine="720"/>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 xml:space="preserve"> Draft Law on Amendments to the Capital Market Law.</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3. </w:t>
      </w:r>
      <w:r w:rsidR="006B7FD1">
        <w:rPr>
          <w:rFonts w:ascii="Times New Roman" w:hAnsi="Times New Roman" w:cs="Times New Roman"/>
          <w:b/>
          <w:noProof/>
          <w:kern w:val="2"/>
          <w:lang w:val="sr-Latn-CS"/>
        </w:rPr>
        <w:t>Usklađenost</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odredbama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Sporazuma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o</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stabilizaciji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pridruživanju</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između</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Evropskih</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zajednica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njihovih</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država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članica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jedne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strane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Republike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Srbije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druge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strane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Službeni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glasnik</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RS</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broj</w:t>
      </w:r>
      <w:r w:rsidRPr="006B7FD1">
        <w:rPr>
          <w:rFonts w:ascii="Times New Roman" w:hAnsi="Times New Roman" w:cs="Times New Roman"/>
          <w:b/>
          <w:noProof/>
          <w:kern w:val="2"/>
          <w:lang w:val="sr-Latn-CS"/>
        </w:rPr>
        <w:t xml:space="preserve"> 83/08) (</w:t>
      </w:r>
      <w:r w:rsidR="006B7FD1">
        <w:rPr>
          <w:rFonts w:ascii="Times New Roman" w:hAnsi="Times New Roman" w:cs="Times New Roman"/>
          <w:b/>
          <w:noProof/>
          <w:kern w:val="2"/>
          <w:lang w:val="sr-Latn-CS"/>
        </w:rPr>
        <w:t>u</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daljem</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tekstu</w:t>
      </w:r>
      <w:r w:rsidRPr="006B7FD1">
        <w:rPr>
          <w:rFonts w:ascii="Times New Roman" w:hAnsi="Times New Roman" w:cs="Times New Roman"/>
          <w:b/>
          <w:noProof/>
          <w:kern w:val="2"/>
          <w:lang w:val="sr-Latn-CS"/>
        </w:rPr>
        <w:t>:</w:t>
      </w:r>
      <w:r w:rsidR="006B7FD1">
        <w:rPr>
          <w:rFonts w:ascii="Times New Roman" w:hAnsi="Times New Roman" w:cs="Times New Roman"/>
          <w:b/>
          <w:noProof/>
          <w:kern w:val="2"/>
          <w:lang w:val="sr-Latn-CS"/>
        </w:rPr>
        <w:t>Sporazum</w:t>
      </w:r>
      <w:r w:rsidRPr="006B7FD1">
        <w:rPr>
          <w:rFonts w:ascii="Times New Roman" w:hAnsi="Times New Roman" w:cs="Times New Roman"/>
          <w:b/>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Odredba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Sporazuma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koje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odnose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normativnu</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saržinu</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propisa</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Sporazum</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stabilizaciji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pridruživanju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Poglavlje</w:t>
      </w:r>
      <w:r w:rsidR="00913087" w:rsidRPr="006B7FD1">
        <w:rPr>
          <w:rFonts w:ascii="Times New Roman" w:hAnsi="Times New Roman" w:cs="Times New Roman"/>
          <w:noProof/>
          <w:kern w:val="2"/>
          <w:lang w:val="sr-Latn-CS"/>
        </w:rPr>
        <w:t xml:space="preserve"> III - </w:t>
      </w:r>
      <w:r>
        <w:rPr>
          <w:rFonts w:ascii="Times New Roman" w:hAnsi="Times New Roman" w:cs="Times New Roman"/>
          <w:noProof/>
          <w:kern w:val="2"/>
          <w:lang w:val="sr-Latn-CS"/>
        </w:rPr>
        <w:t>Pružanje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usluga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Naslov</w:t>
      </w:r>
      <w:r w:rsidR="00913087" w:rsidRPr="006B7FD1">
        <w:rPr>
          <w:rFonts w:ascii="Times New Roman" w:hAnsi="Times New Roman" w:cs="Times New Roman"/>
          <w:noProof/>
          <w:kern w:val="2"/>
          <w:lang w:val="sr-Latn-CS"/>
        </w:rPr>
        <w:t xml:space="preserve"> VIII - </w:t>
      </w:r>
      <w:r>
        <w:rPr>
          <w:rFonts w:ascii="Times New Roman" w:hAnsi="Times New Roman" w:cs="Times New Roman"/>
          <w:noProof/>
          <w:kern w:val="2"/>
          <w:lang w:val="sr-Latn-CS"/>
        </w:rPr>
        <w:t>Politike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saradnje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član</w:t>
      </w:r>
      <w:r w:rsidR="00913087" w:rsidRPr="006B7FD1">
        <w:rPr>
          <w:rFonts w:ascii="Times New Roman" w:hAnsi="Times New Roman" w:cs="Times New Roman"/>
          <w:noProof/>
          <w:kern w:val="2"/>
          <w:lang w:val="sr-Latn-CS"/>
        </w:rPr>
        <w:t xml:space="preserve"> 91. </w:t>
      </w:r>
      <w:r>
        <w:rPr>
          <w:rFonts w:ascii="Times New Roman" w:hAnsi="Times New Roman" w:cs="Times New Roman"/>
          <w:noProof/>
          <w:kern w:val="2"/>
          <w:lang w:val="sr-Latn-CS"/>
        </w:rPr>
        <w:t>Bankarstvo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osiguranje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finansijske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usluge</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b</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Prelazni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rok</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usklađivanje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zakonodavstva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prema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odredbama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Sporazuma</w:t>
      </w:r>
      <w:r w:rsidR="00913087"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Opšti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rok</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za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usklađivanje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zakonodavstva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prema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članu</w:t>
      </w:r>
      <w:r w:rsidR="00913087" w:rsidRPr="006B7FD1">
        <w:rPr>
          <w:rFonts w:ascii="Times New Roman" w:hAnsi="Times New Roman" w:cs="Times New Roman"/>
          <w:noProof/>
          <w:kern w:val="2"/>
          <w:lang w:val="sr-Latn-CS"/>
        </w:rPr>
        <w:t xml:space="preserve"> 72. </w:t>
      </w:r>
      <w:r>
        <w:rPr>
          <w:rFonts w:ascii="Times New Roman" w:hAnsi="Times New Roman" w:cs="Times New Roman"/>
          <w:noProof/>
          <w:kern w:val="2"/>
          <w:lang w:val="sr-Latn-CS"/>
        </w:rPr>
        <w:t>Sporazuma</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v</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Ocena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ispunjenosti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obaveze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koje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proizlaze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iz</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navedene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odredbe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Sporazuma</w:t>
      </w:r>
      <w:r w:rsidR="00913087"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Delimično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ispunjena</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g</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Razlozi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delimično</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ispunjavanje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odnosno</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neispunjavanje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obaveza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koje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proizlaze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iz</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navedene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odredbe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Sporazuma</w:t>
      </w:r>
    </w:p>
    <w:p w:rsidR="00913087" w:rsidRPr="006B7FD1" w:rsidRDefault="006B7FD1" w:rsidP="00913087">
      <w:pPr>
        <w:ind w:firstLine="720"/>
        <w:jc w:val="both"/>
        <w:rPr>
          <w:rFonts w:ascii="Times New Roman" w:hAnsi="Times New Roman" w:cs="Times New Roman"/>
          <w:noProof/>
          <w:lang w:val="sr-Latn-CS"/>
        </w:rPr>
      </w:pPr>
      <w:r>
        <w:rPr>
          <w:rFonts w:ascii="Times New Roman" w:hAnsi="Times New Roman" w:cs="Times New Roman"/>
          <w:noProof/>
          <w:lang w:val="sr-Latn-CS"/>
        </w:rPr>
        <w:t>Potpuno</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usklađivanje</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će</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biti</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izvršeno</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u</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roku</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predviđen</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članom</w:t>
      </w:r>
      <w:r w:rsidR="00913087" w:rsidRPr="006B7FD1">
        <w:rPr>
          <w:rFonts w:ascii="Times New Roman" w:hAnsi="Times New Roman" w:cs="Times New Roman"/>
          <w:noProof/>
          <w:lang w:val="sr-Latn-CS"/>
        </w:rPr>
        <w:t xml:space="preserve"> 8. </w:t>
      </w:r>
      <w:r>
        <w:rPr>
          <w:rFonts w:ascii="Times New Roman" w:hAnsi="Times New Roman" w:cs="Times New Roman"/>
          <w:noProof/>
          <w:lang w:val="sr-Latn-CS"/>
        </w:rPr>
        <w:t>SSP</w:t>
      </w:r>
      <w:r w:rsidR="00913087" w:rsidRPr="006B7FD1">
        <w:rPr>
          <w:rFonts w:ascii="Times New Roman" w:hAnsi="Times New Roman" w:cs="Times New Roman"/>
          <w:noProof/>
          <w:lang w:val="sr-Latn-CS"/>
        </w:rPr>
        <w:t>-</w:t>
      </w:r>
      <w:r>
        <w:rPr>
          <w:rFonts w:ascii="Times New Roman" w:hAnsi="Times New Roman" w:cs="Times New Roman"/>
          <w:noProof/>
          <w:lang w:val="sr-Latn-CS"/>
        </w:rPr>
        <w:t>a</w:t>
      </w:r>
      <w:r w:rsidR="00913087" w:rsidRPr="006B7FD1">
        <w:rPr>
          <w:rFonts w:ascii="Times New Roman" w:hAnsi="Times New Roman" w:cs="Times New Roman"/>
          <w:noProof/>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noProof/>
          <w:kern w:val="2"/>
          <w:lang w:val="sr-Latn-CS"/>
        </w:rPr>
      </w:pPr>
      <w:r>
        <w:rPr>
          <w:rFonts w:ascii="Times New Roman" w:hAnsi="Times New Roman" w:cs="Times New Roman"/>
          <w:b/>
          <w:noProof/>
          <w:kern w:val="2"/>
          <w:lang w:val="sr-Latn-CS"/>
        </w:rPr>
        <w:t>d</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Veza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Nacionalnim</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programom</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usvajanje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pravnih</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tekovina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Evropske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unije</w:t>
      </w:r>
      <w:r w:rsidR="00913087" w:rsidRPr="006B7FD1">
        <w:rPr>
          <w:rFonts w:ascii="Times New Roman" w:hAnsi="Times New Roman" w:cs="Times New Roman"/>
          <w:noProof/>
          <w:kern w:val="2"/>
          <w:lang w:val="sr-Latn-CS"/>
        </w:rPr>
        <w:t xml:space="preserve">. </w:t>
      </w:r>
    </w:p>
    <w:p w:rsidR="00913087" w:rsidRPr="006B7FD1" w:rsidRDefault="00913087" w:rsidP="00913087">
      <w:pPr>
        <w:suppressAutoHyphens/>
        <w:ind w:firstLine="720"/>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 xml:space="preserve">3.9.3. </w:t>
      </w:r>
      <w:r w:rsidR="006B7FD1">
        <w:rPr>
          <w:rFonts w:ascii="Times New Roman" w:hAnsi="Times New Roman" w:cs="Times New Roman"/>
          <w:noProof/>
          <w:kern w:val="2"/>
          <w:lang w:val="sr-Latn-CS"/>
        </w:rPr>
        <w:t>Tržište</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kapitala</w:t>
      </w:r>
      <w:r w:rsidRPr="006B7FD1">
        <w:rPr>
          <w:rFonts w:ascii="Times New Roman" w:hAnsi="Times New Roman" w:cs="Times New Roman"/>
          <w:noProof/>
          <w:kern w:val="2"/>
          <w:lang w:val="sr-Latn-CS"/>
        </w:rPr>
        <w:t>.</w:t>
      </w:r>
    </w:p>
    <w:p w:rsidR="00913087" w:rsidRPr="006B7FD1" w:rsidRDefault="00913087" w:rsidP="00913087">
      <w:pPr>
        <w:suppressAutoHyphens/>
        <w:jc w:val="both"/>
        <w:rPr>
          <w:rFonts w:ascii="Times New Roman" w:hAnsi="Times New Roman" w:cs="Times New Roman"/>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4. </w:t>
      </w:r>
      <w:r w:rsidR="006B7FD1">
        <w:rPr>
          <w:rFonts w:ascii="Times New Roman" w:hAnsi="Times New Roman" w:cs="Times New Roman"/>
          <w:b/>
          <w:noProof/>
          <w:kern w:val="2"/>
          <w:lang w:val="sr-Latn-CS"/>
        </w:rPr>
        <w:t>Usklađenost</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propisima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Evropske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unije</w:t>
      </w:r>
      <w:r w:rsidRPr="006B7FD1">
        <w:rPr>
          <w:rFonts w:ascii="Times New Roman" w:hAnsi="Times New Roman" w:cs="Times New Roman"/>
          <w:b/>
          <w:noProof/>
          <w:kern w:val="2"/>
          <w:lang w:val="sr-Latn-CS"/>
        </w:rPr>
        <w:t xml:space="preserve">: </w:t>
      </w: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Navođenje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primarnih</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izvora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prava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Evropske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unije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ocene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usklađenosti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njima</w:t>
      </w:r>
      <w:r w:rsidR="00913087"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lang w:val="sr-Latn-CS"/>
        </w:rPr>
      </w:pPr>
      <w:r>
        <w:rPr>
          <w:rFonts w:ascii="Times New Roman" w:hAnsi="Times New Roman" w:cs="Times New Roman"/>
          <w:noProof/>
          <w:lang w:val="sr-Latn-CS"/>
        </w:rPr>
        <w:t>Ugovor</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o</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funkcionisanju</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Evropske</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unije</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Deo</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treći</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Naslov</w:t>
      </w:r>
      <w:r w:rsidR="00913087" w:rsidRPr="006B7FD1">
        <w:rPr>
          <w:rFonts w:ascii="Times New Roman" w:hAnsi="Times New Roman" w:cs="Times New Roman"/>
          <w:noProof/>
          <w:lang w:val="sr-Latn-CS"/>
        </w:rPr>
        <w:t xml:space="preserve"> IV- </w:t>
      </w:r>
      <w:r>
        <w:rPr>
          <w:rFonts w:ascii="Times New Roman" w:hAnsi="Times New Roman" w:cs="Times New Roman"/>
          <w:noProof/>
          <w:lang w:val="sr-Latn-CS"/>
        </w:rPr>
        <w:t>Slobodno</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kretanje</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lica</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usluga</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i</w:t>
      </w:r>
      <w:r w:rsidR="00913087" w:rsidRPr="006B7FD1">
        <w:rPr>
          <w:rFonts w:ascii="Times New Roman" w:hAnsi="Times New Roman" w:cs="Times New Roman"/>
          <w:noProof/>
          <w:lang w:val="sr-Latn-CS"/>
        </w:rPr>
        <w:t xml:space="preserve"> </w:t>
      </w:r>
      <w:r>
        <w:rPr>
          <w:rFonts w:ascii="Times New Roman" w:hAnsi="Times New Roman" w:cs="Times New Roman"/>
          <w:noProof/>
          <w:lang w:val="sr-Latn-CS"/>
        </w:rPr>
        <w:t>kapitala</w:t>
      </w:r>
      <w:r w:rsidR="00913087" w:rsidRPr="006B7FD1">
        <w:rPr>
          <w:rFonts w:ascii="Times New Roman" w:hAnsi="Times New Roman" w:cs="Times New Roman"/>
          <w:noProof/>
          <w:lang w:val="sr-Latn-CS"/>
        </w:rPr>
        <w:t>.</w:t>
      </w:r>
    </w:p>
    <w:p w:rsidR="00913087" w:rsidRPr="006B7FD1" w:rsidRDefault="00913087" w:rsidP="00913087">
      <w:pPr>
        <w:shd w:val="clear" w:color="auto" w:fill="FFFFFF"/>
        <w:suppressAutoHyphens/>
        <w:jc w:val="both"/>
        <w:rPr>
          <w:rFonts w:ascii="Times New Roman" w:hAnsi="Times New Roman" w:cs="Times New Roman"/>
          <w:noProof/>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b</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Navođenje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sekundarnih</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izvora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prava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Evropske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unije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usklađenosti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njima</w:t>
      </w:r>
      <w:r w:rsidR="00913087" w:rsidRPr="006B7FD1">
        <w:rPr>
          <w:rFonts w:ascii="Times New Roman" w:hAnsi="Times New Roman" w:cs="Times New Roman"/>
          <w:b/>
          <w:noProof/>
          <w:kern w:val="2"/>
          <w:lang w:val="sr-Latn-CS"/>
        </w:rPr>
        <w:t xml:space="preserve"> </w:t>
      </w:r>
    </w:p>
    <w:p w:rsidR="00913087" w:rsidRPr="006B7FD1" w:rsidRDefault="00913087" w:rsidP="00913087">
      <w:pPr>
        <w:shd w:val="clear" w:color="auto" w:fill="FFFFFF"/>
        <w:suppressAutoHyphens/>
        <w:ind w:firstLine="720"/>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Directive  2014/57/EU of the European Parliament and of the Council  of 16 April 2014 on criminal sanctions for market abuse (market abuse directive).</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w:t>
      </w:r>
      <w:r w:rsidR="006B7FD1">
        <w:rPr>
          <w:rFonts w:ascii="Times New Roman" w:hAnsi="Times New Roman" w:cs="Times New Roman"/>
          <w:noProof/>
          <w:kern w:val="2"/>
          <w:lang w:val="sr-Latn-CS"/>
        </w:rPr>
        <w:t>Dir</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ktiv</w:t>
      </w:r>
      <w:r w:rsidRPr="006B7FD1">
        <w:rPr>
          <w:rFonts w:ascii="Times New Roman" w:hAnsi="Times New Roman" w:cs="Times New Roman"/>
          <w:noProof/>
          <w:kern w:val="2"/>
          <w:lang w:val="sr-Latn-CS"/>
        </w:rPr>
        <w:t>a 2014/57/E</w:t>
      </w:r>
      <w:r w:rsidR="006B7FD1">
        <w:rPr>
          <w:rFonts w:ascii="Times New Roman" w:hAnsi="Times New Roman" w:cs="Times New Roman"/>
          <w:noProof/>
          <w:kern w:val="2"/>
          <w:lang w:val="sr-Latn-CS"/>
        </w:rPr>
        <w:t>U</w:t>
      </w:r>
      <w:r w:rsidRPr="006B7FD1">
        <w:rPr>
          <w:rFonts w:ascii="Times New Roman" w:hAnsi="Times New Roman" w:cs="Times New Roman"/>
          <w:noProof/>
          <w:kern w:val="2"/>
          <w:lang w:val="sr-Latn-CS"/>
        </w:rPr>
        <w:t xml:space="preserve"> E</w:t>
      </w:r>
      <w:r w:rsidR="006B7FD1">
        <w:rPr>
          <w:rFonts w:ascii="Times New Roman" w:hAnsi="Times New Roman" w:cs="Times New Roman"/>
          <w:noProof/>
          <w:kern w:val="2"/>
          <w:lang w:val="sr-Latn-CS"/>
        </w:rPr>
        <w:t>vr</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psk</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g</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p</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rl</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m</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nt</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i</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S</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v</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t</w:t>
      </w:r>
      <w:r w:rsidRPr="006B7FD1">
        <w:rPr>
          <w:rFonts w:ascii="Times New Roman" w:hAnsi="Times New Roman" w:cs="Times New Roman"/>
          <w:noProof/>
          <w:kern w:val="2"/>
          <w:lang w:val="sr-Latn-CS"/>
        </w:rPr>
        <w:t>a o</w:t>
      </w:r>
      <w:r w:rsidR="006B7FD1">
        <w:rPr>
          <w:rFonts w:ascii="Times New Roman" w:hAnsi="Times New Roman" w:cs="Times New Roman"/>
          <w:noProof/>
          <w:kern w:val="2"/>
          <w:lang w:val="sr-Latn-CS"/>
        </w:rPr>
        <w:t>d</w:t>
      </w:r>
      <w:r w:rsidRPr="006B7FD1">
        <w:rPr>
          <w:rFonts w:ascii="Times New Roman" w:hAnsi="Times New Roman" w:cs="Times New Roman"/>
          <w:noProof/>
          <w:kern w:val="2"/>
          <w:lang w:val="sr-Latn-CS"/>
        </w:rPr>
        <w:t xml:space="preserve"> 16. a</w:t>
      </w:r>
      <w:r w:rsidR="006B7FD1">
        <w:rPr>
          <w:rFonts w:ascii="Times New Roman" w:hAnsi="Times New Roman" w:cs="Times New Roman"/>
          <w:noProof/>
          <w:kern w:val="2"/>
          <w:lang w:val="sr-Latn-CS"/>
        </w:rPr>
        <w:t>pril</w:t>
      </w:r>
      <w:r w:rsidRPr="006B7FD1">
        <w:rPr>
          <w:rFonts w:ascii="Times New Roman" w:hAnsi="Times New Roman" w:cs="Times New Roman"/>
          <w:noProof/>
          <w:kern w:val="2"/>
          <w:lang w:val="sr-Latn-CS"/>
        </w:rPr>
        <w:t xml:space="preserve">a 2014. </w:t>
      </w:r>
      <w:r w:rsidR="006B7FD1">
        <w:rPr>
          <w:rFonts w:ascii="Times New Roman" w:hAnsi="Times New Roman" w:cs="Times New Roman"/>
          <w:noProof/>
          <w:kern w:val="2"/>
          <w:lang w:val="sr-Latn-CS"/>
        </w:rPr>
        <w:t>g</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din</w:t>
      </w:r>
      <w:r w:rsidRPr="006B7FD1">
        <w:rPr>
          <w:rFonts w:ascii="Times New Roman" w:hAnsi="Times New Roman" w:cs="Times New Roman"/>
          <w:noProof/>
          <w:kern w:val="2"/>
          <w:lang w:val="sr-Latn-CS"/>
        </w:rPr>
        <w:t xml:space="preserve">e o </w:t>
      </w:r>
      <w:r w:rsidR="006B7FD1">
        <w:rPr>
          <w:rFonts w:ascii="Times New Roman" w:hAnsi="Times New Roman" w:cs="Times New Roman"/>
          <w:noProof/>
          <w:kern w:val="2"/>
          <w:lang w:val="sr-Latn-CS"/>
        </w:rPr>
        <w:t>krivičnim</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s</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nkci</w:t>
      </w:r>
      <w:r w:rsidRPr="006B7FD1">
        <w:rPr>
          <w:rFonts w:ascii="Times New Roman" w:hAnsi="Times New Roman" w:cs="Times New Roman"/>
          <w:noProof/>
          <w:kern w:val="2"/>
          <w:lang w:val="sr-Latn-CS"/>
        </w:rPr>
        <w:t>ja</w:t>
      </w:r>
      <w:r w:rsidR="006B7FD1">
        <w:rPr>
          <w:rFonts w:ascii="Times New Roman" w:hAnsi="Times New Roman" w:cs="Times New Roman"/>
          <w:noProof/>
          <w:kern w:val="2"/>
          <w:lang w:val="sr-Latn-CS"/>
        </w:rPr>
        <w:t>m</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pr</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tiv</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zl</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up</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tr</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b</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tržišt</w:t>
      </w:r>
      <w:r w:rsidRPr="006B7FD1">
        <w:rPr>
          <w:rFonts w:ascii="Times New Roman" w:hAnsi="Times New Roman" w:cs="Times New Roman"/>
          <w:noProof/>
          <w:kern w:val="2"/>
          <w:lang w:val="sr-Latn-CS"/>
        </w:rPr>
        <w:t>a).</w:t>
      </w:r>
    </w:p>
    <w:p w:rsidR="00913087" w:rsidRPr="006B7FD1" w:rsidRDefault="00913087" w:rsidP="00913087">
      <w:pPr>
        <w:shd w:val="clear" w:color="auto" w:fill="FFFFFF"/>
        <w:suppressAutoHyphens/>
        <w:ind w:firstLine="720"/>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Regulation (EU) No 596/2014 of the European Parliament and of the Council of 16 April 2014 on market abuse (market abuse regulation).</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w:t>
      </w:r>
      <w:r w:rsidR="006B7FD1">
        <w:rPr>
          <w:rFonts w:ascii="Times New Roman" w:hAnsi="Times New Roman" w:cs="Times New Roman"/>
          <w:noProof/>
          <w:kern w:val="2"/>
          <w:lang w:val="sr-Latn-CS"/>
        </w:rPr>
        <w:t>Ur</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db</w:t>
      </w:r>
      <w:r w:rsidRPr="006B7FD1">
        <w:rPr>
          <w:rFonts w:ascii="Times New Roman" w:hAnsi="Times New Roman" w:cs="Times New Roman"/>
          <w:noProof/>
          <w:kern w:val="2"/>
          <w:lang w:val="sr-Latn-CS"/>
        </w:rPr>
        <w:t>a 596/2014 E</w:t>
      </w:r>
      <w:r w:rsidR="006B7FD1">
        <w:rPr>
          <w:rFonts w:ascii="Times New Roman" w:hAnsi="Times New Roman" w:cs="Times New Roman"/>
          <w:noProof/>
          <w:kern w:val="2"/>
          <w:lang w:val="sr-Latn-CS"/>
        </w:rPr>
        <w:t>vr</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psk</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g</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p</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rl</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m</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nt</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i</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S</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v</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t</w:t>
      </w:r>
      <w:r w:rsidRPr="006B7FD1">
        <w:rPr>
          <w:rFonts w:ascii="Times New Roman" w:hAnsi="Times New Roman" w:cs="Times New Roman"/>
          <w:noProof/>
          <w:kern w:val="2"/>
          <w:lang w:val="sr-Latn-CS"/>
        </w:rPr>
        <w:t>a o</w:t>
      </w:r>
      <w:r w:rsidR="006B7FD1">
        <w:rPr>
          <w:rFonts w:ascii="Times New Roman" w:hAnsi="Times New Roman" w:cs="Times New Roman"/>
          <w:noProof/>
          <w:kern w:val="2"/>
          <w:lang w:val="sr-Latn-CS"/>
        </w:rPr>
        <w:t>d</w:t>
      </w:r>
      <w:r w:rsidRPr="006B7FD1">
        <w:rPr>
          <w:rFonts w:ascii="Times New Roman" w:hAnsi="Times New Roman" w:cs="Times New Roman"/>
          <w:noProof/>
          <w:kern w:val="2"/>
          <w:lang w:val="sr-Latn-CS"/>
        </w:rPr>
        <w:t xml:space="preserve"> 16. a</w:t>
      </w:r>
      <w:r w:rsidR="006B7FD1">
        <w:rPr>
          <w:rFonts w:ascii="Times New Roman" w:hAnsi="Times New Roman" w:cs="Times New Roman"/>
          <w:noProof/>
          <w:kern w:val="2"/>
          <w:lang w:val="sr-Latn-CS"/>
        </w:rPr>
        <w:t>pril</w:t>
      </w:r>
      <w:r w:rsidRPr="006B7FD1">
        <w:rPr>
          <w:rFonts w:ascii="Times New Roman" w:hAnsi="Times New Roman" w:cs="Times New Roman"/>
          <w:noProof/>
          <w:kern w:val="2"/>
          <w:lang w:val="sr-Latn-CS"/>
        </w:rPr>
        <w:t xml:space="preserve">a 2014. </w:t>
      </w:r>
      <w:r w:rsidR="006B7FD1">
        <w:rPr>
          <w:rFonts w:ascii="Times New Roman" w:hAnsi="Times New Roman" w:cs="Times New Roman"/>
          <w:noProof/>
          <w:kern w:val="2"/>
          <w:lang w:val="sr-Latn-CS"/>
        </w:rPr>
        <w:t>g</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din</w:t>
      </w:r>
      <w:r w:rsidRPr="006B7FD1">
        <w:rPr>
          <w:rFonts w:ascii="Times New Roman" w:hAnsi="Times New Roman" w:cs="Times New Roman"/>
          <w:noProof/>
          <w:kern w:val="2"/>
          <w:lang w:val="sr-Latn-CS"/>
        </w:rPr>
        <w:t xml:space="preserve">e o </w:t>
      </w:r>
      <w:r w:rsidR="006B7FD1">
        <w:rPr>
          <w:rFonts w:ascii="Times New Roman" w:hAnsi="Times New Roman" w:cs="Times New Roman"/>
          <w:noProof/>
          <w:kern w:val="2"/>
          <w:lang w:val="sr-Latn-CS"/>
        </w:rPr>
        <w:t>zl</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up</w:t>
      </w:r>
      <w:r w:rsidRPr="006B7FD1">
        <w:rPr>
          <w:rFonts w:ascii="Times New Roman" w:hAnsi="Times New Roman" w:cs="Times New Roman"/>
          <w:noProof/>
          <w:kern w:val="2"/>
          <w:lang w:val="sr-Latn-CS"/>
        </w:rPr>
        <w:t>o</w:t>
      </w:r>
      <w:r w:rsidR="006B7FD1">
        <w:rPr>
          <w:rFonts w:ascii="Times New Roman" w:hAnsi="Times New Roman" w:cs="Times New Roman"/>
          <w:noProof/>
          <w:kern w:val="2"/>
          <w:lang w:val="sr-Latn-CS"/>
        </w:rPr>
        <w:t>tr</w:t>
      </w:r>
      <w:r w:rsidRPr="006B7FD1">
        <w:rPr>
          <w:rFonts w:ascii="Times New Roman" w:hAnsi="Times New Roman" w:cs="Times New Roman"/>
          <w:noProof/>
          <w:kern w:val="2"/>
          <w:lang w:val="sr-Latn-CS"/>
        </w:rPr>
        <w:t>e</w:t>
      </w:r>
      <w:r w:rsidR="006B7FD1">
        <w:rPr>
          <w:rFonts w:ascii="Times New Roman" w:hAnsi="Times New Roman" w:cs="Times New Roman"/>
          <w:noProof/>
          <w:kern w:val="2"/>
          <w:lang w:val="sr-Latn-CS"/>
        </w:rPr>
        <w:t>b</w:t>
      </w:r>
      <w:r w:rsidRPr="006B7FD1">
        <w:rPr>
          <w:rFonts w:ascii="Times New Roman" w:hAnsi="Times New Roman" w:cs="Times New Roman"/>
          <w:noProof/>
          <w:kern w:val="2"/>
          <w:lang w:val="sr-Latn-CS"/>
        </w:rPr>
        <w:t>a</w:t>
      </w:r>
      <w:r w:rsidR="006B7FD1">
        <w:rPr>
          <w:rFonts w:ascii="Times New Roman" w:hAnsi="Times New Roman" w:cs="Times New Roman"/>
          <w:noProof/>
          <w:kern w:val="2"/>
          <w:lang w:val="sr-Latn-CS"/>
        </w:rPr>
        <w:t>m</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n</w:t>
      </w:r>
      <w:r w:rsidRPr="006B7FD1">
        <w:rPr>
          <w:rFonts w:ascii="Times New Roman" w:hAnsi="Times New Roman" w:cs="Times New Roman"/>
          <w:noProof/>
          <w:kern w:val="2"/>
          <w:lang w:val="sr-Latn-CS"/>
        </w:rPr>
        <w:t xml:space="preserve">a </w:t>
      </w:r>
      <w:r w:rsidR="006B7FD1">
        <w:rPr>
          <w:rFonts w:ascii="Times New Roman" w:hAnsi="Times New Roman" w:cs="Times New Roman"/>
          <w:noProof/>
          <w:kern w:val="2"/>
          <w:lang w:val="sr-Latn-CS"/>
        </w:rPr>
        <w:t>tržištu</w:t>
      </w:r>
      <w:r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ind w:firstLine="720"/>
        <w:jc w:val="both"/>
        <w:rPr>
          <w:rFonts w:ascii="Times New Roman" w:hAnsi="Times New Roman" w:cs="Times New Roman"/>
          <w:noProof/>
          <w:kern w:val="2"/>
          <w:lang w:val="sr-Latn-CS"/>
        </w:rPr>
      </w:pPr>
      <w:r w:rsidRPr="006B7FD1">
        <w:rPr>
          <w:rFonts w:ascii="Times New Roman" w:hAnsi="Times New Roman" w:cs="Times New Roman"/>
          <w:noProof/>
          <w:kern w:val="2"/>
          <w:lang w:val="sr-Latn-CS"/>
        </w:rPr>
        <w:t>-</w:t>
      </w:r>
      <w:r w:rsidR="006B7FD1">
        <w:rPr>
          <w:rFonts w:ascii="Times New Roman" w:hAnsi="Times New Roman" w:cs="Times New Roman"/>
          <w:noProof/>
          <w:kern w:val="2"/>
          <w:lang w:val="sr-Latn-CS"/>
        </w:rPr>
        <w:t>delimično</w:t>
      </w:r>
      <w:r w:rsidRPr="006B7FD1">
        <w:rPr>
          <w:rFonts w:ascii="Times New Roman" w:hAnsi="Times New Roman" w:cs="Times New Roman"/>
          <w:noProof/>
          <w:kern w:val="2"/>
          <w:lang w:val="sr-Latn-CS"/>
        </w:rPr>
        <w:t xml:space="preserve"> </w:t>
      </w:r>
      <w:r w:rsidR="006B7FD1">
        <w:rPr>
          <w:rFonts w:ascii="Times New Roman" w:hAnsi="Times New Roman" w:cs="Times New Roman"/>
          <w:noProof/>
          <w:kern w:val="2"/>
          <w:lang w:val="sr-Latn-CS"/>
        </w:rPr>
        <w:t>usklađen</w:t>
      </w:r>
      <w:r w:rsidRPr="006B7FD1">
        <w:rPr>
          <w:rFonts w:ascii="Times New Roman" w:hAnsi="Times New Roman" w:cs="Times New Roman"/>
          <w:noProof/>
          <w:kern w:val="2"/>
          <w:lang w:val="sr-Latn-CS"/>
        </w:rPr>
        <w:t xml:space="preserve">. </w:t>
      </w: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v</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Navođenje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ostalih</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izvora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prava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Evropske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unije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usklađenost</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njima</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Nema</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g</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Razlozi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za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delimičnu</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usklađenost</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odnosno</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neusklađenost</w:t>
      </w:r>
      <w:r w:rsidR="00913087" w:rsidRPr="006B7FD1">
        <w:rPr>
          <w:rFonts w:ascii="Times New Roman" w:hAnsi="Times New Roman" w:cs="Times New Roman"/>
          <w:b/>
          <w:noProof/>
          <w:kern w:val="2"/>
          <w:lang w:val="sr-Latn-CS"/>
        </w:rPr>
        <w:t>,</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lastRenderedPageBreak/>
        <w:t>Predlog</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izmena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velikoj</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meri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potpuno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usklađen</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dve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odredbe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koje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nisu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potpunosti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usklađene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videti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tabelu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usklađenosti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delimično</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su</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usklađene</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iz</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razloga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specifičnosti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nacionalnog</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tržišta</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njegovog</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trenutnog</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stanja</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6B7FD1" w:rsidP="00913087">
      <w:pPr>
        <w:shd w:val="clear" w:color="auto" w:fill="FFFFFF"/>
        <w:suppressAutoHyphens/>
        <w:jc w:val="both"/>
        <w:rPr>
          <w:rFonts w:ascii="Times New Roman" w:hAnsi="Times New Roman" w:cs="Times New Roman"/>
          <w:b/>
          <w:noProof/>
          <w:kern w:val="2"/>
          <w:lang w:val="sr-Latn-CS"/>
        </w:rPr>
      </w:pPr>
      <w:r>
        <w:rPr>
          <w:rFonts w:ascii="Times New Roman" w:hAnsi="Times New Roman" w:cs="Times New Roman"/>
          <w:b/>
          <w:noProof/>
          <w:kern w:val="2"/>
          <w:lang w:val="sr-Latn-CS"/>
        </w:rPr>
        <w:t>d</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Rok</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kojem</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predviđeno</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postizanje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potpune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usklađenosti</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propisa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sa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propisima</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Evropske</w:t>
      </w:r>
      <w:r w:rsidR="00913087" w:rsidRPr="006B7FD1">
        <w:rPr>
          <w:rFonts w:ascii="Times New Roman" w:hAnsi="Times New Roman" w:cs="Times New Roman"/>
          <w:b/>
          <w:noProof/>
          <w:kern w:val="2"/>
          <w:lang w:val="sr-Latn-CS"/>
        </w:rPr>
        <w:t xml:space="preserve"> </w:t>
      </w:r>
      <w:r>
        <w:rPr>
          <w:rFonts w:ascii="Times New Roman" w:hAnsi="Times New Roman" w:cs="Times New Roman"/>
          <w:b/>
          <w:noProof/>
          <w:kern w:val="2"/>
          <w:lang w:val="sr-Latn-CS"/>
        </w:rPr>
        <w:t>unije</w:t>
      </w:r>
      <w:r w:rsidR="00913087" w:rsidRPr="006B7FD1">
        <w:rPr>
          <w:rFonts w:ascii="Times New Roman" w:hAnsi="Times New Roman" w:cs="Times New Roman"/>
          <w:b/>
          <w:noProof/>
          <w:kern w:val="2"/>
          <w:lang w:val="sr-Latn-CS"/>
        </w:rPr>
        <w:t>.</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Poslednji</w:t>
      </w:r>
      <w:r w:rsidR="00913087" w:rsidRPr="006B7FD1">
        <w:rPr>
          <w:rFonts w:ascii="Times New Roman" w:hAnsi="Times New Roman" w:cs="Times New Roman"/>
          <w:noProof/>
          <w:kern w:val="2"/>
          <w:lang w:val="sr-Latn-CS"/>
        </w:rPr>
        <w:t xml:space="preserve"> </w:t>
      </w:r>
      <w:r>
        <w:rPr>
          <w:rFonts w:ascii="Times New Roman" w:hAnsi="Times New Roman" w:cs="Times New Roman"/>
          <w:noProof/>
          <w:kern w:val="2"/>
          <w:lang w:val="sr-Latn-CS"/>
        </w:rPr>
        <w:t>kvartal</w:t>
      </w:r>
      <w:r w:rsidR="00913087" w:rsidRPr="006B7FD1">
        <w:rPr>
          <w:rFonts w:ascii="Times New Roman" w:hAnsi="Times New Roman" w:cs="Times New Roman"/>
          <w:noProof/>
          <w:kern w:val="2"/>
          <w:lang w:val="sr-Latn-CS"/>
        </w:rPr>
        <w:t xml:space="preserve"> 2018. </w:t>
      </w:r>
      <w:r>
        <w:rPr>
          <w:rFonts w:ascii="Times New Roman" w:hAnsi="Times New Roman" w:cs="Times New Roman"/>
          <w:noProof/>
          <w:kern w:val="2"/>
          <w:lang w:val="sr-Latn-CS"/>
        </w:rPr>
        <w:t>godine</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913087" w:rsidP="00913087">
      <w:pPr>
        <w:ind w:firstLine="708"/>
        <w:jc w:val="both"/>
        <w:rPr>
          <w:rFonts w:ascii="Times New Roman" w:hAnsi="Times New Roman"/>
          <w:b/>
          <w:noProof/>
          <w:lang w:val="sr-Latn-CS"/>
        </w:rPr>
      </w:pPr>
      <w:r w:rsidRPr="006B7FD1">
        <w:rPr>
          <w:rFonts w:ascii="Times New Roman" w:hAnsi="Times New Roman" w:cs="Times New Roman"/>
          <w:b/>
          <w:noProof/>
          <w:kern w:val="2"/>
          <w:lang w:val="sr-Latn-CS"/>
        </w:rPr>
        <w:t>5.</w:t>
      </w:r>
      <w:r w:rsidRPr="006B7FD1">
        <w:rPr>
          <w:rFonts w:ascii="Times New Roman" w:hAnsi="Times New Roman"/>
          <w:b/>
          <w:noProof/>
          <w:lang w:val="sr-Latn-CS"/>
        </w:rPr>
        <w:t xml:space="preserve"> </w:t>
      </w:r>
      <w:r w:rsidR="006B7FD1">
        <w:rPr>
          <w:rFonts w:ascii="Times New Roman" w:hAnsi="Times New Roman"/>
          <w:b/>
          <w:noProof/>
          <w:lang w:val="sr-Latn-CS"/>
        </w:rPr>
        <w:t>Ukoliko</w:t>
      </w:r>
      <w:r w:rsidRPr="006B7FD1">
        <w:rPr>
          <w:rFonts w:ascii="Times New Roman" w:hAnsi="Times New Roman"/>
          <w:b/>
          <w:noProof/>
          <w:lang w:val="sr-Latn-CS"/>
        </w:rPr>
        <w:t xml:space="preserve"> </w:t>
      </w:r>
      <w:r w:rsidR="006B7FD1">
        <w:rPr>
          <w:rFonts w:ascii="Times New Roman" w:hAnsi="Times New Roman"/>
          <w:b/>
          <w:noProof/>
          <w:lang w:val="sr-Latn-CS"/>
        </w:rPr>
        <w:t>ne</w:t>
      </w:r>
      <w:r w:rsidRPr="006B7FD1">
        <w:rPr>
          <w:rFonts w:ascii="Times New Roman" w:hAnsi="Times New Roman"/>
          <w:b/>
          <w:noProof/>
          <w:lang w:val="sr-Latn-CS"/>
        </w:rPr>
        <w:t xml:space="preserve"> </w:t>
      </w:r>
      <w:r w:rsidR="006B7FD1">
        <w:rPr>
          <w:rFonts w:ascii="Times New Roman" w:hAnsi="Times New Roman"/>
          <w:b/>
          <w:noProof/>
          <w:lang w:val="sr-Latn-CS"/>
        </w:rPr>
        <w:t>postoje</w:t>
      </w:r>
      <w:r w:rsidRPr="006B7FD1">
        <w:rPr>
          <w:rFonts w:ascii="Times New Roman" w:hAnsi="Times New Roman"/>
          <w:b/>
          <w:noProof/>
          <w:lang w:val="sr-Latn-CS"/>
        </w:rPr>
        <w:t xml:space="preserve"> </w:t>
      </w:r>
      <w:r w:rsidR="006B7FD1">
        <w:rPr>
          <w:rFonts w:ascii="Times New Roman" w:hAnsi="Times New Roman"/>
          <w:b/>
          <w:noProof/>
          <w:lang w:val="sr-Latn-CS"/>
        </w:rPr>
        <w:t>odgovarajuće</w:t>
      </w:r>
      <w:r w:rsidRPr="006B7FD1">
        <w:rPr>
          <w:rFonts w:ascii="Times New Roman" w:hAnsi="Times New Roman"/>
          <w:b/>
          <w:noProof/>
          <w:lang w:val="sr-Latn-CS"/>
        </w:rPr>
        <w:t xml:space="preserve"> </w:t>
      </w:r>
      <w:r w:rsidR="006B7FD1">
        <w:rPr>
          <w:rFonts w:ascii="Times New Roman" w:hAnsi="Times New Roman"/>
          <w:b/>
          <w:noProof/>
          <w:lang w:val="sr-Latn-CS"/>
        </w:rPr>
        <w:t>nadležnosti</w:t>
      </w:r>
      <w:r w:rsidRPr="006B7FD1">
        <w:rPr>
          <w:rFonts w:ascii="Times New Roman" w:hAnsi="Times New Roman"/>
          <w:b/>
          <w:noProof/>
          <w:lang w:val="sr-Latn-CS"/>
        </w:rPr>
        <w:t xml:space="preserve"> </w:t>
      </w:r>
      <w:r w:rsidR="006B7FD1">
        <w:rPr>
          <w:rFonts w:ascii="Times New Roman" w:hAnsi="Times New Roman"/>
          <w:b/>
          <w:noProof/>
          <w:lang w:val="sr-Latn-CS"/>
        </w:rPr>
        <w:t>Evropske</w:t>
      </w:r>
      <w:r w:rsidRPr="006B7FD1">
        <w:rPr>
          <w:rFonts w:ascii="Times New Roman" w:hAnsi="Times New Roman"/>
          <w:b/>
          <w:noProof/>
          <w:lang w:val="sr-Latn-CS"/>
        </w:rPr>
        <w:t xml:space="preserve"> </w:t>
      </w:r>
      <w:r w:rsidR="006B7FD1">
        <w:rPr>
          <w:rFonts w:ascii="Times New Roman" w:hAnsi="Times New Roman"/>
          <w:b/>
          <w:noProof/>
          <w:lang w:val="sr-Latn-CS"/>
        </w:rPr>
        <w:t>unije</w:t>
      </w:r>
      <w:r w:rsidRPr="006B7FD1">
        <w:rPr>
          <w:rFonts w:ascii="Times New Roman" w:hAnsi="Times New Roman"/>
          <w:b/>
          <w:noProof/>
          <w:lang w:val="sr-Latn-CS"/>
        </w:rPr>
        <w:t xml:space="preserve"> </w:t>
      </w:r>
      <w:r w:rsidR="006B7FD1">
        <w:rPr>
          <w:rFonts w:ascii="Times New Roman" w:hAnsi="Times New Roman"/>
          <w:b/>
          <w:noProof/>
          <w:lang w:val="sr-Latn-CS"/>
        </w:rPr>
        <w:t>u</w:t>
      </w:r>
      <w:r w:rsidRPr="006B7FD1">
        <w:rPr>
          <w:rFonts w:ascii="Times New Roman" w:hAnsi="Times New Roman"/>
          <w:b/>
          <w:noProof/>
          <w:lang w:val="sr-Latn-CS"/>
        </w:rPr>
        <w:t xml:space="preserve"> </w:t>
      </w:r>
      <w:r w:rsidR="006B7FD1">
        <w:rPr>
          <w:rFonts w:ascii="Times New Roman" w:hAnsi="Times New Roman"/>
          <w:b/>
          <w:noProof/>
          <w:lang w:val="sr-Latn-CS"/>
        </w:rPr>
        <w:t>materiji</w:t>
      </w:r>
      <w:r w:rsidRPr="006B7FD1">
        <w:rPr>
          <w:rFonts w:ascii="Times New Roman" w:hAnsi="Times New Roman"/>
          <w:b/>
          <w:noProof/>
          <w:lang w:val="sr-Latn-CS"/>
        </w:rPr>
        <w:t xml:space="preserve"> </w:t>
      </w:r>
      <w:r w:rsidR="006B7FD1">
        <w:rPr>
          <w:rFonts w:ascii="Times New Roman" w:hAnsi="Times New Roman"/>
          <w:b/>
          <w:noProof/>
          <w:lang w:val="sr-Latn-CS"/>
        </w:rPr>
        <w:t>koju</w:t>
      </w:r>
      <w:r w:rsidRPr="006B7FD1">
        <w:rPr>
          <w:rFonts w:ascii="Times New Roman" w:hAnsi="Times New Roman"/>
          <w:b/>
          <w:noProof/>
          <w:lang w:val="sr-Latn-CS"/>
        </w:rPr>
        <w:t xml:space="preserve"> </w:t>
      </w:r>
      <w:r w:rsidR="006B7FD1">
        <w:rPr>
          <w:rFonts w:ascii="Times New Roman" w:hAnsi="Times New Roman"/>
          <w:b/>
          <w:noProof/>
          <w:lang w:val="sr-Latn-CS"/>
        </w:rPr>
        <w:t>reguliše</w:t>
      </w:r>
      <w:r w:rsidRPr="006B7FD1">
        <w:rPr>
          <w:rFonts w:ascii="Times New Roman" w:hAnsi="Times New Roman"/>
          <w:b/>
          <w:noProof/>
          <w:lang w:val="sr-Latn-CS"/>
        </w:rPr>
        <w:t xml:space="preserve"> </w:t>
      </w:r>
      <w:r w:rsidR="006B7FD1">
        <w:rPr>
          <w:rFonts w:ascii="Times New Roman" w:hAnsi="Times New Roman"/>
          <w:b/>
          <w:noProof/>
          <w:lang w:val="sr-Latn-CS"/>
        </w:rPr>
        <w:t>propis</w:t>
      </w:r>
      <w:r w:rsidRPr="006B7FD1">
        <w:rPr>
          <w:rFonts w:ascii="Times New Roman" w:hAnsi="Times New Roman"/>
          <w:b/>
          <w:noProof/>
          <w:lang w:val="sr-Latn-CS"/>
        </w:rPr>
        <w:t xml:space="preserve">, </w:t>
      </w:r>
      <w:r w:rsidR="006B7FD1">
        <w:rPr>
          <w:rFonts w:ascii="Times New Roman" w:hAnsi="Times New Roman"/>
          <w:b/>
          <w:noProof/>
          <w:lang w:val="sr-Latn-CS"/>
        </w:rPr>
        <w:t>i</w:t>
      </w:r>
      <w:r w:rsidRPr="006B7FD1">
        <w:rPr>
          <w:rFonts w:ascii="Times New Roman" w:hAnsi="Times New Roman"/>
          <w:b/>
          <w:noProof/>
          <w:lang w:val="sr-Latn-CS"/>
        </w:rPr>
        <w:t>/</w:t>
      </w:r>
      <w:r w:rsidR="006B7FD1">
        <w:rPr>
          <w:rFonts w:ascii="Times New Roman" w:hAnsi="Times New Roman"/>
          <w:b/>
          <w:noProof/>
          <w:lang w:val="sr-Latn-CS"/>
        </w:rPr>
        <w:t>ili</w:t>
      </w:r>
      <w:r w:rsidRPr="006B7FD1">
        <w:rPr>
          <w:rFonts w:ascii="Times New Roman" w:hAnsi="Times New Roman"/>
          <w:b/>
          <w:noProof/>
          <w:lang w:val="sr-Latn-CS"/>
        </w:rPr>
        <w:t xml:space="preserve"> </w:t>
      </w:r>
      <w:r w:rsidR="006B7FD1">
        <w:rPr>
          <w:rFonts w:ascii="Times New Roman" w:hAnsi="Times New Roman"/>
          <w:b/>
          <w:noProof/>
          <w:lang w:val="sr-Latn-CS"/>
        </w:rPr>
        <w:t>ne</w:t>
      </w:r>
      <w:r w:rsidRPr="006B7FD1">
        <w:rPr>
          <w:rFonts w:ascii="Times New Roman" w:hAnsi="Times New Roman"/>
          <w:b/>
          <w:noProof/>
          <w:lang w:val="sr-Latn-CS"/>
        </w:rPr>
        <w:t xml:space="preserve"> </w:t>
      </w:r>
      <w:r w:rsidR="006B7FD1">
        <w:rPr>
          <w:rFonts w:ascii="Times New Roman" w:hAnsi="Times New Roman"/>
          <w:b/>
          <w:noProof/>
          <w:lang w:val="sr-Latn-CS"/>
        </w:rPr>
        <w:t>postoje</w:t>
      </w:r>
      <w:r w:rsidRPr="006B7FD1">
        <w:rPr>
          <w:rFonts w:ascii="Times New Roman" w:hAnsi="Times New Roman"/>
          <w:b/>
          <w:noProof/>
          <w:lang w:val="sr-Latn-CS"/>
        </w:rPr>
        <w:t xml:space="preserve"> </w:t>
      </w:r>
      <w:r w:rsidR="006B7FD1">
        <w:rPr>
          <w:rFonts w:ascii="Times New Roman" w:hAnsi="Times New Roman"/>
          <w:b/>
          <w:noProof/>
          <w:lang w:val="sr-Latn-CS"/>
        </w:rPr>
        <w:t>odgovarajući</w:t>
      </w:r>
      <w:r w:rsidRPr="006B7FD1">
        <w:rPr>
          <w:rFonts w:ascii="Times New Roman" w:hAnsi="Times New Roman"/>
          <w:b/>
          <w:noProof/>
          <w:lang w:val="sr-Latn-CS"/>
        </w:rPr>
        <w:t xml:space="preserve"> </w:t>
      </w:r>
      <w:r w:rsidR="006B7FD1">
        <w:rPr>
          <w:rFonts w:ascii="Times New Roman" w:hAnsi="Times New Roman"/>
          <w:b/>
          <w:noProof/>
          <w:lang w:val="sr-Latn-CS"/>
        </w:rPr>
        <w:t>sekundarni</w:t>
      </w:r>
      <w:r w:rsidRPr="006B7FD1">
        <w:rPr>
          <w:rFonts w:ascii="Times New Roman" w:hAnsi="Times New Roman"/>
          <w:b/>
          <w:noProof/>
          <w:lang w:val="sr-Latn-CS"/>
        </w:rPr>
        <w:t xml:space="preserve"> </w:t>
      </w:r>
      <w:r w:rsidR="006B7FD1">
        <w:rPr>
          <w:rFonts w:ascii="Times New Roman" w:hAnsi="Times New Roman"/>
          <w:b/>
          <w:noProof/>
          <w:lang w:val="sr-Latn-CS"/>
        </w:rPr>
        <w:t>izvori</w:t>
      </w:r>
      <w:r w:rsidRPr="006B7FD1">
        <w:rPr>
          <w:rFonts w:ascii="Times New Roman" w:hAnsi="Times New Roman"/>
          <w:b/>
          <w:noProof/>
          <w:lang w:val="sr-Latn-CS"/>
        </w:rPr>
        <w:t xml:space="preserve"> </w:t>
      </w:r>
      <w:r w:rsidR="006B7FD1">
        <w:rPr>
          <w:rFonts w:ascii="Times New Roman" w:hAnsi="Times New Roman"/>
          <w:b/>
          <w:noProof/>
          <w:lang w:val="sr-Latn-CS"/>
        </w:rPr>
        <w:t>prava</w:t>
      </w:r>
      <w:r w:rsidRPr="006B7FD1">
        <w:rPr>
          <w:rFonts w:ascii="Times New Roman" w:hAnsi="Times New Roman"/>
          <w:b/>
          <w:noProof/>
          <w:lang w:val="sr-Latn-CS"/>
        </w:rPr>
        <w:t xml:space="preserve"> </w:t>
      </w:r>
      <w:r w:rsidR="006B7FD1">
        <w:rPr>
          <w:rFonts w:ascii="Times New Roman" w:hAnsi="Times New Roman"/>
          <w:b/>
          <w:noProof/>
          <w:lang w:val="sr-Latn-CS"/>
        </w:rPr>
        <w:t>Evropske</w:t>
      </w:r>
      <w:r w:rsidRPr="006B7FD1">
        <w:rPr>
          <w:rFonts w:ascii="Times New Roman" w:hAnsi="Times New Roman"/>
          <w:b/>
          <w:noProof/>
          <w:lang w:val="sr-Latn-CS"/>
        </w:rPr>
        <w:t xml:space="preserve"> </w:t>
      </w:r>
      <w:r w:rsidR="006B7FD1">
        <w:rPr>
          <w:rFonts w:ascii="Times New Roman" w:hAnsi="Times New Roman"/>
          <w:b/>
          <w:noProof/>
          <w:lang w:val="sr-Latn-CS"/>
        </w:rPr>
        <w:t>unije</w:t>
      </w:r>
      <w:r w:rsidRPr="006B7FD1">
        <w:rPr>
          <w:rFonts w:ascii="Times New Roman" w:hAnsi="Times New Roman"/>
          <w:b/>
          <w:noProof/>
          <w:lang w:val="sr-Latn-CS"/>
        </w:rPr>
        <w:t xml:space="preserve"> </w:t>
      </w:r>
      <w:r w:rsidR="006B7FD1">
        <w:rPr>
          <w:rFonts w:ascii="Times New Roman" w:hAnsi="Times New Roman"/>
          <w:b/>
          <w:noProof/>
          <w:lang w:val="sr-Latn-CS"/>
        </w:rPr>
        <w:t>sa</w:t>
      </w:r>
      <w:r w:rsidRPr="006B7FD1">
        <w:rPr>
          <w:rFonts w:ascii="Times New Roman" w:hAnsi="Times New Roman"/>
          <w:b/>
          <w:noProof/>
          <w:lang w:val="sr-Latn-CS"/>
        </w:rPr>
        <w:t xml:space="preserve"> </w:t>
      </w:r>
      <w:r w:rsidR="006B7FD1">
        <w:rPr>
          <w:rFonts w:ascii="Times New Roman" w:hAnsi="Times New Roman"/>
          <w:b/>
          <w:noProof/>
          <w:lang w:val="sr-Latn-CS"/>
        </w:rPr>
        <w:t>kojima</w:t>
      </w:r>
      <w:r w:rsidRPr="006B7FD1">
        <w:rPr>
          <w:rFonts w:ascii="Times New Roman" w:hAnsi="Times New Roman"/>
          <w:b/>
          <w:noProof/>
          <w:lang w:val="sr-Latn-CS"/>
        </w:rPr>
        <w:t xml:space="preserve"> </w:t>
      </w:r>
      <w:r w:rsidR="006B7FD1">
        <w:rPr>
          <w:rFonts w:ascii="Times New Roman" w:hAnsi="Times New Roman"/>
          <w:b/>
          <w:noProof/>
          <w:lang w:val="sr-Latn-CS"/>
        </w:rPr>
        <w:t>je</w:t>
      </w:r>
      <w:r w:rsidRPr="006B7FD1">
        <w:rPr>
          <w:rFonts w:ascii="Times New Roman" w:hAnsi="Times New Roman"/>
          <w:b/>
          <w:noProof/>
          <w:lang w:val="sr-Latn-CS"/>
        </w:rPr>
        <w:t xml:space="preserve"> </w:t>
      </w:r>
      <w:r w:rsidR="006B7FD1">
        <w:rPr>
          <w:rFonts w:ascii="Times New Roman" w:hAnsi="Times New Roman"/>
          <w:b/>
          <w:noProof/>
          <w:lang w:val="sr-Latn-CS"/>
        </w:rPr>
        <w:t>potrebno</w:t>
      </w:r>
      <w:r w:rsidRPr="006B7FD1">
        <w:rPr>
          <w:rFonts w:ascii="Times New Roman" w:hAnsi="Times New Roman"/>
          <w:b/>
          <w:noProof/>
          <w:lang w:val="sr-Latn-CS"/>
        </w:rPr>
        <w:t xml:space="preserve"> </w:t>
      </w:r>
      <w:r w:rsidR="006B7FD1">
        <w:rPr>
          <w:rFonts w:ascii="Times New Roman" w:hAnsi="Times New Roman"/>
          <w:b/>
          <w:noProof/>
          <w:lang w:val="sr-Latn-CS"/>
        </w:rPr>
        <w:t>obezbediti</w:t>
      </w:r>
      <w:r w:rsidRPr="006B7FD1">
        <w:rPr>
          <w:rFonts w:ascii="Times New Roman" w:hAnsi="Times New Roman"/>
          <w:b/>
          <w:noProof/>
          <w:lang w:val="sr-Latn-CS"/>
        </w:rPr>
        <w:t xml:space="preserve"> </w:t>
      </w:r>
      <w:r w:rsidR="006B7FD1">
        <w:rPr>
          <w:rFonts w:ascii="Times New Roman" w:hAnsi="Times New Roman"/>
          <w:b/>
          <w:noProof/>
          <w:lang w:val="sr-Latn-CS"/>
        </w:rPr>
        <w:t>usklađenost</w:t>
      </w:r>
      <w:r w:rsidRPr="006B7FD1">
        <w:rPr>
          <w:rFonts w:ascii="Times New Roman" w:hAnsi="Times New Roman"/>
          <w:b/>
          <w:noProof/>
          <w:lang w:val="sr-Latn-CS"/>
        </w:rPr>
        <w:t xml:space="preserve">, </w:t>
      </w:r>
      <w:r w:rsidR="006B7FD1">
        <w:rPr>
          <w:rFonts w:ascii="Times New Roman" w:hAnsi="Times New Roman"/>
          <w:b/>
          <w:noProof/>
          <w:lang w:val="sr-Latn-CS"/>
        </w:rPr>
        <w:t>potrebno</w:t>
      </w:r>
      <w:r w:rsidRPr="006B7FD1">
        <w:rPr>
          <w:rFonts w:ascii="Times New Roman" w:hAnsi="Times New Roman"/>
          <w:b/>
          <w:noProof/>
          <w:lang w:val="sr-Latn-CS"/>
        </w:rPr>
        <w:t xml:space="preserve"> </w:t>
      </w:r>
      <w:r w:rsidR="006B7FD1">
        <w:rPr>
          <w:rFonts w:ascii="Times New Roman" w:hAnsi="Times New Roman"/>
          <w:b/>
          <w:noProof/>
          <w:lang w:val="sr-Latn-CS"/>
        </w:rPr>
        <w:t>je</w:t>
      </w:r>
      <w:r w:rsidRPr="006B7FD1">
        <w:rPr>
          <w:rFonts w:ascii="Times New Roman" w:hAnsi="Times New Roman"/>
          <w:b/>
          <w:noProof/>
          <w:lang w:val="sr-Latn-CS"/>
        </w:rPr>
        <w:t xml:space="preserve"> </w:t>
      </w:r>
      <w:r w:rsidR="006B7FD1">
        <w:rPr>
          <w:rFonts w:ascii="Times New Roman" w:hAnsi="Times New Roman"/>
          <w:b/>
          <w:noProof/>
          <w:lang w:val="sr-Latn-CS"/>
        </w:rPr>
        <w:t>obrazložiti</w:t>
      </w:r>
      <w:r w:rsidRPr="006B7FD1">
        <w:rPr>
          <w:rFonts w:ascii="Times New Roman" w:hAnsi="Times New Roman"/>
          <w:b/>
          <w:noProof/>
          <w:lang w:val="sr-Latn-CS"/>
        </w:rPr>
        <w:t xml:space="preserve"> </w:t>
      </w:r>
      <w:r w:rsidR="006B7FD1">
        <w:rPr>
          <w:rFonts w:ascii="Times New Roman" w:hAnsi="Times New Roman"/>
          <w:b/>
          <w:noProof/>
          <w:lang w:val="sr-Latn-CS"/>
        </w:rPr>
        <w:t>tu</w:t>
      </w:r>
      <w:r w:rsidRPr="006B7FD1">
        <w:rPr>
          <w:rFonts w:ascii="Times New Roman" w:hAnsi="Times New Roman"/>
          <w:b/>
          <w:noProof/>
          <w:lang w:val="sr-Latn-CS"/>
        </w:rPr>
        <w:t xml:space="preserve"> </w:t>
      </w:r>
      <w:r w:rsidR="006B7FD1">
        <w:rPr>
          <w:rFonts w:ascii="Times New Roman" w:hAnsi="Times New Roman"/>
          <w:b/>
          <w:noProof/>
          <w:lang w:val="sr-Latn-CS"/>
        </w:rPr>
        <w:t>činjenicu</w:t>
      </w:r>
      <w:r w:rsidRPr="006B7FD1">
        <w:rPr>
          <w:rFonts w:ascii="Times New Roman" w:hAnsi="Times New Roman"/>
          <w:b/>
          <w:noProof/>
          <w:lang w:val="sr-Latn-CS"/>
        </w:rPr>
        <w:t xml:space="preserve">. </w:t>
      </w:r>
      <w:r w:rsidR="006B7FD1">
        <w:rPr>
          <w:rFonts w:ascii="Times New Roman" w:hAnsi="Times New Roman"/>
          <w:b/>
          <w:noProof/>
          <w:lang w:val="sr-Latn-CS"/>
        </w:rPr>
        <w:t>U</w:t>
      </w:r>
      <w:r w:rsidRPr="006B7FD1">
        <w:rPr>
          <w:rFonts w:ascii="Times New Roman" w:hAnsi="Times New Roman"/>
          <w:b/>
          <w:noProof/>
          <w:lang w:val="sr-Latn-CS"/>
        </w:rPr>
        <w:t xml:space="preserve"> </w:t>
      </w:r>
      <w:r w:rsidR="006B7FD1">
        <w:rPr>
          <w:rFonts w:ascii="Times New Roman" w:hAnsi="Times New Roman"/>
          <w:b/>
          <w:noProof/>
          <w:lang w:val="sr-Latn-CS"/>
        </w:rPr>
        <w:t>ovom</w:t>
      </w:r>
      <w:r w:rsidRPr="006B7FD1">
        <w:rPr>
          <w:rFonts w:ascii="Times New Roman" w:hAnsi="Times New Roman"/>
          <w:b/>
          <w:noProof/>
          <w:lang w:val="sr-Latn-CS"/>
        </w:rPr>
        <w:t xml:space="preserve"> </w:t>
      </w:r>
      <w:r w:rsidR="006B7FD1">
        <w:rPr>
          <w:rFonts w:ascii="Times New Roman" w:hAnsi="Times New Roman"/>
          <w:b/>
          <w:noProof/>
          <w:lang w:val="sr-Latn-CS"/>
        </w:rPr>
        <w:t>slučaju</w:t>
      </w:r>
      <w:r w:rsidRPr="006B7FD1">
        <w:rPr>
          <w:rFonts w:ascii="Times New Roman" w:hAnsi="Times New Roman"/>
          <w:b/>
          <w:noProof/>
          <w:lang w:val="sr-Latn-CS"/>
        </w:rPr>
        <w:t xml:space="preserve">, </w:t>
      </w:r>
      <w:r w:rsidR="006B7FD1">
        <w:rPr>
          <w:rFonts w:ascii="Times New Roman" w:hAnsi="Times New Roman"/>
          <w:b/>
          <w:noProof/>
          <w:lang w:val="sr-Latn-CS"/>
        </w:rPr>
        <w:t>nije</w:t>
      </w:r>
      <w:r w:rsidRPr="006B7FD1">
        <w:rPr>
          <w:rFonts w:ascii="Times New Roman" w:hAnsi="Times New Roman"/>
          <w:b/>
          <w:noProof/>
          <w:lang w:val="sr-Latn-CS"/>
        </w:rPr>
        <w:t xml:space="preserve"> </w:t>
      </w:r>
      <w:r w:rsidR="006B7FD1">
        <w:rPr>
          <w:rFonts w:ascii="Times New Roman" w:hAnsi="Times New Roman"/>
          <w:b/>
          <w:noProof/>
          <w:lang w:val="sr-Latn-CS"/>
        </w:rPr>
        <w:t>potrebno</w:t>
      </w:r>
      <w:r w:rsidRPr="006B7FD1">
        <w:rPr>
          <w:rFonts w:ascii="Times New Roman" w:hAnsi="Times New Roman"/>
          <w:b/>
          <w:noProof/>
          <w:lang w:val="sr-Latn-CS"/>
        </w:rPr>
        <w:t xml:space="preserve"> </w:t>
      </w:r>
      <w:r w:rsidR="006B7FD1">
        <w:rPr>
          <w:rFonts w:ascii="Times New Roman" w:hAnsi="Times New Roman"/>
          <w:b/>
          <w:noProof/>
          <w:lang w:val="sr-Latn-CS"/>
        </w:rPr>
        <w:t>popunjavati</w:t>
      </w:r>
      <w:r w:rsidRPr="006B7FD1">
        <w:rPr>
          <w:rFonts w:ascii="Times New Roman" w:hAnsi="Times New Roman"/>
          <w:b/>
          <w:noProof/>
          <w:lang w:val="sr-Latn-CS"/>
        </w:rPr>
        <w:t xml:space="preserve"> </w:t>
      </w:r>
      <w:r w:rsidR="006B7FD1">
        <w:rPr>
          <w:rFonts w:ascii="Times New Roman" w:hAnsi="Times New Roman"/>
          <w:b/>
          <w:noProof/>
          <w:lang w:val="sr-Latn-CS"/>
        </w:rPr>
        <w:t>Tabelu</w:t>
      </w:r>
      <w:r w:rsidRPr="006B7FD1">
        <w:rPr>
          <w:rFonts w:ascii="Times New Roman" w:hAnsi="Times New Roman"/>
          <w:b/>
          <w:noProof/>
          <w:lang w:val="sr-Latn-CS"/>
        </w:rPr>
        <w:t xml:space="preserve"> </w:t>
      </w:r>
      <w:r w:rsidR="006B7FD1">
        <w:rPr>
          <w:rFonts w:ascii="Times New Roman" w:hAnsi="Times New Roman"/>
          <w:b/>
          <w:noProof/>
          <w:lang w:val="sr-Latn-CS"/>
        </w:rPr>
        <w:t>usklađenosti</w:t>
      </w:r>
      <w:r w:rsidRPr="006B7FD1">
        <w:rPr>
          <w:rFonts w:ascii="Times New Roman" w:hAnsi="Times New Roman"/>
          <w:b/>
          <w:noProof/>
          <w:lang w:val="sr-Latn-CS"/>
        </w:rPr>
        <w:t xml:space="preserve"> </w:t>
      </w:r>
      <w:r w:rsidR="006B7FD1">
        <w:rPr>
          <w:rFonts w:ascii="Times New Roman" w:hAnsi="Times New Roman"/>
          <w:b/>
          <w:noProof/>
          <w:lang w:val="sr-Latn-CS"/>
        </w:rPr>
        <w:t>propisa</w:t>
      </w:r>
      <w:r w:rsidRPr="006B7FD1">
        <w:rPr>
          <w:rFonts w:ascii="Times New Roman" w:hAnsi="Times New Roman"/>
          <w:b/>
          <w:noProof/>
          <w:lang w:val="sr-Latn-CS"/>
        </w:rPr>
        <w:t xml:space="preserve">. </w:t>
      </w:r>
      <w:r w:rsidR="006B7FD1">
        <w:rPr>
          <w:rFonts w:ascii="Times New Roman" w:hAnsi="Times New Roman"/>
          <w:b/>
          <w:noProof/>
          <w:lang w:val="sr-Latn-CS"/>
        </w:rPr>
        <w:t>Tabelu</w:t>
      </w:r>
      <w:r w:rsidRPr="006B7FD1">
        <w:rPr>
          <w:rFonts w:ascii="Times New Roman" w:hAnsi="Times New Roman"/>
          <w:b/>
          <w:noProof/>
          <w:lang w:val="sr-Latn-CS"/>
        </w:rPr>
        <w:t xml:space="preserve"> </w:t>
      </w:r>
      <w:r w:rsidR="006B7FD1">
        <w:rPr>
          <w:rFonts w:ascii="Times New Roman" w:hAnsi="Times New Roman"/>
          <w:b/>
          <w:noProof/>
          <w:lang w:val="sr-Latn-CS"/>
        </w:rPr>
        <w:t>usklađenosti</w:t>
      </w:r>
      <w:r w:rsidRPr="006B7FD1">
        <w:rPr>
          <w:rFonts w:ascii="Times New Roman" w:hAnsi="Times New Roman"/>
          <w:b/>
          <w:noProof/>
          <w:lang w:val="sr-Latn-CS"/>
        </w:rPr>
        <w:t xml:space="preserve"> </w:t>
      </w:r>
      <w:r w:rsidR="006B7FD1">
        <w:rPr>
          <w:rFonts w:ascii="Times New Roman" w:hAnsi="Times New Roman"/>
          <w:b/>
          <w:noProof/>
          <w:lang w:val="sr-Latn-CS"/>
        </w:rPr>
        <w:t>nije</w:t>
      </w:r>
      <w:r w:rsidRPr="006B7FD1">
        <w:rPr>
          <w:rFonts w:ascii="Times New Roman" w:hAnsi="Times New Roman"/>
          <w:b/>
          <w:noProof/>
          <w:lang w:val="sr-Latn-CS"/>
        </w:rPr>
        <w:t xml:space="preserve"> </w:t>
      </w:r>
      <w:r w:rsidR="006B7FD1">
        <w:rPr>
          <w:rFonts w:ascii="Times New Roman" w:hAnsi="Times New Roman"/>
          <w:b/>
          <w:noProof/>
          <w:lang w:val="sr-Latn-CS"/>
        </w:rPr>
        <w:t>potrebno</w:t>
      </w:r>
      <w:r w:rsidRPr="006B7FD1">
        <w:rPr>
          <w:rFonts w:ascii="Times New Roman" w:hAnsi="Times New Roman"/>
          <w:b/>
          <w:noProof/>
          <w:lang w:val="sr-Latn-CS"/>
        </w:rPr>
        <w:t xml:space="preserve"> </w:t>
      </w:r>
      <w:r w:rsidR="006B7FD1">
        <w:rPr>
          <w:rFonts w:ascii="Times New Roman" w:hAnsi="Times New Roman"/>
          <w:b/>
          <w:noProof/>
          <w:lang w:val="sr-Latn-CS"/>
        </w:rPr>
        <w:t>popunjavati</w:t>
      </w:r>
      <w:r w:rsidRPr="006B7FD1">
        <w:rPr>
          <w:rFonts w:ascii="Times New Roman" w:hAnsi="Times New Roman"/>
          <w:b/>
          <w:noProof/>
          <w:lang w:val="sr-Latn-CS"/>
        </w:rPr>
        <w:t xml:space="preserve"> </w:t>
      </w:r>
      <w:r w:rsidR="006B7FD1">
        <w:rPr>
          <w:rFonts w:ascii="Times New Roman" w:hAnsi="Times New Roman"/>
          <w:b/>
          <w:noProof/>
          <w:lang w:val="sr-Latn-CS"/>
        </w:rPr>
        <w:t>i</w:t>
      </w:r>
      <w:r w:rsidRPr="006B7FD1">
        <w:rPr>
          <w:rFonts w:ascii="Times New Roman" w:hAnsi="Times New Roman"/>
          <w:b/>
          <w:noProof/>
          <w:lang w:val="sr-Latn-CS"/>
        </w:rPr>
        <w:t xml:space="preserve"> </w:t>
      </w:r>
      <w:r w:rsidR="006B7FD1">
        <w:rPr>
          <w:rFonts w:ascii="Times New Roman" w:hAnsi="Times New Roman"/>
          <w:b/>
          <w:noProof/>
          <w:lang w:val="sr-Latn-CS"/>
        </w:rPr>
        <w:t>ukoliko</w:t>
      </w:r>
      <w:r w:rsidRPr="006B7FD1">
        <w:rPr>
          <w:rFonts w:ascii="Times New Roman" w:hAnsi="Times New Roman"/>
          <w:b/>
          <w:noProof/>
          <w:lang w:val="sr-Latn-CS"/>
        </w:rPr>
        <w:t xml:space="preserve"> </w:t>
      </w:r>
      <w:r w:rsidR="006B7FD1">
        <w:rPr>
          <w:rFonts w:ascii="Times New Roman" w:hAnsi="Times New Roman"/>
          <w:b/>
          <w:noProof/>
          <w:lang w:val="sr-Latn-CS"/>
        </w:rPr>
        <w:t>se</w:t>
      </w:r>
      <w:r w:rsidRPr="006B7FD1">
        <w:rPr>
          <w:rFonts w:ascii="Times New Roman" w:hAnsi="Times New Roman"/>
          <w:b/>
          <w:noProof/>
          <w:lang w:val="sr-Latn-CS"/>
        </w:rPr>
        <w:t xml:space="preserve"> </w:t>
      </w:r>
      <w:r w:rsidR="006B7FD1">
        <w:rPr>
          <w:rFonts w:ascii="Times New Roman" w:hAnsi="Times New Roman"/>
          <w:b/>
          <w:noProof/>
          <w:lang w:val="sr-Latn-CS"/>
        </w:rPr>
        <w:t>domaćim</w:t>
      </w:r>
      <w:r w:rsidRPr="006B7FD1">
        <w:rPr>
          <w:rFonts w:ascii="Times New Roman" w:hAnsi="Times New Roman"/>
          <w:b/>
          <w:noProof/>
          <w:lang w:val="sr-Latn-CS"/>
        </w:rPr>
        <w:t xml:space="preserve"> </w:t>
      </w:r>
      <w:r w:rsidR="006B7FD1">
        <w:rPr>
          <w:rFonts w:ascii="Times New Roman" w:hAnsi="Times New Roman"/>
          <w:b/>
          <w:noProof/>
          <w:lang w:val="sr-Latn-CS"/>
        </w:rPr>
        <w:t>propisom</w:t>
      </w:r>
      <w:r w:rsidRPr="006B7FD1">
        <w:rPr>
          <w:rFonts w:ascii="Times New Roman" w:hAnsi="Times New Roman"/>
          <w:b/>
          <w:noProof/>
          <w:lang w:val="sr-Latn-CS"/>
        </w:rPr>
        <w:t xml:space="preserve"> </w:t>
      </w:r>
      <w:r w:rsidR="006B7FD1">
        <w:rPr>
          <w:rFonts w:ascii="Times New Roman" w:hAnsi="Times New Roman"/>
          <w:b/>
          <w:noProof/>
          <w:lang w:val="sr-Latn-CS"/>
        </w:rPr>
        <w:t>ne</w:t>
      </w:r>
      <w:r w:rsidRPr="006B7FD1">
        <w:rPr>
          <w:rFonts w:ascii="Times New Roman" w:hAnsi="Times New Roman"/>
          <w:b/>
          <w:noProof/>
          <w:lang w:val="sr-Latn-CS"/>
        </w:rPr>
        <w:t xml:space="preserve"> </w:t>
      </w:r>
      <w:r w:rsidR="006B7FD1">
        <w:rPr>
          <w:rFonts w:ascii="Times New Roman" w:hAnsi="Times New Roman"/>
          <w:b/>
          <w:noProof/>
          <w:lang w:val="sr-Latn-CS"/>
        </w:rPr>
        <w:t>vrši</w:t>
      </w:r>
      <w:r w:rsidRPr="006B7FD1">
        <w:rPr>
          <w:rFonts w:ascii="Times New Roman" w:hAnsi="Times New Roman"/>
          <w:b/>
          <w:noProof/>
          <w:lang w:val="sr-Latn-CS"/>
        </w:rPr>
        <w:t xml:space="preserve"> </w:t>
      </w:r>
      <w:r w:rsidR="006B7FD1">
        <w:rPr>
          <w:rFonts w:ascii="Times New Roman" w:hAnsi="Times New Roman"/>
          <w:b/>
          <w:noProof/>
          <w:lang w:val="sr-Latn-CS"/>
        </w:rPr>
        <w:t>prenos</w:t>
      </w:r>
      <w:r w:rsidRPr="006B7FD1">
        <w:rPr>
          <w:rFonts w:ascii="Times New Roman" w:hAnsi="Times New Roman"/>
          <w:b/>
          <w:noProof/>
          <w:lang w:val="sr-Latn-CS"/>
        </w:rPr>
        <w:t xml:space="preserve"> </w:t>
      </w:r>
      <w:r w:rsidR="006B7FD1">
        <w:rPr>
          <w:rFonts w:ascii="Times New Roman" w:hAnsi="Times New Roman"/>
          <w:b/>
          <w:noProof/>
          <w:lang w:val="sr-Latn-CS"/>
        </w:rPr>
        <w:t>odredbi</w:t>
      </w:r>
      <w:r w:rsidRPr="006B7FD1">
        <w:rPr>
          <w:rFonts w:ascii="Times New Roman" w:hAnsi="Times New Roman"/>
          <w:b/>
          <w:noProof/>
          <w:lang w:val="sr-Latn-CS"/>
        </w:rPr>
        <w:t xml:space="preserve"> </w:t>
      </w:r>
      <w:r w:rsidR="006B7FD1">
        <w:rPr>
          <w:rFonts w:ascii="Times New Roman" w:hAnsi="Times New Roman"/>
          <w:b/>
          <w:noProof/>
          <w:lang w:val="sr-Latn-CS"/>
        </w:rPr>
        <w:t>sekundarnog</w:t>
      </w:r>
      <w:r w:rsidRPr="006B7FD1">
        <w:rPr>
          <w:rFonts w:ascii="Times New Roman" w:hAnsi="Times New Roman"/>
          <w:b/>
          <w:noProof/>
          <w:lang w:val="sr-Latn-CS"/>
        </w:rPr>
        <w:t xml:space="preserve"> </w:t>
      </w:r>
      <w:r w:rsidR="006B7FD1">
        <w:rPr>
          <w:rFonts w:ascii="Times New Roman" w:hAnsi="Times New Roman"/>
          <w:b/>
          <w:noProof/>
          <w:lang w:val="sr-Latn-CS"/>
        </w:rPr>
        <w:t>izvora</w:t>
      </w:r>
      <w:r w:rsidRPr="006B7FD1">
        <w:rPr>
          <w:rFonts w:ascii="Times New Roman" w:hAnsi="Times New Roman"/>
          <w:b/>
          <w:noProof/>
          <w:lang w:val="sr-Latn-CS"/>
        </w:rPr>
        <w:t xml:space="preserve"> </w:t>
      </w:r>
      <w:r w:rsidR="006B7FD1">
        <w:rPr>
          <w:rFonts w:ascii="Times New Roman" w:hAnsi="Times New Roman"/>
          <w:b/>
          <w:noProof/>
          <w:lang w:val="sr-Latn-CS"/>
        </w:rPr>
        <w:t>prava</w:t>
      </w:r>
      <w:r w:rsidRPr="006B7FD1">
        <w:rPr>
          <w:rFonts w:ascii="Times New Roman" w:hAnsi="Times New Roman"/>
          <w:b/>
          <w:noProof/>
          <w:lang w:val="sr-Latn-CS"/>
        </w:rPr>
        <w:t xml:space="preserve"> </w:t>
      </w:r>
      <w:r w:rsidR="006B7FD1">
        <w:rPr>
          <w:rFonts w:ascii="Times New Roman" w:hAnsi="Times New Roman"/>
          <w:b/>
          <w:noProof/>
          <w:lang w:val="sr-Latn-CS"/>
        </w:rPr>
        <w:t>Evropske</w:t>
      </w:r>
      <w:r w:rsidRPr="006B7FD1">
        <w:rPr>
          <w:rFonts w:ascii="Times New Roman" w:hAnsi="Times New Roman"/>
          <w:b/>
          <w:noProof/>
          <w:lang w:val="sr-Latn-CS"/>
        </w:rPr>
        <w:t xml:space="preserve"> </w:t>
      </w:r>
      <w:r w:rsidR="006B7FD1">
        <w:rPr>
          <w:rFonts w:ascii="Times New Roman" w:hAnsi="Times New Roman"/>
          <w:b/>
          <w:noProof/>
          <w:lang w:val="sr-Latn-CS"/>
        </w:rPr>
        <w:t>unije</w:t>
      </w:r>
      <w:r w:rsidRPr="006B7FD1">
        <w:rPr>
          <w:rFonts w:ascii="Times New Roman" w:hAnsi="Times New Roman"/>
          <w:b/>
          <w:noProof/>
          <w:lang w:val="sr-Latn-CS"/>
        </w:rPr>
        <w:t xml:space="preserve"> </w:t>
      </w:r>
      <w:r w:rsidR="006B7FD1">
        <w:rPr>
          <w:rFonts w:ascii="Times New Roman" w:hAnsi="Times New Roman"/>
          <w:b/>
          <w:noProof/>
          <w:lang w:val="sr-Latn-CS"/>
        </w:rPr>
        <w:t>već</w:t>
      </w:r>
      <w:r w:rsidRPr="006B7FD1">
        <w:rPr>
          <w:rFonts w:ascii="Times New Roman" w:hAnsi="Times New Roman"/>
          <w:b/>
          <w:noProof/>
          <w:lang w:val="sr-Latn-CS"/>
        </w:rPr>
        <w:t xml:space="preserve"> </w:t>
      </w:r>
      <w:r w:rsidR="006B7FD1">
        <w:rPr>
          <w:rFonts w:ascii="Times New Roman" w:hAnsi="Times New Roman"/>
          <w:b/>
          <w:noProof/>
          <w:lang w:val="sr-Latn-CS"/>
        </w:rPr>
        <w:t>se</w:t>
      </w:r>
      <w:r w:rsidRPr="006B7FD1">
        <w:rPr>
          <w:rFonts w:ascii="Times New Roman" w:hAnsi="Times New Roman"/>
          <w:b/>
          <w:noProof/>
          <w:lang w:val="sr-Latn-CS"/>
        </w:rPr>
        <w:t xml:space="preserve"> </w:t>
      </w:r>
      <w:r w:rsidR="006B7FD1">
        <w:rPr>
          <w:rFonts w:ascii="Times New Roman" w:hAnsi="Times New Roman"/>
          <w:b/>
          <w:noProof/>
          <w:lang w:val="sr-Latn-CS"/>
        </w:rPr>
        <w:t>isključivo</w:t>
      </w:r>
      <w:r w:rsidRPr="006B7FD1">
        <w:rPr>
          <w:rFonts w:ascii="Times New Roman" w:hAnsi="Times New Roman"/>
          <w:b/>
          <w:noProof/>
          <w:lang w:val="sr-Latn-CS"/>
        </w:rPr>
        <w:t xml:space="preserve"> </w:t>
      </w:r>
      <w:r w:rsidR="006B7FD1">
        <w:rPr>
          <w:rFonts w:ascii="Times New Roman" w:hAnsi="Times New Roman"/>
          <w:b/>
          <w:noProof/>
          <w:lang w:val="sr-Latn-CS"/>
        </w:rPr>
        <w:t>vrši</w:t>
      </w:r>
      <w:r w:rsidRPr="006B7FD1">
        <w:rPr>
          <w:rFonts w:ascii="Times New Roman" w:hAnsi="Times New Roman"/>
          <w:b/>
          <w:noProof/>
          <w:lang w:val="sr-Latn-CS"/>
        </w:rPr>
        <w:t xml:space="preserve"> </w:t>
      </w:r>
      <w:r w:rsidR="006B7FD1">
        <w:rPr>
          <w:rFonts w:ascii="Times New Roman" w:hAnsi="Times New Roman"/>
          <w:b/>
          <w:noProof/>
          <w:lang w:val="sr-Latn-CS"/>
        </w:rPr>
        <w:t>primena</w:t>
      </w:r>
      <w:r w:rsidRPr="006B7FD1">
        <w:rPr>
          <w:rFonts w:ascii="Times New Roman" w:hAnsi="Times New Roman"/>
          <w:b/>
          <w:noProof/>
          <w:lang w:val="sr-Latn-CS"/>
        </w:rPr>
        <w:t xml:space="preserve"> </w:t>
      </w:r>
      <w:r w:rsidR="006B7FD1">
        <w:rPr>
          <w:rFonts w:ascii="Times New Roman" w:hAnsi="Times New Roman"/>
          <w:b/>
          <w:noProof/>
          <w:lang w:val="sr-Latn-CS"/>
        </w:rPr>
        <w:t>ili</w:t>
      </w:r>
      <w:r w:rsidRPr="006B7FD1">
        <w:rPr>
          <w:rFonts w:ascii="Times New Roman" w:hAnsi="Times New Roman"/>
          <w:b/>
          <w:noProof/>
          <w:lang w:val="sr-Latn-CS"/>
        </w:rPr>
        <w:t xml:space="preserve"> </w:t>
      </w:r>
      <w:r w:rsidR="006B7FD1">
        <w:rPr>
          <w:rFonts w:ascii="Times New Roman" w:hAnsi="Times New Roman"/>
          <w:b/>
          <w:noProof/>
          <w:lang w:val="sr-Latn-CS"/>
        </w:rPr>
        <w:t>sprovođenje</w:t>
      </w:r>
      <w:r w:rsidRPr="006B7FD1">
        <w:rPr>
          <w:rFonts w:ascii="Times New Roman" w:hAnsi="Times New Roman"/>
          <w:b/>
          <w:noProof/>
          <w:lang w:val="sr-Latn-CS"/>
        </w:rPr>
        <w:t xml:space="preserve"> </w:t>
      </w:r>
      <w:r w:rsidR="006B7FD1">
        <w:rPr>
          <w:rFonts w:ascii="Times New Roman" w:hAnsi="Times New Roman"/>
          <w:b/>
          <w:noProof/>
          <w:lang w:val="sr-Latn-CS"/>
        </w:rPr>
        <w:t>nekog</w:t>
      </w:r>
      <w:r w:rsidRPr="006B7FD1">
        <w:rPr>
          <w:rFonts w:ascii="Times New Roman" w:hAnsi="Times New Roman"/>
          <w:b/>
          <w:noProof/>
          <w:lang w:val="sr-Latn-CS"/>
        </w:rPr>
        <w:t xml:space="preserve"> </w:t>
      </w:r>
      <w:r w:rsidR="006B7FD1">
        <w:rPr>
          <w:rFonts w:ascii="Times New Roman" w:hAnsi="Times New Roman"/>
          <w:b/>
          <w:noProof/>
          <w:lang w:val="sr-Latn-CS"/>
        </w:rPr>
        <w:t>zahteva</w:t>
      </w:r>
      <w:r w:rsidRPr="006B7FD1">
        <w:rPr>
          <w:rFonts w:ascii="Times New Roman" w:hAnsi="Times New Roman"/>
          <w:b/>
          <w:noProof/>
          <w:lang w:val="sr-Latn-CS"/>
        </w:rPr>
        <w:t xml:space="preserve"> </w:t>
      </w:r>
      <w:r w:rsidR="006B7FD1">
        <w:rPr>
          <w:rFonts w:ascii="Times New Roman" w:hAnsi="Times New Roman"/>
          <w:b/>
          <w:noProof/>
          <w:lang w:val="sr-Latn-CS"/>
        </w:rPr>
        <w:t>koji</w:t>
      </w:r>
      <w:r w:rsidRPr="006B7FD1">
        <w:rPr>
          <w:rFonts w:ascii="Times New Roman" w:hAnsi="Times New Roman"/>
          <w:b/>
          <w:noProof/>
          <w:lang w:val="sr-Latn-CS"/>
        </w:rPr>
        <w:t xml:space="preserve"> </w:t>
      </w:r>
      <w:r w:rsidR="006B7FD1">
        <w:rPr>
          <w:rFonts w:ascii="Times New Roman" w:hAnsi="Times New Roman"/>
          <w:b/>
          <w:noProof/>
          <w:lang w:val="sr-Latn-CS"/>
        </w:rPr>
        <w:t>proizilazi</w:t>
      </w:r>
      <w:r w:rsidRPr="006B7FD1">
        <w:rPr>
          <w:rFonts w:ascii="Times New Roman" w:hAnsi="Times New Roman"/>
          <w:b/>
          <w:noProof/>
          <w:lang w:val="sr-Latn-CS"/>
        </w:rPr>
        <w:t xml:space="preserve"> </w:t>
      </w:r>
      <w:r w:rsidR="006B7FD1">
        <w:rPr>
          <w:rFonts w:ascii="Times New Roman" w:hAnsi="Times New Roman"/>
          <w:b/>
          <w:noProof/>
          <w:lang w:val="sr-Latn-CS"/>
        </w:rPr>
        <w:t>iz</w:t>
      </w:r>
      <w:r w:rsidRPr="006B7FD1">
        <w:rPr>
          <w:rFonts w:ascii="Times New Roman" w:hAnsi="Times New Roman"/>
          <w:b/>
          <w:noProof/>
          <w:lang w:val="sr-Latn-CS"/>
        </w:rPr>
        <w:t xml:space="preserve"> </w:t>
      </w:r>
      <w:r w:rsidR="006B7FD1">
        <w:rPr>
          <w:rFonts w:ascii="Times New Roman" w:hAnsi="Times New Roman"/>
          <w:b/>
          <w:noProof/>
          <w:lang w:val="sr-Latn-CS"/>
        </w:rPr>
        <w:t>odredbe</w:t>
      </w:r>
      <w:r w:rsidRPr="006B7FD1">
        <w:rPr>
          <w:rFonts w:ascii="Times New Roman" w:hAnsi="Times New Roman"/>
          <w:b/>
          <w:noProof/>
          <w:lang w:val="sr-Latn-CS"/>
        </w:rPr>
        <w:t xml:space="preserve"> </w:t>
      </w:r>
      <w:r w:rsidR="006B7FD1">
        <w:rPr>
          <w:rFonts w:ascii="Times New Roman" w:hAnsi="Times New Roman"/>
          <w:b/>
          <w:noProof/>
          <w:lang w:val="sr-Latn-CS"/>
        </w:rPr>
        <w:t>sekundarnog</w:t>
      </w:r>
      <w:r w:rsidRPr="006B7FD1">
        <w:rPr>
          <w:rFonts w:ascii="Times New Roman" w:hAnsi="Times New Roman"/>
          <w:b/>
          <w:noProof/>
          <w:lang w:val="sr-Latn-CS"/>
        </w:rPr>
        <w:t xml:space="preserve"> </w:t>
      </w:r>
      <w:r w:rsidR="006B7FD1">
        <w:rPr>
          <w:rFonts w:ascii="Times New Roman" w:hAnsi="Times New Roman"/>
          <w:b/>
          <w:noProof/>
          <w:lang w:val="sr-Latn-CS"/>
        </w:rPr>
        <w:t>izvora</w:t>
      </w:r>
      <w:r w:rsidRPr="006B7FD1">
        <w:rPr>
          <w:rFonts w:ascii="Times New Roman" w:hAnsi="Times New Roman"/>
          <w:b/>
          <w:noProof/>
          <w:lang w:val="sr-Latn-CS"/>
        </w:rPr>
        <w:t xml:space="preserve"> </w:t>
      </w:r>
      <w:r w:rsidR="006B7FD1">
        <w:rPr>
          <w:rFonts w:ascii="Times New Roman" w:hAnsi="Times New Roman"/>
          <w:b/>
          <w:noProof/>
          <w:lang w:val="sr-Latn-CS"/>
        </w:rPr>
        <w:t>prava</w:t>
      </w:r>
      <w:r w:rsidRPr="006B7FD1">
        <w:rPr>
          <w:rFonts w:ascii="Times New Roman" w:hAnsi="Times New Roman"/>
          <w:b/>
          <w:noProof/>
          <w:lang w:val="sr-Latn-CS"/>
        </w:rPr>
        <w:t>.</w:t>
      </w: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6. </w:t>
      </w:r>
      <w:r w:rsidR="006B7FD1">
        <w:rPr>
          <w:rFonts w:ascii="Times New Roman" w:hAnsi="Times New Roman" w:cs="Times New Roman"/>
          <w:b/>
          <w:noProof/>
          <w:kern w:val="2"/>
          <w:lang w:val="sr-Latn-CS"/>
        </w:rPr>
        <w:t>Da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li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su</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prethodno</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navedeni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izvori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prava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Evropske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unije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prevedeni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srpski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jezik</w:t>
      </w:r>
      <w:r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Ne</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7. </w:t>
      </w:r>
      <w:r w:rsidR="006B7FD1">
        <w:rPr>
          <w:rFonts w:ascii="Times New Roman" w:hAnsi="Times New Roman" w:cs="Times New Roman"/>
          <w:b/>
          <w:noProof/>
          <w:kern w:val="2"/>
          <w:lang w:val="sr-Latn-CS"/>
        </w:rPr>
        <w:t>Da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li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je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preveden</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neki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službeni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jezik</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Evropske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unije</w:t>
      </w:r>
      <w:r w:rsidRPr="006B7FD1">
        <w:rPr>
          <w:rFonts w:ascii="Times New Roman" w:hAnsi="Times New Roman" w:cs="Times New Roman"/>
          <w:b/>
          <w:noProof/>
          <w:kern w:val="2"/>
          <w:lang w:val="sr-Latn-CS"/>
        </w:rPr>
        <w:t xml:space="preserve">? </w:t>
      </w:r>
    </w:p>
    <w:p w:rsidR="00913087" w:rsidRPr="006B7FD1" w:rsidRDefault="006B7FD1" w:rsidP="00913087">
      <w:pPr>
        <w:shd w:val="clear" w:color="auto" w:fill="FFFFFF"/>
        <w:suppressAutoHyphens/>
        <w:ind w:firstLine="720"/>
        <w:jc w:val="both"/>
        <w:rPr>
          <w:rFonts w:ascii="Times New Roman" w:hAnsi="Times New Roman" w:cs="Times New Roman"/>
          <w:noProof/>
          <w:kern w:val="2"/>
          <w:lang w:val="sr-Latn-CS"/>
        </w:rPr>
      </w:pPr>
      <w:r>
        <w:rPr>
          <w:rFonts w:ascii="Times New Roman" w:hAnsi="Times New Roman" w:cs="Times New Roman"/>
          <w:noProof/>
          <w:kern w:val="2"/>
          <w:lang w:val="sr-Latn-CS"/>
        </w:rPr>
        <w:t>Ne</w:t>
      </w:r>
      <w:r w:rsidR="00913087" w:rsidRPr="006B7FD1">
        <w:rPr>
          <w:rFonts w:ascii="Times New Roman" w:hAnsi="Times New Roman" w:cs="Times New Roman"/>
          <w:noProof/>
          <w:kern w:val="2"/>
          <w:lang w:val="sr-Latn-CS"/>
        </w:rPr>
        <w:t>.</w:t>
      </w:r>
    </w:p>
    <w:p w:rsidR="00913087" w:rsidRPr="006B7FD1" w:rsidRDefault="00913087" w:rsidP="00913087">
      <w:pPr>
        <w:shd w:val="clear" w:color="auto" w:fill="FFFFFF"/>
        <w:suppressAutoHyphens/>
        <w:jc w:val="both"/>
        <w:rPr>
          <w:rFonts w:ascii="Times New Roman" w:hAnsi="Times New Roman" w:cs="Times New Roman"/>
          <w:noProof/>
          <w:kern w:val="2"/>
          <w:lang w:val="sr-Latn-CS"/>
        </w:rPr>
      </w:pPr>
    </w:p>
    <w:p w:rsidR="00913087" w:rsidRPr="006B7FD1" w:rsidRDefault="00913087" w:rsidP="00913087">
      <w:pPr>
        <w:shd w:val="clear" w:color="auto" w:fill="FFFFFF"/>
        <w:suppressAutoHyphens/>
        <w:jc w:val="both"/>
        <w:rPr>
          <w:rFonts w:ascii="Times New Roman" w:hAnsi="Times New Roman" w:cs="Times New Roman"/>
          <w:b/>
          <w:noProof/>
          <w:kern w:val="2"/>
          <w:lang w:val="sr-Latn-CS"/>
        </w:rPr>
      </w:pPr>
      <w:r w:rsidRPr="006B7FD1">
        <w:rPr>
          <w:rFonts w:ascii="Times New Roman" w:hAnsi="Times New Roman" w:cs="Times New Roman"/>
          <w:b/>
          <w:noProof/>
          <w:kern w:val="2"/>
          <w:lang w:val="sr-Latn-CS"/>
        </w:rPr>
        <w:t xml:space="preserve">8. </w:t>
      </w:r>
      <w:r w:rsidR="006B7FD1">
        <w:rPr>
          <w:rFonts w:ascii="Times New Roman" w:hAnsi="Times New Roman" w:cs="Times New Roman"/>
          <w:b/>
          <w:noProof/>
          <w:kern w:val="2"/>
          <w:lang w:val="sr-Latn-CS"/>
        </w:rPr>
        <w:t>Saradnja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Evropskom</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unijom</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učešće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konsultanata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izradi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propisa</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i</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njihovo</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mišljenje</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o</w:t>
      </w:r>
      <w:r w:rsidRPr="006B7FD1">
        <w:rPr>
          <w:rFonts w:ascii="Times New Roman" w:hAnsi="Times New Roman" w:cs="Times New Roman"/>
          <w:b/>
          <w:noProof/>
          <w:kern w:val="2"/>
          <w:lang w:val="sr-Latn-CS"/>
        </w:rPr>
        <w:t xml:space="preserve"> </w:t>
      </w:r>
      <w:r w:rsidR="006B7FD1">
        <w:rPr>
          <w:rFonts w:ascii="Times New Roman" w:hAnsi="Times New Roman" w:cs="Times New Roman"/>
          <w:b/>
          <w:noProof/>
          <w:kern w:val="2"/>
          <w:lang w:val="sr-Latn-CS"/>
        </w:rPr>
        <w:t>usklađenosti</w:t>
      </w:r>
      <w:r w:rsidRPr="006B7FD1">
        <w:rPr>
          <w:rFonts w:ascii="Times New Roman" w:hAnsi="Times New Roman" w:cs="Times New Roman"/>
          <w:b/>
          <w:noProof/>
          <w:kern w:val="2"/>
          <w:lang w:val="sr-Latn-CS"/>
        </w:rPr>
        <w:t xml:space="preserve"> </w:t>
      </w:r>
    </w:p>
    <w:p w:rsidR="005C4EBE" w:rsidRPr="006B7FD1" w:rsidRDefault="006B7FD1" w:rsidP="00913087">
      <w:pPr>
        <w:suppressAutoHyphens/>
        <w:ind w:firstLine="720"/>
        <w:jc w:val="both"/>
        <w:rPr>
          <w:rFonts w:ascii="Times New Roman" w:hAnsi="Times New Roman" w:cs="Times New Roman"/>
          <w:noProof/>
          <w:kern w:val="2"/>
          <w:lang w:val="sr-Latn-CS"/>
        </w:rPr>
        <w:sectPr w:rsidR="005C4EBE" w:rsidRPr="006B7FD1" w:rsidSect="00E175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Times New Roman" w:hAnsi="Times New Roman" w:cs="Times New Roman"/>
          <w:noProof/>
          <w:kern w:val="2"/>
          <w:lang w:val="sr-Latn-CS"/>
        </w:rPr>
        <w:t>Ne</w:t>
      </w:r>
      <w:r w:rsidR="00913087" w:rsidRPr="006B7FD1">
        <w:rPr>
          <w:rFonts w:ascii="Times New Roman" w:hAnsi="Times New Roman" w:cs="Times New Roman"/>
          <w:noProof/>
          <w:kern w:val="2"/>
          <w:lang w:val="sr-Latn-CS"/>
        </w:rPr>
        <w:t>.</w:t>
      </w:r>
    </w:p>
    <w:p w:rsidR="005C4EBE" w:rsidRPr="006B7FD1" w:rsidRDefault="006B7FD1" w:rsidP="005C4EBE">
      <w:pPr>
        <w:suppressAutoHyphens/>
        <w:jc w:val="center"/>
        <w:rPr>
          <w:rFonts w:ascii="Times New Roman" w:hAnsi="Times New Roman" w:cs="Times New Roman"/>
          <w:b/>
          <w:noProof/>
          <w:kern w:val="20"/>
          <w:lang w:val="sr-Latn-CS"/>
        </w:rPr>
      </w:pPr>
      <w:r>
        <w:rPr>
          <w:rFonts w:ascii="Times New Roman" w:hAnsi="Times New Roman" w:cs="Times New Roman"/>
          <w:b/>
          <w:noProof/>
          <w:kern w:val="20"/>
          <w:lang w:val="sr-Latn-CS"/>
        </w:rPr>
        <w:lastRenderedPageBreak/>
        <w:t>Tabela</w:t>
      </w:r>
      <w:r w:rsidR="005C4EBE" w:rsidRPr="006B7FD1">
        <w:rPr>
          <w:rFonts w:ascii="Times New Roman" w:hAnsi="Times New Roman" w:cs="Times New Roman"/>
          <w:b/>
          <w:noProof/>
          <w:kern w:val="20"/>
          <w:lang w:val="sr-Latn-CS"/>
        </w:rPr>
        <w:t xml:space="preserve"> </w:t>
      </w:r>
      <w:r>
        <w:rPr>
          <w:rFonts w:ascii="Times New Roman" w:hAnsi="Times New Roman" w:cs="Times New Roman"/>
          <w:b/>
          <w:noProof/>
          <w:kern w:val="20"/>
          <w:lang w:val="sr-Latn-CS"/>
        </w:rPr>
        <w:t>usklađenosti</w:t>
      </w:r>
    </w:p>
    <w:p w:rsidR="005C4EBE" w:rsidRPr="006B7FD1" w:rsidRDefault="005C4EBE" w:rsidP="005C4EBE">
      <w:pPr>
        <w:suppressAutoHyphens/>
        <w:jc w:val="both"/>
        <w:rPr>
          <w:rFonts w:ascii="Times New Roman" w:hAnsi="Times New Roman" w:cs="Times New Roman"/>
          <w:noProof/>
          <w:kern w:val="20"/>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3969"/>
        <w:gridCol w:w="1146"/>
        <w:gridCol w:w="4385"/>
        <w:gridCol w:w="137"/>
        <w:gridCol w:w="2270"/>
        <w:gridCol w:w="2180"/>
      </w:tblGrid>
      <w:tr w:rsidR="005C4EBE" w:rsidRPr="006B7FD1" w:rsidTr="008E6CEE">
        <w:trPr>
          <w:jc w:val="center"/>
        </w:trPr>
        <w:tc>
          <w:tcPr>
            <w:tcW w:w="3531" w:type="pct"/>
            <w:gridSpan w:val="4"/>
            <w:tcBorders>
              <w:bottom w:val="nil"/>
            </w:tcBorders>
          </w:tcPr>
          <w:p w:rsidR="005C4EBE" w:rsidRPr="006B7FD1" w:rsidRDefault="005C4EBE" w:rsidP="008E6CEE">
            <w:pPr>
              <w:suppressAutoHyphens/>
              <w:jc w:val="both"/>
              <w:rPr>
                <w:rFonts w:ascii="Times New Roman" w:hAnsi="Times New Roman" w:cs="Times New Roman"/>
                <w:b/>
                <w:noProof/>
                <w:kern w:val="20"/>
                <w:lang w:val="sr-Latn-CS"/>
              </w:rPr>
            </w:pPr>
            <w:r w:rsidRPr="006B7FD1">
              <w:rPr>
                <w:rFonts w:ascii="Times New Roman" w:hAnsi="Times New Roman" w:cs="Times New Roman"/>
                <w:b/>
                <w:noProof/>
                <w:kern w:val="20"/>
                <w:lang w:val="sr-Latn-CS"/>
              </w:rPr>
              <w:t>1</w:t>
            </w:r>
            <w:r w:rsidRPr="006B7FD1">
              <w:rPr>
                <w:rFonts w:ascii="Times New Roman" w:hAnsi="Times New Roman" w:cs="Times New Roman"/>
                <w:noProof/>
                <w:kern w:val="20"/>
                <w:lang w:val="sr-Latn-CS"/>
              </w:rPr>
              <w:t>.</w:t>
            </w:r>
            <w:r w:rsidRPr="006B7FD1">
              <w:rPr>
                <w:rFonts w:ascii="Times New Roman" w:hAnsi="Times New Roman" w:cs="Times New Roman"/>
                <w:iCs/>
                <w:noProof/>
                <w:kern w:val="20"/>
                <w:lang w:val="sr-Latn-CS"/>
              </w:rPr>
              <w:t xml:space="preserve"> </w:t>
            </w:r>
            <w:r w:rsidR="006B7FD1">
              <w:rPr>
                <w:rFonts w:ascii="Times New Roman" w:hAnsi="Times New Roman" w:cs="Times New Roman"/>
                <w:b/>
                <w:noProof/>
                <w:kern w:val="20"/>
                <w:lang w:val="sr-Latn-CS"/>
              </w:rPr>
              <w:t>Naziv</w:t>
            </w:r>
            <w:r w:rsidRPr="006B7FD1">
              <w:rPr>
                <w:rFonts w:ascii="Times New Roman" w:hAnsi="Times New Roman" w:cs="Times New Roman"/>
                <w:b/>
                <w:noProof/>
                <w:kern w:val="20"/>
                <w:lang w:val="sr-Latn-CS"/>
              </w:rPr>
              <w:t xml:space="preserve"> </w:t>
            </w:r>
            <w:r w:rsidR="006B7FD1">
              <w:rPr>
                <w:rFonts w:ascii="Times New Roman" w:hAnsi="Times New Roman" w:cs="Times New Roman"/>
                <w:b/>
                <w:noProof/>
                <w:kern w:val="20"/>
                <w:lang w:val="sr-Latn-CS"/>
              </w:rPr>
              <w:t>propisa</w:t>
            </w:r>
            <w:r w:rsidRPr="006B7FD1">
              <w:rPr>
                <w:rFonts w:ascii="Times New Roman" w:hAnsi="Times New Roman" w:cs="Times New Roman"/>
                <w:b/>
                <w:noProof/>
                <w:kern w:val="20"/>
                <w:lang w:val="sr-Latn-CS"/>
              </w:rPr>
              <w:t xml:space="preserve"> E</w:t>
            </w:r>
            <w:r w:rsidR="006B7FD1">
              <w:rPr>
                <w:rFonts w:ascii="Times New Roman" w:hAnsi="Times New Roman" w:cs="Times New Roman"/>
                <w:b/>
                <w:noProof/>
                <w:kern w:val="20"/>
                <w:lang w:val="sr-Latn-CS"/>
              </w:rPr>
              <w:t>U</w:t>
            </w:r>
          </w:p>
        </w:tc>
        <w:tc>
          <w:tcPr>
            <w:tcW w:w="1469" w:type="pct"/>
            <w:gridSpan w:val="3"/>
            <w:tcBorders>
              <w:bottom w:val="nil"/>
            </w:tcBorders>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b/>
                <w:iCs/>
                <w:noProof/>
                <w:kern w:val="20"/>
                <w:lang w:val="sr-Latn-CS"/>
              </w:rPr>
              <w:t>2</w:t>
            </w:r>
            <w:r w:rsidRPr="006B7FD1">
              <w:rPr>
                <w:rFonts w:ascii="Times New Roman" w:hAnsi="Times New Roman" w:cs="Times New Roman"/>
                <w:iCs/>
                <w:noProof/>
                <w:kern w:val="20"/>
                <w:lang w:val="sr-Latn-CS"/>
              </w:rPr>
              <w:t xml:space="preserve">. </w:t>
            </w:r>
            <w:r w:rsidRPr="006B7FD1">
              <w:rPr>
                <w:rFonts w:ascii="Times New Roman" w:hAnsi="Times New Roman" w:cs="Times New Roman"/>
                <w:b/>
                <w:iCs/>
                <w:noProof/>
                <w:kern w:val="20"/>
                <w:lang w:val="sr-Latn-CS"/>
              </w:rPr>
              <w:t xml:space="preserve">„CELEX” </w:t>
            </w:r>
            <w:r w:rsidR="006B7FD1">
              <w:rPr>
                <w:rFonts w:ascii="Times New Roman" w:hAnsi="Times New Roman" w:cs="Times New Roman"/>
                <w:b/>
                <w:iCs/>
                <w:noProof/>
                <w:kern w:val="20"/>
                <w:lang w:val="sr-Latn-CS"/>
              </w:rPr>
              <w:t>oznaka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EU</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propisa</w:t>
            </w:r>
          </w:p>
        </w:tc>
      </w:tr>
      <w:tr w:rsidR="005C4EBE" w:rsidRPr="006B7FD1" w:rsidTr="008E6CEE">
        <w:trPr>
          <w:jc w:val="center"/>
        </w:trPr>
        <w:tc>
          <w:tcPr>
            <w:tcW w:w="3531" w:type="pct"/>
            <w:gridSpan w:val="4"/>
            <w:tcBorders>
              <w:top w:val="nil"/>
              <w:bottom w:val="single" w:sz="4" w:space="0" w:color="auto"/>
            </w:tcBorders>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
                  <w:enabled/>
                  <w:calcOnExit w:val="0"/>
                  <w:textInput/>
                </w:ffData>
              </w:fldChar>
            </w:r>
            <w:bookmarkStart w:id="12" w:name="Text1"/>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Directive 2014/57/EU of the European Parliament and of the Council of 16 April 2014 on criminal sanctions for market abuse (market abuse directive)</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Regulation (EU) No 596/2014 OF THE EUROPEAN PARLIAMENT AND OF THE COUNCIL of 16 April 2014 on market abuse (market abuse regulation) </w:t>
            </w:r>
            <w:r w:rsidRPr="006B7FD1">
              <w:rPr>
                <w:rFonts w:ascii="Times New Roman" w:hAnsi="Times New Roman" w:cs="Times New Roman"/>
                <w:noProof/>
                <w:kern w:val="20"/>
                <w:lang w:val="sr-Latn-CS"/>
              </w:rPr>
              <w:fldChar w:fldCharType="end"/>
            </w:r>
            <w:bookmarkEnd w:id="12"/>
          </w:p>
        </w:tc>
        <w:tc>
          <w:tcPr>
            <w:tcW w:w="1469" w:type="pct"/>
            <w:gridSpan w:val="3"/>
            <w:tcBorders>
              <w:top w:val="nil"/>
              <w:bottom w:val="single" w:sz="4" w:space="0" w:color="auto"/>
            </w:tcBorders>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iCs/>
                <w:noProof/>
                <w:kern w:val="20"/>
                <w:lang w:val="sr-Latn-CS"/>
              </w:rPr>
              <w:fldChar w:fldCharType="begin">
                <w:ffData>
                  <w:name w:val="Text2"/>
                  <w:enabled/>
                  <w:calcOnExit w:val="0"/>
                  <w:textInput/>
                </w:ffData>
              </w:fldChar>
            </w:r>
            <w:bookmarkStart w:id="13" w:name="Text2"/>
            <w:r w:rsidRPr="006B7FD1">
              <w:rPr>
                <w:rFonts w:ascii="Times New Roman" w:hAnsi="Times New Roman" w:cs="Times New Roman"/>
                <w:iCs/>
                <w:noProof/>
                <w:kern w:val="20"/>
                <w:lang w:val="sr-Latn-CS"/>
              </w:rPr>
              <w:instrText xml:space="preserve"> FORMTEXT </w:instrText>
            </w:r>
            <w:r w:rsidRPr="006B7FD1">
              <w:rPr>
                <w:rFonts w:ascii="Times New Roman" w:hAnsi="Times New Roman" w:cs="Times New Roman"/>
                <w:iCs/>
                <w:noProof/>
                <w:kern w:val="20"/>
                <w:lang w:val="sr-Latn-CS"/>
              </w:rPr>
            </w:r>
            <w:r w:rsidRPr="006B7FD1">
              <w:rPr>
                <w:rFonts w:ascii="Times New Roman" w:hAnsi="Times New Roman" w:cs="Times New Roman"/>
                <w:iCs/>
                <w:noProof/>
                <w:kern w:val="20"/>
                <w:lang w:val="sr-Latn-CS"/>
              </w:rPr>
              <w:fldChar w:fldCharType="separate"/>
            </w:r>
            <w:r w:rsidRPr="006B7FD1">
              <w:rPr>
                <w:rFonts w:ascii="Times New Roman" w:hAnsi="Times New Roman" w:cs="Times New Roman"/>
                <w:iCs/>
                <w:noProof/>
                <w:kern w:val="20"/>
                <w:lang w:val="sr-Latn-CS"/>
              </w:rPr>
              <w:t>32014L0057</w:t>
            </w:r>
          </w:p>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noProof/>
                <w:kern w:val="20"/>
                <w:lang w:val="sr-Latn-CS"/>
              </w:rPr>
              <w:t>32014R0596</w:t>
            </w:r>
            <w:r w:rsidRPr="006B7FD1">
              <w:rPr>
                <w:rFonts w:ascii="Times New Roman" w:hAnsi="Times New Roman" w:cs="Times New Roman"/>
                <w:iCs/>
                <w:noProof/>
                <w:kern w:val="20"/>
                <w:lang w:val="sr-Latn-CS"/>
              </w:rPr>
              <w:fldChar w:fldCharType="end"/>
            </w:r>
            <w:bookmarkEnd w:id="13"/>
          </w:p>
        </w:tc>
      </w:tr>
      <w:tr w:rsidR="005C4EBE" w:rsidRPr="006B7FD1" w:rsidTr="008E6CEE">
        <w:trPr>
          <w:jc w:val="center"/>
        </w:trPr>
        <w:tc>
          <w:tcPr>
            <w:tcW w:w="3531" w:type="pct"/>
            <w:gridSpan w:val="4"/>
            <w:tcBorders>
              <w:bottom w:val="nil"/>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b/>
                <w:noProof/>
                <w:kern w:val="20"/>
                <w:lang w:val="sr-Latn-CS"/>
              </w:rPr>
              <w:t xml:space="preserve">3 </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Ovlašćeni</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predlagač</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propisa</w:t>
            </w:r>
            <w:r w:rsidRPr="006B7FD1">
              <w:rPr>
                <w:rFonts w:ascii="Times New Roman" w:hAnsi="Times New Roman" w:cs="Times New Roman"/>
                <w:b/>
                <w:iCs/>
                <w:noProof/>
                <w:kern w:val="20"/>
                <w:lang w:val="sr-Latn-CS"/>
              </w:rPr>
              <w:t xml:space="preserve"> - </w:t>
            </w:r>
            <w:r w:rsidR="006B7FD1">
              <w:rPr>
                <w:rFonts w:ascii="Times New Roman" w:hAnsi="Times New Roman" w:cs="Times New Roman"/>
                <w:b/>
                <w:iCs/>
                <w:noProof/>
                <w:kern w:val="20"/>
                <w:lang w:val="sr-Latn-CS"/>
              </w:rPr>
              <w:t>Vlada</w:t>
            </w:r>
          </w:p>
        </w:tc>
        <w:tc>
          <w:tcPr>
            <w:tcW w:w="1469" w:type="pct"/>
            <w:gridSpan w:val="3"/>
            <w:tcBorders>
              <w:bottom w:val="nil"/>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b/>
                <w:iCs/>
                <w:noProof/>
                <w:kern w:val="20"/>
                <w:lang w:val="sr-Latn-CS"/>
              </w:rPr>
              <w:t>4</w:t>
            </w:r>
            <w:r w:rsidRPr="006B7FD1">
              <w:rPr>
                <w:rFonts w:ascii="Times New Roman" w:hAnsi="Times New Roman" w:cs="Times New Roman"/>
                <w:iCs/>
                <w:noProof/>
                <w:kern w:val="20"/>
                <w:lang w:val="sr-Latn-CS"/>
              </w:rPr>
              <w:t xml:space="preserve">. </w:t>
            </w:r>
            <w:r w:rsidR="006B7FD1">
              <w:rPr>
                <w:rFonts w:ascii="Times New Roman" w:hAnsi="Times New Roman" w:cs="Times New Roman"/>
                <w:b/>
                <w:iCs/>
                <w:noProof/>
                <w:kern w:val="20"/>
                <w:lang w:val="sr-Latn-CS"/>
              </w:rPr>
              <w:t>Datum</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izrade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tabele</w:t>
            </w:r>
          </w:p>
        </w:tc>
      </w:tr>
      <w:tr w:rsidR="005C4EBE" w:rsidRPr="006B7FD1" w:rsidTr="008E6CEE">
        <w:trPr>
          <w:jc w:val="center"/>
        </w:trPr>
        <w:tc>
          <w:tcPr>
            <w:tcW w:w="3531" w:type="pct"/>
            <w:gridSpan w:val="4"/>
            <w:tcBorders>
              <w:top w:val="nil"/>
              <w:bottom w:val="single" w:sz="4" w:space="0" w:color="auto"/>
            </w:tcBorders>
          </w:tcPr>
          <w:p w:rsidR="005C4EBE" w:rsidRPr="006B7FD1" w:rsidRDefault="006B7FD1" w:rsidP="008E6CEE">
            <w:pPr>
              <w:suppressAutoHyphens/>
              <w:jc w:val="both"/>
              <w:rPr>
                <w:rFonts w:ascii="Times New Roman" w:hAnsi="Times New Roman" w:cs="Times New Roman"/>
                <w:iCs/>
                <w:noProof/>
                <w:kern w:val="20"/>
                <w:lang w:val="sr-Latn-CS"/>
              </w:rPr>
            </w:pPr>
            <w:r>
              <w:rPr>
                <w:rFonts w:ascii="Times New Roman" w:hAnsi="Times New Roman" w:cs="Times New Roman"/>
                <w:iCs/>
                <w:noProof/>
                <w:kern w:val="20"/>
                <w:lang w:val="sr-Latn-CS"/>
              </w:rPr>
              <w:t>Obrađivač</w:t>
            </w:r>
            <w:r w:rsidR="005C4EBE" w:rsidRPr="006B7FD1">
              <w:rPr>
                <w:rFonts w:ascii="Times New Roman" w:hAnsi="Times New Roman" w:cs="Times New Roman"/>
                <w:iCs/>
                <w:noProof/>
                <w:kern w:val="20"/>
                <w:lang w:val="sr-Latn-CS"/>
              </w:rPr>
              <w:t xml:space="preserve"> – </w:t>
            </w:r>
            <w:r>
              <w:rPr>
                <w:rFonts w:ascii="Times New Roman" w:hAnsi="Times New Roman" w:cs="Times New Roman"/>
                <w:iCs/>
                <w:noProof/>
                <w:kern w:val="20"/>
                <w:lang w:val="sr-Latn-CS"/>
              </w:rPr>
              <w:t>Ministarstvo</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finansija</w:t>
            </w:r>
          </w:p>
        </w:tc>
        <w:bookmarkStart w:id="14" w:name="Text4"/>
        <w:tc>
          <w:tcPr>
            <w:tcW w:w="1469" w:type="pct"/>
            <w:gridSpan w:val="3"/>
            <w:tcBorders>
              <w:top w:val="nil"/>
              <w:bottom w:val="single" w:sz="4" w:space="0" w:color="auto"/>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iCs/>
                <w:noProof/>
                <w:kern w:val="20"/>
                <w:lang w:val="sr-Latn-CS"/>
              </w:rPr>
              <w:fldChar w:fldCharType="begin">
                <w:ffData>
                  <w:name w:val="Text4"/>
                  <w:enabled/>
                  <w:calcOnExit w:val="0"/>
                  <w:textInput>
                    <w:type w:val="date"/>
                  </w:textInput>
                </w:ffData>
              </w:fldChar>
            </w:r>
            <w:r w:rsidRPr="006B7FD1">
              <w:rPr>
                <w:rFonts w:ascii="Times New Roman" w:hAnsi="Times New Roman" w:cs="Times New Roman"/>
                <w:iCs/>
                <w:noProof/>
                <w:kern w:val="20"/>
                <w:lang w:val="sr-Latn-CS"/>
              </w:rPr>
              <w:instrText xml:space="preserve"> FORMTEXT </w:instrText>
            </w:r>
            <w:r w:rsidRPr="006B7FD1">
              <w:rPr>
                <w:rFonts w:ascii="Times New Roman" w:hAnsi="Times New Roman" w:cs="Times New Roman"/>
                <w:iCs/>
                <w:noProof/>
                <w:kern w:val="20"/>
                <w:lang w:val="sr-Latn-CS"/>
              </w:rPr>
            </w:r>
            <w:r w:rsidRPr="006B7FD1">
              <w:rPr>
                <w:rFonts w:ascii="Times New Roman" w:hAnsi="Times New Roman" w:cs="Times New Roman"/>
                <w:iCs/>
                <w:noProof/>
                <w:kern w:val="20"/>
                <w:lang w:val="sr-Latn-CS"/>
              </w:rPr>
              <w:fldChar w:fldCharType="separate"/>
            </w:r>
            <w:r w:rsidRPr="006B7FD1">
              <w:rPr>
                <w:rFonts w:ascii="Times New Roman" w:hAnsi="Times New Roman" w:cs="Times New Roman"/>
                <w:iCs/>
                <w:noProof/>
                <w:kern w:val="20"/>
                <w:lang w:val="sr-Latn-CS"/>
              </w:rPr>
              <w:t xml:space="preserve">28. </w:t>
            </w:r>
            <w:r w:rsidR="006B7FD1">
              <w:rPr>
                <w:rFonts w:ascii="Times New Roman" w:hAnsi="Times New Roman" w:cs="Times New Roman"/>
                <w:iCs/>
                <w:noProof/>
                <w:kern w:val="20"/>
                <w:lang w:val="sr-Latn-CS"/>
              </w:rPr>
              <w:t>oktobar</w:t>
            </w:r>
            <w:r w:rsidRPr="006B7FD1">
              <w:rPr>
                <w:rFonts w:ascii="Times New Roman" w:hAnsi="Times New Roman" w:cs="Times New Roman"/>
                <w:iCs/>
                <w:noProof/>
                <w:kern w:val="20"/>
                <w:lang w:val="sr-Latn-CS"/>
              </w:rPr>
              <w:t xml:space="preserve"> 2016. </w:t>
            </w:r>
            <w:r w:rsidR="006B7FD1">
              <w:rPr>
                <w:rFonts w:ascii="Times New Roman" w:hAnsi="Times New Roman" w:cs="Times New Roman"/>
                <w:iCs/>
                <w:noProof/>
                <w:kern w:val="20"/>
                <w:lang w:val="sr-Latn-CS"/>
              </w:rPr>
              <w:t>godine</w:t>
            </w:r>
            <w:r w:rsidRPr="006B7FD1">
              <w:rPr>
                <w:rFonts w:ascii="Times New Roman" w:hAnsi="Times New Roman" w:cs="Times New Roman"/>
                <w:iCs/>
                <w:noProof/>
                <w:kern w:val="20"/>
                <w:lang w:val="sr-Latn-CS"/>
              </w:rPr>
              <w:fldChar w:fldCharType="end"/>
            </w:r>
            <w:bookmarkEnd w:id="14"/>
          </w:p>
        </w:tc>
      </w:tr>
      <w:tr w:rsidR="005C4EBE" w:rsidRPr="006B7FD1" w:rsidTr="008E6CEE">
        <w:trPr>
          <w:jc w:val="center"/>
        </w:trPr>
        <w:tc>
          <w:tcPr>
            <w:tcW w:w="3531" w:type="pct"/>
            <w:gridSpan w:val="4"/>
            <w:tcBorders>
              <w:bottom w:val="nil"/>
            </w:tcBorders>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b/>
                <w:iCs/>
                <w:noProof/>
                <w:kern w:val="20"/>
                <w:lang w:val="sr-Latn-CS"/>
              </w:rPr>
              <w:t>5</w:t>
            </w:r>
            <w:r w:rsidRPr="006B7FD1">
              <w:rPr>
                <w:rFonts w:ascii="Times New Roman" w:hAnsi="Times New Roman" w:cs="Times New Roman"/>
                <w:iCs/>
                <w:noProof/>
                <w:kern w:val="20"/>
                <w:lang w:val="sr-Latn-CS"/>
              </w:rPr>
              <w:t xml:space="preserve">. </w:t>
            </w:r>
            <w:r w:rsidR="006B7FD1">
              <w:rPr>
                <w:rFonts w:ascii="Times New Roman" w:hAnsi="Times New Roman" w:cs="Times New Roman"/>
                <w:b/>
                <w:noProof/>
                <w:kern w:val="20"/>
                <w:lang w:val="sr-Latn-CS"/>
              </w:rPr>
              <w:t>Naziv</w:t>
            </w:r>
            <w:r w:rsidRPr="006B7FD1">
              <w:rPr>
                <w:rFonts w:ascii="Times New Roman" w:hAnsi="Times New Roman" w:cs="Times New Roman"/>
                <w:b/>
                <w:noProof/>
                <w:kern w:val="20"/>
                <w:lang w:val="sr-Latn-CS"/>
              </w:rPr>
              <w:t xml:space="preserve"> (</w:t>
            </w:r>
            <w:r w:rsidR="006B7FD1">
              <w:rPr>
                <w:rFonts w:ascii="Times New Roman" w:hAnsi="Times New Roman" w:cs="Times New Roman"/>
                <w:b/>
                <w:noProof/>
                <w:kern w:val="20"/>
                <w:lang w:val="sr-Latn-CS"/>
              </w:rPr>
              <w:t>važećeg</w:t>
            </w:r>
            <w:r w:rsidRPr="006B7FD1">
              <w:rPr>
                <w:rFonts w:ascii="Times New Roman" w:hAnsi="Times New Roman" w:cs="Times New Roman"/>
                <w:b/>
                <w:noProof/>
                <w:kern w:val="20"/>
                <w:lang w:val="sr-Latn-CS"/>
              </w:rPr>
              <w:t xml:space="preserve">, </w:t>
            </w:r>
            <w:r w:rsidR="006B7FD1">
              <w:rPr>
                <w:rFonts w:ascii="Times New Roman" w:hAnsi="Times New Roman" w:cs="Times New Roman"/>
                <w:b/>
                <w:noProof/>
                <w:kern w:val="20"/>
                <w:lang w:val="sr-Latn-CS"/>
              </w:rPr>
              <w:t>nacrta</w:t>
            </w:r>
            <w:r w:rsidRPr="006B7FD1">
              <w:rPr>
                <w:rFonts w:ascii="Times New Roman" w:hAnsi="Times New Roman" w:cs="Times New Roman"/>
                <w:b/>
                <w:noProof/>
                <w:kern w:val="20"/>
                <w:lang w:val="sr-Latn-CS"/>
              </w:rPr>
              <w:t xml:space="preserve">, </w:t>
            </w:r>
            <w:r w:rsidR="006B7FD1">
              <w:rPr>
                <w:rFonts w:ascii="Times New Roman" w:hAnsi="Times New Roman" w:cs="Times New Roman"/>
                <w:b/>
                <w:noProof/>
                <w:kern w:val="20"/>
                <w:lang w:val="sr-Latn-CS"/>
              </w:rPr>
              <w:t>predloga</w:t>
            </w:r>
            <w:r w:rsidRPr="006B7FD1">
              <w:rPr>
                <w:rFonts w:ascii="Times New Roman" w:hAnsi="Times New Roman" w:cs="Times New Roman"/>
                <w:b/>
                <w:noProof/>
                <w:kern w:val="20"/>
                <w:lang w:val="sr-Latn-CS"/>
              </w:rPr>
              <w:t xml:space="preserve">) </w:t>
            </w:r>
            <w:r w:rsidR="006B7FD1">
              <w:rPr>
                <w:rFonts w:ascii="Times New Roman" w:hAnsi="Times New Roman" w:cs="Times New Roman"/>
                <w:b/>
                <w:noProof/>
                <w:kern w:val="20"/>
                <w:lang w:val="sr-Latn-CS"/>
              </w:rPr>
              <w:t>propisa</w:t>
            </w:r>
            <w:r w:rsidRPr="006B7FD1">
              <w:rPr>
                <w:rFonts w:ascii="Times New Roman" w:hAnsi="Times New Roman" w:cs="Times New Roman"/>
                <w:b/>
                <w:noProof/>
                <w:kern w:val="20"/>
                <w:lang w:val="sr-Latn-CS"/>
              </w:rPr>
              <w:t xml:space="preserve"> </w:t>
            </w:r>
            <w:r w:rsidR="006B7FD1">
              <w:rPr>
                <w:rFonts w:ascii="Times New Roman" w:hAnsi="Times New Roman" w:cs="Times New Roman"/>
                <w:b/>
                <w:iCs/>
                <w:noProof/>
                <w:kern w:val="20"/>
                <w:lang w:val="sr-Latn-CS"/>
              </w:rPr>
              <w:t>čije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odredbe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su</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predmet</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analize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usklađenosti</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sa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propisom</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EU</w:t>
            </w:r>
          </w:p>
        </w:tc>
        <w:tc>
          <w:tcPr>
            <w:tcW w:w="1469" w:type="pct"/>
            <w:gridSpan w:val="3"/>
            <w:tcBorders>
              <w:bottom w:val="nil"/>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b/>
                <w:iCs/>
                <w:noProof/>
                <w:kern w:val="20"/>
                <w:lang w:val="sr-Latn-CS"/>
              </w:rPr>
              <w:t>6</w:t>
            </w:r>
            <w:r w:rsidRPr="006B7FD1">
              <w:rPr>
                <w:rFonts w:ascii="Times New Roman" w:hAnsi="Times New Roman" w:cs="Times New Roman"/>
                <w:iCs/>
                <w:noProof/>
                <w:kern w:val="20"/>
                <w:lang w:val="sr-Latn-CS"/>
              </w:rPr>
              <w:t xml:space="preserve">. </w:t>
            </w:r>
            <w:r w:rsidR="006B7FD1">
              <w:rPr>
                <w:rFonts w:ascii="Times New Roman" w:hAnsi="Times New Roman" w:cs="Times New Roman"/>
                <w:b/>
                <w:iCs/>
                <w:noProof/>
                <w:kern w:val="20"/>
                <w:lang w:val="sr-Latn-CS"/>
              </w:rPr>
              <w:t>Brojčane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oznake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šifre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planiranih</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iz</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baze</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NPI</w:t>
            </w:r>
          </w:p>
        </w:tc>
      </w:tr>
      <w:tr w:rsidR="005C4EBE" w:rsidRPr="006B7FD1" w:rsidTr="008E6CEE">
        <w:trPr>
          <w:jc w:val="center"/>
        </w:trPr>
        <w:tc>
          <w:tcPr>
            <w:tcW w:w="3531" w:type="pct"/>
            <w:gridSpan w:val="4"/>
            <w:tcBorders>
              <w:top w:val="nil"/>
            </w:tcBorders>
          </w:tcPr>
          <w:p w:rsidR="005C4EBE" w:rsidRPr="006B7FD1" w:rsidRDefault="006B7FD1" w:rsidP="008E6CEE">
            <w:pPr>
              <w:suppressAutoHyphens/>
              <w:jc w:val="both"/>
              <w:rPr>
                <w:rFonts w:ascii="Times New Roman" w:hAnsi="Times New Roman" w:cs="Times New Roman"/>
                <w:iCs/>
                <w:noProof/>
                <w:kern w:val="20"/>
                <w:lang w:val="sr-Latn-CS"/>
              </w:rPr>
            </w:pPr>
            <w:r>
              <w:rPr>
                <w:rFonts w:ascii="Times New Roman" w:hAnsi="Times New Roman" w:cs="Times New Roman"/>
                <w:iCs/>
                <w:noProof/>
                <w:kern w:val="20"/>
                <w:lang w:val="sr-Latn-CS"/>
              </w:rPr>
              <w:t>Predlog</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zakona</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o</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izmenama</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i</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dopunama</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Zakona</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o</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tržištu</w:t>
            </w:r>
            <w:r w:rsidR="005C4EBE" w:rsidRPr="006B7FD1">
              <w:rPr>
                <w:rFonts w:ascii="Times New Roman" w:hAnsi="Times New Roman" w:cs="Times New Roman"/>
                <w:iCs/>
                <w:noProof/>
                <w:kern w:val="20"/>
                <w:lang w:val="sr-Latn-CS"/>
              </w:rPr>
              <w:t xml:space="preserve"> </w:t>
            </w:r>
            <w:r>
              <w:rPr>
                <w:rFonts w:ascii="Times New Roman" w:hAnsi="Times New Roman" w:cs="Times New Roman"/>
                <w:iCs/>
                <w:noProof/>
                <w:kern w:val="20"/>
                <w:lang w:val="sr-Latn-CS"/>
              </w:rPr>
              <w:t>kapitala</w:t>
            </w:r>
          </w:p>
        </w:tc>
        <w:tc>
          <w:tcPr>
            <w:tcW w:w="1469" w:type="pct"/>
            <w:gridSpan w:val="3"/>
            <w:tcBorders>
              <w:top w:val="nil"/>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iCs/>
                <w:noProof/>
                <w:kern w:val="20"/>
                <w:lang w:val="sr-Latn-CS"/>
              </w:rPr>
              <w:fldChar w:fldCharType="begin">
                <w:ffData>
                  <w:name w:val="Text6"/>
                  <w:enabled/>
                  <w:calcOnExit w:val="0"/>
                  <w:textInput/>
                </w:ffData>
              </w:fldChar>
            </w:r>
            <w:bookmarkStart w:id="15" w:name="Text6"/>
            <w:r w:rsidRPr="006B7FD1">
              <w:rPr>
                <w:rFonts w:ascii="Times New Roman" w:hAnsi="Times New Roman" w:cs="Times New Roman"/>
                <w:iCs/>
                <w:noProof/>
                <w:kern w:val="20"/>
                <w:lang w:val="sr-Latn-CS"/>
              </w:rPr>
              <w:instrText xml:space="preserve"> FORMTEXT </w:instrText>
            </w:r>
            <w:r w:rsidRPr="006B7FD1">
              <w:rPr>
                <w:rFonts w:ascii="Times New Roman" w:hAnsi="Times New Roman" w:cs="Times New Roman"/>
                <w:iCs/>
                <w:noProof/>
                <w:kern w:val="20"/>
                <w:lang w:val="sr-Latn-CS"/>
              </w:rPr>
            </w:r>
            <w:r w:rsidRPr="006B7FD1">
              <w:rPr>
                <w:rFonts w:ascii="Times New Roman" w:hAnsi="Times New Roman" w:cs="Times New Roman"/>
                <w:iCs/>
                <w:noProof/>
                <w:kern w:val="20"/>
                <w:lang w:val="sr-Latn-CS"/>
              </w:rPr>
              <w:fldChar w:fldCharType="separate"/>
            </w:r>
            <w:r w:rsidRPr="006B7FD1">
              <w:rPr>
                <w:rFonts w:ascii="Times New Roman" w:hAnsi="Times New Roman" w:cs="Times New Roman"/>
                <w:iCs/>
                <w:noProof/>
                <w:kern w:val="20"/>
                <w:lang w:val="sr-Latn-CS"/>
              </w:rPr>
              <w:t>2016-342</w:t>
            </w:r>
            <w:r w:rsidRPr="006B7FD1">
              <w:rPr>
                <w:rFonts w:ascii="Times New Roman" w:hAnsi="Times New Roman" w:cs="Times New Roman"/>
                <w:iCs/>
                <w:noProof/>
                <w:kern w:val="20"/>
                <w:lang w:val="sr-Latn-CS"/>
              </w:rPr>
              <w:fldChar w:fldCharType="end"/>
            </w:r>
            <w:bookmarkEnd w:id="15"/>
          </w:p>
        </w:tc>
      </w:tr>
      <w:tr w:rsidR="005C4EBE" w:rsidRPr="006B7FD1" w:rsidTr="008E6CEE">
        <w:trPr>
          <w:jc w:val="center"/>
        </w:trPr>
        <w:tc>
          <w:tcPr>
            <w:tcW w:w="5000" w:type="pct"/>
            <w:gridSpan w:val="7"/>
            <w:tcBorders>
              <w:top w:val="nil"/>
            </w:tcBorders>
          </w:tcPr>
          <w:p w:rsidR="005C4EBE" w:rsidRPr="006B7FD1" w:rsidRDefault="005C4EBE" w:rsidP="008E6CEE">
            <w:pPr>
              <w:suppressAutoHyphens/>
              <w:jc w:val="both"/>
              <w:rPr>
                <w:rFonts w:ascii="Times New Roman" w:hAnsi="Times New Roman" w:cs="Times New Roman"/>
                <w:iCs/>
                <w:noProof/>
                <w:kern w:val="20"/>
                <w:lang w:val="sr-Latn-CS"/>
              </w:rPr>
            </w:pPr>
            <w:r w:rsidRPr="006B7FD1">
              <w:rPr>
                <w:rFonts w:ascii="Times New Roman" w:hAnsi="Times New Roman" w:cs="Times New Roman"/>
                <w:b/>
                <w:iCs/>
                <w:noProof/>
                <w:kern w:val="20"/>
                <w:lang w:val="sr-Latn-CS"/>
              </w:rPr>
              <w:t xml:space="preserve">7. </w:t>
            </w:r>
            <w:r w:rsidR="006B7FD1">
              <w:rPr>
                <w:rFonts w:ascii="Times New Roman" w:hAnsi="Times New Roman" w:cs="Times New Roman"/>
                <w:b/>
                <w:iCs/>
                <w:noProof/>
                <w:kern w:val="20"/>
                <w:lang w:val="sr-Latn-CS"/>
              </w:rPr>
              <w:t>Usklađenost</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odredbi</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sa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odredbama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propisa</w:t>
            </w:r>
            <w:r w:rsidRPr="006B7FD1">
              <w:rPr>
                <w:rFonts w:ascii="Times New Roman" w:hAnsi="Times New Roman" w:cs="Times New Roman"/>
                <w:b/>
                <w:iCs/>
                <w:noProof/>
                <w:kern w:val="20"/>
                <w:lang w:val="sr-Latn-CS"/>
              </w:rPr>
              <w:t xml:space="preserve"> </w:t>
            </w:r>
            <w:r w:rsidR="006B7FD1">
              <w:rPr>
                <w:rFonts w:ascii="Times New Roman" w:hAnsi="Times New Roman" w:cs="Times New Roman"/>
                <w:b/>
                <w:iCs/>
                <w:noProof/>
                <w:kern w:val="20"/>
                <w:lang w:val="sr-Latn-CS"/>
              </w:rPr>
              <w:t>EU</w:t>
            </w:r>
            <w:r w:rsidRPr="006B7FD1">
              <w:rPr>
                <w:rFonts w:ascii="Times New Roman" w:hAnsi="Times New Roman" w:cs="Times New Roman"/>
                <w:b/>
                <w:iCs/>
                <w:noProof/>
                <w:kern w:val="20"/>
                <w:lang w:val="sr-Latn-CS"/>
              </w:rPr>
              <w:t>:</w:t>
            </w:r>
          </w:p>
        </w:tc>
      </w:tr>
      <w:tr w:rsidR="005C4EBE" w:rsidRPr="006B7FD1" w:rsidTr="008E6CEE">
        <w:trPr>
          <w:jc w:val="center"/>
        </w:trPr>
        <w:tc>
          <w:tcPr>
            <w:tcW w:w="489" w:type="pct"/>
          </w:tcPr>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w:t>
            </w:r>
          </w:p>
        </w:tc>
        <w:tc>
          <w:tcPr>
            <w:tcW w:w="1271" w:type="pct"/>
          </w:tcPr>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1)</w:t>
            </w:r>
          </w:p>
        </w:tc>
        <w:tc>
          <w:tcPr>
            <w:tcW w:w="367" w:type="pct"/>
          </w:tcPr>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b</w:t>
            </w:r>
            <w:r w:rsidR="005C4EBE" w:rsidRPr="006B7FD1">
              <w:rPr>
                <w:rFonts w:ascii="Times New Roman" w:hAnsi="Times New Roman" w:cs="Times New Roman"/>
                <w:noProof/>
                <w:kern w:val="20"/>
                <w:lang w:val="sr-Latn-CS"/>
              </w:rPr>
              <w:t>)</w:t>
            </w:r>
          </w:p>
        </w:tc>
        <w:tc>
          <w:tcPr>
            <w:tcW w:w="1448" w:type="pct"/>
            <w:gridSpan w:val="2"/>
          </w:tcPr>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b</w:t>
            </w:r>
            <w:r w:rsidR="005C4EBE" w:rsidRPr="006B7FD1">
              <w:rPr>
                <w:rFonts w:ascii="Times New Roman" w:hAnsi="Times New Roman" w:cs="Times New Roman"/>
                <w:noProof/>
                <w:kern w:val="20"/>
                <w:lang w:val="sr-Latn-CS"/>
              </w:rPr>
              <w:t>1)</w:t>
            </w:r>
          </w:p>
        </w:tc>
        <w:tc>
          <w:tcPr>
            <w:tcW w:w="727" w:type="pct"/>
          </w:tcPr>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v</w:t>
            </w:r>
            <w:r w:rsidR="005C4EBE" w:rsidRPr="006B7FD1">
              <w:rPr>
                <w:rFonts w:ascii="Times New Roman" w:hAnsi="Times New Roman" w:cs="Times New Roman"/>
                <w:noProof/>
                <w:kern w:val="20"/>
                <w:lang w:val="sr-Latn-CS"/>
              </w:rPr>
              <w:t>)</w:t>
            </w:r>
          </w:p>
        </w:tc>
        <w:tc>
          <w:tcPr>
            <w:tcW w:w="698" w:type="pct"/>
          </w:tcPr>
          <w:p w:rsidR="005C4EBE" w:rsidRPr="006B7FD1" w:rsidRDefault="006B7FD1" w:rsidP="008E6CEE">
            <w:pPr>
              <w:suppressAutoHyphens/>
              <w:ind w:firstLine="21"/>
              <w:jc w:val="both"/>
              <w:rPr>
                <w:rFonts w:ascii="Times New Roman" w:hAnsi="Times New Roman" w:cs="Times New Roman"/>
                <w:noProof/>
                <w:kern w:val="20"/>
                <w:lang w:val="sr-Latn-CS"/>
              </w:rPr>
            </w:pPr>
            <w:r>
              <w:rPr>
                <w:rFonts w:ascii="Times New Roman" w:hAnsi="Times New Roman" w:cs="Times New Roman"/>
                <w:noProof/>
                <w:kern w:val="20"/>
                <w:lang w:val="sr-Latn-CS"/>
              </w:rPr>
              <w:t>g</w:t>
            </w:r>
            <w:r w:rsidR="005C4EBE" w:rsidRPr="006B7FD1">
              <w:rPr>
                <w:rFonts w:ascii="Times New Roman" w:hAnsi="Times New Roman" w:cs="Times New Roman"/>
                <w:noProof/>
                <w:kern w:val="20"/>
                <w:lang w:val="sr-Latn-CS"/>
              </w:rPr>
              <w:t>)</w:t>
            </w:r>
          </w:p>
        </w:tc>
      </w:tr>
      <w:tr w:rsidR="005C4EBE" w:rsidRPr="006B7FD1" w:rsidTr="008E6CEE">
        <w:trPr>
          <w:jc w:val="center"/>
        </w:trPr>
        <w:tc>
          <w:tcPr>
            <w:tcW w:w="489" w:type="pct"/>
          </w:tcPr>
          <w:p w:rsidR="005C4EBE" w:rsidRPr="006B7FD1" w:rsidRDefault="006B7FD1" w:rsidP="008E6CEE">
            <w:pPr>
              <w:suppressAutoHyphens/>
              <w:ind w:firstLine="5"/>
              <w:jc w:val="center"/>
              <w:rPr>
                <w:rFonts w:ascii="Times New Roman" w:hAnsi="Times New Roman" w:cs="Times New Roman"/>
                <w:noProof/>
                <w:kern w:val="20"/>
                <w:lang w:val="sr-Latn-CS"/>
              </w:rPr>
            </w:pPr>
            <w:r>
              <w:rPr>
                <w:rFonts w:ascii="Times New Roman" w:hAnsi="Times New Roman" w:cs="Times New Roman"/>
                <w:noProof/>
                <w:kern w:val="20"/>
                <w:lang w:val="sr-Latn-CS"/>
              </w:rPr>
              <w:t>Odredba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propisa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EU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član</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podstav</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aneks</w:t>
            </w:r>
            <w:r w:rsidR="005C4EBE" w:rsidRPr="006B7FD1">
              <w:rPr>
                <w:rFonts w:ascii="Times New Roman" w:hAnsi="Times New Roman" w:cs="Times New Roman"/>
                <w:noProof/>
                <w:kern w:val="20"/>
                <w:lang w:val="sr-Latn-CS"/>
              </w:rPr>
              <w:t>)</w:t>
            </w:r>
          </w:p>
        </w:tc>
        <w:tc>
          <w:tcPr>
            <w:tcW w:w="1271" w:type="pct"/>
          </w:tcPr>
          <w:p w:rsidR="005C4EBE" w:rsidRPr="006B7FD1" w:rsidRDefault="006B7FD1" w:rsidP="008E6CEE">
            <w:pPr>
              <w:suppressAutoHyphens/>
              <w:ind w:firstLine="5"/>
              <w:jc w:val="center"/>
              <w:rPr>
                <w:rFonts w:ascii="Times New Roman" w:hAnsi="Times New Roman" w:cs="Times New Roman"/>
                <w:noProof/>
                <w:kern w:val="20"/>
                <w:lang w:val="sr-Latn-CS"/>
              </w:rPr>
            </w:pPr>
            <w:r>
              <w:rPr>
                <w:rFonts w:ascii="Times New Roman" w:hAnsi="Times New Roman" w:cs="Times New Roman"/>
                <w:noProof/>
                <w:kern w:val="20"/>
                <w:lang w:val="sr-Latn-CS"/>
              </w:rPr>
              <w:t>Sadržina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odredbe</w:t>
            </w:r>
          </w:p>
        </w:tc>
        <w:tc>
          <w:tcPr>
            <w:tcW w:w="367" w:type="pct"/>
          </w:tcPr>
          <w:p w:rsidR="005C4EBE" w:rsidRPr="006B7FD1" w:rsidRDefault="006B7FD1" w:rsidP="008E6CEE">
            <w:pPr>
              <w:suppressAutoHyphens/>
              <w:ind w:firstLine="5"/>
              <w:jc w:val="center"/>
              <w:rPr>
                <w:rFonts w:ascii="Times New Roman" w:hAnsi="Times New Roman" w:cs="Times New Roman"/>
                <w:noProof/>
                <w:kern w:val="20"/>
                <w:lang w:val="sr-Latn-CS"/>
              </w:rPr>
            </w:pPr>
            <w:r>
              <w:rPr>
                <w:rFonts w:ascii="Times New Roman" w:hAnsi="Times New Roman" w:cs="Times New Roman"/>
                <w:noProof/>
                <w:kern w:val="20"/>
                <w:lang w:val="sr-Latn-CS"/>
              </w:rPr>
              <w:t>Odredbe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propisa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RS</w:t>
            </w:r>
          </w:p>
          <w:p w:rsidR="005C4EBE" w:rsidRPr="006B7FD1" w:rsidRDefault="005C4EBE" w:rsidP="008E6CEE">
            <w:pPr>
              <w:suppressAutoHyphens/>
              <w:ind w:firstLine="5"/>
              <w:jc w:val="center"/>
              <w:rPr>
                <w:rFonts w:ascii="Times New Roman" w:hAnsi="Times New Roman" w:cs="Times New Roman"/>
                <w:noProof/>
                <w:kern w:val="20"/>
                <w:lang w:val="sr-Latn-CS"/>
              </w:rPr>
            </w:pP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w:t>
            </w:r>
          </w:p>
        </w:tc>
        <w:tc>
          <w:tcPr>
            <w:tcW w:w="1448" w:type="pct"/>
            <w:gridSpan w:val="2"/>
          </w:tcPr>
          <w:p w:rsidR="005C4EBE" w:rsidRPr="006B7FD1" w:rsidRDefault="006B7FD1" w:rsidP="008E6CEE">
            <w:pPr>
              <w:suppressAutoHyphens/>
              <w:jc w:val="center"/>
              <w:rPr>
                <w:rFonts w:ascii="Times New Roman" w:hAnsi="Times New Roman" w:cs="Times New Roman"/>
                <w:noProof/>
                <w:kern w:val="20"/>
                <w:lang w:val="sr-Latn-CS"/>
              </w:rPr>
            </w:pPr>
            <w:r>
              <w:rPr>
                <w:rFonts w:ascii="Times New Roman" w:hAnsi="Times New Roman" w:cs="Times New Roman"/>
                <w:noProof/>
                <w:kern w:val="20"/>
                <w:lang w:val="sr-Latn-CS"/>
              </w:rPr>
              <w:t>Sadržina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odredbe</w:t>
            </w:r>
          </w:p>
        </w:tc>
        <w:tc>
          <w:tcPr>
            <w:tcW w:w="727" w:type="pct"/>
          </w:tcPr>
          <w:p w:rsidR="005C4EBE" w:rsidRPr="006B7FD1" w:rsidRDefault="006B7FD1" w:rsidP="008E6CEE">
            <w:pPr>
              <w:suppressAutoHyphens/>
              <w:jc w:val="center"/>
              <w:rPr>
                <w:rFonts w:ascii="Times New Roman" w:hAnsi="Times New Roman" w:cs="Times New Roman"/>
                <w:noProof/>
                <w:kern w:val="20"/>
                <w:lang w:val="sr-Latn-CS"/>
              </w:rPr>
            </w:pPr>
            <w:r>
              <w:rPr>
                <w:rFonts w:ascii="Times New Roman" w:hAnsi="Times New Roman" w:cs="Times New Roman"/>
                <w:noProof/>
                <w:kern w:val="20"/>
                <w:lang w:val="sr-Latn-CS"/>
              </w:rPr>
              <w:t>Usklađenost</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propisa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odredbom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propisa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EU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potpuno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usklađeno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delimično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usklađeno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neusklađeno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neprenosivo</w:t>
            </w:r>
            <w:r w:rsidR="005C4EBE" w:rsidRPr="006B7FD1">
              <w:rPr>
                <w:rFonts w:ascii="Times New Roman" w:hAnsi="Times New Roman" w:cs="Times New Roman"/>
                <w:noProof/>
                <w:kern w:val="20"/>
                <w:lang w:val="sr-Latn-CS"/>
              </w:rPr>
              <w:t>)</w:t>
            </w:r>
          </w:p>
        </w:tc>
        <w:tc>
          <w:tcPr>
            <w:tcW w:w="698" w:type="pct"/>
          </w:tcPr>
          <w:p w:rsidR="005C4EBE" w:rsidRPr="006B7FD1" w:rsidRDefault="006B7FD1" w:rsidP="008E6CEE">
            <w:pPr>
              <w:suppressAutoHyphens/>
              <w:ind w:firstLine="21"/>
              <w:jc w:val="center"/>
              <w:rPr>
                <w:rFonts w:ascii="Times New Roman" w:hAnsi="Times New Roman" w:cs="Times New Roman"/>
                <w:noProof/>
                <w:kern w:val="20"/>
                <w:lang w:val="sr-Latn-CS"/>
              </w:rPr>
            </w:pPr>
            <w:r>
              <w:rPr>
                <w:rFonts w:ascii="Times New Roman" w:hAnsi="Times New Roman" w:cs="Times New Roman"/>
                <w:noProof/>
                <w:kern w:val="20"/>
                <w:lang w:val="sr-Latn-CS"/>
              </w:rPr>
              <w:t>Razlozi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delimičnu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usklađenost</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neusklađenost</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neprenosivost</w:t>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b/>
                <w:noProof/>
                <w:kern w:val="20"/>
                <w:lang w:val="sr-Latn-CS"/>
              </w:rPr>
              <w:fldChar w:fldCharType="begin">
                <w:ffData>
                  <w:name w:val="Text7"/>
                  <w:enabled/>
                  <w:calcOnExit w:val="0"/>
                  <w:textInput/>
                </w:ffData>
              </w:fldChar>
            </w:r>
            <w:r w:rsidRPr="006B7FD1">
              <w:rPr>
                <w:rFonts w:ascii="Times New Roman" w:hAnsi="Times New Roman" w:cs="Times New Roman"/>
                <w:b/>
                <w:noProof/>
                <w:kern w:val="20"/>
                <w:lang w:val="sr-Latn-CS"/>
              </w:rPr>
              <w:instrText xml:space="preserve"> FORMTEXT </w:instrText>
            </w:r>
            <w:r w:rsidRPr="006B7FD1">
              <w:rPr>
                <w:rFonts w:ascii="Times New Roman" w:hAnsi="Times New Roman" w:cs="Times New Roman"/>
                <w:b/>
                <w:noProof/>
                <w:kern w:val="20"/>
                <w:lang w:val="sr-Latn-CS"/>
              </w:rPr>
            </w:r>
            <w:r w:rsidRPr="006B7FD1">
              <w:rPr>
                <w:rFonts w:ascii="Times New Roman" w:hAnsi="Times New Roman" w:cs="Times New Roman"/>
                <w:b/>
                <w:noProof/>
                <w:kern w:val="20"/>
                <w:lang w:val="sr-Latn-CS"/>
              </w:rPr>
              <w:fldChar w:fldCharType="separate"/>
            </w:r>
            <w:r w:rsidRPr="006B7FD1">
              <w:rPr>
                <w:rFonts w:ascii="Times New Roman" w:hAnsi="Times New Roman" w:cs="Times New Roman"/>
                <w:b/>
                <w:noProof/>
                <w:kern w:val="20"/>
                <w:lang w:val="sr-Latn-CS"/>
              </w:rPr>
              <w:t>Directive</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Article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(2)</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For the purposes of this Directive, the following definitions apply:</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(2) ‘spot commodity contract’ means a spot commodity contract as defined in point (15) of Article 3(1) of Regulation (EU) No 596/2014;</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default w:val="Члан 2. став 1. тачка 7б)"/>
                  </w:textInput>
                </w:ffData>
              </w:fldChar>
            </w:r>
            <w:bookmarkStart w:id="16" w:name="Text9"/>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7</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bookmarkEnd w:id="16"/>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isporučuje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odmah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nakon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isporuci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terminski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fizički</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(3)</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(3) ‘buy-back programme’ means trading in own shares in accordance with Articles 21 to 27 of Directive 2012/30/EU of the European Parliament and of the Council;</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37в)"/>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37</w:t>
            </w:r>
            <w:r w:rsidR="006B7FD1">
              <w:rPr>
                <w:rFonts w:ascii="Times New Roman" w:hAnsi="Times New Roman" w:cs="Times New Roman"/>
                <w:noProof/>
                <w:kern w:val="20"/>
                <w:lang w:val="sr-Latn-CS"/>
              </w:rPr>
              <w:t>v</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program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akcionarskog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ispunjava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uslove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propisane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uređuje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poslovanje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privrednih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putem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akcionarima</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(6)</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(6) ‘benchmark’ means a benchmark as defined in point (29) of Article 3(1) of Regulation (EU) No 596/2014;</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3</w:t>
            </w: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w:t>
            </w:r>
            <w:r w:rsidR="005C4EBE"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referentna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svaka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stopa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indeks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brojka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dostupna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periodično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redovno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utvrđuje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primenom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formule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sledeće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vrsta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imovine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stvarne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kamatne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stope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ankete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obzirom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utvrđuje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iznos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platiti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instrumenta</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(8)</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(8) ‘stabilisation’ means stabilisation as defined in Article 3(2)(d) of Regulation (EU) No 596/2014;</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37б)"/>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37</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stabilizacija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ekvivalentnim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institucija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investiciono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kontekstu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distribucije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isključivo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unapred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određenog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pritiska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Article 2. paragraph 1.</w:t>
            </w:r>
          </w:p>
          <w:p w:rsidR="005C4EBE" w:rsidRPr="006B7FD1" w:rsidRDefault="005C4EBE" w:rsidP="008E6CEE">
            <w:pPr>
              <w:tabs>
                <w:tab w:val="left" w:pos="818"/>
              </w:tabs>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t>(12)</w:t>
            </w:r>
            <w:r w:rsidRPr="006B7FD1">
              <w:rPr>
                <w:rFonts w:ascii="Times New Roman" w:hAnsi="Times New Roman" w:cs="Times New Roman"/>
                <w:noProof/>
                <w:kern w:val="20"/>
                <w:lang w:val="sr-Latn-CS"/>
              </w:rPr>
              <w:tab/>
            </w:r>
          </w:p>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(12) ‘trading venue’ means a trading venue as defined in point (24) of Article 4(1) of Directive 2014/65/EU;</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22а)"/>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22</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mesto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OTC</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8.</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 For the purposes of this Article, it shall not be deemed from the mere fact that a person is or has been in possession of inside information that that person has used that information and has thus engaged in insider dealing on the basis of an acquisition or disposal, where its behaviour qualifies as legitimate behaviour under Article 9 of Regulation (EU) No 596/2014.</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78</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činjenica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podrazumeva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uvelo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sprovodilo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primerene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delotovorne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unutrašnje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mehanizme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sprečava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Unutrašnji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mehanizmi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postupci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sprečava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osigurava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nijedno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donelo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otuđenju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uticati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podstaklo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preporuku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način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uticalo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odlučilo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otuđenju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4.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 For the purposes of this Directive, unlawful disclosure of inside information arises where a person possesses inside information and discloses that information to any other person, except where the disclosure is made in the normal exercise of an employment, a profession or duties, including where the disclosure qualifies as a market sounding made in compliance with Article 11(1) to (8) of Regulation (EU) No 596/2014.</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5.</w:t>
            </w:r>
            <w:r w:rsidR="005C4EBE"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pribavi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pristanak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zabranjeno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stekne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otuđi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posredno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neposredno</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3)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zabranjeno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povuče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izmeni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već</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ispostavljen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4)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čuva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dobijene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poverljive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Article 5.</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 (b) (d)</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2. For the purposes of this Directive, market manipulation shall comprise the following activities: (a) entering into a transaction, placing an order to trade or any other behaviour which: (i) gives false or misleading signals as to the supply of, demand for, or price of, a financial instrument or a related spot commodity contract; or (ii) secures the price of one or several financial instruments or a related spot commodity contract at an abnormal or artificial level; unless the reasons for so doing of the person who entered into the transactions or issued the orders to trade are legitimate, and those transactions or orders to trade are in conformity with accepted market practices on the trading venue concerned;</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85.</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1)</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4) </w:t>
            </w:r>
            <w:r w:rsidR="005C4EBE"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verovatno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pružiti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neistinite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signale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tražnji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zajednički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nerealnom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veštačkom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nivou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dokaže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razloge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skladu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prihvaćenim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praksama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4) </w:t>
            </w:r>
            <w:r w:rsidR="006B7FD1">
              <w:rPr>
                <w:rFonts w:ascii="Times New Roman" w:hAnsi="Times New Roman" w:cs="Times New Roman"/>
                <w:noProof/>
                <w:kern w:val="20"/>
                <w:lang w:val="sr-Latn-CS"/>
              </w:rPr>
              <w:t>prenošenje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podataka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referentnu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prenelo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podatak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trebalo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manipuliše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izračunavanjem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referentne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b) entering into a transaction, placing an order to trade or any other activity or behaviour which affects the price of one or several financial instruments or a related spot commodity contract, which employs a fictitious device or any other form of deception or contrivance;</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(d) transmitting false or misleading information or providing false or misleading inputs or any other behaviour which manipulates the calculation of a benchmark.</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6.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2. Member States shall take the necessary measures to ensure that the attempt to commit any of the offences referred to in Article 3(2) to (5) and (7) and Article 5 is punishable as a criminal offence.</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81. став 3. Члан 282. став 5."/>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281.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3. </w:t>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282.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5.</w:t>
            </w:r>
            <w:r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kazniće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w:t>
            </w:r>
          </w:p>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Za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pokušaj</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dela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stava</w:t>
            </w:r>
            <w:r w:rsidR="005C4EBE" w:rsidRPr="006B7FD1">
              <w:rPr>
                <w:rFonts w:ascii="Times New Roman" w:hAnsi="Times New Roman" w:cs="Times New Roman"/>
                <w:noProof/>
                <w:kern w:val="20"/>
                <w:lang w:val="sr-Latn-CS"/>
              </w:rPr>
              <w:t xml:space="preserve"> 1. </w:t>
            </w:r>
            <w:r>
              <w:rPr>
                <w:rFonts w:ascii="Times New Roman" w:hAnsi="Times New Roman" w:cs="Times New Roman"/>
                <w:noProof/>
                <w:kern w:val="20"/>
                <w:lang w:val="sr-Latn-CS"/>
              </w:rPr>
              <w:t>ovog</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člana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kazniće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7.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r w:rsidRPr="006B7FD1">
              <w:rPr>
                <w:rFonts w:ascii="Times New Roman" w:hAnsi="Times New Roman" w:cs="Times New Roman"/>
                <w:noProof/>
                <w:kern w:val="20"/>
                <w:lang w:val="sr-Latn-CS"/>
              </w:rPr>
              <w:fldChar w:fldCharType="end"/>
            </w:r>
          </w:p>
        </w:tc>
        <w:tc>
          <w:tcPr>
            <w:tcW w:w="1271" w:type="pct"/>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2. Member States shall take the necessary measures to ensure that the offences referred to in Articles 3 and 5 are punishable by a maximum term of imprisonment of at least four years.</w:t>
            </w:r>
            <w:r w:rsidRPr="006B7FD1">
              <w:rPr>
                <w:rFonts w:ascii="Times New Roman" w:eastAsia="Times New Roman" w:hAnsi="Times New Roman" w:cs="Times New Roman"/>
                <w:noProof/>
                <w:kern w:val="20"/>
                <w:lang w:val="sr-Latn-CS"/>
              </w:rPr>
              <w:fldChar w:fldCharType="end"/>
            </w:r>
          </w:p>
        </w:tc>
        <w:tc>
          <w:tcPr>
            <w:tcW w:w="367" w:type="pct"/>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281.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2.</w:t>
            </w:r>
            <w:r w:rsidR="005C4EBE" w:rsidRPr="006B7FD1">
              <w:rPr>
                <w:rFonts w:ascii="Times New Roman" w:hAnsi="Times New Roman" w:cs="Times New Roman"/>
                <w:noProof/>
                <w:kern w:val="20"/>
                <w:lang w:val="sr-Latn-CS"/>
              </w:rPr>
              <w:fldChar w:fldCharType="end"/>
            </w:r>
          </w:p>
        </w:tc>
        <w:tc>
          <w:tcPr>
            <w:tcW w:w="1448" w:type="pct"/>
            <w:gridSpan w:val="2"/>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došlo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znatnog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poremećaja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učinilac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zatvorom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osam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novčanom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osam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godina</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727" w:type="pct"/>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b/>
                <w:noProof/>
                <w:kern w:val="20"/>
                <w:lang w:val="sr-Latn-CS"/>
              </w:rPr>
              <w:fldChar w:fldCharType="begin">
                <w:ffData>
                  <w:name w:val="Text7"/>
                  <w:enabled/>
                  <w:calcOnExit w:val="0"/>
                  <w:textInput/>
                </w:ffData>
              </w:fldChar>
            </w:r>
            <w:r w:rsidRPr="006B7FD1">
              <w:rPr>
                <w:rFonts w:ascii="Times New Roman" w:hAnsi="Times New Roman" w:cs="Times New Roman"/>
                <w:b/>
                <w:noProof/>
                <w:kern w:val="20"/>
                <w:lang w:val="sr-Latn-CS"/>
              </w:rPr>
              <w:instrText xml:space="preserve"> FORMTEXT </w:instrText>
            </w:r>
            <w:r w:rsidRPr="006B7FD1">
              <w:rPr>
                <w:rFonts w:ascii="Times New Roman" w:hAnsi="Times New Roman" w:cs="Times New Roman"/>
                <w:b/>
                <w:noProof/>
                <w:kern w:val="20"/>
                <w:lang w:val="sr-Latn-CS"/>
              </w:rPr>
            </w:r>
            <w:r w:rsidRPr="006B7FD1">
              <w:rPr>
                <w:rFonts w:ascii="Times New Roman" w:hAnsi="Times New Roman" w:cs="Times New Roman"/>
                <w:b/>
                <w:noProof/>
                <w:kern w:val="20"/>
                <w:lang w:val="sr-Latn-CS"/>
              </w:rPr>
              <w:fldChar w:fldCharType="separate"/>
            </w:r>
            <w:r w:rsidRPr="006B7FD1">
              <w:rPr>
                <w:rFonts w:ascii="Times New Roman" w:hAnsi="Times New Roman" w:cs="Times New Roman"/>
                <w:b/>
                <w:noProof/>
                <w:kern w:val="20"/>
                <w:lang w:val="sr-Latn-CS"/>
              </w:rPr>
              <w:t>Regulation</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(10)</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1. For the purposes of this Regulation, the following definitions apply:</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10.‘trading venue’ means a trading venue as defined in point (24) of Article 4(1) of Directive 2014/65/EU;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22а)"/>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22</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default w:val="Место трговања је свако регулисано тржиште, МТП или ОТЦ"/>
                  </w:textInput>
                </w:ffData>
              </w:fldChar>
            </w:r>
            <w:bookmarkStart w:id="17" w:name="Text10"/>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Mesto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OTC</w:t>
            </w:r>
            <w:r w:rsidRPr="006B7FD1">
              <w:rPr>
                <w:rFonts w:ascii="Times New Roman" w:hAnsi="Times New Roman" w:cs="Times New Roman"/>
                <w:noProof/>
                <w:kern w:val="20"/>
                <w:lang w:val="sr-Latn-CS"/>
              </w:rPr>
              <w:fldChar w:fldCharType="end"/>
            </w:r>
            <w:bookmarkEnd w:id="17"/>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Article 3.</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(14)</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‘commodity’ means a commodity as defined in point (1) of Article 2 of Commission Regulation (EC) No 1287/2006;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7а)"/>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7</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roba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zamenljive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prirode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moguće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isporučiti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metale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njihove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legure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poljoprivredne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proizvode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energiju</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(15)</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(15) ‘spot commodity contract’ means a contract for the supply of a commodity traded on a spot market which is promptly delivered when the transaction is settled, and a contract for the supply of a commodity that is not a financial instrument, including a physically settled forward contract;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7б)"/>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7</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isporučuje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odmah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nakon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isporuci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terminski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fizički</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(16)</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(16) ‘spot market’ means a commodity market in which commodities are sold for cash and promptly delivered when the transaction is settled, and other non-financial markets, such as forward markets for commodities;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7</w:t>
            </w:r>
            <w:r>
              <w:rPr>
                <w:rFonts w:ascii="Times New Roman" w:hAnsi="Times New Roman" w:cs="Times New Roman"/>
                <w:noProof/>
                <w:kern w:val="20"/>
                <w:lang w:val="sr-Latn-CS"/>
              </w:rPr>
              <w:t>v</w:t>
            </w:r>
            <w:r w:rsidR="005C4EBE" w:rsidRPr="006B7FD1">
              <w:rPr>
                <w:rFonts w:ascii="Times New Roman" w:hAnsi="Times New Roman" w:cs="Times New Roman"/>
                <w:noProof/>
                <w:kern w:val="20"/>
                <w:lang w:val="sr-Latn-CS"/>
              </w:rPr>
              <w:t>)</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odmah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isporučuje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nakon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namiren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(17)</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(17) ‘buy-back programme’ means trading in own shares in accordance with Articles 21 to 27 of Directive 2012/30/EU of the European Parliament and of the Council;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37</w:t>
            </w:r>
            <w:r>
              <w:rPr>
                <w:rFonts w:ascii="Times New Roman" w:hAnsi="Times New Roman" w:cs="Times New Roman"/>
                <w:noProof/>
                <w:kern w:val="20"/>
                <w:lang w:val="sr-Latn-CS"/>
              </w:rPr>
              <w:t>v</w:t>
            </w:r>
            <w:r w:rsidR="005C4EBE" w:rsidRPr="006B7FD1">
              <w:rPr>
                <w:rFonts w:ascii="Times New Roman" w:hAnsi="Times New Roman" w:cs="Times New Roman"/>
                <w:noProof/>
                <w:kern w:val="20"/>
                <w:lang w:val="sr-Latn-CS"/>
              </w:rPr>
              <w:t>)</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program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akcionarskog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ispunjava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uslove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propisane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uređuje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poslovanje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privrednih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sticanje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putem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akcionarima</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(24)</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(24) ‘commodity derivatives’ means commodity derivatives as defined in point (30) of Article 2(1) of Regulation (EU) No 600/2014 of the European Parliament and of the Council;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w:t>
            </w:r>
          </w:p>
          <w:p w:rsidR="005C4EBE" w:rsidRPr="006B7FD1" w:rsidRDefault="006B7FD1" w:rsidP="008E6CEE">
            <w:pPr>
              <w:suppressAutoHyphens/>
              <w:ind w:firstLine="5"/>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1) </w:t>
            </w:r>
            <w:r>
              <w:rPr>
                <w:rFonts w:ascii="Times New Roman" w:hAnsi="Times New Roman" w:cs="Times New Roman"/>
                <w:noProof/>
                <w:kern w:val="20"/>
                <w:lang w:val="sr-Latn-CS"/>
              </w:rPr>
              <w:t>podtačka</w:t>
            </w:r>
            <w:r w:rsidR="005C4EBE" w:rsidRPr="006B7FD1">
              <w:rPr>
                <w:rFonts w:ascii="Times New Roman" w:hAnsi="Times New Roman" w:cs="Times New Roman"/>
                <w:noProof/>
                <w:kern w:val="20"/>
                <w:lang w:val="sr-Latn-CS"/>
              </w:rPr>
              <w:t xml:space="preserve"> (11)</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robni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derivati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izvedeni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moraju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namireni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izuzetno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regulisanom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MTP</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Article 3.</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(28)</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(28) ‘person professionally arranging or executing transactions’ means a person professionally engaged in the reception and transmission of orders for, or in the execution of transactions in, financial instruments;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46</w:t>
            </w: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profesionalno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dogovara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profesionalno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bavi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primanjem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prenosom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izvršenjem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(29)</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(29) ‘benchmark’ means any rate, index or figure, made available to the public or published that is periodically or regularly determined by the application of a formula to, or on the basis of the value of one or more underlying assets or prices, including estimated prices, actual or estimated interest rates or other values, or surveys, and by reference to which the amount payable under a financial instrument or the value of a financial instrument is determined;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w:t>
            </w:r>
          </w:p>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3</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referentna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svaka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stopa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indeks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brojka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dostupna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periodično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redovno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utvrđuje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primenom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formule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sledeće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vrsta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imovine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stvarne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kamatne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stope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ankete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obzirom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utvrđuje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iznos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platiti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instrumenta</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(c)</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2. For the purposes of Article 5, the following definitions apply:</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(c) ‘significant distribution’ means an initial or secondary offer of securities that is distinct from ordinary trading both in terms of the amount in value of the securities to be offered and the selling method to be employed;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2. став 1. тачка 37а)"/>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tačka</w:t>
            </w:r>
            <w:r w:rsidRPr="006B7FD1">
              <w:rPr>
                <w:rFonts w:ascii="Times New Roman" w:hAnsi="Times New Roman" w:cs="Times New Roman"/>
                <w:noProof/>
                <w:kern w:val="20"/>
                <w:lang w:val="sr-Latn-CS"/>
              </w:rPr>
              <w:t xml:space="preserve"> 37</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značajna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distribucija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inicijalna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sekundarna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razlikuje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uobičajenog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iznosa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ponuđenih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metode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prodaje</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(d)</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(d) ‘stabilisation’ means a purchase or offer to purchase securities, or a transaction in associated instruments equivalent thereto, which is undertaken by a credit institution or an investment firm in the context of a significant distribution of such securities exclusively for supporting the market price of those securities for a predetermined period of time, due to a selling pressure in such securities.</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37</w:t>
            </w:r>
            <w:r>
              <w:rPr>
                <w:rFonts w:ascii="Times New Roman" w:hAnsi="Times New Roman" w:cs="Times New Roman"/>
                <w:noProof/>
                <w:kern w:val="20"/>
                <w:lang w:val="sr-Latn-CS"/>
              </w:rPr>
              <w:t>b</w:t>
            </w:r>
            <w:r w:rsidR="005C4EBE" w:rsidRPr="006B7FD1">
              <w:rPr>
                <w:rFonts w:ascii="Times New Roman" w:hAnsi="Times New Roman" w:cs="Times New Roman"/>
                <w:noProof/>
                <w:kern w:val="20"/>
                <w:lang w:val="sr-Latn-CS"/>
              </w:rPr>
              <w:t>)</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stabilizacija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kupovinu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ekvivalentnim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institucija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investiciono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kontekstu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distribucije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isključivo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unapred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određenog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pritiska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7.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 For the purposes of paragraph 1, information shall be deemed to be of a precise nature if it indicates a set of circumstances which exists or which may reasonably be expected to come into existence, or an event which has occurred or which may reasonably be expected to occur, where it is specific enough to enable a conclusion to be drawn as to the possible effect of that set of circumstances or event on the prices of the financial instruments or the related derivative financial instrument, the related spot commodity contracts, or the auctioned products based on the emission allowances.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75.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5.</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tačno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određenim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činjenicama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ukazuje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razumno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očekivati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događaj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dogodio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razumno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očekivati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dogoditi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dovoljno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specifične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omoguće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zaključivanje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mogućem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uticaju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događaja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izvedenog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2"/>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usklađeno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"products based on the emission allowances", </w:t>
            </w:r>
            <w:r w:rsidR="006B7FD1">
              <w:rPr>
                <w:rFonts w:ascii="Times New Roman" w:hAnsi="Times New Roman" w:cs="Times New Roman"/>
                <w:noProof/>
                <w:kern w:val="20"/>
                <w:lang w:val="sr-Latn-CS"/>
              </w:rPr>
              <w:t>pošto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izmene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reguliše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kapitala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Srbiji</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p w:rsidR="005C4EBE" w:rsidRPr="006B7FD1" w:rsidRDefault="006B7FD1" w:rsidP="008E6CEE">
            <w:pPr>
              <w:suppressAutoHyphens/>
              <w:ind w:firstLine="21"/>
              <w:jc w:val="both"/>
              <w:rPr>
                <w:rFonts w:ascii="Times New Roman" w:hAnsi="Times New Roman" w:cs="Times New Roman"/>
                <w:noProof/>
                <w:kern w:val="20"/>
                <w:lang w:val="sr-Latn-CS"/>
              </w:rPr>
            </w:pPr>
            <w:r>
              <w:rPr>
                <w:rFonts w:ascii="Times New Roman" w:hAnsi="Times New Roman" w:cs="Times New Roman"/>
                <w:noProof/>
                <w:lang w:val="sr-Latn-CS"/>
              </w:rPr>
              <w:t>Uredba</w:t>
            </w:r>
            <w:r w:rsidR="005C4EBE" w:rsidRPr="006B7FD1">
              <w:rPr>
                <w:rFonts w:ascii="Times New Roman" w:hAnsi="Times New Roman" w:cs="Times New Roman"/>
                <w:noProof/>
                <w:lang w:val="sr-Latn-CS"/>
              </w:rPr>
              <w:t xml:space="preserve"> 596/2014 </w:t>
            </w:r>
            <w:r>
              <w:rPr>
                <w:rFonts w:ascii="Times New Roman" w:hAnsi="Times New Roman" w:cs="Times New Roman"/>
                <w:noProof/>
                <w:lang w:val="sr-Latn-CS"/>
              </w:rPr>
              <w:t>EU</w:t>
            </w:r>
            <w:r w:rsidR="005C4EBE" w:rsidRPr="006B7FD1">
              <w:rPr>
                <w:rFonts w:ascii="Times New Roman" w:hAnsi="Times New Roman" w:cs="Times New Roman"/>
                <w:noProof/>
                <w:lang w:val="sr-Latn-CS"/>
              </w:rPr>
              <w:t xml:space="preserve"> (Regulation  596/2014 of the European parliament and of the Council of 16 april 2014 on market abuse (market abuse regulation) </w:t>
            </w:r>
            <w:r>
              <w:rPr>
                <w:rFonts w:ascii="Times New Roman" w:hAnsi="Times New Roman" w:cs="Times New Roman"/>
                <w:noProof/>
                <w:lang w:val="sr-Latn-CS"/>
              </w:rPr>
              <w:t>u</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objašnjenju</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pojma</w:t>
            </w:r>
            <w:r w:rsidR="005C4EBE" w:rsidRPr="006B7FD1">
              <w:rPr>
                <w:rFonts w:ascii="Times New Roman" w:hAnsi="Times New Roman" w:cs="Times New Roman"/>
                <w:noProof/>
                <w:lang w:val="sr-Latn-CS"/>
              </w:rPr>
              <w:t xml:space="preserve"> „emission allowance” – </w:t>
            </w:r>
            <w:r>
              <w:rPr>
                <w:rFonts w:ascii="Times New Roman" w:hAnsi="Times New Roman" w:cs="Times New Roman"/>
                <w:noProof/>
                <w:lang w:val="sr-Latn-CS"/>
              </w:rPr>
              <w:t>emisiona</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jedinica</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upućuje</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na</w:t>
            </w:r>
            <w:r w:rsidR="005C4EBE" w:rsidRPr="006B7FD1">
              <w:rPr>
                <w:rFonts w:ascii="Times New Roman" w:hAnsi="Times New Roman" w:cs="Times New Roman"/>
                <w:noProof/>
                <w:lang w:val="sr-Latn-CS"/>
              </w:rPr>
              <w:t xml:space="preserve"> </w:t>
            </w:r>
            <w:r>
              <w:rPr>
                <w:rFonts w:ascii="Times New Roman" w:hAnsi="Times New Roman" w:cs="Times New Roman"/>
                <w:noProof/>
                <w:lang w:val="sr-Latn-CS"/>
              </w:rPr>
              <w:t>Direktivu</w:t>
            </w:r>
            <w:r w:rsidR="005C4EBE" w:rsidRPr="006B7FD1">
              <w:rPr>
                <w:rFonts w:ascii="Times New Roman" w:hAnsi="Times New Roman" w:cs="Times New Roman"/>
                <w:noProof/>
                <w:lang w:val="sr-Latn-CS"/>
              </w:rPr>
              <w:t xml:space="preserve"> </w:t>
            </w:r>
            <w:r w:rsidR="005C4EBE" w:rsidRPr="006B7FD1">
              <w:rPr>
                <w:rFonts w:ascii="Times New Roman" w:hAnsi="Times New Roman" w:cs="Times New Roman"/>
                <w:bCs/>
                <w:noProof/>
                <w:lang w:val="sr-Latn-CS"/>
              </w:rPr>
              <w:t>2014/65/</w:t>
            </w:r>
            <w:r>
              <w:rPr>
                <w:rFonts w:ascii="Times New Roman" w:hAnsi="Times New Roman" w:cs="Times New Roman"/>
                <w:bCs/>
                <w:noProof/>
                <w:lang w:val="sr-Latn-CS"/>
              </w:rPr>
              <w:t>EU</w:t>
            </w:r>
            <w:r w:rsidR="005C4EBE" w:rsidRPr="006B7FD1">
              <w:rPr>
                <w:rFonts w:ascii="Times New Roman" w:hAnsi="Times New Roman" w:cs="Times New Roman"/>
                <w:bCs/>
                <w:noProof/>
                <w:lang w:val="sr-Latn-CS"/>
              </w:rPr>
              <w:t xml:space="preserve"> (Directive on markets in financial instruments and amending Directive 2002/92/EC</w:t>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9.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(b)</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 For the purposes of Articles 8 and 14, it shall not be deemed from the mere fact that a legal person is or has been in possession of inside information that that person has used that information and has thus engaged in insider dealing on the basis of an acquisition or disposal, where that legal person: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has established, implemented and maintained adequate and effective internal arrangements and procedures that effectively ensure that neither the natural person who made the decision on its behalf to acquire or dispose of financial instruments to which the information relates, nor another natural person who may have had an influence on that decision, was in possession of the inside information; and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has not encouraged, made a recommendation to, induced or otherwise influenced the natural person who, on behalf of the legal person, acquired or disposed of financial instruments to which the information relates.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78</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činjenica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podrazumeva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uvelo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sprovodilo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primerene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delotovorne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unutrašnje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mehanizme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sprečava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p>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Unutrašnji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mehanizmi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postupci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kojima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sprečava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zloupotreba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insajderskih</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informacija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takvi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njima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osigurava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nijedno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fizičko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ime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pravnog</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donelo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odluku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sticanju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otuđenju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finansijskih</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instrumenata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odnose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informacije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niti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bilo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drugo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fizičko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moglo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uticati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odluku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posedovalo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insajderske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informacije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odnosno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podstaklo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preporuku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drugi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način</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uticalo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fizičko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ime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pravnog</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odlučilo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sticanju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ili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otuđenju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finansijskih</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instrumenata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informacije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odnose</w:t>
            </w:r>
            <w:r w:rsidR="005C4EBE"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 (b) (d)</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 1. A market sounding comprises the communication of information, prior to the announcement of a transaction, in order to gauge the interest of potential investors in a possible transaction and the conditions relating to it such as its potential size or pricing, to one or more potential investors by: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an issuer;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(b) a secondary offeror of a financial instrument, in such quantity or value that the transaction is distinct from ordinary trading and involves a selling method based on the prior assessment of potential interest from potential investors;</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(d) a third party acting on behalf or on the account of a person referred to in point (a), (b) or (c).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t>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w:t>
            </w:r>
            <w:r w:rsidR="005C4EBE" w:rsidRPr="006B7FD1">
              <w:rPr>
                <w:rFonts w:ascii="Times New Roman" w:hAnsi="Times New Roman" w:cs="Times New Roman"/>
                <w:noProof/>
                <w:kern w:val="20"/>
                <w:lang w:val="sr-Latn-CS"/>
              </w:rPr>
              <w:t>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Istraživanje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obuhvata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saopštavanje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procenio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interes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moguću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uslove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izdavaoca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prodavca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sekundarnom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tolikoj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količini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razlikuje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redovnog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način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zasniva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prethodnoj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interesa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3)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tač</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2). </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(a) (b)</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 Without prejudice to Article 23(3), disclosure of inside information by a person intending to make a takeover bid for the securities of a company or a merger with a company to parties entitled to the securities, shall also constitute a market sounding, provided that: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the information is necessary to enable the parties entitled to the securities to form an opinion on their willingness to offer their securities: and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the willingness of parties entitled to the securities to offer their securities is reasonably required for the decision to make the takeover bid or merger.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2</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Istraživanje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takođe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nameravaju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preuzimanje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spajanje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kumulativno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ispunjeni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sledeći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uslovi</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omogućile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odluče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spremna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preuzimanje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spajanje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razumnoj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meri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potrebna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namera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3.</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3. A disclosing market participant shall, prior to conducting a market sounding, specifically consider whether the market sounding will involve the disclosure of inside information. The disclosing market participant shall make a written record of its conclusion and the reasons therefor. It shall provide such written records to the competent authority upon request. This obligation shall apply to each disclosure of information throughout the course of the market sounding. The disclosing market participant shall update the written records referred to in this paragraph accordingly.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3.</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4.</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sprovođenja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posebno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uzima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obzir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hoće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ažurira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pisanu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evidenciju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zahtev</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komisiji</w:t>
            </w:r>
            <w:r w:rsidRPr="006B7FD1">
              <w:rPr>
                <w:rFonts w:ascii="Times New Roman" w:hAnsi="Times New Roman" w:cs="Times New Roman"/>
                <w:noProof/>
                <w:kern w:val="20"/>
                <w:lang w:val="sr-Latn-CS"/>
              </w:rPr>
              <w:t xml:space="preserve">. </w:t>
            </w:r>
          </w:p>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Ova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obaveza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primenjuje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svako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objavljivanje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informacija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neprekidno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tokom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istraživanja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tržišta</w:t>
            </w:r>
            <w:r w:rsidR="005C4EBE" w:rsidRPr="006B7FD1">
              <w:rPr>
                <w:rFonts w:ascii="Times New Roman" w:hAnsi="Times New Roman" w:cs="Times New Roman"/>
                <w:noProof/>
                <w:kern w:val="20"/>
                <w:lang w:val="sr-Latn-CS"/>
              </w:rPr>
              <w:t xml:space="preserve">. </w:t>
            </w:r>
            <w:r w:rsidR="005C4EBE"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5.</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(b)</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(c)</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(d)</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5. For the purposes of paragraph 4, the disclosing market participant shall, before making the disclosure: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obtain the consent of the person receiving the market sounding to receive inside information;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inform the person receiving the market sounding that he is prohibited from using that information, or attempting to use that information, by acquiring or disposing of, for his own account or for the account of a third party, directly or indirectly, financial instruments relating to that information;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(c) inform the person receiving the market sounding that he is prohibited from using that information, or attempting to use that information, by cancelling or amending an order which has already been placed concerning a financial instrument to which the information relates; and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(d) inform the person receiving the market sounding that by agreeing to receive the information he is obliged to keep the information confidential.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84б)   став 5."/>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5.</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pribavi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pristanak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zabranjeno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stekne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otuđi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posredno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neposredno</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3)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zabranjeno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upotrebi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povuče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izmeni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već</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ispostavljen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4) </w:t>
            </w:r>
            <w:r w:rsidR="006B7FD1">
              <w:rPr>
                <w:rFonts w:ascii="Times New Roman" w:hAnsi="Times New Roman" w:cs="Times New Roman"/>
                <w:noProof/>
                <w:kern w:val="20"/>
                <w:lang w:val="sr-Latn-CS"/>
              </w:rPr>
              <w:t>obavesti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čuva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dobijene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poverljive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5.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subparag. 2</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The disclosing market participant shall make and maintain a record of all information given to the person receiving the market sounding, including the information given in accordance with points (a) to (d) of the first subparagraph, and the identity of the potential investors to whom the information has been disclosed, including but not limited to the legal and natural persons acting on behalf of the potential investor, and the date and time of each disclosure. The disclosing market participant shall provide that record to the competent authority upon request.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84б)   став 6."/>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6.</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sastavlja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vodi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evidenciju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identitet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potencijalnih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datum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svakog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objavljivanja</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6.</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6. Where information that has been disclosed in the course of a market sounding ceases to be inside information according to the assessment of the disclosing market participant, the disclosing market participant shall inform the recipient accordingly, as soon as possible.EN L 173/28 Official Journal of the European Union 12.6.2014</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The disclosing market participant shall maintain a record of the information given in accordance with this paragraph and shall provide it to the competent authority upon request.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84б)   став 7."/>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7.</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prestanu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budu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skladu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učesnika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što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moguće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obaveštava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6,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evidenciju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dostavlja</w:t>
            </w:r>
            <w:r w:rsidRPr="006B7FD1">
              <w:rPr>
                <w:rFonts w:ascii="Times New Roman" w:hAnsi="Times New Roman" w:cs="Times New Roman"/>
                <w:noProof/>
                <w:kern w:val="20"/>
                <w:lang w:val="sr-Latn-CS"/>
              </w:rPr>
              <w:t xml:space="preserve"> K</w:t>
            </w:r>
            <w:r w:rsidR="006B7FD1">
              <w:rPr>
                <w:rFonts w:ascii="Times New Roman" w:hAnsi="Times New Roman" w:cs="Times New Roman"/>
                <w:noProof/>
                <w:kern w:val="20"/>
                <w:lang w:val="sr-Latn-CS"/>
              </w:rPr>
              <w:t>omisiji</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7.</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7. Notwithstanding the provisions of this Article, the person receiving the market sounding shall assess for itself whether it is in possession of inside information or when it ceases to be in possession of inside information.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
                  <w:enabled/>
                  <w:calcOnExit w:val="0"/>
                  <w:textInput>
                    <w:default w:val="Члан 84б)   став 8."/>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8.</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Nezavisno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istraživanju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samo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procenjuje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prestaje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8.</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8. The disclosing market participant shall keep the records referred to in this Article for a period of at least five years.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t xml:space="preserve">)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9.</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Učesnik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čuva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evidenciju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najmanje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godina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Article 12.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(a)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(b)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(d)</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 For the purposes of this Regulation, market manipulation shall comprise the following activities: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entering into a transaction, placing an order to trade or any other behaviour which: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(i) gives, or is likely to give, false or misleading signals as to the supply of, demand for, or price of, a financial instrument, a related spot commodity contract or an auctioned product based on emission allowances; orEN 12.6.2014 Official Journal of the European Union L 173/29</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(ii) secures, or is likely to secure, the price of one or several financial instruments, a related spot commodity contract or an auctioned product based on emission allowances at an abnormal or artificial level;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85.</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1)</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podtačke</w:t>
            </w:r>
            <w:r w:rsidR="005C4EBE" w:rsidRPr="006B7FD1">
              <w:rPr>
                <w:rFonts w:ascii="Times New Roman" w:hAnsi="Times New Roman" w:cs="Times New Roman"/>
                <w:noProof/>
                <w:kern w:val="20"/>
                <w:lang w:val="sr-Latn-CS"/>
              </w:rPr>
              <w:t xml:space="preserve">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(2)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4)</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Manipulacije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predstavljaju</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(1)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verovatno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pružiti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neistinite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signale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ponudi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tražnji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zajednički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održavaju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jednog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spot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ugovora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robu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nerealnom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veštačkom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nivou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učestvovalo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dokaže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razloge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skladu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prihvaćenim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praksama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p>
          <w:p w:rsidR="005C4EBE" w:rsidRPr="006B7FD1" w:rsidRDefault="005C4EBE" w:rsidP="008E6CEE">
            <w:pPr>
              <w:suppressAutoHyphens/>
              <w:jc w:val="both"/>
              <w:rPr>
                <w:rFonts w:ascii="Times New Roman" w:hAnsi="Times New Roman" w:cs="Times New Roman"/>
                <w:noProof/>
                <w:kern w:val="20"/>
                <w:lang w:val="sr-Latn-CS"/>
              </w:rPr>
            </w:pPr>
          </w:p>
          <w:p w:rsidR="005C4EBE" w:rsidRPr="006B7FD1" w:rsidRDefault="005C4EBE" w:rsidP="008E6CEE">
            <w:pPr>
              <w:suppressAutoHyphens/>
              <w:jc w:val="both"/>
              <w:rPr>
                <w:rFonts w:ascii="Times New Roman" w:hAnsi="Times New Roman" w:cs="Times New Roman"/>
                <w:noProof/>
                <w:kern w:val="20"/>
                <w:lang w:val="sr-Latn-CS"/>
              </w:rPr>
            </w:pPr>
          </w:p>
          <w:p w:rsidR="005C4EBE" w:rsidRPr="006B7FD1" w:rsidRDefault="005C4EBE" w:rsidP="008E6CEE">
            <w:pPr>
              <w:suppressAutoHyphens/>
              <w:jc w:val="both"/>
              <w:rPr>
                <w:rFonts w:ascii="Times New Roman" w:hAnsi="Times New Roman" w:cs="Times New Roman"/>
                <w:noProof/>
                <w:kern w:val="20"/>
                <w:lang w:val="sr-Latn-CS"/>
              </w:rPr>
            </w:pP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4) </w:t>
            </w:r>
            <w:r w:rsidR="006B7FD1">
              <w:rPr>
                <w:rFonts w:ascii="Times New Roman" w:hAnsi="Times New Roman" w:cs="Times New Roman"/>
                <w:noProof/>
                <w:kern w:val="20"/>
                <w:lang w:val="sr-Latn-CS"/>
              </w:rPr>
              <w:t>Prenošenje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podataka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referentnu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prenelo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podatak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trebalo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lažni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obmanjujući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manipuliše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izračunavanjem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referentne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2"/>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usklađeno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"products based on the emission allowances",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ovim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proizvodima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izvedenih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kapitala</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r w:rsidR="006B7FD1">
              <w:rPr>
                <w:rFonts w:ascii="Times New Roman" w:hAnsi="Times New Roman" w:cs="Times New Roman"/>
                <w:noProof/>
                <w:lang w:val="sr-Latn-CS"/>
              </w:rPr>
              <w:t>Detaljnije</w:t>
            </w:r>
            <w:r w:rsidRPr="006B7FD1">
              <w:rPr>
                <w:rFonts w:ascii="Times New Roman" w:hAnsi="Times New Roman" w:cs="Times New Roman"/>
                <w:noProof/>
                <w:lang w:val="sr-Latn-CS"/>
              </w:rPr>
              <w:t xml:space="preserve"> </w:t>
            </w:r>
            <w:r w:rsidR="006B7FD1">
              <w:rPr>
                <w:rFonts w:ascii="Times New Roman" w:hAnsi="Times New Roman" w:cs="Times New Roman"/>
                <w:noProof/>
                <w:lang w:val="sr-Latn-CS"/>
              </w:rPr>
              <w:t>u</w:t>
            </w:r>
            <w:r w:rsidRPr="006B7FD1">
              <w:rPr>
                <w:rFonts w:ascii="Times New Roman" w:hAnsi="Times New Roman" w:cs="Times New Roman"/>
                <w:noProof/>
                <w:lang w:val="sr-Latn-CS"/>
              </w:rPr>
              <w:t xml:space="preserve"> </w:t>
            </w:r>
            <w:r w:rsidR="006B7FD1">
              <w:rPr>
                <w:rFonts w:ascii="Times New Roman" w:hAnsi="Times New Roman" w:cs="Times New Roman"/>
                <w:noProof/>
                <w:lang w:val="sr-Latn-CS"/>
              </w:rPr>
              <w:t>komentaru</w:t>
            </w:r>
            <w:r w:rsidRPr="006B7FD1">
              <w:rPr>
                <w:rFonts w:ascii="Times New Roman" w:hAnsi="Times New Roman" w:cs="Times New Roman"/>
                <w:noProof/>
                <w:lang w:val="sr-Latn-CS"/>
              </w:rPr>
              <w:t xml:space="preserve"> </w:t>
            </w:r>
            <w:r w:rsidR="006B7FD1">
              <w:rPr>
                <w:rFonts w:ascii="Times New Roman" w:hAnsi="Times New Roman" w:cs="Times New Roman"/>
                <w:noProof/>
                <w:lang w:val="sr-Latn-CS"/>
              </w:rPr>
              <w:t>uz</w:t>
            </w:r>
            <w:r w:rsidRPr="006B7FD1">
              <w:rPr>
                <w:rFonts w:ascii="Times New Roman" w:hAnsi="Times New Roman" w:cs="Times New Roman"/>
                <w:noProof/>
                <w:lang w:val="sr-Latn-CS"/>
              </w:rPr>
              <w:t xml:space="preserve"> Article 7. paragraph 2.</w:t>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(b)</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2. The following behaviour shall, inter alia, be considered as market manipulation: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the buying or selling of financial instruments, at the opening or closing of the market, which has or is likely to have the effect of misleading investors acting on the basis of the prices displayed, including the opening or closing prices;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85.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3.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2)</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radnje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smatraju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manipulacijama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proizilaze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odredaba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naročito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ubraja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sledeće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2) </w:t>
            </w:r>
            <w:r w:rsidR="006B7FD1">
              <w:rPr>
                <w:rFonts w:ascii="Times New Roman" w:hAnsi="Times New Roman" w:cs="Times New Roman"/>
                <w:noProof/>
                <w:kern w:val="20"/>
                <w:lang w:val="sr-Latn-CS"/>
              </w:rPr>
              <w:t>kupovina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početku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trgovačkog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mogla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obmnjujući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uticaj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investitore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donose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početne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cene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zatvaranju</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15.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A person shall not engage in or attempt to engage in market manipulation.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281</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3.</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pokušaj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kazniće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17.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subparagraph 2</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The issuer shall ensure that the inside information is made public in a manner which enables fast access and complete, correct and timely assessment of the information by the public and, where applicable, in the officially appointed mechanism referred to in Article 21 of Directive 2004/109/EC of the European Parliament and the Council.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79.</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4.</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obavezan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svojoj</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internet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stranici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obavezan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učini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iste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dostupnim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najmanje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datuma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objavljivanja</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18.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(c)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3. The insider list shall include at least:</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 (c) the date and time at which that person obtained access to inside information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83.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3.</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Spisak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sadrži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najmanje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prezime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datum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rođenja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adresu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prebivališta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boravišta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nalazi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predmetnom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spisku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datum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steklo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pristup</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insajderskim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datum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spisak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sastavljen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ažuriran</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19.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7.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(a)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(b)</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7. For the purposes of paragraph 1, transactions that must be notified shall also include: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the pledging or lending of financial instruments by or on behalf of a person discharging managerial responsibilities or a person closely associated with such a person, as referred to in paragraph 1;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transactions undertaken by persons professionally arranging or executing transactions or by another person on behalf of a person discharging managerial responsibilities or a person closely associated with such a person, as referred to in paragraph 1, including where discretion is exercised;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5.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8)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tačka</w:t>
            </w:r>
            <w:r w:rsidR="005C4EBE" w:rsidRPr="006B7FD1">
              <w:rPr>
                <w:rFonts w:ascii="Times New Roman" w:hAnsi="Times New Roman" w:cs="Times New Roman"/>
                <w:noProof/>
                <w:kern w:val="20"/>
                <w:lang w:val="sr-Latn-CS"/>
              </w:rPr>
              <w:t xml:space="preserve"> 9)</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Obaveštenje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sadrži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sledeće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informacije</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8) </w:t>
            </w:r>
            <w:r w:rsidR="006B7FD1">
              <w:rPr>
                <w:rFonts w:ascii="Times New Roman" w:hAnsi="Times New Roman" w:cs="Times New Roman"/>
                <w:noProof/>
                <w:kern w:val="20"/>
                <w:lang w:val="sr-Latn-CS"/>
              </w:rPr>
              <w:t>zalaganje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pozajmljivanje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instrumenata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rukovodioca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navedeno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stavu</w:t>
            </w:r>
            <w:r w:rsidRPr="006B7FD1">
              <w:rPr>
                <w:rFonts w:ascii="Times New Roman" w:hAnsi="Times New Roman" w:cs="Times New Roman"/>
                <w:noProof/>
                <w:kern w:val="20"/>
                <w:lang w:val="sr-Latn-CS"/>
              </w:rPr>
              <w:t xml:space="preserve"> 1.;</w:t>
            </w: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9)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izvršila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okviru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dogovaraju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izvršavaju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rukovodioca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navedeno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stavu</w:t>
            </w:r>
            <w:r w:rsidRPr="006B7FD1">
              <w:rPr>
                <w:rFonts w:ascii="Times New Roman" w:hAnsi="Times New Roman" w:cs="Times New Roman"/>
                <w:noProof/>
                <w:kern w:val="20"/>
                <w:lang w:val="sr-Latn-CS"/>
              </w:rPr>
              <w:t xml:space="preserve"> 1,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slučajeve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diskreciono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pravo</w:t>
            </w:r>
            <w:r w:rsidRPr="006B7FD1">
              <w:rPr>
                <w:rFonts w:ascii="Times New Roman" w:hAnsi="Times New Roman" w:cs="Times New Roman"/>
                <w:noProof/>
                <w:kern w:val="20"/>
                <w:lang w:val="sr-Latn-CS"/>
              </w:rPr>
              <w:t>;</w:t>
            </w:r>
          </w:p>
          <w:p w:rsidR="005C4EBE" w:rsidRPr="006B7FD1" w:rsidRDefault="005C4EBE" w:rsidP="008E6CEE">
            <w:pPr>
              <w:suppressAutoHyphens/>
              <w:jc w:val="both"/>
              <w:rPr>
                <w:rFonts w:ascii="Times New Roman" w:hAnsi="Times New Roman" w:cs="Times New Roman"/>
                <w:noProof/>
                <w:kern w:val="20"/>
                <w:lang w:val="sr-Latn-CS"/>
              </w:rPr>
            </w:pPr>
          </w:p>
          <w:p w:rsidR="005C4EBE" w:rsidRPr="006B7FD1" w:rsidRDefault="005C4EBE" w:rsidP="008E6CEE">
            <w:pPr>
              <w:suppressAutoHyphens/>
              <w:jc w:val="both"/>
              <w:rPr>
                <w:rFonts w:ascii="Times New Roman" w:hAnsi="Times New Roman" w:cs="Times New Roman"/>
                <w:noProof/>
                <w:kern w:val="20"/>
                <w:lang w:val="sr-Latn-CS"/>
              </w:rPr>
            </w:pPr>
          </w:p>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19.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11.</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(b)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11. Without prejudice to Articles 14 and 15, a person discharging managerial responsibilities within an issuer shall not conduct any transactions on its own account or for the account of a third party, directly or indirectly, relating to the shares or debt instruments of the issuer or to derivatives or other financial instruments linked to them during a closed period of 30 calendar days before the announcement of an interim financial report or a year-end report which the issuer is obliged to make public according to: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the rules of the trading venue where the issuer’s shares are admitted to trading; or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(b) national law.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1.</w:t>
            </w: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Licu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rukovodioca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zabranjeno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neposredno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posredno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vlasničkim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dužničkim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hartijama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instrumentima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povezani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30 </w:t>
            </w:r>
            <w:r w:rsidR="006B7FD1">
              <w:rPr>
                <w:rFonts w:ascii="Times New Roman" w:hAnsi="Times New Roman" w:cs="Times New Roman"/>
                <w:noProof/>
                <w:kern w:val="20"/>
                <w:lang w:val="sr-Latn-CS"/>
              </w:rPr>
              <w:t>dana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godišnjeg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polugodišnjeg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kvartalnog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finansijskog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izveštaja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skladu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odredbama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člana</w:t>
            </w:r>
            <w:r w:rsidRPr="006B7FD1">
              <w:rPr>
                <w:rFonts w:ascii="Times New Roman" w:hAnsi="Times New Roman" w:cs="Times New Roman"/>
                <w:noProof/>
                <w:kern w:val="20"/>
                <w:lang w:val="sr-Latn-CS"/>
              </w:rPr>
              <w:t xml:space="preserve"> 50, 52.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53.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zakona</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19.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paragraph 12.</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(b)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12. Without prejudice to Articles 14 and 15, an issuer may allow a person discharging managerial responsibilities within it to trade on its own account or for the account of a third party during a closed period as referred to in paragraph 11 either: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(a) on a case-by-case basis due to the existence of exceptional circumstances, such as severe financial difficulty, which require the immediate sale of shares; or </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(b) due to the characteristics of the trading involved for transactions made under, or related to, an employee share or saving scheme, qualification or entitlement of shares, or transactions where the beneficial interest in the relevant security does not change.</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2.</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pisanu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saglasnost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dužnost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rukovodioca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izdavaoca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sopstveni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račun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trećeg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vanredne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zahtevaju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hitnu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prodaju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zbog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značaja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predmetnog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programom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otkupa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zaposlenih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sličnim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slučajevima</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19.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13.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13. The Commission shall be empowered to adopt delegated acts in accordance with Article 35 specifying the circumstances under which trading during a closed period may be permitted by the issuer, as referred to in paragraph 12, including the circumstances that would be considered as exceptional and the types of transaction that would justify the permission for trading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84</w:t>
            </w:r>
            <w:r w:rsidR="006B7FD1">
              <w:rPr>
                <w:rFonts w:ascii="Times New Roman" w:hAnsi="Times New Roman" w:cs="Times New Roman"/>
                <w:noProof/>
                <w:kern w:val="20"/>
                <w:lang w:val="sr-Latn-CS"/>
              </w:rPr>
              <w:t>a</w:t>
            </w:r>
            <w:r w:rsidRPr="006B7FD1">
              <w:rPr>
                <w:rFonts w:ascii="Times New Roman" w:hAnsi="Times New Roman" w:cs="Times New Roman"/>
                <w:noProof/>
                <w:kern w:val="20"/>
                <w:lang w:val="sr-Latn-CS"/>
              </w:rPr>
              <w:t>)</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3.</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bliže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propisuje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izdavalac</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odobriti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tokom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perioda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uključujući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okolnosti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smatrale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vanrednim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vrste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opravdale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odobrenje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trgovanje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23.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2.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(g)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2. In order to fulfil their duties under this Regulation, competent authorities shall have, in accordance with national law, at least the following supervisory and investigatory powers:</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(g) to require existing recordings of telephone conversations, electronic communications or data traffic records held by investment firms, credit institutions or financial institutions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93.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10.</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zahteva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sudije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prethodni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postupak</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donese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obezbedi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dostavljanje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postojećih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zapisa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telefonskih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poziva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razmene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podataka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poseduju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investiciona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društva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kreditne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institucije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druga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vrši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nadzor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postoje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osnovi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sumnje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izvršila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povrede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zabrani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(d)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1. Member States shall ensure that when determining the type and level of administrative sanctions, competent authorities take into account all relevant circumstances, including, where appropriate:</w:t>
            </w:r>
          </w:p>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t xml:space="preserve"> (d) the importance of the profits gained or losses avoided by the person responsible for the infringement, insofar as they can be determined;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275.</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w:t>
            </w:r>
            <w:r w:rsidRPr="006B7FD1">
              <w:rPr>
                <w:rFonts w:ascii="Times New Roman" w:hAnsi="Times New Roman" w:cs="Times New Roman"/>
                <w:noProof/>
                <w:kern w:val="20"/>
                <w:lang w:val="sr-Latn-CS"/>
              </w:rPr>
              <w:t xml:space="preserve"> 5.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Ukoliko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subjekt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nadzora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fizičko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izvršilo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povredu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odredaba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poglavlja</w:t>
            </w:r>
            <w:r w:rsidRPr="006B7FD1">
              <w:rPr>
                <w:rFonts w:ascii="Times New Roman" w:hAnsi="Times New Roman" w:cs="Times New Roman"/>
                <w:noProof/>
                <w:kern w:val="20"/>
                <w:lang w:val="sr-Latn-CS"/>
              </w:rPr>
              <w:t xml:space="preserve"> VI – </w:t>
            </w:r>
            <w:r w:rsidR="006B7FD1">
              <w:rPr>
                <w:rFonts w:ascii="Times New Roman" w:hAnsi="Times New Roman" w:cs="Times New Roman"/>
                <w:noProof/>
                <w:kern w:val="20"/>
                <w:lang w:val="sr-Latn-CS"/>
              </w:rPr>
              <w:t>zloupotrebe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prilikom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odmeravanja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novčane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prethodnog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stava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uzeti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obzir</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transakcije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pribavljene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imovinske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vrednost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izmakle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ili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izbegnutog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gubitka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nastalog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usled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utvrđenih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povreda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maksimalni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iznos</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novčane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kazne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može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veći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koristi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pribavljene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zloupotrebom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tržištu</w:t>
            </w:r>
            <w:r w:rsidRPr="006B7FD1">
              <w:rPr>
                <w:rFonts w:ascii="Times New Roman" w:hAnsi="Times New Roman" w:cs="Times New Roman"/>
                <w:noProof/>
                <w:kern w:val="20"/>
                <w:lang w:val="sr-Latn-CS"/>
              </w:rPr>
              <w:t xml:space="preserve">. </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lastRenderedPageBreak/>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34.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1.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1. Subject to the third subparagraph, competent authorities shall publish any decision imposing an administrative sanction or other administrative measure in relation to an infringement of this Regulation on their website immediately after the person subject to that decision has been informed of that decision. Such publication shall include at least information on the type and nature of the infringement and the identity of the person subject to the decision.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94.</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4. </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5. </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Komisija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informiše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javnost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izričenim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nadzornim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merama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vezi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w:t>
            </w:r>
            <w:r w:rsidRPr="006B7FD1">
              <w:rPr>
                <w:rFonts w:ascii="Times New Roman" w:hAnsi="Times New Roman" w:cs="Times New Roman"/>
                <w:noProof/>
                <w:kern w:val="20"/>
                <w:lang w:val="sr-Latn-CS"/>
              </w:rPr>
              <w:t xml:space="preserve">a </w:t>
            </w:r>
            <w:r w:rsidR="006B7FD1">
              <w:rPr>
                <w:rFonts w:ascii="Times New Roman" w:hAnsi="Times New Roman" w:cs="Times New Roman"/>
                <w:noProof/>
                <w:kern w:val="20"/>
                <w:lang w:val="sr-Latn-CS"/>
              </w:rPr>
              <w:t>kršenjem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odredbi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poglavlja</w:t>
            </w:r>
            <w:r w:rsidRPr="006B7FD1">
              <w:rPr>
                <w:rFonts w:ascii="Times New Roman" w:hAnsi="Times New Roman" w:cs="Times New Roman"/>
                <w:noProof/>
                <w:kern w:val="20"/>
                <w:lang w:val="sr-Latn-CS"/>
              </w:rPr>
              <w:t xml:space="preserve"> VI </w:t>
            </w:r>
            <w:r w:rsidR="006B7FD1">
              <w:rPr>
                <w:rFonts w:ascii="Times New Roman" w:hAnsi="Times New Roman" w:cs="Times New Roman"/>
                <w:noProof/>
                <w:kern w:val="20"/>
                <w:lang w:val="sr-Latn-CS"/>
              </w:rPr>
              <w:t>ovog</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zakona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odmah</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nakon</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obaveštenja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izricanju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mere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odnosi</w:t>
            </w:r>
            <w:r w:rsidRPr="006B7FD1">
              <w:rPr>
                <w:rFonts w:ascii="Times New Roman" w:hAnsi="Times New Roman" w:cs="Times New Roman"/>
                <w:noProof/>
                <w:kern w:val="20"/>
                <w:lang w:val="sr-Latn-CS"/>
              </w:rPr>
              <w:t xml:space="preserve">. </w:t>
            </w:r>
          </w:p>
          <w:p w:rsidR="005C4EBE" w:rsidRPr="006B7FD1" w:rsidRDefault="006B7FD1" w:rsidP="008E6CEE">
            <w:pPr>
              <w:suppressAutoHyphens/>
              <w:jc w:val="both"/>
              <w:rPr>
                <w:rFonts w:ascii="Times New Roman" w:hAnsi="Times New Roman" w:cs="Times New Roman"/>
                <w:noProof/>
                <w:kern w:val="20"/>
                <w:lang w:val="sr-Latn-CS"/>
              </w:rPr>
            </w:pPr>
            <w:r>
              <w:rPr>
                <w:rFonts w:ascii="Times New Roman" w:hAnsi="Times New Roman" w:cs="Times New Roman"/>
                <w:noProof/>
                <w:kern w:val="20"/>
                <w:lang w:val="sr-Latn-CS"/>
              </w:rPr>
              <w:t>Komisija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objavljuje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podatke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vrsti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prirodi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povreda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odredbi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zakona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bliže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uslove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vezi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objavljivanjem</w:t>
            </w:r>
            <w:r w:rsidR="005C4EBE" w:rsidRPr="006B7FD1">
              <w:rPr>
                <w:rFonts w:ascii="Times New Roman" w:hAnsi="Times New Roman" w:cs="Times New Roman"/>
                <w:noProof/>
                <w:kern w:val="20"/>
                <w:lang w:val="sr-Latn-CS"/>
              </w:rPr>
              <w:t xml:space="preserve"> K</w:t>
            </w:r>
            <w:r>
              <w:rPr>
                <w:rFonts w:ascii="Times New Roman" w:hAnsi="Times New Roman" w:cs="Times New Roman"/>
                <w:noProof/>
                <w:kern w:val="20"/>
                <w:lang w:val="sr-Latn-CS"/>
              </w:rPr>
              <w:t>omisija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propisuje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podzakonskim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aktom</w:t>
            </w:r>
            <w:r w:rsidR="005C4EBE" w:rsidRPr="006B7FD1">
              <w:rPr>
                <w:rFonts w:ascii="Times New Roman" w:hAnsi="Times New Roman" w:cs="Times New Roman"/>
                <w:noProof/>
                <w:kern w:val="20"/>
                <w:lang w:val="sr-Latn-CS"/>
              </w:rPr>
              <w:t xml:space="preserve">. </w:t>
            </w:r>
            <w:r w:rsidR="005C4EBE"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2"/>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Nije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usklađeno</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delu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objavljivanje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identita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lica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odnosi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odluka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Komisije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p w:rsidR="005C4EBE" w:rsidRPr="006B7FD1" w:rsidRDefault="006B7FD1" w:rsidP="008E6CEE">
            <w:pPr>
              <w:jc w:val="both"/>
              <w:rPr>
                <w:rFonts w:ascii="Times New Roman" w:hAnsi="Times New Roman" w:cs="Times New Roman"/>
                <w:noProof/>
                <w:kern w:val="20"/>
                <w:lang w:val="sr-Latn-CS"/>
              </w:rPr>
            </w:pPr>
            <w:r>
              <w:rPr>
                <w:rFonts w:ascii="Times New Roman" w:hAnsi="Times New Roman" w:cs="Times New Roman"/>
                <w:noProof/>
                <w:kern w:val="20"/>
                <w:lang w:val="sr-Latn-CS"/>
              </w:rPr>
              <w:t>Komisija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može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objavi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identitet</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odmah</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nakon</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obaveštenja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lica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odnosi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izrečena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mera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obzirom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rešenja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Komisije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konačna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protiv</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njih</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može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pokrenuti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upravni</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spor</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roku</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w:t>
            </w:r>
            <w:r w:rsidR="005C4EBE" w:rsidRPr="006B7FD1">
              <w:rPr>
                <w:rFonts w:ascii="Times New Roman" w:hAnsi="Times New Roman" w:cs="Times New Roman"/>
                <w:noProof/>
                <w:kern w:val="20"/>
                <w:lang w:val="sr-Latn-CS"/>
              </w:rPr>
              <w:t xml:space="preserve"> 30 </w:t>
            </w:r>
            <w:r>
              <w:rPr>
                <w:rFonts w:ascii="Times New Roman" w:hAnsi="Times New Roman" w:cs="Times New Roman"/>
                <w:noProof/>
                <w:kern w:val="20"/>
                <w:lang w:val="sr-Latn-CS"/>
              </w:rPr>
              <w:t>dana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od</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dana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prijema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predmetnog</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rešenja</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što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je</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rok</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predvidjen</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Zakonom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o</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upravnim</w:t>
            </w:r>
            <w:r w:rsidR="005C4EBE" w:rsidRPr="006B7FD1">
              <w:rPr>
                <w:rFonts w:ascii="Times New Roman" w:hAnsi="Times New Roman" w:cs="Times New Roman"/>
                <w:noProof/>
                <w:kern w:val="20"/>
                <w:lang w:val="sr-Latn-CS"/>
              </w:rPr>
              <w:t xml:space="preserve"> </w:t>
            </w:r>
            <w:r>
              <w:rPr>
                <w:rFonts w:ascii="Times New Roman" w:hAnsi="Times New Roman" w:cs="Times New Roman"/>
                <w:noProof/>
                <w:kern w:val="20"/>
                <w:lang w:val="sr-Latn-CS"/>
              </w:rPr>
              <w:t>sporovima</w:t>
            </w:r>
            <w:r w:rsidR="005C4EBE" w:rsidRPr="006B7FD1">
              <w:rPr>
                <w:rFonts w:ascii="Times New Roman" w:hAnsi="Times New Roman" w:cs="Times New Roman"/>
                <w:noProof/>
                <w:kern w:val="20"/>
                <w:lang w:val="sr-Latn-CS"/>
              </w:rPr>
              <w:t>.</w:t>
            </w:r>
          </w:p>
          <w:p w:rsidR="005C4EBE" w:rsidRPr="006B7FD1" w:rsidRDefault="005C4EBE" w:rsidP="008E6CEE">
            <w:pPr>
              <w:jc w:val="both"/>
              <w:rPr>
                <w:rFonts w:ascii="Times New Roman" w:hAnsi="Times New Roman" w:cs="Times New Roman"/>
                <w:noProof/>
                <w:kern w:val="20"/>
                <w:lang w:val="sr-Latn-CS"/>
              </w:rPr>
            </w:pPr>
          </w:p>
        </w:tc>
      </w:tr>
      <w:tr w:rsidR="005C4EBE" w:rsidRPr="006B7FD1" w:rsidTr="008E6CEE">
        <w:trPr>
          <w:cantSplit/>
          <w:jc w:val="center"/>
        </w:trPr>
        <w:tc>
          <w:tcPr>
            <w:tcW w:w="489"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7"/>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xml:space="preserve">Article 34. </w:t>
            </w:r>
          </w:p>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t xml:space="preserve">paragraph 3. </w:t>
            </w:r>
            <w:r w:rsidRPr="006B7FD1">
              <w:rPr>
                <w:rFonts w:ascii="Times New Roman" w:hAnsi="Times New Roman" w:cs="Times New Roman"/>
                <w:noProof/>
                <w:kern w:val="20"/>
                <w:lang w:val="sr-Latn-CS"/>
              </w:rPr>
              <w:fldChar w:fldCharType="end"/>
            </w:r>
          </w:p>
        </w:tc>
        <w:tc>
          <w:tcPr>
            <w:tcW w:w="1271"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eastAsia="Times New Roman" w:hAnsi="Times New Roman" w:cs="Times New Roman"/>
                <w:noProof/>
                <w:kern w:val="20"/>
                <w:lang w:val="sr-Latn-CS"/>
              </w:rPr>
            </w:pPr>
            <w:r w:rsidRPr="006B7FD1">
              <w:rPr>
                <w:rFonts w:ascii="Times New Roman" w:eastAsia="Times New Roman" w:hAnsi="Times New Roman" w:cs="Times New Roman"/>
                <w:noProof/>
                <w:kern w:val="20"/>
                <w:lang w:val="sr-Latn-CS"/>
              </w:rPr>
              <w:fldChar w:fldCharType="begin">
                <w:ffData>
                  <w:name w:val="Text8"/>
                  <w:enabled/>
                  <w:calcOnExit w:val="0"/>
                  <w:textInput/>
                </w:ffData>
              </w:fldChar>
            </w:r>
            <w:r w:rsidRPr="006B7FD1">
              <w:rPr>
                <w:rFonts w:ascii="Times New Roman" w:eastAsia="Times New Roman" w:hAnsi="Times New Roman" w:cs="Times New Roman"/>
                <w:noProof/>
                <w:kern w:val="20"/>
                <w:lang w:val="sr-Latn-CS"/>
              </w:rPr>
              <w:instrText xml:space="preserve"> FORMTEXT </w:instrText>
            </w:r>
            <w:r w:rsidRPr="006B7FD1">
              <w:rPr>
                <w:rFonts w:ascii="Times New Roman" w:eastAsia="Times New Roman" w:hAnsi="Times New Roman" w:cs="Times New Roman"/>
                <w:noProof/>
                <w:kern w:val="20"/>
                <w:lang w:val="sr-Latn-CS"/>
              </w:rPr>
            </w:r>
            <w:r w:rsidRPr="006B7FD1">
              <w:rPr>
                <w:rFonts w:ascii="Times New Roman" w:eastAsia="Times New Roman" w:hAnsi="Times New Roman" w:cs="Times New Roman"/>
                <w:noProof/>
                <w:kern w:val="20"/>
                <w:lang w:val="sr-Latn-CS"/>
              </w:rPr>
              <w:fldChar w:fldCharType="separate"/>
            </w:r>
            <w:r w:rsidRPr="006B7FD1">
              <w:rPr>
                <w:rFonts w:ascii="Times New Roman" w:eastAsia="Times New Roman" w:hAnsi="Times New Roman" w:cs="Times New Roman"/>
                <w:noProof/>
                <w:kern w:val="20"/>
                <w:lang w:val="sr-Latn-CS"/>
              </w:rPr>
              <w:t xml:space="preserve">3. Competent authorities shall ensure that any decision that is published in accordance with this Article shall remain accessible on their website for a period of at least five years after its publication. </w:t>
            </w:r>
            <w:r w:rsidRPr="006B7FD1">
              <w:rPr>
                <w:rFonts w:ascii="Times New Roman" w:eastAsia="Times New Roman" w:hAnsi="Times New Roman" w:cs="Times New Roman"/>
                <w:noProof/>
                <w:kern w:val="20"/>
                <w:lang w:val="sr-Latn-CS"/>
              </w:rPr>
              <w:fldChar w:fldCharType="end"/>
            </w: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5"/>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9"/>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Član</w:t>
            </w:r>
            <w:r w:rsidRPr="006B7FD1">
              <w:rPr>
                <w:rFonts w:ascii="Times New Roman" w:hAnsi="Times New Roman" w:cs="Times New Roman"/>
                <w:noProof/>
                <w:kern w:val="20"/>
                <w:lang w:val="sr-Latn-CS"/>
              </w:rPr>
              <w:t xml:space="preserve"> 94.</w:t>
            </w:r>
          </w:p>
          <w:p w:rsidR="005C4EBE" w:rsidRPr="006B7FD1" w:rsidRDefault="006B7FD1" w:rsidP="008E6CEE">
            <w:pPr>
              <w:suppressAutoHyphens/>
              <w:ind w:firstLine="5"/>
              <w:jc w:val="both"/>
              <w:rPr>
                <w:rFonts w:ascii="Times New Roman" w:hAnsi="Times New Roman" w:cs="Times New Roman"/>
                <w:noProof/>
                <w:kern w:val="20"/>
                <w:lang w:val="sr-Latn-CS"/>
              </w:rPr>
            </w:pPr>
            <w:r>
              <w:rPr>
                <w:rFonts w:ascii="Times New Roman" w:hAnsi="Times New Roman" w:cs="Times New Roman"/>
                <w:noProof/>
                <w:kern w:val="20"/>
                <w:lang w:val="sr-Latn-CS"/>
              </w:rPr>
              <w:t>stav</w:t>
            </w:r>
            <w:r w:rsidR="005C4EBE" w:rsidRPr="006B7FD1">
              <w:rPr>
                <w:rFonts w:ascii="Times New Roman" w:hAnsi="Times New Roman" w:cs="Times New Roman"/>
                <w:noProof/>
                <w:kern w:val="20"/>
                <w:lang w:val="sr-Latn-CS"/>
              </w:rPr>
              <w:t xml:space="preserve"> 6. </w:t>
            </w:r>
            <w:r w:rsidR="005C4EBE" w:rsidRPr="006B7FD1">
              <w:rPr>
                <w:rFonts w:ascii="Times New Roman" w:hAnsi="Times New Roman" w:cs="Times New Roman"/>
                <w:noProof/>
                <w:kern w:val="20"/>
                <w:lang w:val="sr-Latn-CS"/>
              </w:rPr>
              <w:fldChar w:fldCharType="end"/>
            </w:r>
          </w:p>
        </w:tc>
        <w:tc>
          <w:tcPr>
            <w:tcW w:w="1448" w:type="pct"/>
            <w:gridSpan w:val="2"/>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0"/>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006B7FD1">
              <w:rPr>
                <w:rFonts w:ascii="Times New Roman" w:hAnsi="Times New Roman" w:cs="Times New Roman"/>
                <w:noProof/>
                <w:kern w:val="20"/>
                <w:lang w:val="sr-Latn-CS"/>
              </w:rPr>
              <w:t>Odluke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objavljene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skladu</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ovim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članom</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biće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dostupne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javnosti</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internet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stranici</w:t>
            </w:r>
            <w:r w:rsidRPr="006B7FD1">
              <w:rPr>
                <w:rFonts w:ascii="Times New Roman" w:hAnsi="Times New Roman" w:cs="Times New Roman"/>
                <w:noProof/>
                <w:kern w:val="20"/>
                <w:lang w:val="sr-Latn-CS"/>
              </w:rPr>
              <w:t xml:space="preserve"> K</w:t>
            </w:r>
            <w:r w:rsidR="006B7FD1">
              <w:rPr>
                <w:rFonts w:ascii="Times New Roman" w:hAnsi="Times New Roman" w:cs="Times New Roman"/>
                <w:noProof/>
                <w:kern w:val="20"/>
                <w:lang w:val="sr-Latn-CS"/>
              </w:rPr>
              <w:t>omisije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najmanje</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pet</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godina</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od</w:t>
            </w:r>
            <w:r w:rsidRPr="006B7FD1">
              <w:rPr>
                <w:rFonts w:ascii="Times New Roman" w:hAnsi="Times New Roman" w:cs="Times New Roman"/>
                <w:noProof/>
                <w:kern w:val="20"/>
                <w:lang w:val="sr-Latn-CS"/>
              </w:rPr>
              <w:t xml:space="preserve"> </w:t>
            </w:r>
            <w:r w:rsidR="006B7FD1">
              <w:rPr>
                <w:rFonts w:ascii="Times New Roman" w:hAnsi="Times New Roman" w:cs="Times New Roman"/>
                <w:noProof/>
                <w:kern w:val="20"/>
                <w:lang w:val="sr-Latn-CS"/>
              </w:rPr>
              <w:t>objave</w:t>
            </w:r>
            <w:r w:rsidRPr="006B7FD1">
              <w:rPr>
                <w:rFonts w:ascii="Times New Roman" w:hAnsi="Times New Roman" w:cs="Times New Roman"/>
                <w:noProof/>
                <w:kern w:val="20"/>
                <w:lang w:val="sr-Latn-CS"/>
              </w:rPr>
              <w:t>.</w:t>
            </w:r>
            <w:r w:rsidRPr="006B7FD1">
              <w:rPr>
                <w:rFonts w:ascii="Times New Roman" w:hAnsi="Times New Roman" w:cs="Times New Roman"/>
                <w:noProof/>
                <w:kern w:val="20"/>
                <w:lang w:val="sr-Latn-CS"/>
              </w:rPr>
              <w:fldChar w:fldCharType="end"/>
            </w:r>
          </w:p>
        </w:tc>
        <w:tc>
          <w:tcPr>
            <w:tcW w:w="727"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Dropdown1"/>
                  <w:enabled/>
                  <w:calcOnExit w:val="0"/>
                  <w:ddList>
                    <w:result w:val="1"/>
                    <w:listEntry w:val="                  "/>
                    <w:listEntry w:val="потпуно усклађено"/>
                    <w:listEntry w:val="делимично усклађено"/>
                    <w:listEntry w:val="неусклађено"/>
                    <w:listEntry w:val="непреносиво"/>
                  </w:ddList>
                </w:ffData>
              </w:fldChar>
            </w:r>
            <w:r w:rsidRPr="006B7FD1">
              <w:rPr>
                <w:rFonts w:ascii="Times New Roman" w:hAnsi="Times New Roman" w:cs="Times New Roman"/>
                <w:noProof/>
                <w:kern w:val="20"/>
                <w:lang w:val="sr-Latn-CS"/>
              </w:rPr>
              <w:instrText xml:space="preserve"> FORMDROPDOWN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fldChar w:fldCharType="end"/>
            </w: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5C4EBE" w:rsidRPr="006B7FD1" w:rsidRDefault="005C4EBE" w:rsidP="008E6CEE">
            <w:pPr>
              <w:suppressAutoHyphens/>
              <w:ind w:firstLine="21"/>
              <w:jc w:val="both"/>
              <w:rPr>
                <w:rFonts w:ascii="Times New Roman" w:hAnsi="Times New Roman" w:cs="Times New Roman"/>
                <w:noProof/>
                <w:kern w:val="20"/>
                <w:lang w:val="sr-Latn-CS"/>
              </w:rPr>
            </w:pPr>
            <w:r w:rsidRPr="006B7FD1">
              <w:rPr>
                <w:rFonts w:ascii="Times New Roman" w:hAnsi="Times New Roman" w:cs="Times New Roman"/>
                <w:noProof/>
                <w:kern w:val="20"/>
                <w:lang w:val="sr-Latn-CS"/>
              </w:rPr>
              <w:fldChar w:fldCharType="begin">
                <w:ffData>
                  <w:name w:val="Text11"/>
                  <w:enabled/>
                  <w:calcOnExit w:val="0"/>
                  <w:textInput/>
                </w:ffData>
              </w:fldChar>
            </w:r>
            <w:r w:rsidRPr="006B7FD1">
              <w:rPr>
                <w:rFonts w:ascii="Times New Roman" w:hAnsi="Times New Roman" w:cs="Times New Roman"/>
                <w:noProof/>
                <w:kern w:val="20"/>
                <w:lang w:val="sr-Latn-CS"/>
              </w:rPr>
              <w:instrText xml:space="preserve"> FORMTEXT </w:instrText>
            </w:r>
            <w:r w:rsidRPr="006B7FD1">
              <w:rPr>
                <w:rFonts w:ascii="Times New Roman" w:hAnsi="Times New Roman" w:cs="Times New Roman"/>
                <w:noProof/>
                <w:kern w:val="20"/>
                <w:lang w:val="sr-Latn-CS"/>
              </w:rPr>
            </w:r>
            <w:r w:rsidRPr="006B7FD1">
              <w:rPr>
                <w:rFonts w:ascii="Times New Roman" w:hAnsi="Times New Roman" w:cs="Times New Roman"/>
                <w:noProof/>
                <w:kern w:val="20"/>
                <w:lang w:val="sr-Latn-CS"/>
              </w:rPr>
              <w:fldChar w:fldCharType="separate"/>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t> </w:t>
            </w:r>
            <w:r w:rsidRPr="006B7FD1">
              <w:rPr>
                <w:rFonts w:ascii="Times New Roman" w:hAnsi="Times New Roman" w:cs="Times New Roman"/>
                <w:noProof/>
                <w:kern w:val="20"/>
                <w:lang w:val="sr-Latn-CS"/>
              </w:rPr>
              <w:fldChar w:fldCharType="end"/>
            </w:r>
          </w:p>
        </w:tc>
      </w:tr>
    </w:tbl>
    <w:p w:rsidR="005C4EBE" w:rsidRPr="006B7FD1" w:rsidRDefault="005C4EBE" w:rsidP="005C4EBE">
      <w:pPr>
        <w:suppressAutoHyphens/>
        <w:jc w:val="both"/>
        <w:rPr>
          <w:rFonts w:ascii="Times New Roman" w:hAnsi="Times New Roman" w:cs="Times New Roman"/>
          <w:noProof/>
          <w:kern w:val="20"/>
          <w:lang w:val="sr-Latn-CS"/>
        </w:rPr>
      </w:pPr>
    </w:p>
    <w:sectPr w:rsidR="005C4EBE" w:rsidRPr="006B7FD1" w:rsidSect="00750A5E">
      <w:footerReference w:type="default" r:id="rId14"/>
      <w:pgSz w:w="16839" w:h="11907" w:orient="landscape" w:code="9"/>
      <w:pgMar w:top="1080" w:right="720" w:bottom="108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C4" w:rsidRDefault="00421AC4" w:rsidP="008225BD">
      <w:r>
        <w:separator/>
      </w:r>
    </w:p>
  </w:endnote>
  <w:endnote w:type="continuationSeparator" w:id="0">
    <w:p w:rsidR="00421AC4" w:rsidRDefault="00421AC4" w:rsidP="00822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font205">
    <w:altName w:val="Times New Roman"/>
    <w:charset w:val="EE"/>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D1" w:rsidRDefault="006B7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1741978890"/>
      <w:docPartObj>
        <w:docPartGallery w:val="Page Numbers (Bottom of Page)"/>
        <w:docPartUnique/>
      </w:docPartObj>
    </w:sdtPr>
    <w:sdtContent>
      <w:p w:rsidR="00E1759D" w:rsidRPr="006B7FD1" w:rsidRDefault="00607E27">
        <w:pPr>
          <w:pStyle w:val="Footer"/>
          <w:jc w:val="right"/>
          <w:rPr>
            <w:noProof/>
            <w:lang w:val="sr-Latn-CS"/>
          </w:rPr>
        </w:pPr>
        <w:r w:rsidRPr="006B7FD1">
          <w:rPr>
            <w:noProof/>
            <w:lang w:val="sr-Latn-CS"/>
          </w:rPr>
          <w:fldChar w:fldCharType="begin"/>
        </w:r>
        <w:r w:rsidR="00E1759D" w:rsidRPr="006B7FD1">
          <w:rPr>
            <w:noProof/>
            <w:lang w:val="sr-Latn-CS"/>
          </w:rPr>
          <w:instrText xml:space="preserve"> PAGE   \* MERGEFORMAT </w:instrText>
        </w:r>
        <w:r w:rsidRPr="006B7FD1">
          <w:rPr>
            <w:noProof/>
            <w:lang w:val="sr-Latn-CS"/>
          </w:rPr>
          <w:fldChar w:fldCharType="separate"/>
        </w:r>
        <w:r w:rsidR="006B7FD1">
          <w:rPr>
            <w:noProof/>
            <w:lang w:val="sr-Latn-CS"/>
          </w:rPr>
          <w:t>2</w:t>
        </w:r>
        <w:r w:rsidRPr="006B7FD1">
          <w:rPr>
            <w:noProof/>
            <w:lang w:val="sr-Latn-CS"/>
          </w:rPr>
          <w:fldChar w:fldCharType="end"/>
        </w:r>
      </w:p>
    </w:sdtContent>
  </w:sdt>
  <w:p w:rsidR="00B650B5" w:rsidRPr="006B7FD1" w:rsidRDefault="00B650B5">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D1" w:rsidRDefault="006B7FD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sr-Latn-CS"/>
      </w:rPr>
      <w:id w:val="613563078"/>
      <w:docPartObj>
        <w:docPartGallery w:val="Page Numbers (Bottom of Page)"/>
        <w:docPartUnique/>
      </w:docPartObj>
    </w:sdtPr>
    <w:sdtEndPr/>
    <w:sdtContent>
      <w:p w:rsidR="00750A5E" w:rsidRPr="006B7FD1" w:rsidRDefault="00421AC4">
        <w:pPr>
          <w:pStyle w:val="Footer"/>
          <w:jc w:val="right"/>
          <w:rPr>
            <w:noProof/>
            <w:lang w:val="sr-Latn-CS"/>
          </w:rPr>
        </w:pPr>
        <w:r w:rsidRPr="006B7FD1">
          <w:rPr>
            <w:noProof/>
            <w:lang w:val="sr-Latn-CS"/>
          </w:rPr>
          <w:fldChar w:fldCharType="begin"/>
        </w:r>
        <w:r w:rsidRPr="006B7FD1">
          <w:rPr>
            <w:noProof/>
            <w:lang w:val="sr-Latn-CS"/>
          </w:rPr>
          <w:instrText xml:space="preserve"> PAGE   \* MERGEFORMAT </w:instrText>
        </w:r>
        <w:r w:rsidRPr="006B7FD1">
          <w:rPr>
            <w:noProof/>
            <w:lang w:val="sr-Latn-CS"/>
          </w:rPr>
          <w:fldChar w:fldCharType="separate"/>
        </w:r>
        <w:r w:rsidR="006B7FD1">
          <w:rPr>
            <w:noProof/>
            <w:lang w:val="sr-Latn-CS"/>
          </w:rPr>
          <w:t>35</w:t>
        </w:r>
        <w:r w:rsidRPr="006B7FD1">
          <w:rPr>
            <w:noProof/>
            <w:lang w:val="sr-Latn-CS"/>
          </w:rPr>
          <w:fldChar w:fldCharType="end"/>
        </w:r>
      </w:p>
    </w:sdtContent>
  </w:sdt>
  <w:p w:rsidR="00750A5E" w:rsidRPr="006B7FD1" w:rsidRDefault="00421AC4">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C4" w:rsidRDefault="00421AC4" w:rsidP="008225BD">
      <w:r>
        <w:separator/>
      </w:r>
    </w:p>
  </w:footnote>
  <w:footnote w:type="continuationSeparator" w:id="0">
    <w:p w:rsidR="00421AC4" w:rsidRDefault="00421AC4" w:rsidP="00822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D1" w:rsidRDefault="006B7F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D1" w:rsidRDefault="006B7F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D1" w:rsidRDefault="006B7F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E3C4678"/>
    <w:name w:val="WW8Num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sz w:val="24"/>
        <w:szCs w:val="24"/>
        <w:lang w:val="sr-Cyrl-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928C6DB2"/>
    <w:name w:val="WW8Num3"/>
    <w:lvl w:ilvl="0">
      <w:start w:val="1"/>
      <w:numFmt w:val="decimal"/>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4"/>
    <w:multiLevelType w:val="multilevel"/>
    <w:tmpl w:val="F6304A5C"/>
    <w:name w:val="WW8Num4"/>
    <w:lvl w:ilvl="0">
      <w:start w:val="1"/>
      <w:numFmt w:val="decimal"/>
      <w:lvlText w:val="%1)"/>
      <w:lvlJc w:val="left"/>
      <w:pPr>
        <w:tabs>
          <w:tab w:val="num" w:pos="0"/>
        </w:tabs>
        <w:ind w:left="1080" w:hanging="360"/>
      </w:pPr>
      <w:rPr>
        <w:rFonts w:ascii="Times New Roman"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C6C3C56"/>
    <w:multiLevelType w:val="hybridMultilevel"/>
    <w:tmpl w:val="A414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3C2859"/>
    <w:multiLevelType w:val="hybridMultilevel"/>
    <w:tmpl w:val="11CE5512"/>
    <w:lvl w:ilvl="0" w:tplc="697E85B0">
      <w:start w:val="1"/>
      <w:numFmt w:val="decimal"/>
      <w:lvlText w:val="%1."/>
      <w:lvlJc w:val="left"/>
      <w:pPr>
        <w:tabs>
          <w:tab w:val="num" w:pos="1428"/>
        </w:tabs>
        <w:ind w:left="1428" w:hanging="360"/>
      </w:pPr>
    </w:lvl>
    <w:lvl w:ilvl="1" w:tplc="081A0019">
      <w:start w:val="1"/>
      <w:numFmt w:val="lowerLetter"/>
      <w:lvlText w:val="%2."/>
      <w:lvlJc w:val="left"/>
      <w:pPr>
        <w:tabs>
          <w:tab w:val="num" w:pos="2148"/>
        </w:tabs>
        <w:ind w:left="2148" w:hanging="360"/>
      </w:pPr>
    </w:lvl>
    <w:lvl w:ilvl="2" w:tplc="081A001B">
      <w:start w:val="1"/>
      <w:numFmt w:val="lowerRoman"/>
      <w:lvlText w:val="%3."/>
      <w:lvlJc w:val="right"/>
      <w:pPr>
        <w:tabs>
          <w:tab w:val="num" w:pos="2868"/>
        </w:tabs>
        <w:ind w:left="2868" w:hanging="180"/>
      </w:pPr>
    </w:lvl>
    <w:lvl w:ilvl="3" w:tplc="081A000F">
      <w:start w:val="1"/>
      <w:numFmt w:val="decimal"/>
      <w:lvlText w:val="%4."/>
      <w:lvlJc w:val="left"/>
      <w:pPr>
        <w:tabs>
          <w:tab w:val="num" w:pos="3588"/>
        </w:tabs>
        <w:ind w:left="3588" w:hanging="360"/>
      </w:pPr>
    </w:lvl>
    <w:lvl w:ilvl="4" w:tplc="081A0019">
      <w:start w:val="1"/>
      <w:numFmt w:val="lowerLetter"/>
      <w:lvlText w:val="%5."/>
      <w:lvlJc w:val="left"/>
      <w:pPr>
        <w:tabs>
          <w:tab w:val="num" w:pos="4308"/>
        </w:tabs>
        <w:ind w:left="4308" w:hanging="360"/>
      </w:pPr>
    </w:lvl>
    <w:lvl w:ilvl="5" w:tplc="081A001B">
      <w:start w:val="1"/>
      <w:numFmt w:val="lowerRoman"/>
      <w:lvlText w:val="%6."/>
      <w:lvlJc w:val="right"/>
      <w:pPr>
        <w:tabs>
          <w:tab w:val="num" w:pos="5028"/>
        </w:tabs>
        <w:ind w:left="5028" w:hanging="180"/>
      </w:pPr>
    </w:lvl>
    <w:lvl w:ilvl="6" w:tplc="081A000F">
      <w:start w:val="1"/>
      <w:numFmt w:val="decimal"/>
      <w:lvlText w:val="%7."/>
      <w:lvlJc w:val="left"/>
      <w:pPr>
        <w:tabs>
          <w:tab w:val="num" w:pos="5748"/>
        </w:tabs>
        <w:ind w:left="5748" w:hanging="360"/>
      </w:pPr>
    </w:lvl>
    <w:lvl w:ilvl="7" w:tplc="081A0019">
      <w:start w:val="1"/>
      <w:numFmt w:val="lowerLetter"/>
      <w:lvlText w:val="%8."/>
      <w:lvlJc w:val="left"/>
      <w:pPr>
        <w:tabs>
          <w:tab w:val="num" w:pos="6468"/>
        </w:tabs>
        <w:ind w:left="6468" w:hanging="360"/>
      </w:pPr>
    </w:lvl>
    <w:lvl w:ilvl="8" w:tplc="081A001B">
      <w:start w:val="1"/>
      <w:numFmt w:val="lowerRoman"/>
      <w:lvlText w:val="%9."/>
      <w:lvlJc w:val="right"/>
      <w:pPr>
        <w:tabs>
          <w:tab w:val="num" w:pos="7188"/>
        </w:tabs>
        <w:ind w:left="7188" w:hanging="180"/>
      </w:pPr>
    </w:lvl>
  </w:abstractNum>
  <w:abstractNum w:abstractNumId="7">
    <w:nsid w:val="651644D1"/>
    <w:multiLevelType w:val="hybridMultilevel"/>
    <w:tmpl w:val="6D584460"/>
    <w:lvl w:ilvl="0" w:tplc="F3F6D2C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0E317E"/>
    <w:multiLevelType w:val="hybridMultilevel"/>
    <w:tmpl w:val="FB186268"/>
    <w:lvl w:ilvl="0" w:tplc="F3F6D2C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06217"/>
    <w:multiLevelType w:val="hybridMultilevel"/>
    <w:tmpl w:val="3C003D02"/>
    <w:lvl w:ilvl="0" w:tplc="F3F6D2CA">
      <w:numFmt w:val="bullet"/>
      <w:lvlText w:val="-"/>
      <w:lvlJc w:val="left"/>
      <w:pPr>
        <w:ind w:left="2508" w:hanging="360"/>
      </w:pPr>
      <w:rPr>
        <w:rFonts w:ascii="Times New Roman" w:eastAsia="Calibri" w:hAnsi="Times New Roman" w:cs="Times New Roman"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E194E"/>
    <w:rsid w:val="00035742"/>
    <w:rsid w:val="00072E7F"/>
    <w:rsid w:val="000768DA"/>
    <w:rsid w:val="000947CB"/>
    <w:rsid w:val="00097C83"/>
    <w:rsid w:val="000A0A07"/>
    <w:rsid w:val="000B25AD"/>
    <w:rsid w:val="000D4EE9"/>
    <w:rsid w:val="000E194E"/>
    <w:rsid w:val="0012064E"/>
    <w:rsid w:val="00161429"/>
    <w:rsid w:val="00166BE0"/>
    <w:rsid w:val="00181A0A"/>
    <w:rsid w:val="001F0849"/>
    <w:rsid w:val="00205268"/>
    <w:rsid w:val="002061AC"/>
    <w:rsid w:val="00207666"/>
    <w:rsid w:val="00242D8E"/>
    <w:rsid w:val="00261FED"/>
    <w:rsid w:val="00262621"/>
    <w:rsid w:val="00281019"/>
    <w:rsid w:val="0029499C"/>
    <w:rsid w:val="002B67D7"/>
    <w:rsid w:val="002D17A4"/>
    <w:rsid w:val="00316F06"/>
    <w:rsid w:val="00325E22"/>
    <w:rsid w:val="00365528"/>
    <w:rsid w:val="003D4676"/>
    <w:rsid w:val="003D482B"/>
    <w:rsid w:val="003E1968"/>
    <w:rsid w:val="00400C2D"/>
    <w:rsid w:val="00416BF4"/>
    <w:rsid w:val="00421AC4"/>
    <w:rsid w:val="00424CF8"/>
    <w:rsid w:val="00426A47"/>
    <w:rsid w:val="004324CD"/>
    <w:rsid w:val="00456716"/>
    <w:rsid w:val="00480424"/>
    <w:rsid w:val="004A0614"/>
    <w:rsid w:val="004C206D"/>
    <w:rsid w:val="004C7AED"/>
    <w:rsid w:val="004D716D"/>
    <w:rsid w:val="005212D1"/>
    <w:rsid w:val="005526CD"/>
    <w:rsid w:val="00593CF3"/>
    <w:rsid w:val="005C4EBE"/>
    <w:rsid w:val="00607E27"/>
    <w:rsid w:val="00662658"/>
    <w:rsid w:val="006748EC"/>
    <w:rsid w:val="00697A74"/>
    <w:rsid w:val="006A375F"/>
    <w:rsid w:val="006B6939"/>
    <w:rsid w:val="006B7FD1"/>
    <w:rsid w:val="00725507"/>
    <w:rsid w:val="00731738"/>
    <w:rsid w:val="00741B7D"/>
    <w:rsid w:val="00742F57"/>
    <w:rsid w:val="00775E41"/>
    <w:rsid w:val="00790A76"/>
    <w:rsid w:val="007B4FAB"/>
    <w:rsid w:val="007E2DE5"/>
    <w:rsid w:val="007F42F8"/>
    <w:rsid w:val="00804B7F"/>
    <w:rsid w:val="008225BD"/>
    <w:rsid w:val="0084407D"/>
    <w:rsid w:val="00851F3A"/>
    <w:rsid w:val="00855176"/>
    <w:rsid w:val="00893BE7"/>
    <w:rsid w:val="008C79A1"/>
    <w:rsid w:val="008D7C59"/>
    <w:rsid w:val="0090687F"/>
    <w:rsid w:val="00913087"/>
    <w:rsid w:val="00937C68"/>
    <w:rsid w:val="0096095A"/>
    <w:rsid w:val="009633EC"/>
    <w:rsid w:val="00966870"/>
    <w:rsid w:val="00966E12"/>
    <w:rsid w:val="0096781E"/>
    <w:rsid w:val="00A01FD2"/>
    <w:rsid w:val="00A72DA1"/>
    <w:rsid w:val="00B153CD"/>
    <w:rsid w:val="00B25394"/>
    <w:rsid w:val="00B25DA4"/>
    <w:rsid w:val="00B475F1"/>
    <w:rsid w:val="00B554D7"/>
    <w:rsid w:val="00B650B5"/>
    <w:rsid w:val="00BC46E2"/>
    <w:rsid w:val="00C07294"/>
    <w:rsid w:val="00C200B6"/>
    <w:rsid w:val="00C761A0"/>
    <w:rsid w:val="00CA5AF1"/>
    <w:rsid w:val="00CF280F"/>
    <w:rsid w:val="00D40631"/>
    <w:rsid w:val="00DA420D"/>
    <w:rsid w:val="00DC27E7"/>
    <w:rsid w:val="00E1759D"/>
    <w:rsid w:val="00E2117B"/>
    <w:rsid w:val="00E322A6"/>
    <w:rsid w:val="00EB0343"/>
    <w:rsid w:val="00EB52C0"/>
    <w:rsid w:val="00EC5EE7"/>
    <w:rsid w:val="00F234F6"/>
    <w:rsid w:val="00F337EC"/>
    <w:rsid w:val="00F911C8"/>
    <w:rsid w:val="00F9501B"/>
    <w:rsid w:val="00FA02DD"/>
    <w:rsid w:val="00FA58D4"/>
    <w:rsid w:val="00FD3867"/>
    <w:rsid w:val="00FF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4E"/>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0E194E"/>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0E194E"/>
    <w:rPr>
      <w:rFonts w:ascii="Arial" w:eastAsia="Calibri" w:hAnsi="Arial" w:cs="Arial"/>
      <w:sz w:val="20"/>
      <w:szCs w:val="20"/>
    </w:rPr>
  </w:style>
  <w:style w:type="character" w:styleId="Strong">
    <w:name w:val="Strong"/>
    <w:qFormat/>
    <w:rsid w:val="000E194E"/>
    <w:rPr>
      <w:b/>
      <w:bCs/>
    </w:rPr>
  </w:style>
  <w:style w:type="character" w:styleId="Emphasis">
    <w:name w:val="Emphasis"/>
    <w:qFormat/>
    <w:rsid w:val="000E194E"/>
    <w:rPr>
      <w:i/>
      <w:iCs/>
    </w:rPr>
  </w:style>
  <w:style w:type="paragraph" w:styleId="BalloonText">
    <w:name w:val="Balloon Text"/>
    <w:basedOn w:val="Normal"/>
    <w:link w:val="BalloonTextChar"/>
    <w:rsid w:val="000E194E"/>
    <w:rPr>
      <w:rFonts w:ascii="Tahoma" w:hAnsi="Tahoma" w:cs="Tahoma"/>
      <w:sz w:val="16"/>
      <w:szCs w:val="16"/>
    </w:rPr>
  </w:style>
  <w:style w:type="character" w:customStyle="1" w:styleId="BalloonTextChar">
    <w:name w:val="Balloon Text Char"/>
    <w:basedOn w:val="DefaultParagraphFont"/>
    <w:link w:val="BalloonText"/>
    <w:rsid w:val="000E194E"/>
    <w:rPr>
      <w:rFonts w:ascii="Tahoma" w:eastAsia="Calibri" w:hAnsi="Tahoma" w:cs="Tahoma"/>
      <w:sz w:val="16"/>
      <w:szCs w:val="16"/>
    </w:rPr>
  </w:style>
  <w:style w:type="paragraph" w:styleId="Caption">
    <w:name w:val="caption"/>
    <w:basedOn w:val="Normal"/>
    <w:next w:val="Normal"/>
    <w:unhideWhenUsed/>
    <w:qFormat/>
    <w:rsid w:val="000E194E"/>
    <w:rPr>
      <w:b/>
      <w:bCs/>
      <w:sz w:val="20"/>
      <w:szCs w:val="20"/>
    </w:rPr>
  </w:style>
  <w:style w:type="numbering" w:customStyle="1" w:styleId="NoList1">
    <w:name w:val="No List1"/>
    <w:next w:val="NoList"/>
    <w:uiPriority w:val="99"/>
    <w:semiHidden/>
    <w:unhideWhenUsed/>
    <w:rsid w:val="000E194E"/>
  </w:style>
  <w:style w:type="character" w:customStyle="1" w:styleId="WW8Num1z0">
    <w:name w:val="WW8Num1z0"/>
    <w:rsid w:val="000E194E"/>
  </w:style>
  <w:style w:type="character" w:customStyle="1" w:styleId="WW8Num1z1">
    <w:name w:val="WW8Num1z1"/>
    <w:rsid w:val="000E194E"/>
  </w:style>
  <w:style w:type="character" w:customStyle="1" w:styleId="WW8Num1z2">
    <w:name w:val="WW8Num1z2"/>
    <w:rsid w:val="000E194E"/>
  </w:style>
  <w:style w:type="character" w:customStyle="1" w:styleId="WW8Num1z3">
    <w:name w:val="WW8Num1z3"/>
    <w:rsid w:val="000E194E"/>
  </w:style>
  <w:style w:type="character" w:customStyle="1" w:styleId="WW8Num1z4">
    <w:name w:val="WW8Num1z4"/>
    <w:rsid w:val="000E194E"/>
  </w:style>
  <w:style w:type="character" w:customStyle="1" w:styleId="WW8Num1z5">
    <w:name w:val="WW8Num1z5"/>
    <w:rsid w:val="000E194E"/>
  </w:style>
  <w:style w:type="character" w:customStyle="1" w:styleId="WW8Num1z6">
    <w:name w:val="WW8Num1z6"/>
    <w:rsid w:val="000E194E"/>
  </w:style>
  <w:style w:type="character" w:customStyle="1" w:styleId="WW8Num1z7">
    <w:name w:val="WW8Num1z7"/>
    <w:rsid w:val="000E194E"/>
  </w:style>
  <w:style w:type="character" w:customStyle="1" w:styleId="WW8Num1z8">
    <w:name w:val="WW8Num1z8"/>
    <w:rsid w:val="000E194E"/>
  </w:style>
  <w:style w:type="character" w:customStyle="1" w:styleId="WW8Num2z0">
    <w:name w:val="WW8Num2z0"/>
    <w:rsid w:val="000E194E"/>
    <w:rPr>
      <w:rFonts w:ascii="Times New Roman" w:eastAsia="Times New Roman" w:hAnsi="Times New Roman" w:cs="Times New Roman"/>
      <w:sz w:val="24"/>
      <w:szCs w:val="24"/>
      <w:lang w:val="sr-Cyrl-CS"/>
    </w:rPr>
  </w:style>
  <w:style w:type="character" w:customStyle="1" w:styleId="WW8Num2z1">
    <w:name w:val="WW8Num2z1"/>
    <w:rsid w:val="000E194E"/>
  </w:style>
  <w:style w:type="character" w:customStyle="1" w:styleId="WW8Num2z2">
    <w:name w:val="WW8Num2z2"/>
    <w:rsid w:val="000E194E"/>
  </w:style>
  <w:style w:type="character" w:customStyle="1" w:styleId="WW8Num2z3">
    <w:name w:val="WW8Num2z3"/>
    <w:rsid w:val="000E194E"/>
  </w:style>
  <w:style w:type="character" w:customStyle="1" w:styleId="WW8Num2z4">
    <w:name w:val="WW8Num2z4"/>
    <w:rsid w:val="000E194E"/>
  </w:style>
  <w:style w:type="character" w:customStyle="1" w:styleId="WW8Num2z5">
    <w:name w:val="WW8Num2z5"/>
    <w:rsid w:val="000E194E"/>
  </w:style>
  <w:style w:type="character" w:customStyle="1" w:styleId="WW8Num2z6">
    <w:name w:val="WW8Num2z6"/>
    <w:rsid w:val="000E194E"/>
  </w:style>
  <w:style w:type="character" w:customStyle="1" w:styleId="WW8Num2z7">
    <w:name w:val="WW8Num2z7"/>
    <w:rsid w:val="000E194E"/>
  </w:style>
  <w:style w:type="character" w:customStyle="1" w:styleId="WW8Num2z8">
    <w:name w:val="WW8Num2z8"/>
    <w:rsid w:val="000E194E"/>
  </w:style>
  <w:style w:type="character" w:customStyle="1" w:styleId="WW8Num3z0">
    <w:name w:val="WW8Num3z0"/>
    <w:rsid w:val="000E194E"/>
  </w:style>
  <w:style w:type="character" w:customStyle="1" w:styleId="WW8Num3z1">
    <w:name w:val="WW8Num3z1"/>
    <w:rsid w:val="000E194E"/>
  </w:style>
  <w:style w:type="character" w:customStyle="1" w:styleId="WW8Num3z2">
    <w:name w:val="WW8Num3z2"/>
    <w:rsid w:val="000E194E"/>
  </w:style>
  <w:style w:type="character" w:customStyle="1" w:styleId="WW8Num3z3">
    <w:name w:val="WW8Num3z3"/>
    <w:rsid w:val="000E194E"/>
  </w:style>
  <w:style w:type="character" w:customStyle="1" w:styleId="WW8Num3z4">
    <w:name w:val="WW8Num3z4"/>
    <w:rsid w:val="000E194E"/>
  </w:style>
  <w:style w:type="character" w:customStyle="1" w:styleId="WW8Num3z5">
    <w:name w:val="WW8Num3z5"/>
    <w:rsid w:val="000E194E"/>
  </w:style>
  <w:style w:type="character" w:customStyle="1" w:styleId="WW8Num3z6">
    <w:name w:val="WW8Num3z6"/>
    <w:rsid w:val="000E194E"/>
  </w:style>
  <w:style w:type="character" w:customStyle="1" w:styleId="WW8Num3z7">
    <w:name w:val="WW8Num3z7"/>
    <w:rsid w:val="000E194E"/>
  </w:style>
  <w:style w:type="character" w:customStyle="1" w:styleId="WW8Num3z8">
    <w:name w:val="WW8Num3z8"/>
    <w:rsid w:val="000E194E"/>
  </w:style>
  <w:style w:type="character" w:customStyle="1" w:styleId="WW8Num4z0">
    <w:name w:val="WW8Num4z0"/>
    <w:rsid w:val="000E194E"/>
  </w:style>
  <w:style w:type="character" w:customStyle="1" w:styleId="WW8Num4z1">
    <w:name w:val="WW8Num4z1"/>
    <w:rsid w:val="000E194E"/>
  </w:style>
  <w:style w:type="character" w:customStyle="1" w:styleId="WW8Num4z2">
    <w:name w:val="WW8Num4z2"/>
    <w:rsid w:val="000E194E"/>
  </w:style>
  <w:style w:type="character" w:customStyle="1" w:styleId="WW8Num4z3">
    <w:name w:val="WW8Num4z3"/>
    <w:rsid w:val="000E194E"/>
  </w:style>
  <w:style w:type="character" w:customStyle="1" w:styleId="WW8Num4z4">
    <w:name w:val="WW8Num4z4"/>
    <w:rsid w:val="000E194E"/>
  </w:style>
  <w:style w:type="character" w:customStyle="1" w:styleId="WW8Num4z5">
    <w:name w:val="WW8Num4z5"/>
    <w:rsid w:val="000E194E"/>
  </w:style>
  <w:style w:type="character" w:customStyle="1" w:styleId="WW8Num4z6">
    <w:name w:val="WW8Num4z6"/>
    <w:rsid w:val="000E194E"/>
  </w:style>
  <w:style w:type="character" w:customStyle="1" w:styleId="WW8Num4z7">
    <w:name w:val="WW8Num4z7"/>
    <w:rsid w:val="000E194E"/>
  </w:style>
  <w:style w:type="character" w:customStyle="1" w:styleId="WW8Num4z8">
    <w:name w:val="WW8Num4z8"/>
    <w:rsid w:val="000E194E"/>
  </w:style>
  <w:style w:type="character" w:customStyle="1" w:styleId="WW8Num5z0">
    <w:name w:val="WW8Num5z0"/>
    <w:rsid w:val="000E194E"/>
  </w:style>
  <w:style w:type="character" w:customStyle="1" w:styleId="WW8Num5z1">
    <w:name w:val="WW8Num5z1"/>
    <w:rsid w:val="000E194E"/>
  </w:style>
  <w:style w:type="character" w:customStyle="1" w:styleId="WW8Num5z2">
    <w:name w:val="WW8Num5z2"/>
    <w:rsid w:val="000E194E"/>
  </w:style>
  <w:style w:type="character" w:customStyle="1" w:styleId="WW8Num5z3">
    <w:name w:val="WW8Num5z3"/>
    <w:rsid w:val="000E194E"/>
  </w:style>
  <w:style w:type="character" w:customStyle="1" w:styleId="WW8Num5z4">
    <w:name w:val="WW8Num5z4"/>
    <w:rsid w:val="000E194E"/>
  </w:style>
  <w:style w:type="character" w:customStyle="1" w:styleId="WW8Num5z5">
    <w:name w:val="WW8Num5z5"/>
    <w:rsid w:val="000E194E"/>
  </w:style>
  <w:style w:type="character" w:customStyle="1" w:styleId="WW8Num5z6">
    <w:name w:val="WW8Num5z6"/>
    <w:rsid w:val="000E194E"/>
  </w:style>
  <w:style w:type="character" w:customStyle="1" w:styleId="WW8Num5z7">
    <w:name w:val="WW8Num5z7"/>
    <w:rsid w:val="000E194E"/>
  </w:style>
  <w:style w:type="character" w:customStyle="1" w:styleId="WW8Num5z8">
    <w:name w:val="WW8Num5z8"/>
    <w:rsid w:val="000E194E"/>
  </w:style>
  <w:style w:type="character" w:customStyle="1" w:styleId="CommentTextChar">
    <w:name w:val="Comment Text Char"/>
    <w:rsid w:val="000E194E"/>
    <w:rPr>
      <w:sz w:val="20"/>
      <w:szCs w:val="20"/>
    </w:rPr>
  </w:style>
  <w:style w:type="character" w:customStyle="1" w:styleId="CommentReference1">
    <w:name w:val="Comment Reference1"/>
    <w:rsid w:val="000E194E"/>
    <w:rPr>
      <w:sz w:val="16"/>
      <w:szCs w:val="16"/>
    </w:rPr>
  </w:style>
  <w:style w:type="character" w:customStyle="1" w:styleId="apple-converted-space">
    <w:name w:val="apple-converted-space"/>
    <w:rsid w:val="000E194E"/>
  </w:style>
  <w:style w:type="character" w:customStyle="1" w:styleId="CommentSubjectChar">
    <w:name w:val="Comment Subject Char"/>
    <w:rsid w:val="000E194E"/>
    <w:rPr>
      <w:b/>
      <w:bCs/>
      <w:sz w:val="20"/>
      <w:szCs w:val="20"/>
    </w:rPr>
  </w:style>
  <w:style w:type="character" w:customStyle="1" w:styleId="HeaderChar">
    <w:name w:val="Header Char"/>
    <w:uiPriority w:val="99"/>
    <w:rsid w:val="000E194E"/>
  </w:style>
  <w:style w:type="character" w:customStyle="1" w:styleId="FooterChar">
    <w:name w:val="Footer Char"/>
    <w:uiPriority w:val="99"/>
    <w:rsid w:val="000E194E"/>
  </w:style>
  <w:style w:type="character" w:customStyle="1" w:styleId="FootnoteTextChar1">
    <w:name w:val="Footnote Text Char1"/>
    <w:rsid w:val="000E194E"/>
    <w:rPr>
      <w:sz w:val="20"/>
      <w:szCs w:val="20"/>
    </w:rPr>
  </w:style>
  <w:style w:type="character" w:customStyle="1" w:styleId="hps">
    <w:name w:val="hps"/>
    <w:rsid w:val="000E194E"/>
  </w:style>
  <w:style w:type="character" w:customStyle="1" w:styleId="ListLabel1">
    <w:name w:val="ListLabel 1"/>
    <w:rsid w:val="000E194E"/>
    <w:rPr>
      <w:color w:val="00000A"/>
    </w:rPr>
  </w:style>
  <w:style w:type="character" w:customStyle="1" w:styleId="ListLabel2">
    <w:name w:val="ListLabel 2"/>
    <w:rsid w:val="000E194E"/>
    <w:rPr>
      <w:rFonts w:cs="Courier New"/>
    </w:rPr>
  </w:style>
  <w:style w:type="character" w:customStyle="1" w:styleId="ListLabel3">
    <w:name w:val="ListLabel 3"/>
    <w:rsid w:val="000E194E"/>
    <w:rPr>
      <w:rFonts w:cs="Courier New"/>
    </w:rPr>
  </w:style>
  <w:style w:type="character" w:customStyle="1" w:styleId="ListLabel4">
    <w:name w:val="ListLabel 4"/>
    <w:rsid w:val="000E194E"/>
    <w:rPr>
      <w:rFonts w:cs="Courier New"/>
    </w:rPr>
  </w:style>
  <w:style w:type="character" w:customStyle="1" w:styleId="ListLabel5">
    <w:name w:val="ListLabel 5"/>
    <w:rsid w:val="000E194E"/>
    <w:rPr>
      <w:rFonts w:eastAsia="Times New Roman" w:cs="Arial"/>
    </w:rPr>
  </w:style>
  <w:style w:type="character" w:customStyle="1" w:styleId="ListLabel6">
    <w:name w:val="ListLabel 6"/>
    <w:rsid w:val="000E194E"/>
    <w:rPr>
      <w:rFonts w:cs="Courier New"/>
    </w:rPr>
  </w:style>
  <w:style w:type="character" w:customStyle="1" w:styleId="ListLabel7">
    <w:name w:val="ListLabel 7"/>
    <w:rsid w:val="000E194E"/>
    <w:rPr>
      <w:rFonts w:cs="Courier New"/>
    </w:rPr>
  </w:style>
  <w:style w:type="character" w:customStyle="1" w:styleId="ListLabel8">
    <w:name w:val="ListLabel 8"/>
    <w:rsid w:val="000E194E"/>
    <w:rPr>
      <w:rFonts w:cs="Courier New"/>
    </w:rPr>
  </w:style>
  <w:style w:type="character" w:customStyle="1" w:styleId="ListLabel9">
    <w:name w:val="ListLabel 9"/>
    <w:rsid w:val="000E194E"/>
    <w:rPr>
      <w:rFonts w:eastAsia="Calibri" w:cs="Times New Roman"/>
    </w:rPr>
  </w:style>
  <w:style w:type="character" w:customStyle="1" w:styleId="ListLabel10">
    <w:name w:val="ListLabel 10"/>
    <w:rsid w:val="000E194E"/>
    <w:rPr>
      <w:rFonts w:cs="Courier New"/>
    </w:rPr>
  </w:style>
  <w:style w:type="character" w:customStyle="1" w:styleId="ListLabel11">
    <w:name w:val="ListLabel 11"/>
    <w:rsid w:val="000E194E"/>
    <w:rPr>
      <w:rFonts w:cs="Courier New"/>
    </w:rPr>
  </w:style>
  <w:style w:type="character" w:customStyle="1" w:styleId="ListLabel12">
    <w:name w:val="ListLabel 12"/>
    <w:rsid w:val="000E194E"/>
    <w:rPr>
      <w:rFonts w:cs="Courier New"/>
    </w:rPr>
  </w:style>
  <w:style w:type="character" w:customStyle="1" w:styleId="ListLabel13">
    <w:name w:val="ListLabel 13"/>
    <w:rsid w:val="000E194E"/>
    <w:rPr>
      <w:rFonts w:eastAsia="Calibri" w:cs="Times New Roman"/>
    </w:rPr>
  </w:style>
  <w:style w:type="character" w:customStyle="1" w:styleId="ListLabel14">
    <w:name w:val="ListLabel 14"/>
    <w:rsid w:val="000E194E"/>
    <w:rPr>
      <w:rFonts w:cs="Courier New"/>
    </w:rPr>
  </w:style>
  <w:style w:type="character" w:customStyle="1" w:styleId="ListLabel15">
    <w:name w:val="ListLabel 15"/>
    <w:rsid w:val="000E194E"/>
    <w:rPr>
      <w:rFonts w:cs="Courier New"/>
    </w:rPr>
  </w:style>
  <w:style w:type="character" w:customStyle="1" w:styleId="ListLabel16">
    <w:name w:val="ListLabel 16"/>
    <w:rsid w:val="000E194E"/>
    <w:rPr>
      <w:rFonts w:cs="Courier New"/>
    </w:rPr>
  </w:style>
  <w:style w:type="character" w:customStyle="1" w:styleId="ListLabel17">
    <w:name w:val="ListLabel 17"/>
    <w:rsid w:val="000E194E"/>
    <w:rPr>
      <w:rFonts w:eastAsia="Calibri" w:cs="Times New Roman"/>
    </w:rPr>
  </w:style>
  <w:style w:type="character" w:customStyle="1" w:styleId="ListLabel18">
    <w:name w:val="ListLabel 18"/>
    <w:rsid w:val="000E194E"/>
    <w:rPr>
      <w:rFonts w:cs="Courier New"/>
    </w:rPr>
  </w:style>
  <w:style w:type="character" w:customStyle="1" w:styleId="ListLabel19">
    <w:name w:val="ListLabel 19"/>
    <w:rsid w:val="000E194E"/>
    <w:rPr>
      <w:rFonts w:cs="Courier New"/>
    </w:rPr>
  </w:style>
  <w:style w:type="character" w:customStyle="1" w:styleId="ListLabel20">
    <w:name w:val="ListLabel 20"/>
    <w:rsid w:val="000E194E"/>
    <w:rPr>
      <w:rFonts w:cs="Courier New"/>
    </w:rPr>
  </w:style>
  <w:style w:type="character" w:customStyle="1" w:styleId="ListLabel21">
    <w:name w:val="ListLabel 21"/>
    <w:rsid w:val="000E194E"/>
    <w:rPr>
      <w:rFonts w:eastAsia="Calibri" w:cs="Times New Roman"/>
    </w:rPr>
  </w:style>
  <w:style w:type="character" w:customStyle="1" w:styleId="ListLabel22">
    <w:name w:val="ListLabel 22"/>
    <w:rsid w:val="000E194E"/>
    <w:rPr>
      <w:rFonts w:cs="Courier New"/>
    </w:rPr>
  </w:style>
  <w:style w:type="character" w:customStyle="1" w:styleId="ListLabel23">
    <w:name w:val="ListLabel 23"/>
    <w:rsid w:val="000E194E"/>
    <w:rPr>
      <w:rFonts w:cs="Courier New"/>
    </w:rPr>
  </w:style>
  <w:style w:type="character" w:customStyle="1" w:styleId="ListLabel24">
    <w:name w:val="ListLabel 24"/>
    <w:rsid w:val="000E194E"/>
    <w:rPr>
      <w:rFonts w:cs="Courier New"/>
    </w:rPr>
  </w:style>
  <w:style w:type="character" w:customStyle="1" w:styleId="ListLabel25">
    <w:name w:val="ListLabel 25"/>
    <w:rsid w:val="000E194E"/>
    <w:rPr>
      <w:rFonts w:cs="Courier New"/>
    </w:rPr>
  </w:style>
  <w:style w:type="character" w:customStyle="1" w:styleId="ListLabel26">
    <w:name w:val="ListLabel 26"/>
    <w:rsid w:val="000E194E"/>
    <w:rPr>
      <w:rFonts w:cs="Courier New"/>
    </w:rPr>
  </w:style>
  <w:style w:type="character" w:customStyle="1" w:styleId="ListLabel27">
    <w:name w:val="ListLabel 27"/>
    <w:rsid w:val="000E194E"/>
    <w:rPr>
      <w:rFonts w:cs="Courier New"/>
    </w:rPr>
  </w:style>
  <w:style w:type="paragraph" w:customStyle="1" w:styleId="Heading">
    <w:name w:val="Heading"/>
    <w:basedOn w:val="Normal"/>
    <w:next w:val="BodyText"/>
    <w:rsid w:val="000E194E"/>
    <w:pPr>
      <w:keepNext/>
      <w:suppressAutoHyphens/>
      <w:spacing w:before="240" w:after="120" w:line="276" w:lineRule="auto"/>
    </w:pPr>
    <w:rPr>
      <w:rFonts w:ascii="Liberation Sans" w:eastAsia="Microsoft YaHei" w:hAnsi="Liberation Sans"/>
      <w:kern w:val="1"/>
      <w:sz w:val="28"/>
      <w:szCs w:val="28"/>
    </w:rPr>
  </w:style>
  <w:style w:type="paragraph" w:styleId="BodyText">
    <w:name w:val="Body Text"/>
    <w:basedOn w:val="Normal"/>
    <w:link w:val="BodyTextChar"/>
    <w:rsid w:val="000E194E"/>
    <w:pPr>
      <w:suppressAutoHyphens/>
      <w:spacing w:after="140" w:line="288" w:lineRule="auto"/>
    </w:pPr>
    <w:rPr>
      <w:rFonts w:ascii="Calibri" w:hAnsi="Calibri" w:cs="font205"/>
      <w:kern w:val="1"/>
    </w:rPr>
  </w:style>
  <w:style w:type="character" w:customStyle="1" w:styleId="BodyTextChar">
    <w:name w:val="Body Text Char"/>
    <w:basedOn w:val="DefaultParagraphFont"/>
    <w:link w:val="BodyText"/>
    <w:rsid w:val="000E194E"/>
    <w:rPr>
      <w:rFonts w:ascii="Calibri" w:eastAsia="Calibri" w:hAnsi="Calibri" w:cs="font205"/>
      <w:kern w:val="1"/>
    </w:rPr>
  </w:style>
  <w:style w:type="paragraph" w:styleId="List">
    <w:name w:val="List"/>
    <w:basedOn w:val="BodyText"/>
    <w:rsid w:val="000E194E"/>
    <w:rPr>
      <w:rFonts w:cs="Arial"/>
    </w:rPr>
  </w:style>
  <w:style w:type="paragraph" w:customStyle="1" w:styleId="Index">
    <w:name w:val="Index"/>
    <w:basedOn w:val="Normal"/>
    <w:rsid w:val="000E194E"/>
    <w:pPr>
      <w:suppressLineNumbers/>
      <w:suppressAutoHyphens/>
      <w:spacing w:after="200" w:line="276" w:lineRule="auto"/>
    </w:pPr>
    <w:rPr>
      <w:rFonts w:ascii="Calibri" w:hAnsi="Calibri"/>
      <w:kern w:val="1"/>
    </w:rPr>
  </w:style>
  <w:style w:type="paragraph" w:customStyle="1" w:styleId="CommentText1">
    <w:name w:val="Comment Text1"/>
    <w:basedOn w:val="Normal"/>
    <w:rsid w:val="000E194E"/>
    <w:pPr>
      <w:suppressAutoHyphens/>
      <w:spacing w:after="200"/>
    </w:pPr>
    <w:rPr>
      <w:rFonts w:ascii="Calibri" w:hAnsi="Calibri" w:cs="font205"/>
      <w:kern w:val="1"/>
      <w:sz w:val="20"/>
      <w:szCs w:val="20"/>
    </w:rPr>
  </w:style>
  <w:style w:type="paragraph" w:customStyle="1" w:styleId="Normal1">
    <w:name w:val="Normal1"/>
    <w:basedOn w:val="Normal"/>
    <w:rsid w:val="000E194E"/>
    <w:pPr>
      <w:suppressAutoHyphens/>
      <w:spacing w:before="280" w:after="280"/>
    </w:pPr>
    <w:rPr>
      <w:rFonts w:eastAsia="Times New Roman"/>
      <w:kern w:val="1"/>
    </w:rPr>
  </w:style>
  <w:style w:type="paragraph" w:styleId="ListParagraph">
    <w:name w:val="List Paragraph"/>
    <w:basedOn w:val="Normal"/>
    <w:qFormat/>
    <w:rsid w:val="000E194E"/>
    <w:pPr>
      <w:suppressAutoHyphens/>
      <w:spacing w:after="200" w:line="276" w:lineRule="auto"/>
      <w:ind w:left="720"/>
      <w:contextualSpacing/>
    </w:pPr>
    <w:rPr>
      <w:rFonts w:ascii="Calibri" w:hAnsi="Calibri" w:cs="font205"/>
      <w:kern w:val="1"/>
    </w:rPr>
  </w:style>
  <w:style w:type="paragraph" w:customStyle="1" w:styleId="Normal5">
    <w:name w:val="Normal5"/>
    <w:basedOn w:val="Normal"/>
    <w:rsid w:val="000E194E"/>
    <w:pPr>
      <w:suppressAutoHyphens/>
      <w:spacing w:before="280" w:after="280"/>
    </w:pPr>
    <w:rPr>
      <w:rFonts w:ascii="Times New Roman" w:eastAsia="Times New Roman" w:hAnsi="Times New Roman" w:cs="Times New Roman"/>
      <w:kern w:val="1"/>
      <w:sz w:val="24"/>
      <w:szCs w:val="24"/>
      <w:lang w:val="en-GB" w:eastAsia="en-GB"/>
    </w:rPr>
  </w:style>
  <w:style w:type="paragraph" w:styleId="NoSpacing">
    <w:name w:val="No Spacing"/>
    <w:qFormat/>
    <w:rsid w:val="000E194E"/>
    <w:pPr>
      <w:suppressAutoHyphens/>
      <w:spacing w:after="0" w:line="240" w:lineRule="auto"/>
    </w:pPr>
    <w:rPr>
      <w:rFonts w:ascii="Calibri" w:eastAsia="Calibri" w:hAnsi="Calibri" w:cs="font205"/>
      <w:kern w:val="1"/>
      <w:lang w:val="sr-Latn-CS"/>
    </w:rPr>
  </w:style>
  <w:style w:type="paragraph" w:customStyle="1" w:styleId="CommentSubject1">
    <w:name w:val="Comment Subject1"/>
    <w:basedOn w:val="CommentText1"/>
    <w:rsid w:val="000E194E"/>
    <w:rPr>
      <w:b/>
      <w:bCs/>
    </w:rPr>
  </w:style>
  <w:style w:type="paragraph" w:styleId="Header">
    <w:name w:val="header"/>
    <w:basedOn w:val="Normal"/>
    <w:link w:val="HeaderChar1"/>
    <w:uiPriority w:val="99"/>
    <w:rsid w:val="000E194E"/>
    <w:pPr>
      <w:tabs>
        <w:tab w:val="center" w:pos="4680"/>
        <w:tab w:val="right" w:pos="9360"/>
      </w:tabs>
      <w:suppressAutoHyphens/>
    </w:pPr>
    <w:rPr>
      <w:rFonts w:ascii="Calibri" w:hAnsi="Calibri" w:cs="font205"/>
      <w:kern w:val="1"/>
    </w:rPr>
  </w:style>
  <w:style w:type="character" w:customStyle="1" w:styleId="HeaderChar1">
    <w:name w:val="Header Char1"/>
    <w:basedOn w:val="DefaultParagraphFont"/>
    <w:link w:val="Header"/>
    <w:uiPriority w:val="99"/>
    <w:rsid w:val="000E194E"/>
    <w:rPr>
      <w:rFonts w:ascii="Calibri" w:eastAsia="Calibri" w:hAnsi="Calibri" w:cs="font205"/>
      <w:kern w:val="1"/>
    </w:rPr>
  </w:style>
  <w:style w:type="paragraph" w:styleId="Footer">
    <w:name w:val="footer"/>
    <w:basedOn w:val="Normal"/>
    <w:link w:val="FooterChar1"/>
    <w:uiPriority w:val="99"/>
    <w:rsid w:val="000E194E"/>
    <w:pPr>
      <w:tabs>
        <w:tab w:val="center" w:pos="4680"/>
        <w:tab w:val="right" w:pos="9360"/>
      </w:tabs>
      <w:suppressAutoHyphens/>
    </w:pPr>
    <w:rPr>
      <w:rFonts w:ascii="Calibri" w:hAnsi="Calibri" w:cs="font205"/>
      <w:kern w:val="1"/>
    </w:rPr>
  </w:style>
  <w:style w:type="character" w:customStyle="1" w:styleId="FooterChar1">
    <w:name w:val="Footer Char1"/>
    <w:basedOn w:val="DefaultParagraphFont"/>
    <w:link w:val="Footer"/>
    <w:uiPriority w:val="99"/>
    <w:rsid w:val="000E194E"/>
    <w:rPr>
      <w:rFonts w:ascii="Calibri" w:eastAsia="Calibri" w:hAnsi="Calibri" w:cs="font205"/>
      <w:kern w:val="1"/>
    </w:rPr>
  </w:style>
  <w:style w:type="paragraph" w:customStyle="1" w:styleId="clan">
    <w:name w:val="clan"/>
    <w:basedOn w:val="Normal"/>
    <w:rsid w:val="000E194E"/>
    <w:pPr>
      <w:suppressAutoHyphens/>
      <w:spacing w:before="240" w:after="120"/>
      <w:jc w:val="center"/>
    </w:pPr>
    <w:rPr>
      <w:rFonts w:eastAsia="Times New Roman"/>
      <w:b/>
      <w:bCs/>
      <w:kern w:val="1"/>
      <w:sz w:val="24"/>
      <w:szCs w:val="24"/>
      <w:lang w:val="sr-Latn-CS" w:eastAsia="sr-Latn-CS"/>
    </w:rPr>
  </w:style>
  <w:style w:type="paragraph" w:customStyle="1" w:styleId="normaluvuceni3">
    <w:name w:val="normal_uvuceni3"/>
    <w:basedOn w:val="Normal"/>
    <w:rsid w:val="000E194E"/>
    <w:pPr>
      <w:suppressAutoHyphens/>
      <w:spacing w:before="280" w:after="280"/>
      <w:ind w:left="992"/>
    </w:pPr>
    <w:rPr>
      <w:rFonts w:eastAsia="Times New Roman"/>
      <w:kern w:val="1"/>
      <w:lang w:val="sr-Latn-CS" w:eastAsia="sr-Latn-CS"/>
    </w:rPr>
  </w:style>
  <w:style w:type="paragraph" w:customStyle="1" w:styleId="wyq110---naslov-clana">
    <w:name w:val="wyq110---naslov-clana"/>
    <w:basedOn w:val="Normal"/>
    <w:rsid w:val="000E194E"/>
    <w:pPr>
      <w:suppressAutoHyphens/>
      <w:spacing w:before="240" w:after="240"/>
      <w:jc w:val="center"/>
    </w:pPr>
    <w:rPr>
      <w:rFonts w:eastAsia="Times New Roman"/>
      <w:b/>
      <w:bCs/>
      <w:kern w:val="1"/>
      <w:sz w:val="24"/>
      <w:szCs w:val="24"/>
      <w:lang w:val="sr-Latn-CS" w:eastAsia="sr-Latn-CS"/>
    </w:rPr>
  </w:style>
  <w:style w:type="paragraph" w:customStyle="1" w:styleId="FootnoteText1">
    <w:name w:val="Footnote Text1"/>
    <w:basedOn w:val="Normal"/>
    <w:rsid w:val="000E194E"/>
    <w:pPr>
      <w:tabs>
        <w:tab w:val="left" w:pos="1080"/>
      </w:tabs>
      <w:suppressAutoHyphens/>
      <w:spacing w:after="120"/>
      <w:ind w:firstLine="720"/>
      <w:jc w:val="both"/>
    </w:pPr>
    <w:rPr>
      <w:rFonts w:eastAsia="Times New Roman" w:cs="Times New Roman"/>
      <w:kern w:val="1"/>
      <w:sz w:val="20"/>
      <w:szCs w:val="20"/>
      <w:lang w:val="sr-Cyrl-CS"/>
    </w:rPr>
  </w:style>
  <w:style w:type="paragraph" w:customStyle="1" w:styleId="Normal2">
    <w:name w:val="Normal2"/>
    <w:basedOn w:val="Normal"/>
    <w:rsid w:val="000E194E"/>
    <w:pPr>
      <w:suppressAutoHyphens/>
      <w:spacing w:before="280" w:after="280"/>
    </w:pPr>
    <w:rPr>
      <w:rFonts w:eastAsia="Times New Roman"/>
      <w:kern w:val="1"/>
      <w:lang w:val="sr-Latn-CS" w:eastAsia="sr-Latn-CS"/>
    </w:rPr>
  </w:style>
  <w:style w:type="paragraph" w:customStyle="1" w:styleId="Clan0">
    <w:name w:val="Clan"/>
    <w:basedOn w:val="Normal"/>
    <w:rsid w:val="000E194E"/>
    <w:pPr>
      <w:keepNext/>
      <w:tabs>
        <w:tab w:val="left" w:pos="1080"/>
      </w:tabs>
      <w:suppressAutoHyphens/>
      <w:spacing w:before="120" w:after="120"/>
      <w:ind w:left="720" w:right="720"/>
      <w:jc w:val="center"/>
    </w:pPr>
    <w:rPr>
      <w:rFonts w:eastAsia="Times New Roman"/>
      <w:b/>
      <w:kern w:val="1"/>
      <w:lang w:val="sr-Cyrl-CS"/>
    </w:rPr>
  </w:style>
  <w:style w:type="paragraph" w:customStyle="1" w:styleId="Normal3">
    <w:name w:val="Normal3"/>
    <w:basedOn w:val="Normal"/>
    <w:rsid w:val="000E194E"/>
    <w:pPr>
      <w:suppressAutoHyphens/>
      <w:spacing w:before="280" w:after="280"/>
    </w:pPr>
    <w:rPr>
      <w:rFonts w:eastAsia="Times New Roman"/>
      <w:kern w:val="1"/>
      <w:lang w:val="sr-Latn-CS" w:eastAsia="sr-Latn-CS"/>
    </w:rPr>
  </w:style>
  <w:style w:type="paragraph" w:customStyle="1" w:styleId="Normal4">
    <w:name w:val="Normal4"/>
    <w:basedOn w:val="Normal"/>
    <w:rsid w:val="000E194E"/>
    <w:pPr>
      <w:suppressAutoHyphens/>
      <w:spacing w:before="280" w:after="280"/>
    </w:pPr>
    <w:rPr>
      <w:rFonts w:ascii="Times New Roman" w:eastAsia="Times New Roman" w:hAnsi="Times New Roman" w:cs="Times New Roman"/>
      <w:kern w:val="1"/>
      <w:sz w:val="24"/>
      <w:szCs w:val="24"/>
      <w:lang w:val="sr-Latn-CS" w:eastAsia="sr-Latn-CS"/>
    </w:rPr>
  </w:style>
  <w:style w:type="paragraph" w:customStyle="1" w:styleId="doc-ti">
    <w:name w:val="doc-ti"/>
    <w:basedOn w:val="Normal"/>
    <w:rsid w:val="000E194E"/>
    <w:pPr>
      <w:suppressAutoHyphens/>
      <w:spacing w:before="280" w:after="280"/>
    </w:pPr>
    <w:rPr>
      <w:rFonts w:ascii="Times New Roman" w:eastAsia="Times New Roman" w:hAnsi="Times New Roman" w:cs="Times New Roman"/>
      <w:kern w:val="1"/>
      <w:sz w:val="24"/>
      <w:szCs w:val="24"/>
      <w:lang w:val="sr-Latn-CS" w:eastAsia="sr-Latn-CS"/>
    </w:rPr>
  </w:style>
  <w:style w:type="paragraph" w:customStyle="1" w:styleId="Normal6">
    <w:name w:val="Normal6"/>
    <w:basedOn w:val="Normal"/>
    <w:rsid w:val="000E194E"/>
    <w:pPr>
      <w:suppressAutoHyphens/>
      <w:spacing w:before="280" w:after="280"/>
    </w:pPr>
    <w:rPr>
      <w:rFonts w:eastAsia="Times New Roman"/>
      <w:kern w:val="1"/>
      <w:lang w:val="sr-Latn-CS" w:eastAsia="sr-Latn-CS"/>
    </w:rPr>
  </w:style>
  <w:style w:type="paragraph" w:customStyle="1" w:styleId="Normal7">
    <w:name w:val="Normal7"/>
    <w:basedOn w:val="Normal"/>
    <w:rsid w:val="000E194E"/>
    <w:pPr>
      <w:suppressAutoHyphens/>
      <w:spacing w:before="280" w:after="280"/>
    </w:pPr>
    <w:rPr>
      <w:rFonts w:eastAsia="Times New Roman"/>
      <w:kern w:val="1"/>
      <w:lang w:val="sr-Latn-CS" w:eastAsia="sr-Latn-CS"/>
    </w:rPr>
  </w:style>
  <w:style w:type="paragraph" w:customStyle="1" w:styleId="Normal8">
    <w:name w:val="Normal8"/>
    <w:basedOn w:val="Normal"/>
    <w:rsid w:val="000E194E"/>
    <w:pPr>
      <w:suppressAutoHyphens/>
      <w:spacing w:before="280" w:after="280"/>
    </w:pPr>
    <w:rPr>
      <w:rFonts w:eastAsia="Times New Roman"/>
      <w:kern w:val="1"/>
      <w:lang/>
    </w:rPr>
  </w:style>
  <w:style w:type="paragraph" w:customStyle="1" w:styleId="TableContents">
    <w:name w:val="Table Contents"/>
    <w:basedOn w:val="Normal"/>
    <w:rsid w:val="000E194E"/>
    <w:pPr>
      <w:suppressLineNumbers/>
      <w:suppressAutoHyphens/>
      <w:spacing w:after="200" w:line="276" w:lineRule="auto"/>
    </w:pPr>
    <w:rPr>
      <w:rFonts w:ascii="Calibri" w:hAnsi="Calibri" w:cs="font205"/>
      <w:kern w:val="1"/>
    </w:rPr>
  </w:style>
  <w:style w:type="paragraph" w:customStyle="1" w:styleId="TableHeading">
    <w:name w:val="Table Heading"/>
    <w:basedOn w:val="TableContents"/>
    <w:rsid w:val="000E194E"/>
    <w:pPr>
      <w:jc w:val="center"/>
    </w:pPr>
    <w:rPr>
      <w:b/>
      <w:bCs/>
    </w:rPr>
  </w:style>
  <w:style w:type="character" w:styleId="CommentReference">
    <w:name w:val="annotation reference"/>
    <w:uiPriority w:val="99"/>
    <w:unhideWhenUsed/>
    <w:rsid w:val="000E194E"/>
    <w:rPr>
      <w:sz w:val="16"/>
      <w:szCs w:val="16"/>
    </w:rPr>
  </w:style>
  <w:style w:type="paragraph" w:styleId="CommentText">
    <w:name w:val="annotation text"/>
    <w:basedOn w:val="Normal"/>
    <w:link w:val="CommentTextChar1"/>
    <w:uiPriority w:val="99"/>
    <w:unhideWhenUsed/>
    <w:rsid w:val="000E194E"/>
    <w:pPr>
      <w:suppressAutoHyphens/>
      <w:spacing w:after="200" w:line="276" w:lineRule="auto"/>
    </w:pPr>
    <w:rPr>
      <w:rFonts w:ascii="Calibri" w:hAnsi="Calibri" w:cs="font205"/>
      <w:kern w:val="1"/>
      <w:sz w:val="20"/>
      <w:szCs w:val="20"/>
    </w:rPr>
  </w:style>
  <w:style w:type="character" w:customStyle="1" w:styleId="CommentTextChar1">
    <w:name w:val="Comment Text Char1"/>
    <w:basedOn w:val="DefaultParagraphFont"/>
    <w:link w:val="CommentText"/>
    <w:uiPriority w:val="99"/>
    <w:rsid w:val="000E194E"/>
    <w:rPr>
      <w:rFonts w:ascii="Calibri" w:eastAsia="Calibri" w:hAnsi="Calibri" w:cs="font205"/>
      <w:kern w:val="1"/>
      <w:sz w:val="20"/>
      <w:szCs w:val="20"/>
    </w:rPr>
  </w:style>
  <w:style w:type="paragraph" w:styleId="CommentSubject">
    <w:name w:val="annotation subject"/>
    <w:basedOn w:val="CommentText"/>
    <w:next w:val="CommentText"/>
    <w:link w:val="CommentSubjectChar1"/>
    <w:uiPriority w:val="99"/>
    <w:unhideWhenUsed/>
    <w:rsid w:val="000E194E"/>
    <w:rPr>
      <w:b/>
      <w:bCs/>
    </w:rPr>
  </w:style>
  <w:style w:type="character" w:customStyle="1" w:styleId="CommentSubjectChar1">
    <w:name w:val="Comment Subject Char1"/>
    <w:basedOn w:val="CommentTextChar1"/>
    <w:link w:val="CommentSubject"/>
    <w:uiPriority w:val="99"/>
    <w:rsid w:val="000E194E"/>
    <w:rPr>
      <w:rFonts w:ascii="Calibri" w:eastAsia="Calibri" w:hAnsi="Calibri" w:cs="font205"/>
      <w:b/>
      <w:bCs/>
      <w:kern w:val="1"/>
      <w:sz w:val="20"/>
      <w:szCs w:val="20"/>
    </w:rPr>
  </w:style>
  <w:style w:type="character" w:styleId="Hyperlink">
    <w:name w:val="Hyperlink"/>
    <w:uiPriority w:val="99"/>
    <w:unhideWhenUsed/>
    <w:rsid w:val="000E19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4E"/>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semiHidden/>
    <w:rsid w:val="000E194E"/>
    <w:rPr>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basedOn w:val="DefaultParagraphFont"/>
    <w:link w:val="FootnoteText"/>
    <w:semiHidden/>
    <w:rsid w:val="000E194E"/>
    <w:rPr>
      <w:rFonts w:ascii="Arial" w:eastAsia="Calibri" w:hAnsi="Arial" w:cs="Arial"/>
      <w:sz w:val="20"/>
      <w:szCs w:val="20"/>
    </w:rPr>
  </w:style>
  <w:style w:type="character" w:styleId="Strong">
    <w:name w:val="Strong"/>
    <w:qFormat/>
    <w:rsid w:val="000E194E"/>
    <w:rPr>
      <w:b/>
      <w:bCs/>
    </w:rPr>
  </w:style>
  <w:style w:type="character" w:styleId="Emphasis">
    <w:name w:val="Emphasis"/>
    <w:qFormat/>
    <w:rsid w:val="000E194E"/>
    <w:rPr>
      <w:i/>
      <w:iCs/>
    </w:rPr>
  </w:style>
  <w:style w:type="paragraph" w:styleId="BalloonText">
    <w:name w:val="Balloon Text"/>
    <w:basedOn w:val="Normal"/>
    <w:link w:val="BalloonTextChar"/>
    <w:rsid w:val="000E194E"/>
    <w:rPr>
      <w:rFonts w:ascii="Tahoma" w:hAnsi="Tahoma" w:cs="Tahoma"/>
      <w:sz w:val="16"/>
      <w:szCs w:val="16"/>
    </w:rPr>
  </w:style>
  <w:style w:type="character" w:customStyle="1" w:styleId="BalloonTextChar">
    <w:name w:val="Balloon Text Char"/>
    <w:basedOn w:val="DefaultParagraphFont"/>
    <w:link w:val="BalloonText"/>
    <w:rsid w:val="000E194E"/>
    <w:rPr>
      <w:rFonts w:ascii="Tahoma" w:eastAsia="Calibri" w:hAnsi="Tahoma" w:cs="Tahoma"/>
      <w:sz w:val="16"/>
      <w:szCs w:val="16"/>
    </w:rPr>
  </w:style>
  <w:style w:type="paragraph" w:styleId="Caption">
    <w:name w:val="caption"/>
    <w:basedOn w:val="Normal"/>
    <w:next w:val="Normal"/>
    <w:unhideWhenUsed/>
    <w:qFormat/>
    <w:rsid w:val="000E194E"/>
    <w:rPr>
      <w:b/>
      <w:bCs/>
      <w:sz w:val="20"/>
      <w:szCs w:val="20"/>
    </w:rPr>
  </w:style>
  <w:style w:type="numbering" w:customStyle="1" w:styleId="NoList1">
    <w:name w:val="No List1"/>
    <w:next w:val="NoList"/>
    <w:uiPriority w:val="99"/>
    <w:semiHidden/>
    <w:unhideWhenUsed/>
    <w:rsid w:val="000E194E"/>
  </w:style>
  <w:style w:type="character" w:customStyle="1" w:styleId="WW8Num1z0">
    <w:name w:val="WW8Num1z0"/>
    <w:rsid w:val="000E194E"/>
  </w:style>
  <w:style w:type="character" w:customStyle="1" w:styleId="WW8Num1z1">
    <w:name w:val="WW8Num1z1"/>
    <w:rsid w:val="000E194E"/>
  </w:style>
  <w:style w:type="character" w:customStyle="1" w:styleId="WW8Num1z2">
    <w:name w:val="WW8Num1z2"/>
    <w:rsid w:val="000E194E"/>
  </w:style>
  <w:style w:type="character" w:customStyle="1" w:styleId="WW8Num1z3">
    <w:name w:val="WW8Num1z3"/>
    <w:rsid w:val="000E194E"/>
  </w:style>
  <w:style w:type="character" w:customStyle="1" w:styleId="WW8Num1z4">
    <w:name w:val="WW8Num1z4"/>
    <w:rsid w:val="000E194E"/>
  </w:style>
  <w:style w:type="character" w:customStyle="1" w:styleId="WW8Num1z5">
    <w:name w:val="WW8Num1z5"/>
    <w:rsid w:val="000E194E"/>
  </w:style>
  <w:style w:type="character" w:customStyle="1" w:styleId="WW8Num1z6">
    <w:name w:val="WW8Num1z6"/>
    <w:rsid w:val="000E194E"/>
  </w:style>
  <w:style w:type="character" w:customStyle="1" w:styleId="WW8Num1z7">
    <w:name w:val="WW8Num1z7"/>
    <w:rsid w:val="000E194E"/>
  </w:style>
  <w:style w:type="character" w:customStyle="1" w:styleId="WW8Num1z8">
    <w:name w:val="WW8Num1z8"/>
    <w:rsid w:val="000E194E"/>
  </w:style>
  <w:style w:type="character" w:customStyle="1" w:styleId="WW8Num2z0">
    <w:name w:val="WW8Num2z0"/>
    <w:rsid w:val="000E194E"/>
    <w:rPr>
      <w:rFonts w:ascii="Times New Roman" w:eastAsia="Times New Roman" w:hAnsi="Times New Roman" w:cs="Times New Roman"/>
      <w:sz w:val="24"/>
      <w:szCs w:val="24"/>
      <w:lang w:val="sr-Cyrl-CS"/>
    </w:rPr>
  </w:style>
  <w:style w:type="character" w:customStyle="1" w:styleId="WW8Num2z1">
    <w:name w:val="WW8Num2z1"/>
    <w:rsid w:val="000E194E"/>
  </w:style>
  <w:style w:type="character" w:customStyle="1" w:styleId="WW8Num2z2">
    <w:name w:val="WW8Num2z2"/>
    <w:rsid w:val="000E194E"/>
  </w:style>
  <w:style w:type="character" w:customStyle="1" w:styleId="WW8Num2z3">
    <w:name w:val="WW8Num2z3"/>
    <w:rsid w:val="000E194E"/>
  </w:style>
  <w:style w:type="character" w:customStyle="1" w:styleId="WW8Num2z4">
    <w:name w:val="WW8Num2z4"/>
    <w:rsid w:val="000E194E"/>
  </w:style>
  <w:style w:type="character" w:customStyle="1" w:styleId="WW8Num2z5">
    <w:name w:val="WW8Num2z5"/>
    <w:rsid w:val="000E194E"/>
  </w:style>
  <w:style w:type="character" w:customStyle="1" w:styleId="WW8Num2z6">
    <w:name w:val="WW8Num2z6"/>
    <w:rsid w:val="000E194E"/>
  </w:style>
  <w:style w:type="character" w:customStyle="1" w:styleId="WW8Num2z7">
    <w:name w:val="WW8Num2z7"/>
    <w:rsid w:val="000E194E"/>
  </w:style>
  <w:style w:type="character" w:customStyle="1" w:styleId="WW8Num2z8">
    <w:name w:val="WW8Num2z8"/>
    <w:rsid w:val="000E194E"/>
  </w:style>
  <w:style w:type="character" w:customStyle="1" w:styleId="WW8Num3z0">
    <w:name w:val="WW8Num3z0"/>
    <w:rsid w:val="000E194E"/>
  </w:style>
  <w:style w:type="character" w:customStyle="1" w:styleId="WW8Num3z1">
    <w:name w:val="WW8Num3z1"/>
    <w:rsid w:val="000E194E"/>
  </w:style>
  <w:style w:type="character" w:customStyle="1" w:styleId="WW8Num3z2">
    <w:name w:val="WW8Num3z2"/>
    <w:rsid w:val="000E194E"/>
  </w:style>
  <w:style w:type="character" w:customStyle="1" w:styleId="WW8Num3z3">
    <w:name w:val="WW8Num3z3"/>
    <w:rsid w:val="000E194E"/>
  </w:style>
  <w:style w:type="character" w:customStyle="1" w:styleId="WW8Num3z4">
    <w:name w:val="WW8Num3z4"/>
    <w:rsid w:val="000E194E"/>
  </w:style>
  <w:style w:type="character" w:customStyle="1" w:styleId="WW8Num3z5">
    <w:name w:val="WW8Num3z5"/>
    <w:rsid w:val="000E194E"/>
  </w:style>
  <w:style w:type="character" w:customStyle="1" w:styleId="WW8Num3z6">
    <w:name w:val="WW8Num3z6"/>
    <w:rsid w:val="000E194E"/>
  </w:style>
  <w:style w:type="character" w:customStyle="1" w:styleId="WW8Num3z7">
    <w:name w:val="WW8Num3z7"/>
    <w:rsid w:val="000E194E"/>
  </w:style>
  <w:style w:type="character" w:customStyle="1" w:styleId="WW8Num3z8">
    <w:name w:val="WW8Num3z8"/>
    <w:rsid w:val="000E194E"/>
  </w:style>
  <w:style w:type="character" w:customStyle="1" w:styleId="WW8Num4z0">
    <w:name w:val="WW8Num4z0"/>
    <w:rsid w:val="000E194E"/>
  </w:style>
  <w:style w:type="character" w:customStyle="1" w:styleId="WW8Num4z1">
    <w:name w:val="WW8Num4z1"/>
    <w:rsid w:val="000E194E"/>
  </w:style>
  <w:style w:type="character" w:customStyle="1" w:styleId="WW8Num4z2">
    <w:name w:val="WW8Num4z2"/>
    <w:rsid w:val="000E194E"/>
  </w:style>
  <w:style w:type="character" w:customStyle="1" w:styleId="WW8Num4z3">
    <w:name w:val="WW8Num4z3"/>
    <w:rsid w:val="000E194E"/>
  </w:style>
  <w:style w:type="character" w:customStyle="1" w:styleId="WW8Num4z4">
    <w:name w:val="WW8Num4z4"/>
    <w:rsid w:val="000E194E"/>
  </w:style>
  <w:style w:type="character" w:customStyle="1" w:styleId="WW8Num4z5">
    <w:name w:val="WW8Num4z5"/>
    <w:rsid w:val="000E194E"/>
  </w:style>
  <w:style w:type="character" w:customStyle="1" w:styleId="WW8Num4z6">
    <w:name w:val="WW8Num4z6"/>
    <w:rsid w:val="000E194E"/>
  </w:style>
  <w:style w:type="character" w:customStyle="1" w:styleId="WW8Num4z7">
    <w:name w:val="WW8Num4z7"/>
    <w:rsid w:val="000E194E"/>
  </w:style>
  <w:style w:type="character" w:customStyle="1" w:styleId="WW8Num4z8">
    <w:name w:val="WW8Num4z8"/>
    <w:rsid w:val="000E194E"/>
  </w:style>
  <w:style w:type="character" w:customStyle="1" w:styleId="WW8Num5z0">
    <w:name w:val="WW8Num5z0"/>
    <w:rsid w:val="000E194E"/>
  </w:style>
  <w:style w:type="character" w:customStyle="1" w:styleId="WW8Num5z1">
    <w:name w:val="WW8Num5z1"/>
    <w:rsid w:val="000E194E"/>
  </w:style>
  <w:style w:type="character" w:customStyle="1" w:styleId="WW8Num5z2">
    <w:name w:val="WW8Num5z2"/>
    <w:rsid w:val="000E194E"/>
  </w:style>
  <w:style w:type="character" w:customStyle="1" w:styleId="WW8Num5z3">
    <w:name w:val="WW8Num5z3"/>
    <w:rsid w:val="000E194E"/>
  </w:style>
  <w:style w:type="character" w:customStyle="1" w:styleId="WW8Num5z4">
    <w:name w:val="WW8Num5z4"/>
    <w:rsid w:val="000E194E"/>
  </w:style>
  <w:style w:type="character" w:customStyle="1" w:styleId="WW8Num5z5">
    <w:name w:val="WW8Num5z5"/>
    <w:rsid w:val="000E194E"/>
  </w:style>
  <w:style w:type="character" w:customStyle="1" w:styleId="WW8Num5z6">
    <w:name w:val="WW8Num5z6"/>
    <w:rsid w:val="000E194E"/>
  </w:style>
  <w:style w:type="character" w:customStyle="1" w:styleId="WW8Num5z7">
    <w:name w:val="WW8Num5z7"/>
    <w:rsid w:val="000E194E"/>
  </w:style>
  <w:style w:type="character" w:customStyle="1" w:styleId="WW8Num5z8">
    <w:name w:val="WW8Num5z8"/>
    <w:rsid w:val="000E194E"/>
  </w:style>
  <w:style w:type="character" w:customStyle="1" w:styleId="CommentTextChar">
    <w:name w:val="Comment Text Char"/>
    <w:rsid w:val="000E194E"/>
    <w:rPr>
      <w:sz w:val="20"/>
      <w:szCs w:val="20"/>
    </w:rPr>
  </w:style>
  <w:style w:type="character" w:customStyle="1" w:styleId="CommentReference1">
    <w:name w:val="Comment Reference1"/>
    <w:rsid w:val="000E194E"/>
    <w:rPr>
      <w:sz w:val="16"/>
      <w:szCs w:val="16"/>
    </w:rPr>
  </w:style>
  <w:style w:type="character" w:customStyle="1" w:styleId="apple-converted-space">
    <w:name w:val="apple-converted-space"/>
    <w:rsid w:val="000E194E"/>
  </w:style>
  <w:style w:type="character" w:customStyle="1" w:styleId="CommentSubjectChar">
    <w:name w:val="Comment Subject Char"/>
    <w:rsid w:val="000E194E"/>
    <w:rPr>
      <w:b/>
      <w:bCs/>
      <w:sz w:val="20"/>
      <w:szCs w:val="20"/>
    </w:rPr>
  </w:style>
  <w:style w:type="character" w:customStyle="1" w:styleId="HeaderChar">
    <w:name w:val="Header Char"/>
    <w:uiPriority w:val="99"/>
    <w:rsid w:val="000E194E"/>
  </w:style>
  <w:style w:type="character" w:customStyle="1" w:styleId="FooterChar">
    <w:name w:val="Footer Char"/>
    <w:uiPriority w:val="99"/>
    <w:rsid w:val="000E194E"/>
  </w:style>
  <w:style w:type="character" w:customStyle="1" w:styleId="FootnoteTextChar1">
    <w:name w:val="Footnote Text Char1"/>
    <w:rsid w:val="000E194E"/>
    <w:rPr>
      <w:sz w:val="20"/>
      <w:szCs w:val="20"/>
    </w:rPr>
  </w:style>
  <w:style w:type="character" w:customStyle="1" w:styleId="hps">
    <w:name w:val="hps"/>
    <w:rsid w:val="000E194E"/>
  </w:style>
  <w:style w:type="character" w:customStyle="1" w:styleId="ListLabel1">
    <w:name w:val="ListLabel 1"/>
    <w:rsid w:val="000E194E"/>
    <w:rPr>
      <w:color w:val="00000A"/>
    </w:rPr>
  </w:style>
  <w:style w:type="character" w:customStyle="1" w:styleId="ListLabel2">
    <w:name w:val="ListLabel 2"/>
    <w:rsid w:val="000E194E"/>
    <w:rPr>
      <w:rFonts w:cs="Courier New"/>
    </w:rPr>
  </w:style>
  <w:style w:type="character" w:customStyle="1" w:styleId="ListLabel3">
    <w:name w:val="ListLabel 3"/>
    <w:rsid w:val="000E194E"/>
    <w:rPr>
      <w:rFonts w:cs="Courier New"/>
    </w:rPr>
  </w:style>
  <w:style w:type="character" w:customStyle="1" w:styleId="ListLabel4">
    <w:name w:val="ListLabel 4"/>
    <w:rsid w:val="000E194E"/>
    <w:rPr>
      <w:rFonts w:cs="Courier New"/>
    </w:rPr>
  </w:style>
  <w:style w:type="character" w:customStyle="1" w:styleId="ListLabel5">
    <w:name w:val="ListLabel 5"/>
    <w:rsid w:val="000E194E"/>
    <w:rPr>
      <w:rFonts w:eastAsia="Times New Roman" w:cs="Arial"/>
    </w:rPr>
  </w:style>
  <w:style w:type="character" w:customStyle="1" w:styleId="ListLabel6">
    <w:name w:val="ListLabel 6"/>
    <w:rsid w:val="000E194E"/>
    <w:rPr>
      <w:rFonts w:cs="Courier New"/>
    </w:rPr>
  </w:style>
  <w:style w:type="character" w:customStyle="1" w:styleId="ListLabel7">
    <w:name w:val="ListLabel 7"/>
    <w:rsid w:val="000E194E"/>
    <w:rPr>
      <w:rFonts w:cs="Courier New"/>
    </w:rPr>
  </w:style>
  <w:style w:type="character" w:customStyle="1" w:styleId="ListLabel8">
    <w:name w:val="ListLabel 8"/>
    <w:rsid w:val="000E194E"/>
    <w:rPr>
      <w:rFonts w:cs="Courier New"/>
    </w:rPr>
  </w:style>
  <w:style w:type="character" w:customStyle="1" w:styleId="ListLabel9">
    <w:name w:val="ListLabel 9"/>
    <w:rsid w:val="000E194E"/>
    <w:rPr>
      <w:rFonts w:eastAsia="Calibri" w:cs="Times New Roman"/>
    </w:rPr>
  </w:style>
  <w:style w:type="character" w:customStyle="1" w:styleId="ListLabel10">
    <w:name w:val="ListLabel 10"/>
    <w:rsid w:val="000E194E"/>
    <w:rPr>
      <w:rFonts w:cs="Courier New"/>
    </w:rPr>
  </w:style>
  <w:style w:type="character" w:customStyle="1" w:styleId="ListLabel11">
    <w:name w:val="ListLabel 11"/>
    <w:rsid w:val="000E194E"/>
    <w:rPr>
      <w:rFonts w:cs="Courier New"/>
    </w:rPr>
  </w:style>
  <w:style w:type="character" w:customStyle="1" w:styleId="ListLabel12">
    <w:name w:val="ListLabel 12"/>
    <w:rsid w:val="000E194E"/>
    <w:rPr>
      <w:rFonts w:cs="Courier New"/>
    </w:rPr>
  </w:style>
  <w:style w:type="character" w:customStyle="1" w:styleId="ListLabel13">
    <w:name w:val="ListLabel 13"/>
    <w:rsid w:val="000E194E"/>
    <w:rPr>
      <w:rFonts w:eastAsia="Calibri" w:cs="Times New Roman"/>
    </w:rPr>
  </w:style>
  <w:style w:type="character" w:customStyle="1" w:styleId="ListLabel14">
    <w:name w:val="ListLabel 14"/>
    <w:rsid w:val="000E194E"/>
    <w:rPr>
      <w:rFonts w:cs="Courier New"/>
    </w:rPr>
  </w:style>
  <w:style w:type="character" w:customStyle="1" w:styleId="ListLabel15">
    <w:name w:val="ListLabel 15"/>
    <w:rsid w:val="000E194E"/>
    <w:rPr>
      <w:rFonts w:cs="Courier New"/>
    </w:rPr>
  </w:style>
  <w:style w:type="character" w:customStyle="1" w:styleId="ListLabel16">
    <w:name w:val="ListLabel 16"/>
    <w:rsid w:val="000E194E"/>
    <w:rPr>
      <w:rFonts w:cs="Courier New"/>
    </w:rPr>
  </w:style>
  <w:style w:type="character" w:customStyle="1" w:styleId="ListLabel17">
    <w:name w:val="ListLabel 17"/>
    <w:rsid w:val="000E194E"/>
    <w:rPr>
      <w:rFonts w:eastAsia="Calibri" w:cs="Times New Roman"/>
    </w:rPr>
  </w:style>
  <w:style w:type="character" w:customStyle="1" w:styleId="ListLabel18">
    <w:name w:val="ListLabel 18"/>
    <w:rsid w:val="000E194E"/>
    <w:rPr>
      <w:rFonts w:cs="Courier New"/>
    </w:rPr>
  </w:style>
  <w:style w:type="character" w:customStyle="1" w:styleId="ListLabel19">
    <w:name w:val="ListLabel 19"/>
    <w:rsid w:val="000E194E"/>
    <w:rPr>
      <w:rFonts w:cs="Courier New"/>
    </w:rPr>
  </w:style>
  <w:style w:type="character" w:customStyle="1" w:styleId="ListLabel20">
    <w:name w:val="ListLabel 20"/>
    <w:rsid w:val="000E194E"/>
    <w:rPr>
      <w:rFonts w:cs="Courier New"/>
    </w:rPr>
  </w:style>
  <w:style w:type="character" w:customStyle="1" w:styleId="ListLabel21">
    <w:name w:val="ListLabel 21"/>
    <w:rsid w:val="000E194E"/>
    <w:rPr>
      <w:rFonts w:eastAsia="Calibri" w:cs="Times New Roman"/>
    </w:rPr>
  </w:style>
  <w:style w:type="character" w:customStyle="1" w:styleId="ListLabel22">
    <w:name w:val="ListLabel 22"/>
    <w:rsid w:val="000E194E"/>
    <w:rPr>
      <w:rFonts w:cs="Courier New"/>
    </w:rPr>
  </w:style>
  <w:style w:type="character" w:customStyle="1" w:styleId="ListLabel23">
    <w:name w:val="ListLabel 23"/>
    <w:rsid w:val="000E194E"/>
    <w:rPr>
      <w:rFonts w:cs="Courier New"/>
    </w:rPr>
  </w:style>
  <w:style w:type="character" w:customStyle="1" w:styleId="ListLabel24">
    <w:name w:val="ListLabel 24"/>
    <w:rsid w:val="000E194E"/>
    <w:rPr>
      <w:rFonts w:cs="Courier New"/>
    </w:rPr>
  </w:style>
  <w:style w:type="character" w:customStyle="1" w:styleId="ListLabel25">
    <w:name w:val="ListLabel 25"/>
    <w:rsid w:val="000E194E"/>
    <w:rPr>
      <w:rFonts w:cs="Courier New"/>
    </w:rPr>
  </w:style>
  <w:style w:type="character" w:customStyle="1" w:styleId="ListLabel26">
    <w:name w:val="ListLabel 26"/>
    <w:rsid w:val="000E194E"/>
    <w:rPr>
      <w:rFonts w:cs="Courier New"/>
    </w:rPr>
  </w:style>
  <w:style w:type="character" w:customStyle="1" w:styleId="ListLabel27">
    <w:name w:val="ListLabel 27"/>
    <w:rsid w:val="000E194E"/>
    <w:rPr>
      <w:rFonts w:cs="Courier New"/>
    </w:rPr>
  </w:style>
  <w:style w:type="paragraph" w:customStyle="1" w:styleId="Heading">
    <w:name w:val="Heading"/>
    <w:basedOn w:val="Normal"/>
    <w:next w:val="BodyText"/>
    <w:rsid w:val="000E194E"/>
    <w:pPr>
      <w:keepNext/>
      <w:suppressAutoHyphens/>
      <w:spacing w:before="240" w:after="120" w:line="276" w:lineRule="auto"/>
    </w:pPr>
    <w:rPr>
      <w:rFonts w:ascii="Liberation Sans" w:eastAsia="Microsoft YaHei" w:hAnsi="Liberation Sans"/>
      <w:kern w:val="1"/>
      <w:sz w:val="28"/>
      <w:szCs w:val="28"/>
    </w:rPr>
  </w:style>
  <w:style w:type="paragraph" w:styleId="BodyText">
    <w:name w:val="Body Text"/>
    <w:basedOn w:val="Normal"/>
    <w:link w:val="BodyTextChar"/>
    <w:rsid w:val="000E194E"/>
    <w:pPr>
      <w:suppressAutoHyphens/>
      <w:spacing w:after="140" w:line="288" w:lineRule="auto"/>
    </w:pPr>
    <w:rPr>
      <w:rFonts w:ascii="Calibri" w:hAnsi="Calibri" w:cs="font205"/>
      <w:kern w:val="1"/>
    </w:rPr>
  </w:style>
  <w:style w:type="character" w:customStyle="1" w:styleId="BodyTextChar">
    <w:name w:val="Body Text Char"/>
    <w:basedOn w:val="DefaultParagraphFont"/>
    <w:link w:val="BodyText"/>
    <w:rsid w:val="000E194E"/>
    <w:rPr>
      <w:rFonts w:ascii="Calibri" w:eastAsia="Calibri" w:hAnsi="Calibri" w:cs="font205"/>
      <w:kern w:val="1"/>
    </w:rPr>
  </w:style>
  <w:style w:type="paragraph" w:styleId="List">
    <w:name w:val="List"/>
    <w:basedOn w:val="BodyText"/>
    <w:rsid w:val="000E194E"/>
    <w:rPr>
      <w:rFonts w:cs="Arial"/>
    </w:rPr>
  </w:style>
  <w:style w:type="paragraph" w:customStyle="1" w:styleId="Index">
    <w:name w:val="Index"/>
    <w:basedOn w:val="Normal"/>
    <w:rsid w:val="000E194E"/>
    <w:pPr>
      <w:suppressLineNumbers/>
      <w:suppressAutoHyphens/>
      <w:spacing w:after="200" w:line="276" w:lineRule="auto"/>
    </w:pPr>
    <w:rPr>
      <w:rFonts w:ascii="Calibri" w:hAnsi="Calibri"/>
      <w:kern w:val="1"/>
    </w:rPr>
  </w:style>
  <w:style w:type="paragraph" w:customStyle="1" w:styleId="CommentText1">
    <w:name w:val="Comment Text1"/>
    <w:basedOn w:val="Normal"/>
    <w:rsid w:val="000E194E"/>
    <w:pPr>
      <w:suppressAutoHyphens/>
      <w:spacing w:after="200"/>
    </w:pPr>
    <w:rPr>
      <w:rFonts w:ascii="Calibri" w:hAnsi="Calibri" w:cs="font205"/>
      <w:kern w:val="1"/>
      <w:sz w:val="20"/>
      <w:szCs w:val="20"/>
    </w:rPr>
  </w:style>
  <w:style w:type="paragraph" w:customStyle="1" w:styleId="Normal1">
    <w:name w:val="Normal1"/>
    <w:basedOn w:val="Normal"/>
    <w:rsid w:val="000E194E"/>
    <w:pPr>
      <w:suppressAutoHyphens/>
      <w:spacing w:before="280" w:after="280"/>
    </w:pPr>
    <w:rPr>
      <w:rFonts w:eastAsia="Times New Roman"/>
      <w:kern w:val="1"/>
    </w:rPr>
  </w:style>
  <w:style w:type="paragraph" w:styleId="ListParagraph">
    <w:name w:val="List Paragraph"/>
    <w:basedOn w:val="Normal"/>
    <w:qFormat/>
    <w:rsid w:val="000E194E"/>
    <w:pPr>
      <w:suppressAutoHyphens/>
      <w:spacing w:after="200" w:line="276" w:lineRule="auto"/>
      <w:ind w:left="720"/>
      <w:contextualSpacing/>
    </w:pPr>
    <w:rPr>
      <w:rFonts w:ascii="Calibri" w:hAnsi="Calibri" w:cs="font205"/>
      <w:kern w:val="1"/>
    </w:rPr>
  </w:style>
  <w:style w:type="paragraph" w:customStyle="1" w:styleId="Normal5">
    <w:name w:val="Normal5"/>
    <w:basedOn w:val="Normal"/>
    <w:rsid w:val="000E194E"/>
    <w:pPr>
      <w:suppressAutoHyphens/>
      <w:spacing w:before="280" w:after="280"/>
    </w:pPr>
    <w:rPr>
      <w:rFonts w:ascii="Times New Roman" w:eastAsia="Times New Roman" w:hAnsi="Times New Roman" w:cs="Times New Roman"/>
      <w:kern w:val="1"/>
      <w:sz w:val="24"/>
      <w:szCs w:val="24"/>
      <w:lang w:val="en-GB" w:eastAsia="en-GB"/>
    </w:rPr>
  </w:style>
  <w:style w:type="paragraph" w:styleId="NoSpacing">
    <w:name w:val="No Spacing"/>
    <w:qFormat/>
    <w:rsid w:val="000E194E"/>
    <w:pPr>
      <w:suppressAutoHyphens/>
      <w:spacing w:after="0" w:line="240" w:lineRule="auto"/>
    </w:pPr>
    <w:rPr>
      <w:rFonts w:ascii="Calibri" w:eastAsia="Calibri" w:hAnsi="Calibri" w:cs="font205"/>
      <w:kern w:val="1"/>
      <w:lang w:val="sr-Latn-CS"/>
    </w:rPr>
  </w:style>
  <w:style w:type="paragraph" w:customStyle="1" w:styleId="CommentSubject1">
    <w:name w:val="Comment Subject1"/>
    <w:basedOn w:val="CommentText1"/>
    <w:rsid w:val="000E194E"/>
    <w:rPr>
      <w:b/>
      <w:bCs/>
    </w:rPr>
  </w:style>
  <w:style w:type="paragraph" w:styleId="Header">
    <w:name w:val="header"/>
    <w:basedOn w:val="Normal"/>
    <w:link w:val="HeaderChar1"/>
    <w:uiPriority w:val="99"/>
    <w:rsid w:val="000E194E"/>
    <w:pPr>
      <w:tabs>
        <w:tab w:val="center" w:pos="4680"/>
        <w:tab w:val="right" w:pos="9360"/>
      </w:tabs>
      <w:suppressAutoHyphens/>
    </w:pPr>
    <w:rPr>
      <w:rFonts w:ascii="Calibri" w:hAnsi="Calibri" w:cs="font205"/>
      <w:kern w:val="1"/>
    </w:rPr>
  </w:style>
  <w:style w:type="character" w:customStyle="1" w:styleId="HeaderChar1">
    <w:name w:val="Header Char1"/>
    <w:basedOn w:val="DefaultParagraphFont"/>
    <w:link w:val="Header"/>
    <w:uiPriority w:val="99"/>
    <w:rsid w:val="000E194E"/>
    <w:rPr>
      <w:rFonts w:ascii="Calibri" w:eastAsia="Calibri" w:hAnsi="Calibri" w:cs="font205"/>
      <w:kern w:val="1"/>
    </w:rPr>
  </w:style>
  <w:style w:type="paragraph" w:styleId="Footer">
    <w:name w:val="footer"/>
    <w:basedOn w:val="Normal"/>
    <w:link w:val="FooterChar1"/>
    <w:uiPriority w:val="99"/>
    <w:rsid w:val="000E194E"/>
    <w:pPr>
      <w:tabs>
        <w:tab w:val="center" w:pos="4680"/>
        <w:tab w:val="right" w:pos="9360"/>
      </w:tabs>
      <w:suppressAutoHyphens/>
    </w:pPr>
    <w:rPr>
      <w:rFonts w:ascii="Calibri" w:hAnsi="Calibri" w:cs="font205"/>
      <w:kern w:val="1"/>
    </w:rPr>
  </w:style>
  <w:style w:type="character" w:customStyle="1" w:styleId="FooterChar1">
    <w:name w:val="Footer Char1"/>
    <w:basedOn w:val="DefaultParagraphFont"/>
    <w:link w:val="Footer"/>
    <w:uiPriority w:val="99"/>
    <w:rsid w:val="000E194E"/>
    <w:rPr>
      <w:rFonts w:ascii="Calibri" w:eastAsia="Calibri" w:hAnsi="Calibri" w:cs="font205"/>
      <w:kern w:val="1"/>
    </w:rPr>
  </w:style>
  <w:style w:type="paragraph" w:customStyle="1" w:styleId="clan">
    <w:name w:val="clan"/>
    <w:basedOn w:val="Normal"/>
    <w:rsid w:val="000E194E"/>
    <w:pPr>
      <w:suppressAutoHyphens/>
      <w:spacing w:before="240" w:after="120"/>
      <w:jc w:val="center"/>
    </w:pPr>
    <w:rPr>
      <w:rFonts w:eastAsia="Times New Roman"/>
      <w:b/>
      <w:bCs/>
      <w:kern w:val="1"/>
      <w:sz w:val="24"/>
      <w:szCs w:val="24"/>
      <w:lang w:val="sr-Latn-CS" w:eastAsia="sr-Latn-CS"/>
    </w:rPr>
  </w:style>
  <w:style w:type="paragraph" w:customStyle="1" w:styleId="normaluvuceni3">
    <w:name w:val="normal_uvuceni3"/>
    <w:basedOn w:val="Normal"/>
    <w:rsid w:val="000E194E"/>
    <w:pPr>
      <w:suppressAutoHyphens/>
      <w:spacing w:before="280" w:after="280"/>
      <w:ind w:left="992"/>
    </w:pPr>
    <w:rPr>
      <w:rFonts w:eastAsia="Times New Roman"/>
      <w:kern w:val="1"/>
      <w:lang w:val="sr-Latn-CS" w:eastAsia="sr-Latn-CS"/>
    </w:rPr>
  </w:style>
  <w:style w:type="paragraph" w:customStyle="1" w:styleId="wyq110---naslov-clana">
    <w:name w:val="wyq110---naslov-clana"/>
    <w:basedOn w:val="Normal"/>
    <w:rsid w:val="000E194E"/>
    <w:pPr>
      <w:suppressAutoHyphens/>
      <w:spacing w:before="240" w:after="240"/>
      <w:jc w:val="center"/>
    </w:pPr>
    <w:rPr>
      <w:rFonts w:eastAsia="Times New Roman"/>
      <w:b/>
      <w:bCs/>
      <w:kern w:val="1"/>
      <w:sz w:val="24"/>
      <w:szCs w:val="24"/>
      <w:lang w:val="sr-Latn-CS" w:eastAsia="sr-Latn-CS"/>
    </w:rPr>
  </w:style>
  <w:style w:type="paragraph" w:customStyle="1" w:styleId="FootnoteText1">
    <w:name w:val="Footnote Text1"/>
    <w:basedOn w:val="Normal"/>
    <w:rsid w:val="000E194E"/>
    <w:pPr>
      <w:tabs>
        <w:tab w:val="left" w:pos="1080"/>
      </w:tabs>
      <w:suppressAutoHyphens/>
      <w:spacing w:after="120"/>
      <w:ind w:firstLine="720"/>
      <w:jc w:val="both"/>
    </w:pPr>
    <w:rPr>
      <w:rFonts w:eastAsia="Times New Roman" w:cs="Times New Roman"/>
      <w:kern w:val="1"/>
      <w:sz w:val="20"/>
      <w:szCs w:val="20"/>
      <w:lang w:val="sr-Cyrl-CS"/>
    </w:rPr>
  </w:style>
  <w:style w:type="paragraph" w:customStyle="1" w:styleId="Normal2">
    <w:name w:val="Normal2"/>
    <w:basedOn w:val="Normal"/>
    <w:rsid w:val="000E194E"/>
    <w:pPr>
      <w:suppressAutoHyphens/>
      <w:spacing w:before="280" w:after="280"/>
    </w:pPr>
    <w:rPr>
      <w:rFonts w:eastAsia="Times New Roman"/>
      <w:kern w:val="1"/>
      <w:lang w:val="sr-Latn-CS" w:eastAsia="sr-Latn-CS"/>
    </w:rPr>
  </w:style>
  <w:style w:type="paragraph" w:customStyle="1" w:styleId="Clan0">
    <w:name w:val="Clan"/>
    <w:basedOn w:val="Normal"/>
    <w:rsid w:val="000E194E"/>
    <w:pPr>
      <w:keepNext/>
      <w:tabs>
        <w:tab w:val="left" w:pos="1080"/>
      </w:tabs>
      <w:suppressAutoHyphens/>
      <w:spacing w:before="120" w:after="120"/>
      <w:ind w:left="720" w:right="720"/>
      <w:jc w:val="center"/>
    </w:pPr>
    <w:rPr>
      <w:rFonts w:eastAsia="Times New Roman"/>
      <w:b/>
      <w:kern w:val="1"/>
      <w:lang w:val="sr-Cyrl-CS"/>
    </w:rPr>
  </w:style>
  <w:style w:type="paragraph" w:customStyle="1" w:styleId="Normal3">
    <w:name w:val="Normal3"/>
    <w:basedOn w:val="Normal"/>
    <w:rsid w:val="000E194E"/>
    <w:pPr>
      <w:suppressAutoHyphens/>
      <w:spacing w:before="280" w:after="280"/>
    </w:pPr>
    <w:rPr>
      <w:rFonts w:eastAsia="Times New Roman"/>
      <w:kern w:val="1"/>
      <w:lang w:val="sr-Latn-CS" w:eastAsia="sr-Latn-CS"/>
    </w:rPr>
  </w:style>
  <w:style w:type="paragraph" w:customStyle="1" w:styleId="Normal4">
    <w:name w:val="Normal4"/>
    <w:basedOn w:val="Normal"/>
    <w:rsid w:val="000E194E"/>
    <w:pPr>
      <w:suppressAutoHyphens/>
      <w:spacing w:before="280" w:after="280"/>
    </w:pPr>
    <w:rPr>
      <w:rFonts w:ascii="Times New Roman" w:eastAsia="Times New Roman" w:hAnsi="Times New Roman" w:cs="Times New Roman"/>
      <w:kern w:val="1"/>
      <w:sz w:val="24"/>
      <w:szCs w:val="24"/>
      <w:lang w:val="sr-Latn-CS" w:eastAsia="sr-Latn-CS"/>
    </w:rPr>
  </w:style>
  <w:style w:type="paragraph" w:customStyle="1" w:styleId="doc-ti">
    <w:name w:val="doc-ti"/>
    <w:basedOn w:val="Normal"/>
    <w:rsid w:val="000E194E"/>
    <w:pPr>
      <w:suppressAutoHyphens/>
      <w:spacing w:before="280" w:after="280"/>
    </w:pPr>
    <w:rPr>
      <w:rFonts w:ascii="Times New Roman" w:eastAsia="Times New Roman" w:hAnsi="Times New Roman" w:cs="Times New Roman"/>
      <w:kern w:val="1"/>
      <w:sz w:val="24"/>
      <w:szCs w:val="24"/>
      <w:lang w:val="sr-Latn-CS" w:eastAsia="sr-Latn-CS"/>
    </w:rPr>
  </w:style>
  <w:style w:type="paragraph" w:customStyle="1" w:styleId="Normal6">
    <w:name w:val="Normal6"/>
    <w:basedOn w:val="Normal"/>
    <w:rsid w:val="000E194E"/>
    <w:pPr>
      <w:suppressAutoHyphens/>
      <w:spacing w:before="280" w:after="280"/>
    </w:pPr>
    <w:rPr>
      <w:rFonts w:eastAsia="Times New Roman"/>
      <w:kern w:val="1"/>
      <w:lang w:val="sr-Latn-CS" w:eastAsia="sr-Latn-CS"/>
    </w:rPr>
  </w:style>
  <w:style w:type="paragraph" w:customStyle="1" w:styleId="Normal7">
    <w:name w:val="Normal7"/>
    <w:basedOn w:val="Normal"/>
    <w:rsid w:val="000E194E"/>
    <w:pPr>
      <w:suppressAutoHyphens/>
      <w:spacing w:before="280" w:after="280"/>
    </w:pPr>
    <w:rPr>
      <w:rFonts w:eastAsia="Times New Roman"/>
      <w:kern w:val="1"/>
      <w:lang w:val="sr-Latn-CS" w:eastAsia="sr-Latn-CS"/>
    </w:rPr>
  </w:style>
  <w:style w:type="paragraph" w:customStyle="1" w:styleId="Normal8">
    <w:name w:val="Normal8"/>
    <w:basedOn w:val="Normal"/>
    <w:rsid w:val="000E194E"/>
    <w:pPr>
      <w:suppressAutoHyphens/>
      <w:spacing w:before="280" w:after="280"/>
    </w:pPr>
    <w:rPr>
      <w:rFonts w:eastAsia="Times New Roman"/>
      <w:kern w:val="1"/>
      <w:lang w:val="sr-Latn-RS" w:eastAsia="sr-Latn-RS"/>
    </w:rPr>
  </w:style>
  <w:style w:type="paragraph" w:customStyle="1" w:styleId="TableContents">
    <w:name w:val="Table Contents"/>
    <w:basedOn w:val="Normal"/>
    <w:rsid w:val="000E194E"/>
    <w:pPr>
      <w:suppressLineNumbers/>
      <w:suppressAutoHyphens/>
      <w:spacing w:after="200" w:line="276" w:lineRule="auto"/>
    </w:pPr>
    <w:rPr>
      <w:rFonts w:ascii="Calibri" w:hAnsi="Calibri" w:cs="font205"/>
      <w:kern w:val="1"/>
    </w:rPr>
  </w:style>
  <w:style w:type="paragraph" w:customStyle="1" w:styleId="TableHeading">
    <w:name w:val="Table Heading"/>
    <w:basedOn w:val="TableContents"/>
    <w:rsid w:val="000E194E"/>
    <w:pPr>
      <w:jc w:val="center"/>
    </w:pPr>
    <w:rPr>
      <w:b/>
      <w:bCs/>
    </w:rPr>
  </w:style>
  <w:style w:type="character" w:styleId="CommentReference">
    <w:name w:val="annotation reference"/>
    <w:uiPriority w:val="99"/>
    <w:unhideWhenUsed/>
    <w:rsid w:val="000E194E"/>
    <w:rPr>
      <w:sz w:val="16"/>
      <w:szCs w:val="16"/>
    </w:rPr>
  </w:style>
  <w:style w:type="paragraph" w:styleId="CommentText">
    <w:name w:val="annotation text"/>
    <w:basedOn w:val="Normal"/>
    <w:link w:val="CommentTextChar1"/>
    <w:uiPriority w:val="99"/>
    <w:unhideWhenUsed/>
    <w:rsid w:val="000E194E"/>
    <w:pPr>
      <w:suppressAutoHyphens/>
      <w:spacing w:after="200" w:line="276" w:lineRule="auto"/>
    </w:pPr>
    <w:rPr>
      <w:rFonts w:ascii="Calibri" w:hAnsi="Calibri" w:cs="font205"/>
      <w:kern w:val="1"/>
      <w:sz w:val="20"/>
      <w:szCs w:val="20"/>
    </w:rPr>
  </w:style>
  <w:style w:type="character" w:customStyle="1" w:styleId="CommentTextChar1">
    <w:name w:val="Comment Text Char1"/>
    <w:basedOn w:val="DefaultParagraphFont"/>
    <w:link w:val="CommentText"/>
    <w:uiPriority w:val="99"/>
    <w:rsid w:val="000E194E"/>
    <w:rPr>
      <w:rFonts w:ascii="Calibri" w:eastAsia="Calibri" w:hAnsi="Calibri" w:cs="font205"/>
      <w:kern w:val="1"/>
      <w:sz w:val="20"/>
      <w:szCs w:val="20"/>
    </w:rPr>
  </w:style>
  <w:style w:type="paragraph" w:styleId="CommentSubject">
    <w:name w:val="annotation subject"/>
    <w:basedOn w:val="CommentText"/>
    <w:next w:val="CommentText"/>
    <w:link w:val="CommentSubjectChar1"/>
    <w:uiPriority w:val="99"/>
    <w:unhideWhenUsed/>
    <w:rsid w:val="000E194E"/>
    <w:rPr>
      <w:b/>
      <w:bCs/>
    </w:rPr>
  </w:style>
  <w:style w:type="character" w:customStyle="1" w:styleId="CommentSubjectChar1">
    <w:name w:val="Comment Subject Char1"/>
    <w:basedOn w:val="CommentTextChar1"/>
    <w:link w:val="CommentSubject"/>
    <w:uiPriority w:val="99"/>
    <w:rsid w:val="000E194E"/>
    <w:rPr>
      <w:rFonts w:ascii="Calibri" w:eastAsia="Calibri" w:hAnsi="Calibri" w:cs="font205"/>
      <w:b/>
      <w:bCs/>
      <w:kern w:val="1"/>
      <w:sz w:val="20"/>
      <w:szCs w:val="20"/>
    </w:rPr>
  </w:style>
  <w:style w:type="character" w:styleId="Hyperlink">
    <w:name w:val="Hyperlink"/>
    <w:uiPriority w:val="99"/>
    <w:unhideWhenUsed/>
    <w:rsid w:val="000E194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51BE-AE76-4D60-9213-A9B2B225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21905</Words>
  <Characters>124860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Radivojevic</dc:creator>
  <cp:lastModifiedBy>jovan</cp:lastModifiedBy>
  <cp:revision>2</cp:revision>
  <cp:lastPrinted>2016-11-29T13:52:00Z</cp:lastPrinted>
  <dcterms:created xsi:type="dcterms:W3CDTF">2016-12-06T13:57:00Z</dcterms:created>
  <dcterms:modified xsi:type="dcterms:W3CDTF">2016-12-06T13:57:00Z</dcterms:modified>
</cp:coreProperties>
</file>