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8E" w:rsidRPr="00ED3B17" w:rsidRDefault="00ED3B17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noProof/>
          <w:sz w:val="24"/>
          <w:szCs w:val="24"/>
          <w:lang w:val="sr-Latn-CS"/>
        </w:rPr>
        <w:t>AKCIONI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</w:p>
    <w:p w:rsidR="002C2C8E" w:rsidRPr="00ED3B17" w:rsidRDefault="00ED3B17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RAZVOJA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NABAVKI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</w:p>
    <w:p w:rsidR="002C2C8E" w:rsidRPr="00ED3B17" w:rsidRDefault="00ED3B17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REPUBLICI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2018. </w:t>
      </w:r>
      <w:r>
        <w:rPr>
          <w:noProof/>
          <w:sz w:val="24"/>
          <w:szCs w:val="24"/>
          <w:lang w:val="sr-Latn-CS"/>
        </w:rPr>
        <w:t>GODINU</w:t>
      </w:r>
    </w:p>
    <w:p w:rsidR="002C2C8E" w:rsidRPr="00ED3B17" w:rsidRDefault="002C2C8E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</w:p>
    <w:p w:rsidR="002C2C8E" w:rsidRPr="00ED3B17" w:rsidRDefault="002C2C8E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</w:p>
    <w:p w:rsidR="002C2C8E" w:rsidRPr="00ED3B17" w:rsidRDefault="002C2C8E" w:rsidP="002C2C8E">
      <w:pPr>
        <w:pStyle w:val="ListParagraph"/>
        <w:spacing w:before="0" w:line="240" w:lineRule="auto"/>
        <w:ind w:left="0"/>
        <w:jc w:val="center"/>
        <w:rPr>
          <w:noProof/>
          <w:sz w:val="24"/>
          <w:szCs w:val="24"/>
          <w:lang w:val="sr-Latn-CS"/>
        </w:rPr>
      </w:pPr>
      <w:r w:rsidRPr="00ED3B17">
        <w:rPr>
          <w:noProof/>
          <w:sz w:val="24"/>
          <w:szCs w:val="24"/>
          <w:lang w:val="sr-Latn-CS"/>
        </w:rPr>
        <w:t xml:space="preserve">I. </w:t>
      </w:r>
      <w:r w:rsidR="00ED3B17">
        <w:rPr>
          <w:noProof/>
          <w:sz w:val="24"/>
          <w:szCs w:val="24"/>
          <w:lang w:val="sr-Latn-CS"/>
        </w:rPr>
        <w:t>UVOD</w:t>
      </w:r>
    </w:p>
    <w:p w:rsidR="002C2C8E" w:rsidRPr="00ED3B17" w:rsidRDefault="002C2C8E" w:rsidP="002C2C8E">
      <w:pPr>
        <w:pStyle w:val="ListParagraph"/>
        <w:spacing w:before="0" w:line="240" w:lineRule="auto"/>
        <w:ind w:left="1080"/>
        <w:rPr>
          <w:noProof/>
          <w:sz w:val="24"/>
          <w:szCs w:val="24"/>
          <w:lang w:val="sr-Latn-CS"/>
        </w:rPr>
      </w:pPr>
    </w:p>
    <w:p w:rsidR="002C2C8E" w:rsidRPr="00ED3B17" w:rsidRDefault="00ED3B17" w:rsidP="00883F08">
      <w:pPr>
        <w:spacing w:before="0" w:line="240" w:lineRule="auto"/>
        <w:ind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Strategijom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razvoja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nabavki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Republici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2C2C8E" w:rsidRPr="00ED3B17">
        <w:rPr>
          <w:noProof/>
          <w:sz w:val="24"/>
          <w:szCs w:val="24"/>
          <w:lang w:val="sr-Latn-CS"/>
        </w:rPr>
        <w:t xml:space="preserve"> 2014 - 2018. </w:t>
      </w:r>
      <w:r>
        <w:rPr>
          <w:noProof/>
          <w:sz w:val="24"/>
          <w:szCs w:val="24"/>
          <w:lang w:val="sr-Latn-CS"/>
        </w:rPr>
        <w:t>godine</w:t>
      </w:r>
      <w:r w:rsidR="002C2C8E" w:rsidRPr="00ED3B17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2C2C8E" w:rsidRPr="00ED3B17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2C2C8E" w:rsidRPr="00ED3B17">
        <w:rPr>
          <w:noProof/>
          <w:sz w:val="24"/>
          <w:szCs w:val="24"/>
          <w:lang w:val="sr-Latn-CS"/>
        </w:rPr>
        <w:t xml:space="preserve"> 122/14, </w:t>
      </w:r>
      <w:r>
        <w:rPr>
          <w:noProof/>
          <w:sz w:val="24"/>
          <w:szCs w:val="24"/>
          <w:lang w:val="sr-Latn-CS"/>
        </w:rPr>
        <w:t>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tekstu</w:t>
      </w:r>
      <w:r w:rsidR="002C2C8E" w:rsidRPr="00ED3B17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Strategija</w:t>
      </w:r>
      <w:r w:rsidR="002C2C8E" w:rsidRPr="00ED3B17">
        <w:rPr>
          <w:noProof/>
          <w:sz w:val="24"/>
          <w:szCs w:val="24"/>
          <w:lang w:val="sr-Latn-CS"/>
        </w:rPr>
        <w:t>)</w:t>
      </w:r>
      <w:r w:rsidR="00883F08" w:rsidRPr="00ED3B17">
        <w:rPr>
          <w:noProof/>
          <w:sz w:val="24"/>
          <w:szCs w:val="24"/>
          <w:lang w:val="sr-Latn-CS"/>
        </w:rPr>
        <w:t>,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određeno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godišnjih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planova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Strategije</w:t>
      </w:r>
      <w:r w:rsidR="002C2C8E" w:rsidRPr="00ED3B17">
        <w:rPr>
          <w:noProof/>
          <w:sz w:val="24"/>
          <w:szCs w:val="24"/>
          <w:lang w:val="sr-Latn-CS"/>
        </w:rPr>
        <w:t>.</w:t>
      </w:r>
    </w:p>
    <w:p w:rsidR="002C2C8E" w:rsidRPr="00ED3B17" w:rsidRDefault="002C2C8E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p w:rsidR="002C2C8E" w:rsidRPr="00ED3B17" w:rsidRDefault="00ED3B17" w:rsidP="00883F08">
      <w:pPr>
        <w:spacing w:before="0" w:line="240" w:lineRule="auto"/>
        <w:ind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Akcioni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razvoja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nabavki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Republici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2018. </w:t>
      </w:r>
      <w:r>
        <w:rPr>
          <w:noProof/>
          <w:sz w:val="24"/>
          <w:szCs w:val="24"/>
          <w:lang w:val="sr-Latn-CS"/>
        </w:rPr>
        <w:t>godinu</w:t>
      </w:r>
      <w:r w:rsidR="002C2C8E" w:rsidRPr="00ED3B1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tekstu</w:t>
      </w:r>
      <w:r w:rsidR="002C2C8E" w:rsidRPr="00ED3B17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Akcioni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2C2C8E" w:rsidRPr="00ED3B17">
        <w:rPr>
          <w:noProof/>
          <w:sz w:val="24"/>
          <w:szCs w:val="24"/>
          <w:lang w:val="sr-Latn-CS"/>
        </w:rPr>
        <w:t xml:space="preserve">), </w:t>
      </w:r>
      <w:r>
        <w:rPr>
          <w:noProof/>
          <w:sz w:val="24"/>
          <w:szCs w:val="24"/>
          <w:lang w:val="sr-Latn-CS"/>
        </w:rPr>
        <w:t>predstavlja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konkretnih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aktivnosti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planira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realizacija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strateških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ciljeva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Strategijom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kraja</w:t>
      </w:r>
      <w:r w:rsidR="002C2C8E" w:rsidRPr="00ED3B17">
        <w:rPr>
          <w:noProof/>
          <w:sz w:val="24"/>
          <w:szCs w:val="24"/>
          <w:lang w:val="sr-Latn-CS"/>
        </w:rPr>
        <w:t xml:space="preserve"> 2018. </w:t>
      </w:r>
      <w:r>
        <w:rPr>
          <w:noProof/>
          <w:sz w:val="24"/>
          <w:szCs w:val="24"/>
          <w:lang w:val="sr-Latn-CS"/>
        </w:rPr>
        <w:t>godine</w:t>
      </w:r>
      <w:r w:rsidR="002C2C8E" w:rsidRPr="00ED3B17">
        <w:rPr>
          <w:noProof/>
          <w:sz w:val="24"/>
          <w:szCs w:val="24"/>
          <w:lang w:val="sr-Latn-CS"/>
        </w:rPr>
        <w:t xml:space="preserve">. </w:t>
      </w:r>
    </w:p>
    <w:p w:rsidR="002C2C8E" w:rsidRPr="00ED3B17" w:rsidRDefault="002C2C8E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p w:rsidR="002C2C8E" w:rsidRPr="00ED3B17" w:rsidRDefault="00ED3B17" w:rsidP="00883F08">
      <w:pPr>
        <w:spacing w:before="0" w:line="240" w:lineRule="auto"/>
        <w:ind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Analiza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uspešnosti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sprovođenja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planova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Strategije</w:t>
      </w:r>
      <w:r w:rsidR="00A55BC2" w:rsidRPr="00ED3B17">
        <w:rPr>
          <w:noProof/>
          <w:sz w:val="24"/>
          <w:szCs w:val="24"/>
          <w:lang w:val="sr-Latn-CS"/>
        </w:rPr>
        <w:t>,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doneti</w:t>
      </w:r>
      <w:r w:rsidR="00883F08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883F08" w:rsidRPr="00ED3B17">
        <w:rPr>
          <w:noProof/>
          <w:sz w:val="24"/>
          <w:szCs w:val="24"/>
          <w:lang w:val="sr-Latn-CS"/>
        </w:rPr>
        <w:t xml:space="preserve"> 2014, 2015, 2016. </w:t>
      </w:r>
      <w:r>
        <w:rPr>
          <w:noProof/>
          <w:sz w:val="24"/>
          <w:szCs w:val="24"/>
          <w:lang w:val="sr-Latn-CS"/>
        </w:rPr>
        <w:t>i</w:t>
      </w:r>
      <w:r w:rsidR="00883F08" w:rsidRPr="00ED3B17">
        <w:rPr>
          <w:noProof/>
          <w:sz w:val="24"/>
          <w:szCs w:val="24"/>
          <w:lang w:val="sr-Latn-CS"/>
        </w:rPr>
        <w:t xml:space="preserve"> 2017. </w:t>
      </w:r>
      <w:r>
        <w:rPr>
          <w:noProof/>
          <w:sz w:val="24"/>
          <w:szCs w:val="24"/>
          <w:lang w:val="sr-Latn-CS"/>
        </w:rPr>
        <w:t>godinu</w:t>
      </w:r>
      <w:r w:rsidR="00883F08" w:rsidRPr="00ED3B17">
        <w:rPr>
          <w:noProof/>
          <w:sz w:val="24"/>
          <w:szCs w:val="24"/>
          <w:lang w:val="sr-Latn-CS"/>
        </w:rPr>
        <w:t>,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pokazuje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bilo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utvrđivanjem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prioriteta</w:t>
      </w:r>
      <w:r w:rsidR="002C2C8E" w:rsidRPr="00ED3B17">
        <w:rPr>
          <w:noProof/>
          <w:sz w:val="24"/>
          <w:szCs w:val="24"/>
          <w:lang w:val="sr-Latn-CS"/>
        </w:rPr>
        <w:t>.</w:t>
      </w:r>
    </w:p>
    <w:p w:rsidR="002C2C8E" w:rsidRPr="00ED3B17" w:rsidRDefault="002C2C8E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p w:rsidR="002C2C8E" w:rsidRPr="00ED3B17" w:rsidRDefault="00ED3B17" w:rsidP="00883F08">
      <w:pPr>
        <w:spacing w:before="0" w:line="240" w:lineRule="auto"/>
        <w:ind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Aktivnosti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planirane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C2C8E" w:rsidRPr="00ED3B17">
        <w:rPr>
          <w:noProof/>
          <w:sz w:val="24"/>
          <w:szCs w:val="24"/>
          <w:lang w:val="sr-Latn-CS"/>
        </w:rPr>
        <w:t xml:space="preserve"> 2018. </w:t>
      </w:r>
      <w:r>
        <w:rPr>
          <w:noProof/>
          <w:sz w:val="24"/>
          <w:szCs w:val="24"/>
          <w:lang w:val="sr-Latn-CS"/>
        </w:rPr>
        <w:t>godini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realizovaće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akcionim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planom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C2C8E" w:rsidRPr="00ED3B17">
        <w:rPr>
          <w:noProof/>
          <w:sz w:val="24"/>
          <w:szCs w:val="24"/>
          <w:lang w:val="sr-Latn-CS"/>
        </w:rPr>
        <w:t xml:space="preserve"> 2018. </w:t>
      </w:r>
      <w:r>
        <w:rPr>
          <w:noProof/>
          <w:sz w:val="24"/>
          <w:szCs w:val="24"/>
          <w:lang w:val="sr-Latn-CS"/>
        </w:rPr>
        <w:t>godinu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sadržati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analizu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uspešnosti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Akcionog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plana</w:t>
      </w:r>
      <w:r w:rsidR="002C2C8E" w:rsidRPr="00ED3B17">
        <w:rPr>
          <w:noProof/>
          <w:sz w:val="24"/>
          <w:szCs w:val="24"/>
          <w:lang w:val="sr-Latn-CS"/>
        </w:rPr>
        <w:t>.</w:t>
      </w:r>
    </w:p>
    <w:p w:rsidR="002C2C8E" w:rsidRPr="00ED3B17" w:rsidRDefault="002C2C8E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p w:rsidR="002C2C8E" w:rsidRPr="00ED3B17" w:rsidRDefault="002C2C8E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  <w:r w:rsidRPr="00ED3B17">
        <w:rPr>
          <w:noProof/>
          <w:sz w:val="24"/>
          <w:szCs w:val="24"/>
          <w:lang w:val="sr-Latn-CS"/>
        </w:rPr>
        <w:t xml:space="preserve">II. </w:t>
      </w:r>
      <w:r w:rsidR="00ED3B17">
        <w:rPr>
          <w:noProof/>
          <w:sz w:val="24"/>
          <w:szCs w:val="24"/>
          <w:lang w:val="sr-Latn-CS"/>
        </w:rPr>
        <w:t>CILJ</w:t>
      </w:r>
      <w:r w:rsidRPr="00ED3B17">
        <w:rPr>
          <w:noProof/>
          <w:sz w:val="24"/>
          <w:szCs w:val="24"/>
          <w:lang w:val="sr-Latn-CS"/>
        </w:rPr>
        <w:t xml:space="preserve"> </w:t>
      </w:r>
      <w:r w:rsidR="00ED3B17">
        <w:rPr>
          <w:noProof/>
          <w:sz w:val="24"/>
          <w:szCs w:val="24"/>
          <w:lang w:val="sr-Latn-CS"/>
        </w:rPr>
        <w:t>AKCIONOG</w:t>
      </w:r>
      <w:r w:rsidRPr="00ED3B17">
        <w:rPr>
          <w:noProof/>
          <w:sz w:val="24"/>
          <w:szCs w:val="24"/>
          <w:lang w:val="sr-Latn-CS"/>
        </w:rPr>
        <w:t xml:space="preserve"> </w:t>
      </w:r>
      <w:r w:rsidR="00ED3B17">
        <w:rPr>
          <w:noProof/>
          <w:sz w:val="24"/>
          <w:szCs w:val="24"/>
          <w:lang w:val="sr-Latn-CS"/>
        </w:rPr>
        <w:t>PLANA</w:t>
      </w:r>
    </w:p>
    <w:p w:rsidR="002C2C8E" w:rsidRPr="00ED3B17" w:rsidRDefault="002C2C8E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</w:p>
    <w:p w:rsidR="002C2C8E" w:rsidRPr="00ED3B17" w:rsidRDefault="00ED3B17" w:rsidP="00A55BC2">
      <w:pPr>
        <w:spacing w:before="0" w:line="240" w:lineRule="auto"/>
        <w:ind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Cilj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Akcionog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realizovanje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planiranih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aktivnosti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rokovima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određenim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akcionim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planom</w:t>
      </w:r>
      <w:r w:rsidR="002C2C8E" w:rsidRPr="00ED3B17">
        <w:rPr>
          <w:noProof/>
          <w:sz w:val="24"/>
          <w:szCs w:val="24"/>
          <w:lang w:val="sr-Latn-CS"/>
        </w:rPr>
        <w:t xml:space="preserve">. </w:t>
      </w:r>
    </w:p>
    <w:p w:rsidR="002C2C8E" w:rsidRPr="00ED3B17" w:rsidRDefault="002C2C8E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p w:rsidR="002C2C8E" w:rsidRPr="00ED3B17" w:rsidRDefault="002C2C8E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  <w:r w:rsidRPr="00ED3B17">
        <w:rPr>
          <w:noProof/>
          <w:sz w:val="24"/>
          <w:szCs w:val="24"/>
          <w:lang w:val="sr-Latn-CS"/>
        </w:rPr>
        <w:t xml:space="preserve">III. </w:t>
      </w:r>
      <w:r w:rsidR="00ED3B17">
        <w:rPr>
          <w:noProof/>
          <w:sz w:val="24"/>
          <w:szCs w:val="24"/>
          <w:lang w:val="sr-Latn-CS"/>
        </w:rPr>
        <w:t>FINANSIRANJE</w:t>
      </w:r>
    </w:p>
    <w:p w:rsidR="002C2C8E" w:rsidRPr="00ED3B17" w:rsidRDefault="002C2C8E" w:rsidP="002C2C8E">
      <w:pPr>
        <w:spacing w:before="0" w:line="240" w:lineRule="auto"/>
        <w:jc w:val="center"/>
        <w:rPr>
          <w:noProof/>
          <w:sz w:val="24"/>
          <w:szCs w:val="24"/>
          <w:lang w:val="sr-Latn-CS"/>
        </w:rPr>
      </w:pPr>
    </w:p>
    <w:p w:rsidR="002C2C8E" w:rsidRPr="00ED3B17" w:rsidRDefault="00ED3B17" w:rsidP="00A55BC2">
      <w:pPr>
        <w:spacing w:before="0" w:line="240" w:lineRule="auto"/>
        <w:ind w:firstLine="720"/>
        <w:rPr>
          <w:b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Aktivnosti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obuhvaćene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Akcionim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planom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biće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finansirane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budžeta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2C2C8E" w:rsidRPr="00ED3B1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2C2C8E" w:rsidRPr="00ED3B1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donacija</w:t>
      </w:r>
      <w:r w:rsidR="002C2C8E" w:rsidRPr="00ED3B17">
        <w:rPr>
          <w:noProof/>
          <w:sz w:val="24"/>
          <w:szCs w:val="24"/>
          <w:lang w:val="sr-Latn-CS"/>
        </w:rPr>
        <w:t xml:space="preserve">. </w:t>
      </w:r>
    </w:p>
    <w:p w:rsidR="002C2C8E" w:rsidRPr="00ED3B17" w:rsidRDefault="002C2C8E" w:rsidP="002C2C8E">
      <w:pPr>
        <w:spacing w:before="0" w:line="240" w:lineRule="auto"/>
        <w:rPr>
          <w:b/>
          <w:noProof/>
          <w:sz w:val="24"/>
          <w:szCs w:val="24"/>
          <w:lang w:val="sr-Latn-CS"/>
        </w:rPr>
      </w:pPr>
    </w:p>
    <w:p w:rsidR="002C2C8E" w:rsidRPr="00ED3B17" w:rsidRDefault="002C2C8E" w:rsidP="002C2C8E">
      <w:pPr>
        <w:spacing w:before="0" w:line="240" w:lineRule="auto"/>
        <w:jc w:val="left"/>
        <w:rPr>
          <w:rFonts w:cs="Times New Roman"/>
          <w:b/>
          <w:noProof/>
          <w:sz w:val="24"/>
          <w:szCs w:val="24"/>
          <w:lang w:val="sr-Latn-CS"/>
        </w:rPr>
        <w:sectPr w:rsidR="002C2C8E" w:rsidRPr="00ED3B17" w:rsidSect="00D547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20"/>
          <w:titlePg/>
          <w:docGrid w:linePitch="299"/>
        </w:sectPr>
      </w:pPr>
    </w:p>
    <w:tbl>
      <w:tblPr>
        <w:tblW w:w="50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649"/>
        <w:gridCol w:w="1850"/>
        <w:gridCol w:w="2447"/>
        <w:gridCol w:w="2611"/>
        <w:gridCol w:w="1697"/>
        <w:gridCol w:w="1274"/>
      </w:tblGrid>
      <w:tr w:rsidR="00B06EBC" w:rsidRPr="00ED3B17" w:rsidTr="00A12391">
        <w:trPr>
          <w:trHeight w:val="472"/>
        </w:trPr>
        <w:tc>
          <w:tcPr>
            <w:tcW w:w="1906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lastRenderedPageBreak/>
              <w:t>UNAPREĐENJE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REGULATORNOG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OKVIRA</w:t>
            </w:r>
          </w:p>
        </w:tc>
        <w:tc>
          <w:tcPr>
            <w:tcW w:w="19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Procenjena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finansijska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14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Propisi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kojima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oblast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sprovodi</w:t>
            </w:r>
          </w:p>
        </w:tc>
      </w:tr>
      <w:tr w:rsidR="00B06EBC" w:rsidRPr="00ED3B17" w:rsidTr="00A12391">
        <w:trPr>
          <w:trHeight w:val="555"/>
        </w:trPr>
        <w:tc>
          <w:tcPr>
            <w:tcW w:w="1906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8E" w:rsidRPr="00ED3B17" w:rsidRDefault="00ED3B17" w:rsidP="006B224C">
            <w:pPr>
              <w:spacing w:before="0" w:line="240" w:lineRule="auto"/>
              <w:ind w:left="9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Budžet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Republike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8E" w:rsidRPr="00ED3B17" w:rsidRDefault="00ED3B17" w:rsidP="006B224C">
            <w:pPr>
              <w:spacing w:before="0" w:line="240" w:lineRule="auto"/>
              <w:ind w:left="75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Sredstva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14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06EBC" w:rsidRPr="00ED3B17" w:rsidTr="00A12391">
        <w:trPr>
          <w:trHeight w:val="555"/>
        </w:trPr>
        <w:tc>
          <w:tcPr>
            <w:tcW w:w="1906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652FB1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highlight w:val="yellow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01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RSD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652FB1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106.000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ZJPPK</w:t>
            </w:r>
          </w:p>
        </w:tc>
      </w:tr>
      <w:tr w:rsidR="00652FB1" w:rsidRPr="00ED3B17" w:rsidTr="00A12391">
        <w:trPr>
          <w:trHeight w:val="555"/>
        </w:trPr>
        <w:tc>
          <w:tcPr>
            <w:tcW w:w="11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Nosioci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Pokazatelj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Izvori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poglavlje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odnosi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Rok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realizaciju</w:t>
            </w:r>
          </w:p>
        </w:tc>
      </w:tr>
      <w:tr w:rsidR="00652FB1" w:rsidRPr="00ED3B17" w:rsidTr="0074590E">
        <w:trPr>
          <w:trHeight w:val="1210"/>
        </w:trPr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B06EB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B06EB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Sprovođenje</w:t>
            </w:r>
            <w:r w:rsidR="0022712D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rasprave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nacrtu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novog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MFIN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Održana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rasprava</w:t>
            </w:r>
            <w:r w:rsidR="002C2C8E" w:rsidRPr="00ED3B17"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>dostavljen</w:t>
            </w:r>
            <w:r w:rsidR="002C2C8E" w:rsidRPr="00ED3B17"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>nacrt</w:t>
            </w:r>
            <w:r w:rsidR="002C2C8E" w:rsidRPr="00ED3B17"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>ZJN</w:t>
            </w:r>
            <w:r w:rsidR="002C2C8E" w:rsidRPr="00ED3B17"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>Vladi</w:t>
            </w:r>
            <w:r w:rsidR="002C2C8E" w:rsidRPr="00ED3B17"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MS Mincho"/>
                <w:bCs/>
                <w:noProof/>
                <w:sz w:val="24"/>
                <w:szCs w:val="24"/>
                <w:lang w:val="sr-Latn-CS"/>
              </w:rPr>
              <w:t>razmatranje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Izveštaj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sprovedenoj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javnoj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raspravi</w:t>
            </w:r>
          </w:p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4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D1675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</w:t>
            </w:r>
            <w:r w:rsidR="00D1675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2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/2018</w:t>
            </w:r>
          </w:p>
        </w:tc>
      </w:tr>
      <w:tr w:rsidR="00652FB1" w:rsidRPr="00ED3B17" w:rsidTr="0074590E">
        <w:trPr>
          <w:trHeight w:val="346"/>
        </w:trPr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B06EB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Donošenje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novog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MFIN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71253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je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utvrdila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predlog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dostavila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Narodnoj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skupštini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usvajanje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2C2C8E" w:rsidRPr="00ED3B17" w:rsidRDefault="00D87605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hyperlink r:id="rId15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 gov.rs</w:t>
              </w:r>
            </w:hyperlink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Narodne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skupštine</w:t>
            </w:r>
          </w:p>
          <w:p w:rsidR="002C2C8E" w:rsidRPr="00ED3B17" w:rsidRDefault="00D87605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hyperlink r:id="rId16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www.parlament.gov.rs</w:t>
              </w:r>
            </w:hyperlink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D16750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Q2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/2018</w:t>
            </w:r>
          </w:p>
        </w:tc>
      </w:tr>
      <w:tr w:rsidR="00652FB1" w:rsidRPr="00ED3B17" w:rsidTr="0074590E">
        <w:trPr>
          <w:trHeight w:val="346"/>
        </w:trPr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B06EB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CD7A51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Donošenje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podzakonskih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propisa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sprovođenje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novog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240" w:rsidRPr="00ED3B17" w:rsidRDefault="00ED3B17" w:rsidP="00B06EBC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MFIN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  <w:p w:rsidR="002C2C8E" w:rsidRPr="00ED3B17" w:rsidRDefault="002C2C8E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MP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nadležni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doneli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podzakonske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propise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71253C" w:rsidP="002C2C8E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„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Službeni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glasnik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noProof/>
                <w:sz w:val="24"/>
                <w:szCs w:val="24"/>
                <w:lang w:val="sr-Latn-CS"/>
              </w:rPr>
              <w:t>Republike</w:t>
            </w:r>
            <w:r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noProof/>
                <w:sz w:val="24"/>
                <w:szCs w:val="24"/>
                <w:lang w:val="sr-Latn-CS"/>
              </w:rPr>
              <w:t>Srbije</w:t>
            </w:r>
            <w:r w:rsidRPr="00ED3B17">
              <w:rPr>
                <w:noProof/>
                <w:sz w:val="24"/>
                <w:szCs w:val="24"/>
                <w:lang w:val="sr-Latn-CS"/>
              </w:rPr>
              <w:t>”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D16750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Q4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/2018</w:t>
            </w:r>
          </w:p>
        </w:tc>
      </w:tr>
      <w:tr w:rsidR="00652FB1" w:rsidRPr="00ED3B17" w:rsidTr="0074590E">
        <w:trPr>
          <w:trHeight w:val="346"/>
        </w:trPr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B06EB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Sprovođenje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rasprave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nacrtu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ZJPPK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B06EBC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MP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Održana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rasprava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dostavljen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nacrt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ZJPPK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razmatranje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Izveštaj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sprovedenoj</w:t>
            </w:r>
            <w:r w:rsidR="00874E14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javnoj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raspravi</w:t>
            </w:r>
          </w:p>
          <w:p w:rsidR="002C2C8E" w:rsidRPr="00ED3B17" w:rsidRDefault="00ED3B17" w:rsidP="00B06EB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7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www.privreda.gov.rs</w:t>
              </w:r>
            </w:hyperlink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D16750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Q2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/2018</w:t>
            </w:r>
          </w:p>
        </w:tc>
      </w:tr>
      <w:tr w:rsidR="00652FB1" w:rsidRPr="00ED3B17" w:rsidTr="0074590E">
        <w:trPr>
          <w:trHeight w:val="346"/>
        </w:trPr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B06EB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Donošenje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novog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ZJPPK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B06EBC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MP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B06EB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je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utvrdila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predlog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ZJPPK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dostavila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Narodnoj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skupštini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usvajanje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EBC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Vlade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8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 gov.rs</w:t>
              </w:r>
            </w:hyperlink>
          </w:p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B06EB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Narodne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skupštine</w:t>
            </w:r>
          </w:p>
          <w:p w:rsidR="002C2C8E" w:rsidRPr="00ED3B17" w:rsidRDefault="00D87605" w:rsidP="00B06EB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hyperlink r:id="rId19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www.parlament.gov.rs</w:t>
              </w:r>
            </w:hyperlink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  <w:p w:rsidR="00D54702" w:rsidRPr="00ED3B17" w:rsidRDefault="00D54702" w:rsidP="00B06EBC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D16750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Q2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/2018</w:t>
            </w:r>
          </w:p>
        </w:tc>
      </w:tr>
      <w:tr w:rsidR="00652FB1" w:rsidRPr="00ED3B17" w:rsidTr="0074590E">
        <w:trPr>
          <w:trHeight w:val="346"/>
        </w:trPr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B06EB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Donošenje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Strategije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razvoja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javnih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nabavki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Republici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Srbiji</w:t>
            </w:r>
            <w:r w:rsidR="0071253C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</w:t>
            </w:r>
            <w:r w:rsidR="0071253C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period</w:t>
            </w:r>
            <w:r w:rsidR="0071253C" w:rsidRPr="00ED3B17">
              <w:rPr>
                <w:noProof/>
                <w:sz w:val="24"/>
                <w:szCs w:val="24"/>
                <w:lang w:val="sr-Latn-CS"/>
              </w:rPr>
              <w:t xml:space="preserve"> 2019 – 2022. </w:t>
            </w:r>
            <w:r>
              <w:rPr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MFIN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RK</w:t>
            </w:r>
            <w:r w:rsidR="006B224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MP</w:t>
            </w:r>
            <w:r w:rsidR="006B224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usvojila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novu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Strategiju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6B224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6B224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Vlade</w:t>
            </w:r>
            <w:r w:rsidR="006B224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0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 gov.rs</w:t>
              </w:r>
            </w:hyperlink>
          </w:p>
          <w:p w:rsidR="002C2C8E" w:rsidRPr="00ED3B17" w:rsidRDefault="0071253C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„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Službeni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glasnik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Republike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Srbije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”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Q4/2018</w:t>
            </w:r>
          </w:p>
        </w:tc>
      </w:tr>
    </w:tbl>
    <w:p w:rsidR="002C2C8E" w:rsidRPr="00ED3B17" w:rsidRDefault="002C2C8E" w:rsidP="002C2C8E">
      <w:pPr>
        <w:spacing w:before="0" w:line="240" w:lineRule="auto"/>
        <w:rPr>
          <w:noProof/>
          <w:sz w:val="24"/>
          <w:szCs w:val="24"/>
          <w:lang w:val="sr-Latn-CS"/>
        </w:rPr>
      </w:pPr>
      <w:r w:rsidRPr="00ED3B17">
        <w:rPr>
          <w:noProof/>
          <w:sz w:val="24"/>
          <w:szCs w:val="24"/>
          <w:lang w:val="sr-Latn-CS"/>
        </w:rPr>
        <w:t>  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701"/>
        <w:gridCol w:w="1890"/>
        <w:gridCol w:w="2520"/>
        <w:gridCol w:w="2520"/>
        <w:gridCol w:w="1628"/>
        <w:gridCol w:w="1260"/>
      </w:tblGrid>
      <w:tr w:rsidR="00652FB1" w:rsidRPr="00ED3B17" w:rsidTr="00874E14">
        <w:trPr>
          <w:trHeight w:val="377"/>
        </w:trPr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B1" w:rsidRPr="00ED3B17" w:rsidRDefault="00ED3B17" w:rsidP="002C2C8E">
            <w:pPr>
              <w:spacing w:before="0" w:line="240" w:lineRule="auto"/>
              <w:jc w:val="center"/>
              <w:rPr>
                <w:b/>
                <w:noProof/>
                <w:sz w:val="24"/>
                <w:szCs w:val="24"/>
                <w:lang w:val="sr-Latn-CS"/>
              </w:rPr>
            </w:pPr>
            <w:r>
              <w:rPr>
                <w:b/>
                <w:noProof/>
                <w:sz w:val="24"/>
                <w:szCs w:val="24"/>
                <w:lang w:val="sr-Latn-CS"/>
              </w:rPr>
              <w:t>JAČANJE</w:t>
            </w:r>
            <w:r w:rsidR="00652FB1" w:rsidRPr="00ED3B17">
              <w:rPr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Latn-CS"/>
              </w:rPr>
              <w:t>INSTITUCIONALNOG</w:t>
            </w:r>
            <w:r w:rsidR="00652FB1" w:rsidRPr="00ED3B17">
              <w:rPr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Latn-CS"/>
              </w:rPr>
              <w:t>OKVIRA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B1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Procenjena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finansijska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B1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Propisi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po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kojima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se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oblast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sprovodi</w:t>
            </w:r>
          </w:p>
        </w:tc>
      </w:tr>
      <w:tr w:rsidR="00652FB1" w:rsidRPr="00ED3B17" w:rsidTr="00874E14">
        <w:trPr>
          <w:trHeight w:val="555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1" w:rsidRPr="00ED3B17" w:rsidRDefault="00652FB1" w:rsidP="002C2C8E">
            <w:pPr>
              <w:spacing w:before="0" w:line="240" w:lineRule="auto"/>
              <w:jc w:val="left"/>
              <w:rPr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B1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Budžet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Republike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B1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Sredstva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međunarodne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1" w:rsidRPr="00ED3B17" w:rsidRDefault="00652FB1" w:rsidP="002C2C8E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52FB1" w:rsidRPr="00ED3B17" w:rsidTr="00874E14">
        <w:trPr>
          <w:trHeight w:val="555"/>
        </w:trPr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highlight w:val="yellow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 xml:space="preserve">01 </w:t>
            </w:r>
            <w:r w:rsidR="00ED3B17">
              <w:rPr>
                <w:noProof/>
                <w:sz w:val="24"/>
                <w:szCs w:val="24"/>
                <w:lang w:val="sr-Latn-CS"/>
              </w:rPr>
              <w:t>RSD</w:t>
            </w:r>
            <w:r w:rsidRPr="00ED3B17">
              <w:rPr>
                <w:noProof/>
                <w:sz w:val="24"/>
                <w:szCs w:val="24"/>
                <w:lang w:val="sr-Latn-CS"/>
              </w:rPr>
              <w:t xml:space="preserve"> 9.000.000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highlight w:val="yellow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 xml:space="preserve">20.000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highlight w:val="yellow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ZJN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ZJPPK</w:t>
            </w:r>
          </w:p>
        </w:tc>
      </w:tr>
      <w:tr w:rsidR="006B224C" w:rsidRPr="00ED3B17" w:rsidTr="00874E14">
        <w:trPr>
          <w:trHeight w:val="555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Nosioci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Pokazatelj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Izvori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Pregovaračko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poglavlje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koje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odnosi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Rok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realizaciju</w:t>
            </w:r>
          </w:p>
        </w:tc>
      </w:tr>
      <w:tr w:rsidR="006B224C" w:rsidRPr="00ED3B17" w:rsidTr="00874E14">
        <w:trPr>
          <w:trHeight w:val="55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6B224C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0" w:firstLine="0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Stručno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usavršavanje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službenika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UJN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noProof/>
                <w:sz w:val="24"/>
                <w:szCs w:val="24"/>
                <w:lang w:val="sr-Latn-CS"/>
              </w:rPr>
              <w:t>RK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noProof/>
                <w:sz w:val="24"/>
                <w:szCs w:val="24"/>
                <w:lang w:val="sr-Latn-CS"/>
              </w:rPr>
              <w:t>MFIN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DRI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pogledu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direktiva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EU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noProof/>
                <w:sz w:val="24"/>
                <w:szCs w:val="24"/>
                <w:lang w:val="sr-Latn-CS"/>
              </w:rPr>
              <w:t>dobre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prakse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sprovođenja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postupaka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javnih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nabavki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noProof/>
                <w:sz w:val="24"/>
                <w:szCs w:val="24"/>
                <w:lang w:val="sr-Latn-CS"/>
              </w:rPr>
              <w:t>presuda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Suda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pravde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EU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240" w:rsidRPr="00ED3B17" w:rsidRDefault="00ED3B17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UJN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>/</w:t>
            </w:r>
            <w:r>
              <w:rPr>
                <w:noProof/>
                <w:sz w:val="24"/>
                <w:szCs w:val="24"/>
                <w:lang w:val="sr-Latn-CS"/>
              </w:rPr>
              <w:t>RK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>/</w:t>
            </w:r>
            <w:r>
              <w:rPr>
                <w:noProof/>
                <w:sz w:val="24"/>
                <w:szCs w:val="24"/>
                <w:lang w:val="sr-Latn-CS"/>
              </w:rPr>
              <w:t>MFIN</w:t>
            </w:r>
          </w:p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>/</w:t>
            </w:r>
            <w:r w:rsidR="00ED3B17">
              <w:rPr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Broj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održanih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obuka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noProof/>
                <w:sz w:val="24"/>
                <w:szCs w:val="24"/>
                <w:lang w:val="sr-Latn-CS"/>
              </w:rPr>
              <w:t>najmanje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dve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Liste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učesnika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6B224C" w:rsidRPr="00ED3B17" w:rsidTr="00874E14">
        <w:trPr>
          <w:trHeight w:val="55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6B224C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0" w:firstLine="0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funkcionalne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analize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radnih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procesa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UJN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B224C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Izrađena</w:t>
            </w:r>
            <w:r w:rsidR="006B224C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Analiza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Izveštaj</w:t>
            </w:r>
            <w:r w:rsidR="006B224C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</w:t>
            </w:r>
            <w:r w:rsidR="006B224C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radu</w:t>
            </w:r>
            <w:r w:rsidR="006B224C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UJN</w:t>
            </w:r>
            <w:r w:rsidR="006B224C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>Q2/2018</w:t>
            </w:r>
          </w:p>
        </w:tc>
      </w:tr>
      <w:tr w:rsidR="006B224C" w:rsidRPr="00ED3B17" w:rsidTr="00874E14">
        <w:trPr>
          <w:trHeight w:val="31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6B224C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0" w:firstLine="0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analize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sistema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izveštavanja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u</w:t>
            </w:r>
            <w:r w:rsidR="00652FB1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oblasti</w:t>
            </w:r>
            <w:r w:rsidR="00652FB1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javnih</w:t>
            </w:r>
            <w:r w:rsidR="00652FB1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nabavki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sa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preporukama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za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unapređenje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glavnih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indikatora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performansi</w:t>
            </w:r>
            <w:r w:rsidR="00652FB1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javnih</w:t>
            </w:r>
            <w:r w:rsidR="00652FB1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nabavki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Izrađena</w:t>
            </w:r>
            <w:r w:rsidR="00652FB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Analiza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652FB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652FB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652FB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1" w:history="1">
              <w:r w:rsidR="00652FB1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Q2/2018</w:t>
            </w:r>
          </w:p>
        </w:tc>
      </w:tr>
      <w:tr w:rsidR="006B224C" w:rsidRPr="00ED3B17" w:rsidTr="00874E14">
        <w:trPr>
          <w:trHeight w:val="31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6B224C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0" w:firstLine="0"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Jačanje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stručnih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kapaciteta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UJN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kroz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zapošljavanje</w:t>
            </w:r>
            <w:r w:rsidR="002C2C8E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novih</w:t>
            </w:r>
            <w:r w:rsidR="00652FB1" w:rsidRPr="00ED3B17"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val="sr-Latn-CS" w:eastAsia="en-GB"/>
              </w:rPr>
              <w:t>lica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Broj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zaposlenih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2018. </w:t>
            </w:r>
            <w:r>
              <w:rPr>
                <w:noProof/>
                <w:sz w:val="24"/>
                <w:szCs w:val="24"/>
                <w:lang w:val="sr-Latn-CS"/>
              </w:rPr>
              <w:t>godini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odnosu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broj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zaposlenih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2017. </w:t>
            </w:r>
            <w:r>
              <w:rPr>
                <w:noProof/>
                <w:sz w:val="24"/>
                <w:szCs w:val="24"/>
                <w:lang w:val="sr-Latn-CS"/>
              </w:rPr>
              <w:t>godini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52FB1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Informator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radu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UJN</w:t>
            </w:r>
            <w:r w:rsidR="00652FB1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hyperlink r:id="rId22" w:history="1">
              <w:r w:rsidR="002C2C8E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>Q2/2018</w:t>
            </w:r>
          </w:p>
        </w:tc>
      </w:tr>
    </w:tbl>
    <w:p w:rsidR="002C2C8E" w:rsidRPr="00ED3B17" w:rsidRDefault="002C2C8E" w:rsidP="002C2C8E">
      <w:pPr>
        <w:spacing w:before="0" w:line="240" w:lineRule="auto"/>
        <w:rPr>
          <w:noProof/>
          <w:sz w:val="24"/>
          <w:szCs w:val="24"/>
          <w:lang w:val="sr-Latn-CS"/>
        </w:rPr>
      </w:pPr>
      <w:r w:rsidRPr="00ED3B17">
        <w:rPr>
          <w:noProof/>
          <w:sz w:val="24"/>
          <w:szCs w:val="24"/>
          <w:lang w:val="sr-Latn-CS"/>
        </w:rPr>
        <w:t> 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700"/>
        <w:gridCol w:w="1889"/>
        <w:gridCol w:w="2431"/>
        <w:gridCol w:w="2609"/>
        <w:gridCol w:w="1711"/>
        <w:gridCol w:w="1257"/>
      </w:tblGrid>
      <w:tr w:rsidR="00951240" w:rsidRPr="00ED3B17" w:rsidTr="00874E14">
        <w:trPr>
          <w:trHeight w:val="535"/>
          <w:jc w:val="center"/>
        </w:trPr>
        <w:tc>
          <w:tcPr>
            <w:tcW w:w="1930" w:type="pct"/>
            <w:gridSpan w:val="3"/>
            <w:vMerge w:val="restar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UNAPREĐENJE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EFIKASNOSTI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ODRŽIVOSTI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SISTEMA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JAVNIH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1932" w:type="pct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Procenjena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finansijska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138" w:type="pct"/>
            <w:gridSpan w:val="2"/>
            <w:vMerge w:val="restar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Propisi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kojima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oblast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sprovodi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640009" w:rsidRPr="00ED3B17" w:rsidTr="00874E14">
        <w:trPr>
          <w:trHeight w:val="555"/>
          <w:jc w:val="center"/>
        </w:trPr>
        <w:tc>
          <w:tcPr>
            <w:tcW w:w="1930" w:type="pct"/>
            <w:gridSpan w:val="3"/>
            <w:vMerge/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2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Budžet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Republike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1000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Sredstva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138" w:type="pct"/>
            <w:gridSpan w:val="2"/>
            <w:vMerge/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40009" w:rsidRPr="00ED3B17" w:rsidTr="00874E14">
        <w:trPr>
          <w:trHeight w:val="555"/>
          <w:jc w:val="center"/>
        </w:trPr>
        <w:tc>
          <w:tcPr>
            <w:tcW w:w="1930" w:type="pct"/>
            <w:gridSpan w:val="3"/>
            <w:vMerge/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highlight w:val="yellow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01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RSD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855.000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13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  <w:r w:rsidR="00CD7A5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CD7A5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ZJPPK</w:t>
            </w:r>
          </w:p>
        </w:tc>
      </w:tr>
      <w:tr w:rsidR="002E78EE" w:rsidRPr="00ED3B17" w:rsidTr="00874E14">
        <w:trPr>
          <w:trHeight w:val="555"/>
          <w:jc w:val="center"/>
        </w:trPr>
        <w:tc>
          <w:tcPr>
            <w:tcW w:w="1206" w:type="pct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724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Nosioci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932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Pokazatelj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1000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Izvori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656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poglavlje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odnosi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82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640009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Rok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realizaciju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951240" w:rsidRPr="00ED3B17" w:rsidTr="00874E14">
        <w:trPr>
          <w:trHeight w:val="643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951240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0" w:firstLine="0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640009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nove</w:t>
            </w:r>
            <w:r w:rsidR="00640009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internet</w:t>
            </w:r>
            <w:r w:rsidR="00640009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prezentacije</w:t>
            </w:r>
            <w:r w:rsidR="002C2C8E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UJN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Izrađena</w:t>
            </w:r>
            <w:r w:rsidR="00640009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640009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640009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640009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640009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640009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3" w:history="1">
              <w:r w:rsidR="00640009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640009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Q1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/2018</w:t>
            </w:r>
          </w:p>
        </w:tc>
      </w:tr>
      <w:tr w:rsidR="0072279C" w:rsidRPr="00ED3B17" w:rsidTr="00466A0B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9C" w:rsidRPr="00ED3B17" w:rsidRDefault="0072279C" w:rsidP="0072279C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9C" w:rsidRPr="00ED3B17" w:rsidRDefault="00ED3B17" w:rsidP="0072279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Izrada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vodiča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oblasti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javno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privatnog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partnerstva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9C" w:rsidRPr="00ED3B17" w:rsidRDefault="00ED3B17" w:rsidP="0072279C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9C" w:rsidRPr="00ED3B17" w:rsidRDefault="00ED3B17" w:rsidP="0072279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vodič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9C" w:rsidRPr="00ED3B17" w:rsidRDefault="00ED3B17" w:rsidP="0072279C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KJPP</w:t>
            </w:r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4" w:history="1">
              <w:r w:rsidR="0072279C" w:rsidRPr="00ED3B17">
                <w:rPr>
                  <w:rStyle w:val="Hyperlink"/>
                  <w:rFonts w:cs="Times New Roman"/>
                  <w:noProof/>
                  <w:color w:val="auto"/>
                  <w:sz w:val="24"/>
                  <w:szCs w:val="24"/>
                  <w:lang w:val="sr-Latn-CS"/>
                </w:rPr>
                <w:t>www.ppp.gov.rs/</w:t>
              </w:r>
            </w:hyperlink>
            <w:r w:rsidR="0072279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9C" w:rsidRPr="00ED3B17" w:rsidRDefault="0072279C" w:rsidP="0072279C">
            <w:pPr>
              <w:jc w:val="center"/>
              <w:rPr>
                <w:noProof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9C" w:rsidRPr="00ED3B17" w:rsidRDefault="0072279C" w:rsidP="0072279C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Q2 2018</w:t>
            </w:r>
          </w:p>
        </w:tc>
      </w:tr>
      <w:tr w:rsidR="00951240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8E" w:rsidRPr="00ED3B17" w:rsidRDefault="002C2C8E" w:rsidP="00652FB1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Izrada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smernica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sprovođenje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novog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zakonskog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okvira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smernice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najmanje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dva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dokumenta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AC6955">
            <w:pPr>
              <w:spacing w:before="0" w:line="240" w:lineRule="auto"/>
              <w:jc w:val="left"/>
              <w:rPr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5" w:history="1">
              <w:r w:rsidR="00AC6955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Q3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/2018</w:t>
            </w:r>
          </w:p>
        </w:tc>
      </w:tr>
      <w:tr w:rsidR="00951240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analize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preporuka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za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unapređenje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centralizovanih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javnih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nabavki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Analiza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240" w:rsidRPr="00ED3B17" w:rsidRDefault="00951240" w:rsidP="00AC6955">
            <w:pPr>
              <w:spacing w:befor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  <w:p w:rsidR="00AC6955" w:rsidRPr="00ED3B17" w:rsidRDefault="00ED3B17" w:rsidP="00AC6955">
            <w:pPr>
              <w:spacing w:before="0"/>
              <w:jc w:val="left"/>
              <w:rPr>
                <w:noProof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6" w:history="1">
              <w:r w:rsidR="00AC6955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Q3/2018</w:t>
            </w:r>
          </w:p>
        </w:tc>
      </w:tr>
      <w:tr w:rsidR="00951240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analize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preporuka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za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unapređenje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primene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zelenih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javnih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nabavki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Analiza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90E" w:rsidRPr="00ED3B17" w:rsidRDefault="0074590E" w:rsidP="00AC6955">
            <w:pPr>
              <w:spacing w:befor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  <w:p w:rsidR="00AC6955" w:rsidRPr="00ED3B17" w:rsidRDefault="00ED3B17" w:rsidP="00AC6955">
            <w:pPr>
              <w:spacing w:before="0"/>
              <w:jc w:val="left"/>
              <w:rPr>
                <w:noProof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7" w:history="1">
              <w:r w:rsidR="00AC6955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Q3/2018</w:t>
            </w:r>
          </w:p>
        </w:tc>
      </w:tr>
      <w:tr w:rsidR="00951240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AC4C74">
            <w:pPr>
              <w:pStyle w:val="ListParagraph"/>
              <w:numPr>
                <w:ilvl w:val="0"/>
                <w:numId w:val="5"/>
              </w:numPr>
              <w:tabs>
                <w:tab w:val="left" w:pos="30"/>
              </w:tabs>
              <w:spacing w:before="0" w:line="240" w:lineRule="auto"/>
              <w:ind w:left="-60" w:firstLine="0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modela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konkursne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dokumentacije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okvirnog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sporazuma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u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skladu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s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lastRenderedPageBreak/>
              <w:t>novim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zakonskim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okvirom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lastRenderedPageBreak/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Izrađeni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Modeli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8" w:history="1">
              <w:r w:rsidR="00951240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Q4/2018</w:t>
            </w:r>
          </w:p>
        </w:tc>
      </w:tr>
      <w:tr w:rsidR="00951240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-6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novog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Portala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javnih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nabavki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(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prva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faza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–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osnovne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funkcionalnosti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prema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zahtevima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novog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ZJN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)  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novi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Portal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javnih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nabavki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prva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faza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Novi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Portal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javnih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nabavki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9" w:history="1">
              <w:r w:rsidR="00951240" w:rsidRPr="00ED3B17">
                <w:rPr>
                  <w:rStyle w:val="Hyperlink"/>
                  <w:rFonts w:cs="Times New Roman"/>
                  <w:noProof/>
                  <w:sz w:val="24"/>
                  <w:szCs w:val="24"/>
                  <w:lang w:val="sr-Latn-CS"/>
                </w:rPr>
                <w:t>http://portal.ujn.gov.rs/</w:t>
              </w:r>
            </w:hyperlink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Q4/2018</w:t>
            </w:r>
          </w:p>
        </w:tc>
      </w:tr>
      <w:tr w:rsidR="00951240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-6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Obezbeđivanje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uslova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sprovođenja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ispita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službenike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skladu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novim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110686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Sprovođenje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ispita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novom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30" w:history="1">
              <w:r w:rsidR="00951240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Q4/2018</w:t>
            </w:r>
          </w:p>
        </w:tc>
      </w:tr>
      <w:tr w:rsidR="00951240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-6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Organizovanje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konferencije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o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javnim</w:t>
            </w:r>
            <w:r w:rsidR="00951240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nabavkama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Konferencije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organizovane</w:t>
            </w:r>
            <w:r w:rsidR="00874E14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najmanje</w:t>
            </w:r>
            <w:r w:rsidR="00874E14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dve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Lista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učesnika</w:t>
            </w:r>
          </w:p>
          <w:p w:rsidR="00951240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31" w:history="1">
              <w:r w:rsidR="00951240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240" w:rsidRPr="00ED3B17" w:rsidRDefault="00951240" w:rsidP="00951240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Q4/2018</w:t>
            </w:r>
          </w:p>
        </w:tc>
      </w:tr>
      <w:tr w:rsidR="002E78EE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2E78EE" w:rsidP="002E78EE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-6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2712D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Organizovanje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obuke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ponuđače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Broj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organizovanih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obuka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najmanje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dve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Lista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učesnika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2E78EE" w:rsidP="002E78E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2E78EE" w:rsidRPr="00ED3B17" w:rsidTr="00874E14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2E78EE" w:rsidP="002E78EE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-6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2712D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Organizovanje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obuke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naručioce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Broj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organizovanih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obuka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najmanje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dve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Lista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učesnika</w:t>
            </w:r>
            <w:r w:rsidR="002E78E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2E78EE" w:rsidP="002E78E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EE" w:rsidRPr="00ED3B17" w:rsidRDefault="00ED3B17" w:rsidP="002E78E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A12391" w:rsidRPr="00ED3B17" w:rsidTr="00C64B23">
        <w:trPr>
          <w:trHeight w:val="314"/>
          <w:jc w:val="center"/>
        </w:trPr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91" w:rsidRPr="00ED3B17" w:rsidRDefault="00A12391" w:rsidP="00A12391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-60" w:firstLine="0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91" w:rsidRPr="00ED3B17" w:rsidRDefault="00ED3B17" w:rsidP="00A12391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Radionica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predstavnicima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relevantnih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tela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oblasti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javno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privatnog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partnerstva</w:t>
            </w:r>
          </w:p>
        </w:tc>
        <w:tc>
          <w:tcPr>
            <w:tcW w:w="7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91" w:rsidRPr="00ED3B17" w:rsidRDefault="00ED3B17" w:rsidP="00A12391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91" w:rsidRPr="00ED3B17" w:rsidRDefault="00ED3B17" w:rsidP="00D54702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Broj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radionica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predstavnike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relevantnih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tela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najmanje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dve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91" w:rsidRPr="00ED3B17" w:rsidRDefault="00ED3B17" w:rsidP="00A12391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Lista</w:t>
            </w:r>
            <w:r w:rsidR="00A12391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učesnika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9C" w:rsidRPr="00ED3B17" w:rsidRDefault="0072279C" w:rsidP="0072279C">
            <w:pPr>
              <w:spacing w:before="0" w:line="240" w:lineRule="auto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  <w:p w:rsidR="00A12391" w:rsidRPr="00ED3B17" w:rsidRDefault="00A12391" w:rsidP="0072279C">
            <w:pPr>
              <w:spacing w:before="0" w:line="240" w:lineRule="auto"/>
              <w:jc w:val="center"/>
              <w:rPr>
                <w:noProof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91" w:rsidRPr="00ED3B17" w:rsidRDefault="00ED3B17" w:rsidP="00A12391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</w:tbl>
    <w:p w:rsidR="00951240" w:rsidRPr="00ED3B17" w:rsidRDefault="00951240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p w:rsidR="0071253C" w:rsidRPr="00ED3B17" w:rsidRDefault="0071253C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tbl>
      <w:tblPr>
        <w:tblW w:w="503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776"/>
        <w:gridCol w:w="1889"/>
        <w:gridCol w:w="2429"/>
        <w:gridCol w:w="2518"/>
        <w:gridCol w:w="1712"/>
        <w:gridCol w:w="1349"/>
      </w:tblGrid>
      <w:tr w:rsidR="00951240" w:rsidRPr="00ED3B17" w:rsidTr="00874E14">
        <w:trPr>
          <w:cantSplit/>
          <w:trHeight w:val="472"/>
          <w:jc w:val="center"/>
        </w:trPr>
        <w:tc>
          <w:tcPr>
            <w:tcW w:w="193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SUZBIJANJE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NEREGULARNOSTI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JAVNIM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>NABAVKAMA</w:t>
            </w:r>
            <w:r w:rsidR="002C2C8E" w:rsidRPr="00ED3B17">
              <w:rPr>
                <w:rFonts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Procenjena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finansijska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Propisi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kojima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oblast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sprovodi</w:t>
            </w:r>
          </w:p>
        </w:tc>
      </w:tr>
      <w:tr w:rsidR="00951240" w:rsidRPr="00ED3B17" w:rsidTr="00874E14">
        <w:trPr>
          <w:cantSplit/>
          <w:trHeight w:val="555"/>
          <w:jc w:val="center"/>
        </w:trPr>
        <w:tc>
          <w:tcPr>
            <w:tcW w:w="1931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Budžet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Republike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8E" w:rsidRPr="00ED3B17" w:rsidRDefault="00ED3B17" w:rsidP="00AC4C74">
            <w:pPr>
              <w:spacing w:before="0" w:line="240" w:lineRule="auto"/>
              <w:ind w:left="91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Sredstva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173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  <w:tr w:rsidR="00951240" w:rsidRPr="00ED3B17" w:rsidTr="00874E14">
        <w:trPr>
          <w:cantSplit/>
          <w:trHeight w:val="555"/>
          <w:jc w:val="center"/>
        </w:trPr>
        <w:tc>
          <w:tcPr>
            <w:tcW w:w="1931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left"/>
              <w:rPr>
                <w:rFonts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01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RSD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C8E" w:rsidRPr="00ED3B17" w:rsidRDefault="002C2C8E" w:rsidP="002C2C8E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10.000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0A405D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ZJN</w:t>
            </w:r>
          </w:p>
        </w:tc>
      </w:tr>
      <w:tr w:rsidR="00951240" w:rsidRPr="00ED3B17" w:rsidTr="00874E14">
        <w:trPr>
          <w:cantSplit/>
          <w:trHeight w:val="555"/>
          <w:jc w:val="center"/>
        </w:trPr>
        <w:tc>
          <w:tcPr>
            <w:tcW w:w="12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Nosioci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Pokazatelj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Izvori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poglavlje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koje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se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odnosi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8E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Rok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realizaciju</w:t>
            </w:r>
          </w:p>
        </w:tc>
      </w:tr>
      <w:tr w:rsidR="00951240" w:rsidRPr="00ED3B17" w:rsidTr="00874E14">
        <w:trPr>
          <w:cantSplit/>
          <w:trHeight w:val="555"/>
          <w:jc w:val="center"/>
        </w:trPr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951240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Izrada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instrukcija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uspostavljanje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kontrole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javnim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nabavkama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instrukcije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32" w:history="1">
              <w:r w:rsidR="00AC6955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Q1/2018</w:t>
            </w:r>
          </w:p>
        </w:tc>
      </w:tr>
      <w:tr w:rsidR="00951240" w:rsidRPr="00ED3B17" w:rsidTr="00874E14">
        <w:trPr>
          <w:cantSplit/>
          <w:trHeight w:val="139"/>
          <w:jc w:val="center"/>
        </w:trPr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951240">
            <w:pPr>
              <w:spacing w:before="0" w:line="240" w:lineRule="auto"/>
              <w:jc w:val="lef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procene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korupcijskih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rizika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u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javnim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nabavkama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,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izrada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brošure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o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proceni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korupcijskih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rizika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i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predstavljanje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brošure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kroz</w:t>
            </w:r>
            <w:r w:rsidR="00AC6955" w:rsidRPr="00ED3B17"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sr-Latn-CS" w:eastAsia="en-GB"/>
              </w:rPr>
              <w:t>radionicu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0A405D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Procena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;</w:t>
            </w:r>
          </w:p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Brošura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izrađena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;</w:t>
            </w:r>
          </w:p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Radionica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održana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Internet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33" w:history="1">
              <w:r w:rsidR="00951240" w:rsidRPr="00ED3B17">
                <w:rPr>
                  <w:rStyle w:val="Hyperlink"/>
                  <w:noProof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Q2/2018</w:t>
            </w:r>
          </w:p>
        </w:tc>
      </w:tr>
      <w:tr w:rsidR="00951240" w:rsidRPr="00ED3B17" w:rsidTr="00874E14">
        <w:trPr>
          <w:cantSplit/>
          <w:trHeight w:val="139"/>
          <w:jc w:val="center"/>
        </w:trPr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951240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Radionica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sa</w:t>
            </w:r>
            <w:r w:rsidR="00951240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predstavnicima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relevantnih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organa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Ministarstvo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unutrašnjih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poslova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tužilaštva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sudovi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71253C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dr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.)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oblasti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javnih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RK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1E2D54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Broj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radionica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predstavnike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relevantnih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tela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najmanje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dve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Lista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učesnika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951240" w:rsidRPr="00ED3B17" w:rsidTr="00874E14">
        <w:trPr>
          <w:cantSplit/>
          <w:trHeight w:val="139"/>
          <w:jc w:val="center"/>
        </w:trPr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955" w:rsidRPr="00ED3B17" w:rsidRDefault="00AC6955" w:rsidP="00AC6955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Suzbijanje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neregularnosti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koje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predstavljaju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osnov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prekršajne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odgovornosti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/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DRI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drugi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ovlašćeni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organi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Broj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podnetih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zahteva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za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pokretanje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prekršajnog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postupka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left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Izveštaj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nadzoru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UJN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Izveštaj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DRI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Izveštaji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drugih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ovlašćenih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organa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Izveštaj</w:t>
            </w:r>
            <w:r w:rsidR="00AC6955"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AC6955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javne</w:t>
            </w:r>
            <w:r w:rsidRPr="00ED3B17">
              <w:rPr>
                <w:rFonts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D3B17">
              <w:rPr>
                <w:rFonts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955" w:rsidRPr="00ED3B17" w:rsidRDefault="00ED3B17" w:rsidP="00AC6955">
            <w:pPr>
              <w:spacing w:before="0" w:line="240" w:lineRule="auto"/>
              <w:jc w:val="center"/>
              <w:rPr>
                <w:rFonts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cs="Times New Roman"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</w:tbl>
    <w:p w:rsidR="002C2C8E" w:rsidRPr="00ED3B17" w:rsidRDefault="002C2C8E" w:rsidP="002C2C8E">
      <w:pPr>
        <w:pBdr>
          <w:top w:val="single" w:sz="4" w:space="0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</w:pBdr>
        <w:spacing w:before="0" w:line="240" w:lineRule="auto"/>
        <w:rPr>
          <w:rFonts w:eastAsia="Times New Roman"/>
          <w:noProof/>
          <w:sz w:val="24"/>
          <w:szCs w:val="24"/>
          <w:lang w:val="sr-Latn-CS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66"/>
        <w:gridCol w:w="9214"/>
      </w:tblGrid>
      <w:tr w:rsidR="002C2C8E" w:rsidRPr="00ED3B17" w:rsidTr="00951240"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jc w:val="center"/>
              <w:rPr>
                <w:b/>
                <w:noProof/>
                <w:sz w:val="24"/>
                <w:szCs w:val="24"/>
                <w:lang w:val="sr-Latn-CS"/>
              </w:rPr>
            </w:pPr>
            <w:r>
              <w:rPr>
                <w:b/>
                <w:noProof/>
                <w:sz w:val="24"/>
                <w:szCs w:val="24"/>
                <w:lang w:val="sr-Latn-CS"/>
              </w:rPr>
              <w:t>Lista</w:t>
            </w:r>
            <w:r w:rsidR="002C2C8E" w:rsidRPr="00ED3B17">
              <w:rPr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Latn-CS"/>
              </w:rPr>
              <w:t>skraćenica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Državna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revizorska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institucija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EU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Evropska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unija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951240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Zakon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javnim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nabavkama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lastRenderedPageBreak/>
              <w:t>ZJPPK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951240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Zakon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javno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>-</w:t>
            </w:r>
            <w:r>
              <w:rPr>
                <w:noProof/>
                <w:sz w:val="24"/>
                <w:szCs w:val="24"/>
                <w:lang w:val="sr-Latn-CS"/>
              </w:rPr>
              <w:t>privatnom</w:t>
            </w:r>
            <w:r w:rsidR="00951240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partnerstvu</w:t>
            </w:r>
            <w:r w:rsidR="00951240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i</w:t>
            </w:r>
            <w:r w:rsidR="00951240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koncesijama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04310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Komisija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javno</w:t>
            </w:r>
            <w:r w:rsidR="00204310" w:rsidRPr="00ED3B17">
              <w:rPr>
                <w:noProof/>
                <w:sz w:val="24"/>
                <w:szCs w:val="24"/>
                <w:lang w:val="sr-Latn-CS"/>
              </w:rPr>
              <w:t>-</w:t>
            </w:r>
            <w:r>
              <w:rPr>
                <w:noProof/>
                <w:sz w:val="24"/>
                <w:szCs w:val="24"/>
                <w:lang w:val="sr-Latn-CS"/>
              </w:rPr>
              <w:t>privatno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partnerstvo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MP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Ministarstvo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privrede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MFIN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Ministarstvo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finansija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Republička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komisija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zaštitu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prava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postupcima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javnih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nabavki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Uprava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za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javne</w:t>
            </w:r>
            <w:r w:rsidR="002C2C8E" w:rsidRPr="00ED3B17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nabavke</w:t>
            </w:r>
          </w:p>
        </w:tc>
      </w:tr>
      <w:tr w:rsidR="002C2C8E" w:rsidRPr="00ED3B17" w:rsidTr="0095124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2C2C8E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 w:rsidRPr="00ED3B17">
              <w:rPr>
                <w:noProof/>
                <w:sz w:val="24"/>
                <w:szCs w:val="24"/>
                <w:lang w:val="sr-Latn-CS"/>
              </w:rPr>
              <w:t>Q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8E" w:rsidRPr="00ED3B17" w:rsidRDefault="00ED3B17" w:rsidP="002C2C8E">
            <w:pPr>
              <w:spacing w:before="0" w:line="240" w:lineRule="auto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Kvartal</w:t>
            </w:r>
          </w:p>
        </w:tc>
      </w:tr>
    </w:tbl>
    <w:p w:rsidR="002C2C8E" w:rsidRPr="00ED3B17" w:rsidRDefault="002C2C8E" w:rsidP="002C2C8E">
      <w:pPr>
        <w:pBdr>
          <w:top w:val="single" w:sz="4" w:space="0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</w:pBdr>
        <w:spacing w:before="0" w:line="240" w:lineRule="auto"/>
        <w:rPr>
          <w:rFonts w:eastAsia="Times New Roman"/>
          <w:noProof/>
          <w:sz w:val="24"/>
          <w:szCs w:val="24"/>
          <w:lang w:val="sr-Latn-CS"/>
        </w:rPr>
      </w:pPr>
    </w:p>
    <w:p w:rsidR="00C63BE3" w:rsidRPr="00ED3B17" w:rsidRDefault="00C63BE3" w:rsidP="002C2C8E">
      <w:pPr>
        <w:spacing w:before="0" w:line="240" w:lineRule="auto"/>
        <w:rPr>
          <w:noProof/>
          <w:sz w:val="24"/>
          <w:szCs w:val="24"/>
          <w:lang w:val="sr-Latn-CS"/>
        </w:rPr>
      </w:pPr>
    </w:p>
    <w:sectPr w:rsidR="00C63BE3" w:rsidRPr="00ED3B17" w:rsidSect="00D547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05" w:rsidRDefault="00D87605" w:rsidP="004C0231">
      <w:pPr>
        <w:spacing w:before="0" w:line="240" w:lineRule="auto"/>
      </w:pPr>
      <w:r>
        <w:separator/>
      </w:r>
    </w:p>
  </w:endnote>
  <w:endnote w:type="continuationSeparator" w:id="0">
    <w:p w:rsidR="00D87605" w:rsidRDefault="00D87605" w:rsidP="004C02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17" w:rsidRDefault="00ED3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14756743"/>
      <w:docPartObj>
        <w:docPartGallery w:val="Page Numbers (Bottom of Page)"/>
        <w:docPartUnique/>
      </w:docPartObj>
    </w:sdtPr>
    <w:sdtEndPr/>
    <w:sdtContent>
      <w:p w:rsidR="00D54702" w:rsidRPr="00ED3B17" w:rsidRDefault="00D54702">
        <w:pPr>
          <w:pStyle w:val="Footer"/>
          <w:jc w:val="right"/>
          <w:rPr>
            <w:noProof/>
            <w:lang w:val="sr-Latn-CS"/>
          </w:rPr>
        </w:pPr>
        <w:r w:rsidRPr="00ED3B17">
          <w:rPr>
            <w:noProof/>
            <w:lang w:val="sr-Latn-CS"/>
          </w:rPr>
          <w:fldChar w:fldCharType="begin"/>
        </w:r>
        <w:r w:rsidRPr="00ED3B17">
          <w:rPr>
            <w:noProof/>
            <w:lang w:val="sr-Latn-CS"/>
          </w:rPr>
          <w:instrText xml:space="preserve"> PAGE   \* MERGEFORMAT </w:instrText>
        </w:r>
        <w:r w:rsidRPr="00ED3B17">
          <w:rPr>
            <w:noProof/>
            <w:lang w:val="sr-Latn-CS"/>
          </w:rPr>
          <w:fldChar w:fldCharType="separate"/>
        </w:r>
        <w:r w:rsidR="00ED3B17">
          <w:rPr>
            <w:noProof/>
            <w:lang w:val="sr-Latn-CS"/>
          </w:rPr>
          <w:t>7</w:t>
        </w:r>
        <w:r w:rsidRPr="00ED3B17">
          <w:rPr>
            <w:noProof/>
            <w:lang w:val="sr-Latn-CS"/>
          </w:rPr>
          <w:fldChar w:fldCharType="end"/>
        </w:r>
      </w:p>
    </w:sdtContent>
  </w:sdt>
  <w:p w:rsidR="004C0231" w:rsidRPr="00ED3B17" w:rsidRDefault="004C023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17" w:rsidRDefault="00ED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05" w:rsidRDefault="00D87605" w:rsidP="004C0231">
      <w:pPr>
        <w:spacing w:before="0" w:line="240" w:lineRule="auto"/>
      </w:pPr>
      <w:r>
        <w:separator/>
      </w:r>
    </w:p>
  </w:footnote>
  <w:footnote w:type="continuationSeparator" w:id="0">
    <w:p w:rsidR="00D87605" w:rsidRDefault="00D87605" w:rsidP="004C02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17" w:rsidRDefault="00ED3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17" w:rsidRDefault="00ED3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17" w:rsidRDefault="00ED3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00B"/>
    <w:multiLevelType w:val="hybridMultilevel"/>
    <w:tmpl w:val="85266F7E"/>
    <w:lvl w:ilvl="0" w:tplc="7230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E21"/>
    <w:multiLevelType w:val="hybridMultilevel"/>
    <w:tmpl w:val="7C206EFE"/>
    <w:lvl w:ilvl="0" w:tplc="7230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C4C"/>
    <w:multiLevelType w:val="hybridMultilevel"/>
    <w:tmpl w:val="F66AD33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172"/>
    <w:multiLevelType w:val="hybridMultilevel"/>
    <w:tmpl w:val="50BE0F7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7EE7"/>
    <w:multiLevelType w:val="hybridMultilevel"/>
    <w:tmpl w:val="50BE0F7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3A72"/>
    <w:multiLevelType w:val="hybridMultilevel"/>
    <w:tmpl w:val="D7E0696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7A"/>
    <w:rsid w:val="000A405D"/>
    <w:rsid w:val="000A4476"/>
    <w:rsid w:val="000A5E43"/>
    <w:rsid w:val="00110686"/>
    <w:rsid w:val="001E2D54"/>
    <w:rsid w:val="00204310"/>
    <w:rsid w:val="0022712D"/>
    <w:rsid w:val="002C2C8E"/>
    <w:rsid w:val="002E78EE"/>
    <w:rsid w:val="003443B1"/>
    <w:rsid w:val="00370EC1"/>
    <w:rsid w:val="003D463A"/>
    <w:rsid w:val="00427957"/>
    <w:rsid w:val="00466B21"/>
    <w:rsid w:val="004C0231"/>
    <w:rsid w:val="00640009"/>
    <w:rsid w:val="00652FB1"/>
    <w:rsid w:val="006B224C"/>
    <w:rsid w:val="0071253C"/>
    <w:rsid w:val="0072279C"/>
    <w:rsid w:val="0074590E"/>
    <w:rsid w:val="00771306"/>
    <w:rsid w:val="00874E14"/>
    <w:rsid w:val="00883F08"/>
    <w:rsid w:val="008F1956"/>
    <w:rsid w:val="008F66BA"/>
    <w:rsid w:val="009104F1"/>
    <w:rsid w:val="00933685"/>
    <w:rsid w:val="00951240"/>
    <w:rsid w:val="0095173D"/>
    <w:rsid w:val="00983291"/>
    <w:rsid w:val="009B4FE3"/>
    <w:rsid w:val="00A12391"/>
    <w:rsid w:val="00A55BC2"/>
    <w:rsid w:val="00AC4C74"/>
    <w:rsid w:val="00AC6955"/>
    <w:rsid w:val="00B04C04"/>
    <w:rsid w:val="00B06EBC"/>
    <w:rsid w:val="00C63BE3"/>
    <w:rsid w:val="00CD7A51"/>
    <w:rsid w:val="00CF2F2A"/>
    <w:rsid w:val="00D11FFA"/>
    <w:rsid w:val="00D16750"/>
    <w:rsid w:val="00D4734F"/>
    <w:rsid w:val="00D54702"/>
    <w:rsid w:val="00D87605"/>
    <w:rsid w:val="00E8453C"/>
    <w:rsid w:val="00ED3B17"/>
    <w:rsid w:val="00E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F5EBE-AFB4-47C0-88F3-86F0BD6C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8E"/>
    <w:pPr>
      <w:spacing w:before="120" w:after="0" w:line="276" w:lineRule="auto"/>
      <w:jc w:val="both"/>
    </w:pPr>
    <w:rPr>
      <w:rFonts w:ascii="Times New Roman" w:hAnsi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C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2C8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B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BA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4C023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31"/>
    <w:rPr>
      <w:rFonts w:ascii="Times New Roman" w:hAnsi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C023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31"/>
    <w:rPr>
      <w:rFonts w:ascii="Times New Roman" w:hAnsi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ujn.gov.rs" TargetMode="External"/><Relationship Id="rId26" Type="http://schemas.openxmlformats.org/officeDocument/2006/relationships/hyperlink" Target="http://www.ujn.gov.r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jn.gov.r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rivreda.gov.rs" TargetMode="External"/><Relationship Id="rId25" Type="http://schemas.openxmlformats.org/officeDocument/2006/relationships/hyperlink" Target="http://www.ujn.gov.rs" TargetMode="External"/><Relationship Id="rId33" Type="http://schemas.openxmlformats.org/officeDocument/2006/relationships/hyperlink" Target="http://www.ujn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ament.gov.rs" TargetMode="External"/><Relationship Id="rId20" Type="http://schemas.openxmlformats.org/officeDocument/2006/relationships/hyperlink" Target="http://www.ujn.gov.rs" TargetMode="External"/><Relationship Id="rId29" Type="http://schemas.openxmlformats.org/officeDocument/2006/relationships/hyperlink" Target="http://portal.ujn.gov.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pp.gov.rs/" TargetMode="External"/><Relationship Id="rId32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jn.gov.rs" TargetMode="External"/><Relationship Id="rId23" Type="http://schemas.openxmlformats.org/officeDocument/2006/relationships/hyperlink" Target="http://www.ujn.gov.rs" TargetMode="External"/><Relationship Id="rId28" Type="http://schemas.openxmlformats.org/officeDocument/2006/relationships/hyperlink" Target="http://www.ujn.gov.r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rlament.gov.rs" TargetMode="External"/><Relationship Id="rId31" Type="http://schemas.openxmlformats.org/officeDocument/2006/relationships/hyperlink" Target="http://www.ujn.gov.r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jn.gov.rs" TargetMode="External"/><Relationship Id="rId22" Type="http://schemas.openxmlformats.org/officeDocument/2006/relationships/hyperlink" Target="http://www.ujn.gov.rs" TargetMode="External"/><Relationship Id="rId27" Type="http://schemas.openxmlformats.org/officeDocument/2006/relationships/hyperlink" Target="http://www.ujn.gov.rs" TargetMode="External"/><Relationship Id="rId30" Type="http://schemas.openxmlformats.org/officeDocument/2006/relationships/hyperlink" Target="http://www.ujn.gov.rs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9FD5-53A8-4C72-B988-C2F8C49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Stojkovic</dc:creator>
  <cp:keywords/>
  <dc:description/>
  <cp:lastModifiedBy>Bojan Grgic</cp:lastModifiedBy>
  <cp:revision>2</cp:revision>
  <cp:lastPrinted>2017-12-28T13:49:00Z</cp:lastPrinted>
  <dcterms:created xsi:type="dcterms:W3CDTF">2017-12-29T15:52:00Z</dcterms:created>
  <dcterms:modified xsi:type="dcterms:W3CDTF">2017-12-29T15:52:00Z</dcterms:modified>
</cp:coreProperties>
</file>