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9450D" w14:textId="77777777" w:rsidR="0030357A" w:rsidRPr="000E14A4" w:rsidRDefault="0030357A" w:rsidP="0030357A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14:paraId="18A26D68" w14:textId="1556B6B6" w:rsidR="00EB4BA5" w:rsidRPr="000E14A4" w:rsidRDefault="000E14A4" w:rsidP="0085662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osnovu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45. </w:t>
      </w:r>
      <w:r>
        <w:rPr>
          <w:rFonts w:ascii="Times New Roman" w:hAnsi="Times New Roman"/>
          <w:noProof/>
          <w:sz w:val="24"/>
          <w:szCs w:val="24"/>
        </w:rPr>
        <w:t>stav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2.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efikasnom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korišćenju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(„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”, </w:t>
      </w:r>
      <w:r>
        <w:rPr>
          <w:rFonts w:ascii="Times New Roman" w:hAnsi="Times New Roman"/>
          <w:noProof/>
          <w:sz w:val="24"/>
          <w:szCs w:val="24"/>
        </w:rPr>
        <w:t>br</w:t>
      </w:r>
      <w:r w:rsidR="0034772F" w:rsidRPr="000E14A4">
        <w:rPr>
          <w:rFonts w:ascii="Times New Roman" w:hAnsi="Times New Roman"/>
          <w:noProof/>
          <w:sz w:val="24"/>
          <w:szCs w:val="24"/>
        </w:rPr>
        <w:t>oj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25/13)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42. </w:t>
      </w:r>
      <w:r>
        <w:rPr>
          <w:rFonts w:ascii="Times New Roman" w:hAnsi="Times New Roman"/>
          <w:noProof/>
          <w:sz w:val="24"/>
          <w:szCs w:val="24"/>
        </w:rPr>
        <w:t>stav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Vladi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(„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”, </w:t>
      </w:r>
      <w:r>
        <w:rPr>
          <w:rFonts w:ascii="Times New Roman" w:hAnsi="Times New Roman"/>
          <w:noProof/>
          <w:sz w:val="24"/>
          <w:szCs w:val="24"/>
        </w:rPr>
        <w:t>br</w:t>
      </w:r>
      <w:r w:rsidR="00EB4BA5" w:rsidRPr="000E14A4">
        <w:rPr>
          <w:rFonts w:ascii="Times New Roman" w:hAnsi="Times New Roman"/>
          <w:noProof/>
          <w:sz w:val="24"/>
          <w:szCs w:val="24"/>
        </w:rPr>
        <w:t>. 55/05, 71/05-</w:t>
      </w:r>
      <w:r>
        <w:rPr>
          <w:rFonts w:ascii="Times New Roman" w:hAnsi="Times New Roman"/>
          <w:noProof/>
          <w:sz w:val="24"/>
          <w:szCs w:val="24"/>
        </w:rPr>
        <w:t>ispravka</w:t>
      </w:r>
      <w:r w:rsidR="00EB4BA5" w:rsidRPr="000E14A4">
        <w:rPr>
          <w:rFonts w:ascii="Times New Roman" w:hAnsi="Times New Roman"/>
          <w:noProof/>
          <w:sz w:val="24"/>
          <w:szCs w:val="24"/>
        </w:rPr>
        <w:t>, 101/07, 65/08, 16/11, 68/12-</w:t>
      </w:r>
      <w:r>
        <w:rPr>
          <w:rFonts w:ascii="Times New Roman" w:hAnsi="Times New Roman"/>
          <w:noProof/>
          <w:sz w:val="24"/>
          <w:szCs w:val="24"/>
        </w:rPr>
        <w:t>US</w:t>
      </w:r>
      <w:r w:rsidR="00EB4BA5" w:rsidRPr="000E14A4">
        <w:rPr>
          <w:rFonts w:ascii="Times New Roman" w:hAnsi="Times New Roman"/>
          <w:noProof/>
          <w:sz w:val="24"/>
          <w:szCs w:val="24"/>
        </w:rPr>
        <w:t>, 72/12, 7/14-</w:t>
      </w:r>
      <w:r>
        <w:rPr>
          <w:rFonts w:ascii="Times New Roman" w:hAnsi="Times New Roman"/>
          <w:noProof/>
          <w:sz w:val="24"/>
          <w:szCs w:val="24"/>
        </w:rPr>
        <w:t>US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44/14),</w:t>
      </w:r>
    </w:p>
    <w:p w14:paraId="2A4BDDB0" w14:textId="77777777" w:rsidR="00EB4BA5" w:rsidRPr="000E14A4" w:rsidRDefault="00EB4BA5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B84778A" w14:textId="77777777" w:rsidR="006652B2" w:rsidRPr="000E14A4" w:rsidRDefault="006652B2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3EAB15D" w14:textId="33565205" w:rsidR="00EB4BA5" w:rsidRPr="000E14A4" w:rsidRDefault="000E14A4" w:rsidP="0085662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Vlada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donosi</w:t>
      </w:r>
    </w:p>
    <w:p w14:paraId="3DA31A85" w14:textId="77777777" w:rsidR="00EB4BA5" w:rsidRPr="000E14A4" w:rsidRDefault="00EB4BA5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4F29894" w14:textId="15BA7D0B" w:rsidR="00057B42" w:rsidRPr="000E14A4" w:rsidRDefault="000E14A4" w:rsidP="00057B4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UREDBU</w:t>
      </w:r>
    </w:p>
    <w:p w14:paraId="39D42FE8" w14:textId="4D464823" w:rsidR="00057B42" w:rsidRPr="000E14A4" w:rsidRDefault="000E14A4" w:rsidP="00057B4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MINIMALNIM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ZAHTEVIMA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ENERGETSKE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EFIKASNOSTI</w:t>
      </w:r>
    </w:p>
    <w:p w14:paraId="4569F745" w14:textId="48FD4CB8" w:rsidR="00816C3C" w:rsidRPr="000E14A4" w:rsidRDefault="000E14A4" w:rsidP="00057B4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KOJE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MORAJU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ISPUNJAVAJU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NOVA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REVITALIZOVANA</w:t>
      </w:r>
      <w:r w:rsidR="00057B42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</w:p>
    <w:p w14:paraId="0D3FE684" w14:textId="77777777" w:rsidR="00884B58" w:rsidRPr="000E14A4" w:rsidRDefault="00884B58" w:rsidP="0021536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77AFE43" w14:textId="77777777" w:rsidR="00884B58" w:rsidRPr="000E14A4" w:rsidRDefault="00884B58" w:rsidP="0021536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47945E6" w14:textId="0CE9903C" w:rsidR="00EB4BA5" w:rsidRPr="000E14A4" w:rsidRDefault="00482F02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sz w:val="24"/>
          <w:szCs w:val="24"/>
        </w:rPr>
        <w:t xml:space="preserve">I. </w:t>
      </w:r>
      <w:r w:rsidR="000E14A4">
        <w:rPr>
          <w:rFonts w:ascii="Times New Roman" w:hAnsi="Times New Roman"/>
          <w:noProof/>
          <w:sz w:val="24"/>
          <w:szCs w:val="24"/>
        </w:rPr>
        <w:t>UVODNA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ODREDB</w:t>
      </w:r>
      <w:r w:rsidR="0034772F" w:rsidRPr="000E14A4">
        <w:rPr>
          <w:rFonts w:ascii="Times New Roman" w:hAnsi="Times New Roman"/>
          <w:noProof/>
          <w:sz w:val="24"/>
          <w:szCs w:val="24"/>
        </w:rPr>
        <w:t>A</w:t>
      </w:r>
    </w:p>
    <w:p w14:paraId="6B7B8888" w14:textId="77777777" w:rsidR="00EB4BA5" w:rsidRPr="000E14A4" w:rsidRDefault="00EB4BA5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D31AC88" w14:textId="039C2863" w:rsidR="00EB4BA5" w:rsidRPr="000E14A4" w:rsidRDefault="000E14A4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1.</w:t>
      </w:r>
    </w:p>
    <w:p w14:paraId="75B4E998" w14:textId="6BF31D2E" w:rsidR="00EB4BA5" w:rsidRPr="000E14A4" w:rsidRDefault="000E14A4" w:rsidP="00EB4B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Ovom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uredbom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propisuju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minimalni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zahtevi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energetske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efikasnosti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minimalni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stepen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moraju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ispunjavaju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nova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revitalizovana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BC40EB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BC40EB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sistemi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prenos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sistemi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distribuciju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CC4C73" w:rsidRPr="000E14A4">
        <w:rPr>
          <w:rFonts w:ascii="Times New Roman" w:hAnsi="Times New Roman"/>
          <w:noProof/>
          <w:sz w:val="24"/>
          <w:szCs w:val="24"/>
        </w:rPr>
        <w:t>.</w:t>
      </w:r>
      <w:r w:rsidR="009A43CC" w:rsidRPr="000E14A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87266BA" w14:textId="77777777" w:rsidR="002B31FA" w:rsidRPr="000E14A4" w:rsidRDefault="002B31FA" w:rsidP="00EB4B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14:paraId="6566D9D9" w14:textId="77777777" w:rsidR="00EB4BA5" w:rsidRPr="000E14A4" w:rsidRDefault="00EB4BA5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5C05431" w14:textId="77777777" w:rsidR="006652B2" w:rsidRPr="000E14A4" w:rsidRDefault="006652B2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E6AA708" w14:textId="3188B29A" w:rsidR="002B31FA" w:rsidRPr="000E14A4" w:rsidRDefault="00EB4BA5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sz w:val="24"/>
          <w:szCs w:val="24"/>
        </w:rPr>
        <w:t xml:space="preserve">II.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PROIZVODNJU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C969F78" w14:textId="48223B55" w:rsidR="00EB4BA5" w:rsidRPr="000E14A4" w:rsidRDefault="000E14A4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BC40EB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BC40EB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</w:p>
    <w:p w14:paraId="497095F6" w14:textId="77777777" w:rsidR="00EB4BA5" w:rsidRPr="000E14A4" w:rsidRDefault="00EB4BA5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F35D043" w14:textId="0577C9CE" w:rsidR="00EB4BA5" w:rsidRPr="000E14A4" w:rsidRDefault="000E14A4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2.</w:t>
      </w:r>
    </w:p>
    <w:p w14:paraId="4E8388A2" w14:textId="236113A9" w:rsidR="00EB4BA5" w:rsidRPr="000E14A4" w:rsidRDefault="000E14A4" w:rsidP="00AF78F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Neto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stepen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termoenergetskog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definiše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neto</w:t>
      </w:r>
      <w:r w:rsidR="00896DE3" w:rsidRPr="000E14A4" w:rsidDel="00C41C2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snage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koju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proizvede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termoenergetsko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količine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</w:t>
      </w:r>
      <w:r w:rsidR="00305538" w:rsidRPr="000E14A4">
        <w:rPr>
          <w:rFonts w:ascii="Times New Roman" w:hAnsi="Times New Roman"/>
          <w:noProof/>
          <w:sz w:val="24"/>
          <w:szCs w:val="24"/>
        </w:rPr>
        <w:t>e</w:t>
      </w:r>
      <w:r w:rsidR="00441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jedinici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vremena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nastane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sagorevanjem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goriva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termoenergetskom</w:t>
      </w:r>
      <w:r w:rsidR="0030553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postrojenju</w:t>
      </w:r>
      <w:r w:rsidR="00305538" w:rsidRPr="000E14A4">
        <w:rPr>
          <w:rFonts w:ascii="Times New Roman" w:hAnsi="Times New Roman"/>
          <w:noProof/>
          <w:sz w:val="24"/>
          <w:szCs w:val="24"/>
        </w:rPr>
        <w:t>,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izračunava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sledećem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izrazu</w:t>
      </w:r>
      <w:r w:rsidR="00EB4BA5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271D9714" w14:textId="77777777" w:rsidR="002B31FA" w:rsidRPr="000E14A4" w:rsidRDefault="002B31FA" w:rsidP="00EB4B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14:paraId="3539A725" w14:textId="5036CAC4" w:rsidR="00EB4BA5" w:rsidRPr="000E14A4" w:rsidRDefault="0061532A" w:rsidP="00EB4BA5">
      <w:pPr>
        <w:spacing w:after="0" w:line="240" w:lineRule="auto"/>
        <w:jc w:val="center"/>
        <w:rPr>
          <w:rFonts w:ascii="Times New Roman" w:hAnsi="Times New Roman"/>
          <w:noProof/>
          <w:position w:val="-30"/>
          <w:sz w:val="24"/>
          <w:szCs w:val="24"/>
        </w:rPr>
      </w:pPr>
      <w:r w:rsidRPr="000E14A4">
        <w:rPr>
          <w:rFonts w:ascii="Times New Roman" w:hAnsi="Times New Roman"/>
          <w:noProof/>
          <w:position w:val="-30"/>
          <w:sz w:val="24"/>
          <w:szCs w:val="24"/>
        </w:rPr>
        <w:object w:dxaOrig="1300" w:dyaOrig="680" w14:anchorId="74A76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4.5pt" o:ole="">
            <v:imagedata r:id="rId8" o:title=""/>
          </v:shape>
          <o:OLEObject Type="Embed" ProgID="Equation.DSMT4" ShapeID="_x0000_i1025" DrawAspect="Content" ObjectID="_1574771270" r:id="rId9"/>
        </w:object>
      </w:r>
    </w:p>
    <w:p w14:paraId="7FCDF7DA" w14:textId="579F70E0" w:rsidR="00EB4BA5" w:rsidRPr="000E14A4" w:rsidRDefault="000E14A4" w:rsidP="00CC4C7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gde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EB4BA5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1BAA55FE" w14:textId="3255B69E" w:rsidR="00EB4BA5" w:rsidRPr="000E14A4" w:rsidRDefault="00EB4BA5" w:rsidP="00EB4B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560" w:dyaOrig="380" w14:anchorId="3F239981">
          <v:shape id="_x0000_i1026" type="#_x0000_t75" style="width:27pt;height:19.5pt" o:ole="">
            <v:imagedata r:id="rId10" o:title=""/>
          </v:shape>
          <o:OLEObject Type="Embed" ProgID="Equation.DSMT4" ShapeID="_x0000_i1026" DrawAspect="Content" ObjectID="_1574771271" r:id="rId11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neto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stepen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korisnosti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proizvodnje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Pr="000E14A4">
        <w:rPr>
          <w:rFonts w:ascii="Times New Roman" w:hAnsi="Times New Roman"/>
          <w:noProof/>
          <w:sz w:val="24"/>
          <w:szCs w:val="24"/>
        </w:rPr>
        <w:t>,</w:t>
      </w:r>
    </w:p>
    <w:p w14:paraId="70B1A50C" w14:textId="77777777" w:rsidR="00EB4BA5" w:rsidRPr="000E14A4" w:rsidRDefault="00EB4BA5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A15AAE7" w14:textId="51034CCF" w:rsidR="00EB4BA5" w:rsidRPr="000E14A4" w:rsidRDefault="00EB4BA5" w:rsidP="00CC4C7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400" w:dyaOrig="360" w14:anchorId="53C4C1C1">
          <v:shape id="_x0000_i1027" type="#_x0000_t75" style="width:20.25pt;height:18pt" o:ole="">
            <v:imagedata r:id="rId12" o:title=""/>
          </v:shape>
          <o:OLEObject Type="Embed" ProgID="Equation.DSMT4" ShapeID="_x0000_i1027" DrawAspect="Content" ObjectID="_1574771272" r:id="rId13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neto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snaga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, </w:t>
      </w:r>
      <w:r w:rsidR="000E14A4">
        <w:rPr>
          <w:rFonts w:ascii="Times New Roman" w:hAnsi="Times New Roman"/>
          <w:noProof/>
          <w:sz w:val="24"/>
          <w:szCs w:val="24"/>
        </w:rPr>
        <w:t>odnosno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količina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="0061532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jedinici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vremena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pragu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="0061532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preda</w:t>
      </w:r>
      <w:r w:rsidR="0061532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mreži</w:t>
      </w:r>
      <w:r w:rsidR="0061532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61532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prenos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ili</w:t>
      </w:r>
      <w:r w:rsidR="0061532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distribuciju</w:t>
      </w:r>
      <w:r w:rsidR="0061532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="0061532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Pr="000E14A4">
        <w:rPr>
          <w:rFonts w:ascii="Times New Roman" w:hAnsi="Times New Roman"/>
          <w:noProof/>
          <w:sz w:val="24"/>
          <w:szCs w:val="24"/>
        </w:rPr>
        <w:t>,</w:t>
      </w:r>
    </w:p>
    <w:p w14:paraId="5C4A4F56" w14:textId="77777777" w:rsidR="00EB4BA5" w:rsidRPr="000E14A4" w:rsidRDefault="00EB4BA5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9D273E7" w14:textId="47410CFE" w:rsidR="00EB4BA5" w:rsidRPr="000E14A4" w:rsidRDefault="0061532A" w:rsidP="00CC4C7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499" w:dyaOrig="360" w14:anchorId="3A02B802">
          <v:shape id="_x0000_i1028" type="#_x0000_t75" style="width:25.5pt;height:18pt" o:ole="">
            <v:imagedata r:id="rId14" o:title=""/>
          </v:shape>
          <o:OLEObject Type="Embed" ProgID="Equation.DSMT4" ShapeID="_x0000_i1028" DrawAspect="Content" ObjectID="_1574771273" r:id="rId15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- </w:t>
      </w:r>
      <w:r w:rsidR="000E14A4">
        <w:rPr>
          <w:rFonts w:ascii="Times New Roman" w:hAnsi="Times New Roman"/>
          <w:noProof/>
          <w:sz w:val="24"/>
          <w:szCs w:val="24"/>
        </w:rPr>
        <w:t>količina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</w:t>
      </w:r>
      <w:r w:rsidR="00B326AA" w:rsidRPr="000E14A4">
        <w:rPr>
          <w:rFonts w:ascii="Times New Roman" w:hAnsi="Times New Roman"/>
          <w:noProof/>
          <w:sz w:val="24"/>
          <w:szCs w:val="24"/>
        </w:rPr>
        <w:t>e</w:t>
      </w:r>
      <w:r w:rsidR="00441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B326A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jedinici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vremena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nastane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sagorevanjem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goriva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termoenergetskom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postrojenju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 w:rsidR="000E14A4">
        <w:rPr>
          <w:rFonts w:ascii="Times New Roman" w:hAnsi="Times New Roman"/>
          <w:noProof/>
          <w:sz w:val="24"/>
          <w:szCs w:val="24"/>
        </w:rPr>
        <w:t>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izračunava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osnovu</w:t>
      </w:r>
      <w:r w:rsidR="00AD2CF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donje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moći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goriva</w:t>
      </w:r>
      <w:r w:rsidR="00EB4BA5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09B540B5" w14:textId="77777777" w:rsidR="00EB4BA5" w:rsidRPr="000E14A4" w:rsidRDefault="00EB4BA5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45CCE5B" w14:textId="4AC050C4" w:rsidR="00EB4BA5" w:rsidRPr="000E14A4" w:rsidRDefault="000E14A4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Neto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snaga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termoenergetskog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izračunava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sledećem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izrazu</w:t>
      </w:r>
      <w:r w:rsidR="00EB4BA5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47652AA9" w14:textId="77777777" w:rsidR="002B31FA" w:rsidRPr="000E14A4" w:rsidRDefault="002B31FA" w:rsidP="00EB4B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14:paraId="0F2278AE" w14:textId="77777777" w:rsidR="00EB4BA5" w:rsidRPr="000E14A4" w:rsidRDefault="00EB4BA5" w:rsidP="00EB4BA5">
      <w:pPr>
        <w:spacing w:after="0" w:line="240" w:lineRule="auto"/>
        <w:jc w:val="center"/>
        <w:rPr>
          <w:rFonts w:ascii="Times New Roman" w:hAnsi="Times New Roman"/>
          <w:noProof/>
          <w:position w:val="-14"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1719" w:dyaOrig="380" w14:anchorId="198588D9">
          <v:shape id="_x0000_i1029" type="#_x0000_t75" style="width:86.25pt;height:19.5pt" o:ole="">
            <v:imagedata r:id="rId16" o:title=""/>
          </v:shape>
          <o:OLEObject Type="Embed" ProgID="Equation.DSMT4" ShapeID="_x0000_i1029" DrawAspect="Content" ObjectID="_1574771274" r:id="rId17"/>
        </w:object>
      </w:r>
    </w:p>
    <w:p w14:paraId="387C522D" w14:textId="29DEB754" w:rsidR="00EB4BA5" w:rsidRPr="000E14A4" w:rsidRDefault="000E14A4" w:rsidP="00CC4C7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gde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EB4BA5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2DF64F5A" w14:textId="144341B7" w:rsidR="000672CF" w:rsidRPr="000E14A4" w:rsidRDefault="000672CF" w:rsidP="00EB4BA5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400" w:dyaOrig="360" w14:anchorId="5D4EF5B7">
          <v:shape id="_x0000_i1030" type="#_x0000_t75" style="width:20.25pt;height:18pt" o:ole="">
            <v:imagedata r:id="rId18" o:title=""/>
          </v:shape>
          <o:OLEObject Type="Embed" ProgID="Equation.DSMT4" ShapeID="_x0000_i1030" DrawAspect="Content" ObjectID="_1574771275" r:id="rId19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neto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snaga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="00BC5E9E" w:rsidRPr="000E14A4">
        <w:rPr>
          <w:rFonts w:ascii="Times New Roman" w:hAnsi="Times New Roman"/>
          <w:noProof/>
          <w:sz w:val="24"/>
          <w:szCs w:val="24"/>
        </w:rPr>
        <w:t>,</w:t>
      </w:r>
      <w:r w:rsidRPr="000E14A4">
        <w:rPr>
          <w:rFonts w:ascii="Times New Roman" w:hAnsi="Times New Roman"/>
          <w:noProof/>
          <w:sz w:val="24"/>
          <w:szCs w:val="24"/>
        </w:rPr>
        <w:t xml:space="preserve">  </w:t>
      </w:r>
    </w:p>
    <w:p w14:paraId="14694D36" w14:textId="27D4563F" w:rsidR="00EB4BA5" w:rsidRPr="000E14A4" w:rsidRDefault="00EB4BA5" w:rsidP="00CC4C7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400" w:dyaOrig="360" w14:anchorId="32DFA10F">
          <v:shape id="_x0000_i1031" type="#_x0000_t75" style="width:20.25pt;height:18pt" o:ole="">
            <v:imagedata r:id="rId20" o:title=""/>
          </v:shape>
          <o:OLEObject Type="Embed" ProgID="Equation.DSMT4" ShapeID="_x0000_i1031" DrawAspect="Content" ObjectID="_1574771276" r:id="rId21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bruto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snaga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, </w:t>
      </w:r>
      <w:r w:rsidR="000E14A4">
        <w:rPr>
          <w:rFonts w:ascii="Times New Roman" w:hAnsi="Times New Roman"/>
          <w:noProof/>
          <w:sz w:val="24"/>
          <w:szCs w:val="24"/>
        </w:rPr>
        <w:t>odnosno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snaga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merena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priključcima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generatora</w:t>
      </w:r>
      <w:r w:rsidR="00F26C57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26C3C153" w14:textId="751D68A9" w:rsidR="00EB4BA5" w:rsidRPr="000E14A4" w:rsidRDefault="00EB4BA5" w:rsidP="00CC4C7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560" w:dyaOrig="380" w14:anchorId="48328714">
          <v:shape id="_x0000_i1032" type="#_x0000_t75" style="width:27pt;height:19.5pt" o:ole="">
            <v:imagedata r:id="rId22" o:title=""/>
          </v:shape>
          <o:OLEObject Type="Embed" ProgID="Equation.DSMT4" ShapeID="_x0000_i1032" DrawAspect="Content" ObjectID="_1574771277" r:id="rId23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električna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snaga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sopstvene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potrošnje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="00BC5E9E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 w:rsidR="000E14A4">
        <w:rPr>
          <w:rFonts w:ascii="Times New Roman" w:hAnsi="Times New Roman"/>
          <w:noProof/>
          <w:sz w:val="24"/>
          <w:szCs w:val="24"/>
        </w:rPr>
        <w:t>odnosno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količina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jedinici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vremena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troši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sopstvene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potrebe</w:t>
      </w:r>
      <w:r w:rsidRPr="000E14A4">
        <w:rPr>
          <w:rFonts w:ascii="Times New Roman" w:hAnsi="Times New Roman"/>
          <w:noProof/>
          <w:sz w:val="24"/>
          <w:szCs w:val="24"/>
        </w:rPr>
        <w:t>.</w:t>
      </w:r>
    </w:p>
    <w:p w14:paraId="3EDC432D" w14:textId="77777777" w:rsidR="00EB4BA5" w:rsidRPr="000E14A4" w:rsidRDefault="00EB4BA5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309EDC4" w14:textId="187050BA" w:rsidR="00EB4BA5" w:rsidRPr="000E14A4" w:rsidRDefault="000E14A4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3.</w:t>
      </w:r>
    </w:p>
    <w:p w14:paraId="4EF33891" w14:textId="2BB57D07" w:rsidR="00EB4BA5" w:rsidRPr="000E14A4" w:rsidRDefault="000E14A4" w:rsidP="00EB4B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Neto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stepen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termoenergetskog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kombinovanu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predstavlja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između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zbira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neto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snage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termoenergetskog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snage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termoenergetskog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količine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441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jedinici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vremena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nastane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sagorevanjem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goriva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termoenergetskom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postrojenju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izračunava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sledećem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izrazu</w:t>
      </w:r>
      <w:r w:rsidR="00EB4BA5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63CDEDA3" w14:textId="77777777" w:rsidR="002B31FA" w:rsidRPr="000E14A4" w:rsidRDefault="002B31FA" w:rsidP="00EB4B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14:paraId="6E2273AF" w14:textId="77777777" w:rsidR="00EB4BA5" w:rsidRPr="000E14A4" w:rsidRDefault="00C41C20" w:rsidP="00EB4BA5">
      <w:pPr>
        <w:spacing w:after="0" w:line="240" w:lineRule="auto"/>
        <w:jc w:val="center"/>
        <w:rPr>
          <w:rFonts w:ascii="Times New Roman" w:hAnsi="Times New Roman"/>
          <w:noProof/>
          <w:position w:val="-30"/>
          <w:sz w:val="24"/>
          <w:szCs w:val="24"/>
        </w:rPr>
      </w:pPr>
      <w:r w:rsidRPr="000E14A4">
        <w:rPr>
          <w:rFonts w:ascii="Times New Roman" w:hAnsi="Times New Roman"/>
          <w:noProof/>
          <w:position w:val="-30"/>
          <w:sz w:val="24"/>
          <w:szCs w:val="24"/>
        </w:rPr>
        <w:object w:dxaOrig="1719" w:dyaOrig="680" w14:anchorId="5574E0CF">
          <v:shape id="_x0000_i1033" type="#_x0000_t75" style="width:86.25pt;height:34.5pt" o:ole="">
            <v:imagedata r:id="rId24" o:title=""/>
          </v:shape>
          <o:OLEObject Type="Embed" ProgID="Equation.DSMT4" ShapeID="_x0000_i1033" DrawAspect="Content" ObjectID="_1574771278" r:id="rId25"/>
        </w:object>
      </w:r>
    </w:p>
    <w:p w14:paraId="3ABCE8E0" w14:textId="0C0AE6F9" w:rsidR="00EB4BA5" w:rsidRPr="000E14A4" w:rsidRDefault="000E14A4" w:rsidP="00BC5E9E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gde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EB4BA5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7C3EAD37" w14:textId="0C1F1006" w:rsidR="00EB4BA5" w:rsidRPr="000E14A4" w:rsidRDefault="00EB4BA5" w:rsidP="00BC5E9E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580" w:dyaOrig="380" w14:anchorId="7FE1372B">
          <v:shape id="_x0000_i1034" type="#_x0000_t75" style="width:30pt;height:19.5pt" o:ole="">
            <v:imagedata r:id="rId26" o:title=""/>
          </v:shape>
          <o:OLEObject Type="Embed" ProgID="Equation.DSMT4" ShapeID="_x0000_i1034" DrawAspect="Content" ObjectID="_1574771279" r:id="rId27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neto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stepen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korisnosti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="00D339D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="00D339D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D339D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kombinovanu</w:t>
      </w:r>
      <w:r w:rsidR="00D339D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proizvodnju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F26C57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0B882100" w14:textId="782785CB" w:rsidR="00EB4BA5" w:rsidRPr="000E14A4" w:rsidRDefault="00EB4BA5" w:rsidP="00BC5E9E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420" w:dyaOrig="360" w14:anchorId="7E0E61E1">
          <v:shape id="_x0000_i1035" type="#_x0000_t75" style="width:22.5pt;height:18pt" o:ole="">
            <v:imagedata r:id="rId28" o:title=""/>
          </v:shape>
          <o:OLEObject Type="Embed" ProgID="Equation.DSMT4" ShapeID="_x0000_i1035" DrawAspect="Content" ObjectID="_1574771280" r:id="rId29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neto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snaga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, </w:t>
      </w:r>
      <w:r w:rsidR="000E14A4">
        <w:rPr>
          <w:rFonts w:ascii="Times New Roman" w:hAnsi="Times New Roman"/>
          <w:noProof/>
          <w:sz w:val="24"/>
          <w:szCs w:val="24"/>
        </w:rPr>
        <w:t>odnosno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količina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jedinici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vremena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</w:t>
      </w:r>
      <w:r w:rsidR="007B0DC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pragu</w:t>
      </w:r>
      <w:r w:rsidR="007B0DC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="007B0DC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="007B0DC7" w:rsidRPr="000E14A4">
        <w:rPr>
          <w:rFonts w:ascii="Times New Roman" w:hAnsi="Times New Roman"/>
          <w:noProof/>
          <w:sz w:val="24"/>
          <w:szCs w:val="24"/>
        </w:rPr>
        <w:t xml:space="preserve">  </w:t>
      </w:r>
      <w:r w:rsidR="000E14A4">
        <w:rPr>
          <w:rFonts w:ascii="Times New Roman" w:hAnsi="Times New Roman"/>
          <w:noProof/>
          <w:sz w:val="24"/>
          <w:szCs w:val="24"/>
        </w:rPr>
        <w:t>preda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mreži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prenos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ili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distribuciju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090404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0066C6F5" w14:textId="0C351ED8" w:rsidR="00EB4BA5" w:rsidRPr="000E14A4" w:rsidRDefault="00B326AA" w:rsidP="00BC5E9E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340" w:dyaOrig="360" w14:anchorId="133E07D4">
          <v:shape id="_x0000_i1036" type="#_x0000_t75" style="width:16.5pt;height:18pt" o:ole="">
            <v:imagedata r:id="rId30" o:title=""/>
          </v:shape>
          <o:OLEObject Type="Embed" ProgID="Equation.DSMT4" ShapeID="_x0000_i1036" DrawAspect="Content" ObjectID="_1574771281" r:id="rId31"/>
        </w:objec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- </w:t>
      </w:r>
      <w:r w:rsidR="000E14A4">
        <w:rPr>
          <w:rFonts w:ascii="Times New Roman" w:hAnsi="Times New Roman"/>
          <w:noProof/>
          <w:sz w:val="24"/>
          <w:szCs w:val="24"/>
        </w:rPr>
        <w:t>toplotna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snaga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="002A651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61532A" w:rsidRPr="000E14A4">
        <w:rPr>
          <w:rFonts w:ascii="Times New Roman" w:hAnsi="Times New Roman"/>
          <w:noProof/>
          <w:sz w:val="24"/>
          <w:szCs w:val="24"/>
        </w:rPr>
        <w:t>(</w:t>
      </w:r>
      <w:r w:rsidR="000E14A4">
        <w:rPr>
          <w:rFonts w:ascii="Times New Roman" w:hAnsi="Times New Roman"/>
          <w:noProof/>
          <w:sz w:val="24"/>
          <w:szCs w:val="24"/>
        </w:rPr>
        <w:t>količina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441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jedinici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vremena</w:t>
      </w:r>
      <w:r w:rsidR="0061532A" w:rsidRPr="000E14A4">
        <w:rPr>
          <w:rFonts w:ascii="Times New Roman" w:hAnsi="Times New Roman"/>
          <w:noProof/>
          <w:sz w:val="24"/>
          <w:szCs w:val="24"/>
        </w:rPr>
        <w:t>)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pragu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termoenergetskog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preda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potrošaču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ili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sistemu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distribuciju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09040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F26C57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01EB6333" w14:textId="2AE198BF" w:rsidR="00EB4BA5" w:rsidRPr="000E14A4" w:rsidRDefault="00B326AA" w:rsidP="00BC5E9E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499" w:dyaOrig="360" w14:anchorId="3F6EB04A">
          <v:shape id="_x0000_i1037" type="#_x0000_t75" style="width:25.5pt;height:18pt" o:ole="">
            <v:imagedata r:id="rId14" o:title=""/>
          </v:shape>
          <o:OLEObject Type="Embed" ProgID="Equation.DSMT4" ShapeID="_x0000_i1037" DrawAspect="Content" ObjectID="_1574771282" r:id="rId32"/>
        </w:objec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- </w:t>
      </w:r>
      <w:r w:rsidR="000E14A4">
        <w:rPr>
          <w:rFonts w:ascii="Times New Roman" w:hAnsi="Times New Roman"/>
          <w:noProof/>
          <w:sz w:val="24"/>
          <w:szCs w:val="24"/>
        </w:rPr>
        <w:t>količina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441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jedinici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vremena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nastane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sagorevanjem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goriva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termoenergetskom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postrojenju</w:t>
      </w:r>
      <w:r w:rsidR="00896DE3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 w:rsidR="000E14A4">
        <w:rPr>
          <w:rFonts w:ascii="Times New Roman" w:hAnsi="Times New Roman"/>
          <w:noProof/>
          <w:sz w:val="24"/>
          <w:szCs w:val="24"/>
        </w:rPr>
        <w:t>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izračunava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osnovu</w:t>
      </w:r>
      <w:r w:rsidR="00AD2CF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donje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moći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goriva</w:t>
      </w:r>
      <w:r w:rsidR="00EB4BA5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3E4945DD" w14:textId="77777777" w:rsidR="00EB4BA5" w:rsidRPr="000E14A4" w:rsidRDefault="00EB4BA5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C0A0931" w14:textId="20DB6BEF" w:rsidR="00EB4BA5" w:rsidRPr="000E14A4" w:rsidRDefault="000E14A4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4.</w:t>
      </w:r>
    </w:p>
    <w:p w14:paraId="480F4F27" w14:textId="15463305" w:rsidR="00EB4BA5" w:rsidRPr="000E14A4" w:rsidRDefault="000E14A4" w:rsidP="006F1586">
      <w:pPr>
        <w:pStyle w:val="AStyle"/>
        <w:ind w:firstLine="720"/>
        <w:rPr>
          <w:noProof/>
          <w:lang w:val="sr-Latn-CS"/>
        </w:rPr>
      </w:pPr>
      <w:r>
        <w:rPr>
          <w:noProof/>
          <w:lang w:val="sr-Latn-CS"/>
        </w:rPr>
        <w:t>Minimalni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zahtevi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neto</w:t>
      </w:r>
      <w:r w:rsidR="006D07CE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korisnosti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termoenergetskih</w:t>
      </w:r>
      <w:r w:rsidR="00090404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postrojenja</w:t>
      </w:r>
      <w:r w:rsidR="00090404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AD2CFA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sagoreva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ugalj</w:t>
      </w:r>
      <w:r w:rsidR="00D339D8" w:rsidRPr="000E14A4">
        <w:rPr>
          <w:noProof/>
          <w:lang w:val="sr-Latn-CS"/>
        </w:rPr>
        <w:t>,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projektne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nominalnom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režimu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dati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Prilogu</w:t>
      </w:r>
      <w:r w:rsidR="00884B58" w:rsidRPr="000E14A4">
        <w:rPr>
          <w:noProof/>
          <w:lang w:val="sr-Latn-CS"/>
        </w:rPr>
        <w:t xml:space="preserve"> 1</w:t>
      </w:r>
      <w:r w:rsidR="00306756" w:rsidRPr="000E14A4">
        <w:rPr>
          <w:noProof/>
          <w:lang w:val="sr-Latn-CS"/>
        </w:rPr>
        <w:t xml:space="preserve"> - </w:t>
      </w:r>
      <w:r>
        <w:rPr>
          <w:noProof/>
          <w:lang w:val="sr-Latn-CS"/>
        </w:rPr>
        <w:t>Minimalni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zahtevi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neto</w:t>
      </w:r>
      <w:r w:rsidR="006D07CE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korisnosti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termoenergetskih</w:t>
      </w:r>
      <w:r w:rsidR="000672CF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postrojenja</w:t>
      </w:r>
      <w:r w:rsidR="00D339D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termoenergetska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postrojenja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sagoreva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ugalj</w:t>
      </w:r>
      <w:r w:rsidR="006D07CE" w:rsidRPr="000E14A4">
        <w:rPr>
          <w:noProof/>
          <w:lang w:val="sr-Latn-CS"/>
        </w:rPr>
        <w:t>,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projektne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nominalnom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režimu</w:t>
      </w:r>
      <w:r w:rsidR="00306756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306756" w:rsidRPr="000E14A4">
        <w:rPr>
          <w:noProof/>
          <w:lang w:val="sr-Latn-CS"/>
        </w:rPr>
        <w:t>,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odštampan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ovu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uredbu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njen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EB4BA5" w:rsidRPr="000E14A4">
        <w:rPr>
          <w:noProof/>
          <w:lang w:val="sr-Latn-CS"/>
        </w:rPr>
        <w:t>.</w:t>
      </w:r>
    </w:p>
    <w:p w14:paraId="361FB276" w14:textId="77777777" w:rsidR="00E46C3C" w:rsidRPr="000E14A4" w:rsidRDefault="00E46C3C" w:rsidP="006F1586">
      <w:pPr>
        <w:pStyle w:val="AStyle"/>
        <w:ind w:firstLine="720"/>
        <w:rPr>
          <w:noProof/>
          <w:lang w:val="sr-Latn-CS"/>
        </w:rPr>
      </w:pPr>
    </w:p>
    <w:p w14:paraId="790E199A" w14:textId="77777777" w:rsidR="00E46C3C" w:rsidRPr="000E14A4" w:rsidRDefault="00E46C3C" w:rsidP="006F1586">
      <w:pPr>
        <w:pStyle w:val="AStyle"/>
        <w:ind w:firstLine="720"/>
        <w:rPr>
          <w:noProof/>
          <w:lang w:val="sr-Latn-CS"/>
        </w:rPr>
      </w:pPr>
    </w:p>
    <w:p w14:paraId="0E5C6768" w14:textId="77777777" w:rsidR="00EB4BA5" w:rsidRPr="000E14A4" w:rsidRDefault="00EB4BA5" w:rsidP="00EB4BA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09F7CB43" w14:textId="77777777" w:rsidR="00404319" w:rsidRPr="000E14A4" w:rsidRDefault="00404319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23D91F3" w14:textId="679156DF" w:rsidR="00EB4BA5" w:rsidRPr="000E14A4" w:rsidRDefault="000E14A4" w:rsidP="00EB4B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EB4BA5" w:rsidRPr="000E14A4">
        <w:rPr>
          <w:rFonts w:ascii="Times New Roman" w:hAnsi="Times New Roman"/>
          <w:noProof/>
          <w:sz w:val="24"/>
          <w:szCs w:val="24"/>
        </w:rPr>
        <w:t xml:space="preserve"> 5.</w:t>
      </w:r>
    </w:p>
    <w:p w14:paraId="0F14CB22" w14:textId="6515CF54" w:rsidR="00074BD0" w:rsidRPr="000E14A4" w:rsidRDefault="000E14A4" w:rsidP="006F1586">
      <w:pPr>
        <w:pStyle w:val="AStyle"/>
        <w:ind w:firstLine="720"/>
        <w:rPr>
          <w:noProof/>
          <w:lang w:val="sr-Latn-CS"/>
        </w:rPr>
      </w:pPr>
      <w:r>
        <w:rPr>
          <w:noProof/>
          <w:lang w:val="sr-Latn-CS"/>
        </w:rPr>
        <w:t>Minimalni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zahtevi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neto</w:t>
      </w:r>
      <w:r w:rsidR="006D07CE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korisnosti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termoenergetskih</w:t>
      </w:r>
      <w:r w:rsidR="00D339D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postrojenja</w:t>
      </w:r>
      <w:r w:rsidR="00D339D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D2CFA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sagoreva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gas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projektne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nominalnom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režimu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dati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Prilogu</w:t>
      </w:r>
      <w:r w:rsidR="00884B58" w:rsidRPr="000E14A4">
        <w:rPr>
          <w:noProof/>
          <w:lang w:val="sr-Latn-CS"/>
        </w:rPr>
        <w:t xml:space="preserve"> 2</w:t>
      </w:r>
      <w:r w:rsidR="00D20E1D" w:rsidRPr="000E14A4">
        <w:rPr>
          <w:noProof/>
          <w:lang w:val="sr-Latn-CS"/>
        </w:rPr>
        <w:t xml:space="preserve"> - </w:t>
      </w:r>
      <w:r>
        <w:rPr>
          <w:noProof/>
          <w:lang w:val="sr-Latn-CS"/>
        </w:rPr>
        <w:t>Minimalni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zahtevi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neto</w:t>
      </w:r>
      <w:r w:rsidR="000672CF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korisnosti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termoenergetskih</w:t>
      </w:r>
      <w:r w:rsidR="00D339D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postrojenja</w:t>
      </w:r>
      <w:r w:rsidR="00D339D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sagoreva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prirodni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gas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projektne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nominalnom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režimu</w:t>
      </w:r>
      <w:r w:rsidR="00D20E1D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884B58" w:rsidRPr="000E14A4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odštampan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ovu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uredbu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njen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074BD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074BD0" w:rsidRPr="000E14A4">
        <w:rPr>
          <w:noProof/>
          <w:lang w:val="sr-Latn-CS"/>
        </w:rPr>
        <w:t>.</w:t>
      </w:r>
    </w:p>
    <w:p w14:paraId="2BC17F24" w14:textId="77777777" w:rsidR="00074BD0" w:rsidRPr="000E14A4" w:rsidRDefault="00074BD0" w:rsidP="00074BD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93763DE" w14:textId="77777777" w:rsidR="00F26C57" w:rsidRPr="000E14A4" w:rsidRDefault="00F26C57" w:rsidP="00816C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1CFF02AF" w14:textId="08E0338D" w:rsidR="00816C3C" w:rsidRPr="000E14A4" w:rsidRDefault="00884B58" w:rsidP="00816C3C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0E14A4">
        <w:rPr>
          <w:rFonts w:ascii="Times New Roman" w:hAnsi="Times New Roman"/>
          <w:noProof/>
          <w:sz w:val="24"/>
          <w:szCs w:val="24"/>
        </w:rPr>
        <w:t>III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. </w:t>
      </w:r>
      <w:r w:rsidR="000E14A4">
        <w:rPr>
          <w:rFonts w:ascii="Times New Roman" w:hAnsi="Times New Roman"/>
          <w:noProof/>
          <w:sz w:val="24"/>
          <w:szCs w:val="24"/>
        </w:rPr>
        <w:t>SISTEMI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PRENOS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</w:p>
    <w:p w14:paraId="7E16AE8A" w14:textId="77777777" w:rsidR="00816C3C" w:rsidRPr="000E14A4" w:rsidRDefault="00816C3C" w:rsidP="00816C3C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4732E276" w14:textId="0448B9C8" w:rsidR="00816C3C" w:rsidRPr="000E14A4" w:rsidRDefault="000E14A4" w:rsidP="00816C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404319" w:rsidRPr="000E14A4">
        <w:rPr>
          <w:rFonts w:ascii="Times New Roman" w:hAnsi="Times New Roman"/>
          <w:noProof/>
          <w:sz w:val="24"/>
          <w:szCs w:val="24"/>
        </w:rPr>
        <w:t>6</w:t>
      </w:r>
      <w:r w:rsidR="00816C3C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0626AC4D" w14:textId="4D2EE5B3" w:rsidR="00816C3C" w:rsidRPr="000E14A4" w:rsidRDefault="000E14A4" w:rsidP="00816C3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Neto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stepen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prenos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između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toku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dovede</w:t>
      </w:r>
      <w:r w:rsidR="00AD2CF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AD2CF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postrojenje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sabirnice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višeg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napona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AD2CFA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isporuči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mrežu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sabirnicama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nižeg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napona</w:t>
      </w:r>
      <w:r w:rsidR="00AD2CFA" w:rsidRPr="000E14A4">
        <w:rPr>
          <w:rFonts w:ascii="Times New Roman" w:hAnsi="Times New Roman"/>
          <w:noProof/>
          <w:sz w:val="24"/>
          <w:szCs w:val="24"/>
        </w:rPr>
        <w:t>,</w:t>
      </w:r>
      <w:r w:rsidR="00D339D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</w:t>
      </w:r>
      <w:r w:rsidR="00D339D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D339D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D339D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izračunava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sledećem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izrazu</w:t>
      </w:r>
      <w:r w:rsidR="00816C3C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14ACBAE0" w14:textId="77777777" w:rsidR="002B31FA" w:rsidRPr="000E14A4" w:rsidRDefault="002B31FA" w:rsidP="00816C3C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4189DFFE" w14:textId="77777777" w:rsidR="00816C3C" w:rsidRPr="000E14A4" w:rsidRDefault="00816C3C" w:rsidP="00816C3C">
      <w:pPr>
        <w:spacing w:after="0" w:line="240" w:lineRule="auto"/>
        <w:jc w:val="center"/>
        <w:rPr>
          <w:rFonts w:ascii="Times New Roman" w:hAnsi="Times New Roman"/>
          <w:noProof/>
          <w:position w:val="-32"/>
          <w:sz w:val="24"/>
          <w:szCs w:val="24"/>
        </w:rPr>
      </w:pPr>
      <w:r w:rsidRPr="000E14A4">
        <w:rPr>
          <w:rFonts w:ascii="Times New Roman" w:hAnsi="Times New Roman"/>
          <w:noProof/>
          <w:position w:val="-32"/>
          <w:sz w:val="24"/>
          <w:szCs w:val="24"/>
        </w:rPr>
        <w:object w:dxaOrig="1300" w:dyaOrig="740" w14:anchorId="3426BFE1">
          <v:shape id="_x0000_i1038" type="#_x0000_t75" style="width:66pt;height:36pt" o:ole="">
            <v:imagedata r:id="rId33" o:title=""/>
          </v:shape>
          <o:OLEObject Type="Embed" ProgID="Equation.DSMT4" ShapeID="_x0000_i1038" DrawAspect="Content" ObjectID="_1574771283" r:id="rId34"/>
        </w:object>
      </w:r>
    </w:p>
    <w:p w14:paraId="6162EB16" w14:textId="698BEF54" w:rsidR="00816C3C" w:rsidRPr="000E14A4" w:rsidRDefault="000E14A4" w:rsidP="00737CD1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gde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816C3C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2AE1A6B3" w14:textId="38FBCBCB" w:rsidR="00073B0F" w:rsidRPr="000E14A4" w:rsidRDefault="00816C3C" w:rsidP="00737CD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380" w:dyaOrig="360" w14:anchorId="4D9BF22E">
          <v:shape id="_x0000_i1039" type="#_x0000_t75" style="width:19.5pt;height:18pt" o:ole="">
            <v:imagedata r:id="rId35" o:title=""/>
          </v:shape>
          <o:OLEObject Type="Embed" ProgID="Equation.DSMT4" ShapeID="_x0000_i1039" DrawAspect="Content" ObjectID="_1574771284" r:id="rId36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neto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stepen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korisnosti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prenos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distribuciju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762F62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1FF5F301" w14:textId="44CAE57D" w:rsidR="006D07CE" w:rsidRPr="000E14A4" w:rsidRDefault="00816C3C" w:rsidP="00737CD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660" w:dyaOrig="380" w14:anchorId="72A6A793">
          <v:shape id="_x0000_i1040" type="#_x0000_t75" style="width:33pt;height:19.5pt" o:ole="">
            <v:imagedata r:id="rId37" o:title=""/>
          </v:shape>
          <o:OLEObject Type="Embed" ProgID="Equation.DSMT4" ShapeID="_x0000_i1040" DrawAspect="Content" ObjectID="_1574771285" r:id="rId38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neto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energija</w:t>
      </w:r>
      <w:r w:rsidRPr="000E14A4">
        <w:rPr>
          <w:rFonts w:ascii="Times New Roman" w:hAnsi="Times New Roman"/>
          <w:noProof/>
          <w:sz w:val="24"/>
          <w:szCs w:val="24"/>
        </w:rPr>
        <w:t xml:space="preserve">, </w:t>
      </w:r>
      <w:r w:rsidR="000E14A4">
        <w:rPr>
          <w:rFonts w:ascii="Times New Roman" w:hAnsi="Times New Roman"/>
          <w:noProof/>
          <w:sz w:val="24"/>
          <w:szCs w:val="24"/>
        </w:rPr>
        <w:t>odnosno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količina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toku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godine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isporuči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mrežu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sabirnicama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nižeg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napona</w:t>
      </w:r>
      <w:r w:rsidR="00AD2CFA" w:rsidRPr="000E14A4">
        <w:rPr>
          <w:rFonts w:ascii="Times New Roman" w:hAnsi="Times New Roman"/>
          <w:noProof/>
          <w:sz w:val="24"/>
          <w:szCs w:val="24"/>
        </w:rPr>
        <w:t>,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8350FB0" w14:textId="03F69C89" w:rsidR="00816C3C" w:rsidRPr="000E14A4" w:rsidRDefault="00816C3C" w:rsidP="00737CD1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660" w:dyaOrig="380" w14:anchorId="7E779C92">
          <v:shape id="_x0000_i1041" type="#_x0000_t75" style="width:33pt;height:19.5pt" o:ole="">
            <v:imagedata r:id="rId39" o:title=""/>
          </v:shape>
          <o:OLEObject Type="Embed" ProgID="Equation.DSMT4" ShapeID="_x0000_i1041" DrawAspect="Content" ObjectID="_1574771286" r:id="rId40"/>
        </w:object>
      </w:r>
      <w:r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električna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toku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godine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preda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postrojenju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prenos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distribuciju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6D07CE" w:rsidRPr="000E14A4" w:rsidDel="00F74D21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sabirnicama</w:t>
      </w:r>
      <w:r w:rsidR="006D07C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višeg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napona</w:t>
      </w:r>
      <w:r w:rsidRPr="000E14A4">
        <w:rPr>
          <w:rFonts w:ascii="Times New Roman" w:hAnsi="Times New Roman"/>
          <w:noProof/>
          <w:sz w:val="24"/>
          <w:szCs w:val="24"/>
        </w:rPr>
        <w:t>.</w:t>
      </w:r>
    </w:p>
    <w:p w14:paraId="26A7D76A" w14:textId="77777777" w:rsidR="00816C3C" w:rsidRPr="000E14A4" w:rsidRDefault="00816C3C" w:rsidP="00816C3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0FFFB662" w14:textId="0A5D2017" w:rsidR="00816C3C" w:rsidRPr="000E14A4" w:rsidRDefault="000E14A4" w:rsidP="00816C3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Neto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predstavlja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razliku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između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preda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773C8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="00773C8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preda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mreži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sabirnicama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nižeg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napona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izračunava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sledećem</w:t>
      </w:r>
      <w:r w:rsidR="00773C8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izrazu</w:t>
      </w:r>
      <w:r w:rsidR="00816C3C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60047BE8" w14:textId="77777777" w:rsidR="002B31FA" w:rsidRPr="000E14A4" w:rsidRDefault="002B31FA" w:rsidP="00816C3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14:paraId="271256DD" w14:textId="00C32EC6" w:rsidR="00816C3C" w:rsidRPr="000E14A4" w:rsidRDefault="00816C3C" w:rsidP="00816C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179D3320" w14:textId="32E63C40" w:rsidR="00C73D70" w:rsidRPr="000E14A4" w:rsidRDefault="00C73D70" w:rsidP="00816C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3860" w:dyaOrig="400" w14:anchorId="04BF1DC8">
          <v:shape id="_x0000_i1042" type="#_x0000_t75" style="width:193.5pt;height:20.25pt" o:ole="">
            <v:imagedata r:id="rId41" o:title=""/>
          </v:shape>
          <o:OLEObject Type="Embed" ProgID="Equation.DSMT4" ShapeID="_x0000_i1042" DrawAspect="Content" ObjectID="_1574771287" r:id="rId42"/>
        </w:object>
      </w:r>
    </w:p>
    <w:p w14:paraId="059B1F20" w14:textId="77777777" w:rsidR="00816C3C" w:rsidRPr="000E14A4" w:rsidRDefault="00816C3C" w:rsidP="00816C3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B05C300" w14:textId="252F42C9" w:rsidR="00816C3C" w:rsidRPr="000E14A4" w:rsidRDefault="000E14A4" w:rsidP="008E4B08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gde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816C3C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1716AF91" w14:textId="349366AB" w:rsidR="00816C3C" w:rsidRPr="000E14A4" w:rsidRDefault="00816C3C" w:rsidP="00816C3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460" w:dyaOrig="360" w14:anchorId="24767BAA">
          <v:shape id="_x0000_i1043" type="#_x0000_t75" style="width:24pt;height:18pt" o:ole="">
            <v:imagedata r:id="rId43" o:title=""/>
          </v:shape>
          <o:OLEObject Type="Embed" ProgID="Equation.DSMT4" ShapeID="_x0000_i1043" DrawAspect="Content" ObjectID="_1574771288" r:id="rId44"/>
        </w:object>
      </w:r>
      <w:r w:rsidR="006652B2" w:rsidRPr="000E14A4">
        <w:rPr>
          <w:rFonts w:ascii="Times New Roman" w:hAnsi="Times New Roman"/>
          <w:noProof/>
          <w:position w:val="-12"/>
          <w:sz w:val="24"/>
          <w:szCs w:val="24"/>
        </w:rPr>
        <w:t xml:space="preserve"> </w:t>
      </w:r>
      <w:r w:rsidRPr="000E14A4">
        <w:rPr>
          <w:rFonts w:ascii="Times New Roman" w:hAnsi="Times New Roman"/>
          <w:noProof/>
          <w:sz w:val="24"/>
          <w:szCs w:val="24"/>
        </w:rPr>
        <w:t xml:space="preserve">- </w:t>
      </w:r>
      <w:r w:rsidR="000E14A4">
        <w:rPr>
          <w:rFonts w:ascii="Times New Roman" w:hAnsi="Times New Roman"/>
          <w:noProof/>
          <w:sz w:val="24"/>
          <w:szCs w:val="24"/>
        </w:rPr>
        <w:t>godišnja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neto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(kWh)</w:t>
      </w:r>
      <w:r w:rsidR="00F26C57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5C5A1BF9" w14:textId="48C14391" w:rsidR="00816C3C" w:rsidRPr="000E14A4" w:rsidRDefault="00816C3C" w:rsidP="00816C3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420" w:dyaOrig="360" w14:anchorId="7072FEC6">
          <v:shape id="_x0000_i1044" type="#_x0000_t75" style="width:22.5pt;height:18pt" o:ole="">
            <v:imagedata r:id="rId45" o:title=""/>
          </v:shape>
          <o:OLEObject Type="Embed" ProgID="Equation.DSMT4" ShapeID="_x0000_i1044" DrawAspect="Content" ObjectID="_1574771289" r:id="rId46"/>
        </w:object>
      </w:r>
      <w:r w:rsidR="006652B2" w:rsidRPr="000E14A4">
        <w:rPr>
          <w:rFonts w:ascii="Times New Roman" w:hAnsi="Times New Roman"/>
          <w:noProof/>
          <w:position w:val="-12"/>
          <w:sz w:val="24"/>
          <w:szCs w:val="24"/>
        </w:rPr>
        <w:t xml:space="preserve"> </w:t>
      </w:r>
      <w:r w:rsidRPr="000E14A4">
        <w:rPr>
          <w:rFonts w:ascii="Times New Roman" w:hAnsi="Times New Roman"/>
          <w:noProof/>
          <w:sz w:val="24"/>
          <w:szCs w:val="24"/>
        </w:rPr>
        <w:t xml:space="preserve">- </w:t>
      </w:r>
      <w:r w:rsidR="000E14A4">
        <w:rPr>
          <w:rFonts w:ascii="Times New Roman" w:hAnsi="Times New Roman"/>
          <w:noProof/>
          <w:sz w:val="24"/>
          <w:szCs w:val="24"/>
        </w:rPr>
        <w:t>godišnja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neto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preda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postrojenju</w:t>
      </w:r>
      <w:r w:rsidR="00AF78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Pr="000E14A4">
        <w:rPr>
          <w:rFonts w:ascii="Times New Roman" w:hAnsi="Times New Roman"/>
          <w:noProof/>
          <w:sz w:val="24"/>
          <w:szCs w:val="24"/>
        </w:rPr>
        <w:t>(kWh)</w:t>
      </w:r>
      <w:r w:rsidR="00F26C57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07F0188B" w14:textId="2E78E0AC" w:rsidR="00816C3C" w:rsidRPr="000E14A4" w:rsidRDefault="00816C3C" w:rsidP="00816C3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400" w:dyaOrig="360" w14:anchorId="06A4DFDA">
          <v:shape id="_x0000_i1045" type="#_x0000_t75" style="width:20.25pt;height:18pt" o:ole="">
            <v:imagedata r:id="rId47" o:title=""/>
          </v:shape>
          <o:OLEObject Type="Embed" ProgID="Equation.DSMT4" ShapeID="_x0000_i1045" DrawAspect="Content" ObjectID="_1574771290" r:id="rId48"/>
        </w:object>
      </w:r>
      <w:r w:rsidR="006652B2" w:rsidRPr="000E14A4">
        <w:rPr>
          <w:rFonts w:ascii="Times New Roman" w:hAnsi="Times New Roman"/>
          <w:noProof/>
          <w:position w:val="-12"/>
          <w:sz w:val="24"/>
          <w:szCs w:val="24"/>
        </w:rPr>
        <w:t xml:space="preserve"> </w:t>
      </w:r>
      <w:r w:rsidRPr="000E14A4">
        <w:rPr>
          <w:rFonts w:ascii="Times New Roman" w:hAnsi="Times New Roman"/>
          <w:noProof/>
          <w:sz w:val="24"/>
          <w:szCs w:val="24"/>
        </w:rPr>
        <w:t xml:space="preserve">- </w:t>
      </w:r>
      <w:r w:rsidR="000E14A4">
        <w:rPr>
          <w:rFonts w:ascii="Times New Roman" w:hAnsi="Times New Roman"/>
          <w:noProof/>
          <w:sz w:val="24"/>
          <w:szCs w:val="24"/>
        </w:rPr>
        <w:t>godišnja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sopstvenu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potrošnju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(kWh)</w:t>
      </w:r>
      <w:r w:rsidR="00F26C57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20EA545B" w14:textId="36F702E7" w:rsidR="00816C3C" w:rsidRPr="000E14A4" w:rsidRDefault="00816C3C" w:rsidP="00816C3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6D07CE" w:rsidRPr="000E14A4">
        <w:rPr>
          <w:rFonts w:ascii="Times New Roman" w:hAnsi="Times New Roman"/>
          <w:noProof/>
          <w:position w:val="-12"/>
          <w:sz w:val="24"/>
          <w:szCs w:val="24"/>
        </w:rPr>
        <w:object w:dxaOrig="260" w:dyaOrig="360" w14:anchorId="153F12C7">
          <v:shape id="_x0000_i1046" type="#_x0000_t75" style="width:12.75pt;height:18pt" o:ole="">
            <v:imagedata r:id="rId49" o:title=""/>
          </v:shape>
          <o:OLEObject Type="Embed" ProgID="Equation.DSMT4" ShapeID="_x0000_i1046" DrawAspect="Content" ObjectID="_1574771291" r:id="rId50"/>
        </w:object>
      </w:r>
      <w:r w:rsidR="006652B2" w:rsidRPr="000E14A4">
        <w:rPr>
          <w:rFonts w:ascii="Times New Roman" w:hAnsi="Times New Roman"/>
          <w:noProof/>
          <w:sz w:val="24"/>
          <w:szCs w:val="24"/>
        </w:rPr>
        <w:t xml:space="preserve"> -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snaga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gubitaka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praznog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hoda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transformatora</w:t>
      </w:r>
      <w:r w:rsidRPr="000E14A4">
        <w:rPr>
          <w:rFonts w:ascii="Times New Roman" w:hAnsi="Times New Roman"/>
          <w:noProof/>
          <w:sz w:val="24"/>
          <w:szCs w:val="24"/>
        </w:rPr>
        <w:t xml:space="preserve"> (kW)</w:t>
      </w:r>
      <w:r w:rsidR="00F26C57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58B2E1F3" w14:textId="44A99374" w:rsidR="00816C3C" w:rsidRPr="000E14A4" w:rsidRDefault="006D07CE" w:rsidP="00073B0F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260" w:dyaOrig="360" w14:anchorId="0B3EBCAC">
          <v:shape id="_x0000_i1047" type="#_x0000_t75" style="width:12.75pt;height:18pt" o:ole="">
            <v:imagedata r:id="rId51" o:title=""/>
          </v:shape>
          <o:OLEObject Type="Embed" ProgID="Equation.DSMT4" ShapeID="_x0000_i1047" DrawAspect="Content" ObjectID="_1574771292" r:id="rId52"/>
        </w:object>
      </w:r>
      <w:r w:rsidR="006652B2"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snaga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gubitaka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usled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opterećenja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nominalnom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opterećenju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 </w:t>
      </w:r>
      <w:r w:rsidR="000E14A4">
        <w:rPr>
          <w:rFonts w:ascii="Times New Roman" w:hAnsi="Times New Roman"/>
          <w:noProof/>
          <w:sz w:val="24"/>
          <w:szCs w:val="24"/>
        </w:rPr>
        <w:t>transformatora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(kW)</w:t>
      </w:r>
      <w:r w:rsidR="00F26C57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61931EA3" w14:textId="19215121" w:rsidR="00816C3C" w:rsidRPr="000E14A4" w:rsidRDefault="006D07CE" w:rsidP="00816C3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4"/>
          <w:sz w:val="24"/>
          <w:szCs w:val="24"/>
        </w:rPr>
        <w:object w:dxaOrig="220" w:dyaOrig="260" w14:anchorId="1422B0DE">
          <v:shape id="_x0000_i1048" type="#_x0000_t75" style="width:12pt;height:12.75pt" o:ole="">
            <v:imagedata r:id="rId53" o:title=""/>
          </v:shape>
          <o:OLEObject Type="Embed" ProgID="Equation.DSMT4" ShapeID="_x0000_i1048" DrawAspect="Content" ObjectID="_1574771293" r:id="rId54"/>
        </w:objec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- </w:t>
      </w:r>
      <w:r w:rsidR="000E14A4">
        <w:rPr>
          <w:rFonts w:ascii="Times New Roman" w:hAnsi="Times New Roman"/>
          <w:noProof/>
          <w:sz w:val="24"/>
          <w:szCs w:val="24"/>
        </w:rPr>
        <w:t>srednje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opterećenje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transformatora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toku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godine</w:t>
      </w:r>
      <w:r w:rsidR="008E4B08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60D38AC9" w14:textId="77777777" w:rsidR="00EC4F77" w:rsidRPr="000E14A4" w:rsidRDefault="00EC4F77" w:rsidP="00816C3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14:paraId="067A3F2B" w14:textId="77777777" w:rsidR="00865C44" w:rsidRPr="000E14A4" w:rsidRDefault="00865C44" w:rsidP="00816C3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trike/>
          <w:noProof/>
          <w:sz w:val="24"/>
          <w:szCs w:val="24"/>
        </w:rPr>
      </w:pPr>
    </w:p>
    <w:p w14:paraId="01219B6E" w14:textId="77777777" w:rsidR="00684300" w:rsidRPr="000E14A4" w:rsidRDefault="00684300" w:rsidP="00816C3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</w:p>
    <w:p w14:paraId="63433B01" w14:textId="6BA20DDD" w:rsidR="00816C3C" w:rsidRPr="000E14A4" w:rsidRDefault="000E14A4" w:rsidP="00816C3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684300" w:rsidRPr="000E14A4">
        <w:rPr>
          <w:rFonts w:ascii="Times New Roman" w:hAnsi="Times New Roman"/>
          <w:noProof/>
          <w:sz w:val="24"/>
          <w:szCs w:val="24"/>
        </w:rPr>
        <w:t>7</w:t>
      </w:r>
      <w:r w:rsidR="00816C3C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253B7978" w14:textId="276F10CF" w:rsidR="00E81B31" w:rsidRPr="000E14A4" w:rsidRDefault="000E14A4" w:rsidP="006F1586">
      <w:pPr>
        <w:pStyle w:val="AStyle"/>
        <w:ind w:firstLine="720"/>
        <w:rPr>
          <w:noProof/>
          <w:lang w:val="sr-Latn-CS"/>
        </w:rPr>
      </w:pPr>
      <w:r>
        <w:rPr>
          <w:noProof/>
          <w:lang w:val="sr-Latn-CS"/>
        </w:rPr>
        <w:t>Minimalni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zahtevi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prosečnog</w:t>
      </w:r>
      <w:r w:rsidR="00773C8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godišnjeg</w:t>
      </w:r>
      <w:r w:rsidR="00773C8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neto</w:t>
      </w:r>
      <w:r w:rsidR="00773C8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korisnosti</w:t>
      </w:r>
      <w:r w:rsidR="00E81B31" w:rsidRPr="000E14A4">
        <w:rPr>
          <w:noProof/>
          <w:lang w:val="sr-Latn-CS"/>
        </w:rPr>
        <w:t xml:space="preserve">  </w:t>
      </w:r>
      <w:r>
        <w:rPr>
          <w:noProof/>
          <w:lang w:val="sr-Latn-CS"/>
        </w:rPr>
        <w:t>za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postrojenja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prenos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distribuciju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električne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energije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dati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Prilogu</w:t>
      </w:r>
      <w:r w:rsidR="00E81B31" w:rsidRPr="000E14A4">
        <w:rPr>
          <w:noProof/>
          <w:lang w:val="sr-Latn-CS"/>
        </w:rPr>
        <w:t xml:space="preserve"> 3 - </w:t>
      </w:r>
      <w:r>
        <w:rPr>
          <w:noProof/>
          <w:color w:val="000000"/>
          <w:lang w:val="sr-Latn-CS"/>
        </w:rPr>
        <w:t>Zahtevana</w:t>
      </w:r>
      <w:r w:rsidR="00EC4F77" w:rsidRPr="000E14A4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minimalna</w:t>
      </w:r>
      <w:r w:rsidR="00EC4F77" w:rsidRPr="000E14A4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efikasnost</w:t>
      </w:r>
      <w:r w:rsidR="00EC4F77" w:rsidRPr="000E14A4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prenosa</w:t>
      </w:r>
      <w:r w:rsidR="00E81B31" w:rsidRPr="000E14A4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E81B31" w:rsidRPr="000E14A4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distribucije</w:t>
      </w:r>
      <w:r w:rsidR="00E81B31" w:rsidRPr="000E14A4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električne</w:t>
      </w:r>
      <w:r w:rsidR="00E81B31" w:rsidRPr="000E14A4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energije</w:t>
      </w:r>
      <w:r w:rsidR="00E81B31" w:rsidRPr="000E14A4">
        <w:rPr>
          <w:noProof/>
          <w:color w:val="000000"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odštampan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ovu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uredbu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njen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E81B3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E81B31" w:rsidRPr="000E14A4">
        <w:rPr>
          <w:noProof/>
          <w:lang w:val="sr-Latn-CS"/>
        </w:rPr>
        <w:t>.</w:t>
      </w:r>
    </w:p>
    <w:p w14:paraId="75AFBDD8" w14:textId="77777777" w:rsidR="00E81B31" w:rsidRPr="000E14A4" w:rsidRDefault="00E81B31" w:rsidP="006F1586">
      <w:pPr>
        <w:pStyle w:val="AStyle"/>
        <w:rPr>
          <w:noProof/>
          <w:lang w:val="sr-Latn-CS"/>
        </w:rPr>
      </w:pPr>
    </w:p>
    <w:p w14:paraId="7212EBB8" w14:textId="77777777" w:rsidR="00E81B31" w:rsidRPr="000E14A4" w:rsidRDefault="00E81B31" w:rsidP="006F1586">
      <w:pPr>
        <w:pStyle w:val="AStyle"/>
        <w:rPr>
          <w:noProof/>
          <w:lang w:val="sr-Latn-CS"/>
        </w:rPr>
      </w:pPr>
    </w:p>
    <w:p w14:paraId="5AE9F38B" w14:textId="7C39BF75" w:rsidR="00884B58" w:rsidRPr="000E14A4" w:rsidRDefault="00884B58" w:rsidP="00884B5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sz w:val="24"/>
          <w:szCs w:val="24"/>
        </w:rPr>
        <w:lastRenderedPageBreak/>
        <w:t xml:space="preserve">IV.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PROIZVODNJU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C310585" w14:textId="58BD48C4" w:rsidR="00884B58" w:rsidRPr="000E14A4" w:rsidRDefault="000E14A4" w:rsidP="00884B5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SISTEMI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DISTRIBUCIJU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</w:p>
    <w:p w14:paraId="5FAD99FA" w14:textId="77777777" w:rsidR="00884B58" w:rsidRPr="000E14A4" w:rsidRDefault="00884B58" w:rsidP="00884B5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21F903C8" w14:textId="75789472" w:rsidR="00884B58" w:rsidRPr="000E14A4" w:rsidRDefault="000E14A4" w:rsidP="00884B5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684300" w:rsidRPr="000E14A4">
        <w:rPr>
          <w:rFonts w:ascii="Times New Roman" w:hAnsi="Times New Roman"/>
          <w:noProof/>
          <w:sz w:val="24"/>
          <w:szCs w:val="24"/>
        </w:rPr>
        <w:t>8</w:t>
      </w:r>
      <w:r w:rsidR="00884B58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1B103FDD" w14:textId="7E935212" w:rsidR="00DB71F5" w:rsidRPr="000E14A4" w:rsidRDefault="000E14A4" w:rsidP="00AC1DFB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Stepen</w:t>
      </w:r>
      <w:r w:rsidR="00DB71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DB71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predstavlja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</w:t>
      </w:r>
      <w:r w:rsidR="00C41C2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DB71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DB71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toku</w:t>
      </w:r>
      <w:r w:rsidR="00DB71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grejne</w:t>
      </w:r>
      <w:r w:rsidR="00DB71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sezone</w:t>
      </w:r>
      <w:r w:rsidR="00DB71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preda</w:t>
      </w:r>
      <w:r w:rsidR="00DB71F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sistemu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prenos</w:t>
      </w:r>
      <w:r w:rsidR="00330C0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330C0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distribuciju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u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istom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periodu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nastane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sagorevanjem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goriva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postrojenju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865C4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goriva</w:t>
      </w:r>
      <w:r w:rsidR="00CD6EF4" w:rsidRPr="000E14A4">
        <w:rPr>
          <w:rFonts w:ascii="Times New Roman" w:hAnsi="Times New Roman"/>
          <w:noProof/>
          <w:sz w:val="24"/>
          <w:szCs w:val="24"/>
        </w:rPr>
        <w:t>)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izračunava</w:t>
      </w:r>
      <w:r w:rsidR="0034772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sledećem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izrazu</w:t>
      </w:r>
      <w:r w:rsidR="00CD6EF4" w:rsidRPr="000E14A4">
        <w:rPr>
          <w:rFonts w:ascii="Times New Roman" w:hAnsi="Times New Roman"/>
          <w:noProof/>
          <w:sz w:val="24"/>
          <w:szCs w:val="24"/>
        </w:rPr>
        <w:t>:</w:t>
      </w:r>
      <w:r w:rsidR="00DB71F5" w:rsidRPr="000E14A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477EB9D" w14:textId="77777777" w:rsidR="00884B58" w:rsidRPr="000E14A4" w:rsidRDefault="000F4CFF" w:rsidP="00884B5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32"/>
          <w:sz w:val="24"/>
          <w:szCs w:val="24"/>
        </w:rPr>
        <w:object w:dxaOrig="940" w:dyaOrig="700" w14:anchorId="3CB2FC76">
          <v:shape id="_x0000_i1049" type="#_x0000_t75" style="width:46.5pt;height:34.5pt" o:ole="">
            <v:imagedata r:id="rId55" o:title=""/>
          </v:shape>
          <o:OLEObject Type="Embed" ProgID="Equation.DSMT4" ShapeID="_x0000_i1049" DrawAspect="Content" ObjectID="_1574771294" r:id="rId56"/>
        </w:object>
      </w:r>
    </w:p>
    <w:p w14:paraId="5796B169" w14:textId="73CBBB59" w:rsidR="00884B58" w:rsidRPr="000E14A4" w:rsidRDefault="000E14A4" w:rsidP="004A3B3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gde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884B58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4B20FF02" w14:textId="73F51DCF" w:rsidR="00884B58" w:rsidRPr="000E14A4" w:rsidRDefault="00884B58" w:rsidP="00884B58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380" w:dyaOrig="360" w14:anchorId="398C0B31">
          <v:shape id="_x0000_i1050" type="#_x0000_t75" style="width:19.5pt;height:18pt" o:ole="">
            <v:imagedata r:id="rId57" o:title=""/>
          </v:shape>
          <o:OLEObject Type="Embed" ProgID="Equation.DSMT4" ShapeID="_x0000_i1050" DrawAspect="Content" ObjectID="_1574771295" r:id="rId58"/>
        </w:object>
      </w:r>
      <w:r w:rsidR="00773C80" w:rsidRPr="000E14A4">
        <w:rPr>
          <w:rFonts w:ascii="Times New Roman" w:hAnsi="Times New Roman"/>
          <w:noProof/>
          <w:sz w:val="24"/>
          <w:szCs w:val="24"/>
        </w:rPr>
        <w:t>-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stepen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korisnosti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proizvodnju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Pr="000E14A4">
        <w:rPr>
          <w:rFonts w:ascii="Times New Roman" w:hAnsi="Times New Roman"/>
          <w:noProof/>
          <w:sz w:val="24"/>
          <w:szCs w:val="24"/>
        </w:rPr>
        <w:t>,</w:t>
      </w:r>
    </w:p>
    <w:p w14:paraId="4BE3BEDA" w14:textId="6DF59E8D" w:rsidR="00884B58" w:rsidRPr="000E14A4" w:rsidRDefault="00C41C20" w:rsidP="00884B58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2"/>
          <w:sz w:val="24"/>
          <w:szCs w:val="24"/>
        </w:rPr>
        <w:object w:dxaOrig="320" w:dyaOrig="360" w14:anchorId="4C9625DA">
          <v:shape id="_x0000_i1051" type="#_x0000_t75" style="width:16.5pt;height:19.5pt" o:ole="">
            <v:imagedata r:id="rId59" o:title=""/>
          </v:shape>
          <o:OLEObject Type="Embed" ProgID="Equation.DSMT4" ShapeID="_x0000_i1051" DrawAspect="Content" ObjectID="_1574771296" r:id="rId60"/>
        </w:object>
      </w:r>
      <w:r w:rsidR="00773C80" w:rsidRPr="000E14A4">
        <w:rPr>
          <w:rFonts w:ascii="Times New Roman" w:hAnsi="Times New Roman"/>
          <w:noProof/>
          <w:sz w:val="24"/>
          <w:szCs w:val="24"/>
        </w:rPr>
        <w:t>-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ukupna</w:t>
      </w:r>
      <w:r w:rsidR="007B0DC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preda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sistemu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prenos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distribuciju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toku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grejne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sezone</w:t>
      </w:r>
      <w:r w:rsidR="00884B58" w:rsidRPr="000E14A4">
        <w:rPr>
          <w:rFonts w:ascii="Times New Roman" w:hAnsi="Times New Roman"/>
          <w:noProof/>
          <w:sz w:val="24"/>
          <w:szCs w:val="24"/>
        </w:rPr>
        <w:t>,</w:t>
      </w:r>
    </w:p>
    <w:p w14:paraId="5DFBA696" w14:textId="2246139D" w:rsidR="00884B58" w:rsidRPr="000E14A4" w:rsidRDefault="000F4CFF" w:rsidP="00AC1DFB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320" w:dyaOrig="380" w14:anchorId="3736E7E0">
          <v:shape id="_x0000_i1052" type="#_x0000_t75" style="width:15pt;height:19.5pt" o:ole="">
            <v:imagedata r:id="rId61" o:title=""/>
          </v:shape>
          <o:OLEObject Type="Embed" ProgID="Equation.DSMT4" ShapeID="_x0000_i1052" DrawAspect="Content" ObjectID="_1574771297" r:id="rId62"/>
        </w:object>
      </w:r>
      <w:r w:rsidR="00773C80" w:rsidRPr="000E14A4">
        <w:rPr>
          <w:rFonts w:ascii="Times New Roman" w:hAnsi="Times New Roman"/>
          <w:noProof/>
          <w:sz w:val="24"/>
          <w:szCs w:val="24"/>
        </w:rPr>
        <w:t>-</w:t>
      </w:r>
      <w:r w:rsidR="000E14A4">
        <w:rPr>
          <w:rFonts w:ascii="Times New Roman" w:hAnsi="Times New Roman"/>
          <w:noProof/>
          <w:sz w:val="24"/>
          <w:szCs w:val="24"/>
        </w:rPr>
        <w:t>ukupna</w:t>
      </w:r>
      <w:r w:rsidR="007B0DC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(</w:t>
      </w:r>
      <w:r w:rsidR="000E14A4">
        <w:rPr>
          <w:rFonts w:ascii="Times New Roman" w:hAnsi="Times New Roman"/>
          <w:noProof/>
          <w:sz w:val="24"/>
          <w:szCs w:val="24"/>
        </w:rPr>
        <w:t>energija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goriva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)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nastaje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sagorevanjem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goriva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postrojenju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proizvodnju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toku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grejne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sezone</w:t>
      </w:r>
      <w:r w:rsidR="00773C80" w:rsidRPr="000E14A4">
        <w:rPr>
          <w:rFonts w:ascii="Times New Roman" w:hAnsi="Times New Roman"/>
          <w:noProof/>
          <w:sz w:val="24"/>
          <w:szCs w:val="24"/>
        </w:rPr>
        <w:t>,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određuje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na</w:t>
      </w:r>
      <w:r w:rsidR="00CD6EF4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osnovu</w:t>
      </w:r>
      <w:r w:rsidR="00773C80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donje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moći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goriva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A32A70E" w14:textId="77777777" w:rsidR="00884B58" w:rsidRPr="000E14A4" w:rsidRDefault="00884B58" w:rsidP="00884B5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43F8068" w14:textId="4E370173" w:rsidR="00884B58" w:rsidRPr="000E14A4" w:rsidRDefault="000E14A4" w:rsidP="00884B5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884B58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684300" w:rsidRPr="000E14A4">
        <w:rPr>
          <w:rFonts w:ascii="Times New Roman" w:hAnsi="Times New Roman"/>
          <w:noProof/>
          <w:sz w:val="24"/>
          <w:szCs w:val="24"/>
        </w:rPr>
        <w:t>9</w:t>
      </w:r>
      <w:r w:rsidR="00884B58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332DD1BA" w14:textId="3C98F3FE" w:rsidR="00884B58" w:rsidRPr="000E14A4" w:rsidRDefault="000E14A4" w:rsidP="006F1586">
      <w:pPr>
        <w:pStyle w:val="AStyle"/>
        <w:ind w:firstLine="720"/>
        <w:rPr>
          <w:noProof/>
          <w:lang w:val="sr-Latn-CS"/>
        </w:rPr>
      </w:pPr>
      <w:r>
        <w:rPr>
          <w:noProof/>
          <w:lang w:val="sr-Latn-CS"/>
        </w:rPr>
        <w:t>Zahtevane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minimalne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vrednosti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korisnosti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postrojenja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proizvodnju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toplotne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energije</w:t>
      </w:r>
      <w:r w:rsidR="00054AD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date</w:t>
      </w:r>
      <w:r w:rsidR="00054AD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054AD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54AD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Prilogu</w:t>
      </w:r>
      <w:r w:rsidR="00054AD8" w:rsidRPr="000E14A4">
        <w:rPr>
          <w:noProof/>
          <w:lang w:val="sr-Latn-CS"/>
        </w:rPr>
        <w:t xml:space="preserve"> 4</w:t>
      </w:r>
      <w:r w:rsidR="00884B58" w:rsidRPr="000E14A4">
        <w:rPr>
          <w:noProof/>
          <w:lang w:val="sr-Latn-CS"/>
        </w:rPr>
        <w:t xml:space="preserve"> </w:t>
      </w:r>
      <w:r w:rsidR="00856623" w:rsidRPr="000E14A4">
        <w:rPr>
          <w:noProof/>
          <w:lang w:val="sr-Latn-CS"/>
        </w:rPr>
        <w:t xml:space="preserve">- </w:t>
      </w:r>
      <w:r>
        <w:rPr>
          <w:noProof/>
          <w:lang w:val="sr-Latn-CS"/>
        </w:rPr>
        <w:t>Zahtevane</w:t>
      </w:r>
      <w:r w:rsidR="00856623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minimalne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vrednosti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korisnosti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postrojenja</w:t>
      </w:r>
      <w:r w:rsidR="00856623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56623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proizvodnju</w:t>
      </w:r>
      <w:r w:rsidR="00856623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toplotne</w:t>
      </w:r>
      <w:r w:rsidR="00856623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energije</w:t>
      </w:r>
      <w:r w:rsidR="00856623" w:rsidRPr="000E14A4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odštampan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ovu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uredbu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njen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884B58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884B58" w:rsidRPr="000E14A4">
        <w:rPr>
          <w:noProof/>
          <w:lang w:val="sr-Latn-CS"/>
        </w:rPr>
        <w:t>.</w:t>
      </w:r>
    </w:p>
    <w:p w14:paraId="7FD38C08" w14:textId="77777777" w:rsidR="00856623" w:rsidRPr="000E14A4" w:rsidRDefault="00856623" w:rsidP="00816C3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</w:p>
    <w:p w14:paraId="71B00956" w14:textId="0F610494" w:rsidR="00816C3C" w:rsidRPr="000E14A4" w:rsidRDefault="000E14A4" w:rsidP="00816C3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1</w:t>
      </w:r>
      <w:r w:rsidR="00684300" w:rsidRPr="000E14A4">
        <w:rPr>
          <w:rFonts w:ascii="Times New Roman" w:hAnsi="Times New Roman"/>
          <w:noProof/>
          <w:sz w:val="24"/>
          <w:szCs w:val="24"/>
        </w:rPr>
        <w:t>0</w:t>
      </w:r>
      <w:r w:rsidR="00816C3C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096320F5" w14:textId="5DCDF7ED" w:rsidR="00816C3C" w:rsidRPr="000E14A4" w:rsidRDefault="000E14A4" w:rsidP="00816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Stepen</w:t>
      </w:r>
      <w:r w:rsidR="00CD6EF4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korisnosti</w:t>
      </w:r>
      <w:r w:rsidR="00CD6EF4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odnos</w:t>
      </w:r>
      <w:r w:rsidR="00330C0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koja</w:t>
      </w:r>
      <w:r w:rsidR="00773C8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773C8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preda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toplotno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>-</w:t>
      </w:r>
      <w:r>
        <w:rPr>
          <w:rFonts w:ascii="Times New Roman" w:hAnsi="Times New Roman"/>
          <w:noProof/>
          <w:color w:val="000000"/>
          <w:sz w:val="24"/>
          <w:szCs w:val="24"/>
        </w:rPr>
        <w:t>razmenjivačke</w:t>
      </w:r>
      <w:r w:rsidR="00773C8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stanice</w:t>
      </w:r>
      <w:r w:rsidR="00773C8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koja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toplotnih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izvora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postrojenja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kombinovanu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ED17E6" w:rsidRPr="000E14A4" w:rsidDel="00ED17E6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dr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preda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sistemu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a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izračunava</w:t>
      </w:r>
      <w:r w:rsidR="00773C8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prema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sledećem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izrazu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3AF3FC18" w14:textId="77777777" w:rsidR="00073B0F" w:rsidRPr="000E14A4" w:rsidRDefault="00073B0F" w:rsidP="00816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3D1AFB30" w14:textId="77777777" w:rsidR="00816C3C" w:rsidRPr="000E14A4" w:rsidRDefault="00ED17E6" w:rsidP="0081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0E14A4">
        <w:rPr>
          <w:rFonts w:ascii="Times New Roman" w:hAnsi="Times New Roman"/>
          <w:noProof/>
          <w:position w:val="-32"/>
          <w:sz w:val="24"/>
          <w:szCs w:val="24"/>
        </w:rPr>
        <w:object w:dxaOrig="1240" w:dyaOrig="740" w14:anchorId="506A4162">
          <v:shape id="_x0000_i1053" type="#_x0000_t75" style="width:60pt;height:37.5pt" o:ole="">
            <v:imagedata r:id="rId63" o:title=""/>
          </v:shape>
          <o:OLEObject Type="Embed" ProgID="Equation.DSMT4" ShapeID="_x0000_i1053" DrawAspect="Content" ObjectID="_1574771298" r:id="rId64"/>
        </w:object>
      </w:r>
    </w:p>
    <w:p w14:paraId="4F232B71" w14:textId="2D52E6F7" w:rsidR="00816C3C" w:rsidRPr="000E14A4" w:rsidRDefault="000E14A4" w:rsidP="004A3B30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gde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13466113" w14:textId="4291CBE8" w:rsidR="00816C3C" w:rsidRPr="000E14A4" w:rsidRDefault="00816C3C" w:rsidP="00073B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0E14A4">
        <w:rPr>
          <w:rFonts w:ascii="Times New Roman" w:hAnsi="Times New Roman"/>
          <w:noProof/>
          <w:position w:val="-10"/>
          <w:sz w:val="24"/>
          <w:szCs w:val="24"/>
        </w:rPr>
        <w:object w:dxaOrig="480" w:dyaOrig="340" w14:anchorId="175B319C">
          <v:shape id="_x0000_i1054" type="#_x0000_t75" style="width:24pt;height:16.5pt" o:ole="">
            <v:imagedata r:id="rId65" o:title=""/>
          </v:shape>
          <o:OLEObject Type="Embed" ProgID="Equation.DSMT4" ShapeID="_x0000_i1054" DrawAspect="Content" ObjectID="_1574771299" r:id="rId66"/>
        </w:object>
      </w:r>
      <w:r w:rsidR="00773C80" w:rsidRPr="000E14A4">
        <w:rPr>
          <w:rFonts w:ascii="Times New Roman" w:hAnsi="Times New Roman"/>
          <w:noProof/>
          <w:sz w:val="24"/>
          <w:szCs w:val="24"/>
        </w:rPr>
        <w:t>-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stepen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korisnosti</w:t>
      </w:r>
      <w:r w:rsidR="00D01EC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AC1DFB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</w:p>
    <w:p w14:paraId="0E06D346" w14:textId="60D85AED" w:rsidR="00816C3C" w:rsidRPr="000E14A4" w:rsidRDefault="00D01ECA" w:rsidP="004A3B30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480" w:dyaOrig="380" w14:anchorId="705022A3">
          <v:shape id="_x0000_i1055" type="#_x0000_t75" style="width:24.75pt;height:20.25pt" o:ole="">
            <v:imagedata r:id="rId67" o:title=""/>
          </v:shape>
          <o:OLEObject Type="Embed" ProgID="Equation.DSMT4" ShapeID="_x0000_i1055" DrawAspect="Content" ObjectID="_1574771300" r:id="rId68"/>
        </w:objec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773C80" w:rsidRPr="000E14A4">
        <w:rPr>
          <w:rFonts w:ascii="Times New Roman" w:hAnsi="Times New Roman"/>
          <w:noProof/>
          <w:sz w:val="24"/>
          <w:szCs w:val="24"/>
        </w:rPr>
        <w:t>-</w:t>
      </w: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toplotna</w:t>
      </w:r>
      <w:r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energija</w:t>
      </w:r>
      <w:r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koja</w:t>
      </w:r>
      <w:r w:rsidR="00773C8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AC1DFB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toku</w:t>
      </w:r>
      <w:r w:rsidR="00AC1DFB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grejne</w:t>
      </w:r>
      <w:r w:rsidR="00AC1DFB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sezone</w:t>
      </w:r>
      <w:r w:rsidR="00AC1DFB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iz</w:t>
      </w:r>
      <w:r w:rsidR="00773C8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preda</w:t>
      </w:r>
      <w:r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toplotno</w:t>
      </w:r>
      <w:r w:rsidRPr="000E14A4">
        <w:rPr>
          <w:rFonts w:ascii="Times New Roman" w:hAnsi="Times New Roman"/>
          <w:noProof/>
          <w:color w:val="000000"/>
          <w:sz w:val="24"/>
          <w:szCs w:val="24"/>
        </w:rPr>
        <w:t>-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razmenjivačke</w:t>
      </w:r>
      <w:r w:rsidR="00773C8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stanice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,  </w:t>
      </w:r>
    </w:p>
    <w:p w14:paraId="36E3CED7" w14:textId="5BEF01DE" w:rsidR="00816C3C" w:rsidRPr="000E14A4" w:rsidRDefault="00D01ECA" w:rsidP="004A3B30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499" w:dyaOrig="380" w14:anchorId="23E6E3C4">
          <v:shape id="_x0000_i1056" type="#_x0000_t75" style="width:25.5pt;height:20.25pt" o:ole="">
            <v:imagedata r:id="rId69" o:title=""/>
          </v:shape>
          <o:OLEObject Type="Embed" ProgID="Equation.DSMT4" ShapeID="_x0000_i1056" DrawAspect="Content" ObjectID="_1574771301" r:id="rId70"/>
        </w:objec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773C80" w:rsidRPr="000E14A4">
        <w:rPr>
          <w:rFonts w:ascii="Times New Roman" w:hAnsi="Times New Roman"/>
          <w:noProof/>
          <w:sz w:val="24"/>
          <w:szCs w:val="24"/>
        </w:rPr>
        <w:t>-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AC1DFB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toku</w:t>
      </w:r>
      <w:r w:rsidR="00AC1DFB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grejne</w:t>
      </w:r>
      <w:r w:rsidR="00AC1DFB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sezone</w:t>
      </w:r>
      <w:r w:rsidR="00AC1DFB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preda</w:t>
      </w:r>
      <w:r w:rsidR="00773C8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sistemu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iz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toplotnih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izvora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(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proizvodnju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postrojenja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kombinovanu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proizvodnju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električne</w:t>
      </w:r>
      <w:r w:rsidR="00ED17E6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ED17E6" w:rsidRPr="000E14A4" w:rsidDel="00ED17E6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dr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>.)</w:t>
      </w:r>
      <w:r w:rsidR="004A3B30" w:rsidRPr="000E14A4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14:paraId="5C82E09A" w14:textId="77777777" w:rsidR="00816C3C" w:rsidRPr="000E14A4" w:rsidRDefault="00816C3C" w:rsidP="00816C3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0DAE808E" w14:textId="77777777" w:rsidR="00ED17E6" w:rsidRPr="000E14A4" w:rsidRDefault="00ED17E6" w:rsidP="00816C3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23EF4D43" w14:textId="03B707A6" w:rsidR="00816C3C" w:rsidRPr="000E14A4" w:rsidRDefault="000E14A4" w:rsidP="00816C3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1</w:t>
      </w:r>
      <w:r w:rsidR="00684300" w:rsidRPr="000E14A4">
        <w:rPr>
          <w:rFonts w:ascii="Times New Roman" w:hAnsi="Times New Roman"/>
          <w:noProof/>
          <w:sz w:val="24"/>
          <w:szCs w:val="24"/>
        </w:rPr>
        <w:t>1</w:t>
      </w:r>
      <w:r w:rsidR="00816C3C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2E73CA99" w14:textId="397FC46D" w:rsidR="00816C3C" w:rsidRPr="000E14A4" w:rsidRDefault="000E14A4" w:rsidP="00816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t>Zahtevani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minimalni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stepen</w:t>
      </w:r>
      <w:r w:rsidR="00AC1DFB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korisnosti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određuje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773C8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odnosu</w:t>
      </w:r>
      <w:r w:rsidR="00ED17E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g</w:t>
      </w:r>
      <w:r>
        <w:rPr>
          <w:rFonts w:ascii="Times New Roman" w:hAnsi="Times New Roman"/>
          <w:noProof/>
          <w:sz w:val="24"/>
          <w:szCs w:val="24"/>
        </w:rPr>
        <w:t>odišnje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toplotno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opterećenje</w:t>
      </w:r>
      <w:r w:rsidR="00AC1DFB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jedinici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dužine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cevne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mreže</w:t>
      </w:r>
      <w:r w:rsidR="00AC1DFB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AC1DFB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AC1DFB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AC1DFB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AC1DFB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izračunava</w:t>
      </w:r>
      <w:r w:rsidR="0039046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39046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sledećem</w:t>
      </w:r>
      <w:r w:rsidR="00073B0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izrazu</w:t>
      </w:r>
      <w:r w:rsidR="0071158D" w:rsidRPr="000E14A4">
        <w:rPr>
          <w:rFonts w:ascii="Times New Roman" w:hAnsi="Times New Roman"/>
          <w:noProof/>
          <w:sz w:val="24"/>
          <w:szCs w:val="24"/>
        </w:rPr>
        <w:t>: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B301F75" w14:textId="77777777" w:rsidR="00816C3C" w:rsidRPr="000E14A4" w:rsidRDefault="00816C3C" w:rsidP="00816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033971B" w14:textId="77777777" w:rsidR="00816C3C" w:rsidRPr="000E14A4" w:rsidRDefault="00CF0607" w:rsidP="0081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color w:val="000000"/>
          <w:position w:val="-22"/>
          <w:sz w:val="24"/>
          <w:szCs w:val="24"/>
        </w:rPr>
        <w:object w:dxaOrig="960" w:dyaOrig="620" w14:anchorId="678AF204">
          <v:shape id="_x0000_i1057" type="#_x0000_t75" style="width:48.75pt;height:32.25pt" o:ole="">
            <v:imagedata r:id="rId71" o:title=""/>
          </v:shape>
          <o:OLEObject Type="Embed" ProgID="Equation.DSMT4" ShapeID="_x0000_i1057" DrawAspect="Content" ObjectID="_1574771302" r:id="rId72"/>
        </w:objec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>,</w:t>
      </w:r>
    </w:p>
    <w:p w14:paraId="0638CB37" w14:textId="6D74D531" w:rsidR="00816C3C" w:rsidRPr="000E14A4" w:rsidRDefault="000E14A4" w:rsidP="00443B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gde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816C3C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5992D8BB" w14:textId="1F1FFC72" w:rsidR="00390467" w:rsidRPr="000E14A4" w:rsidRDefault="00390467" w:rsidP="00443B15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E14A4">
        <w:rPr>
          <w:noProof/>
          <w:position w:val="-10"/>
        </w:rPr>
        <w:object w:dxaOrig="240" w:dyaOrig="320" w14:anchorId="4E86ADB3">
          <v:shape id="_x0000_i1058" type="#_x0000_t75" style="width:12pt;height:16.5pt" o:ole="">
            <v:imagedata r:id="rId73" o:title=""/>
          </v:shape>
          <o:OLEObject Type="Embed" ProgID="Equation.DSMT4" ShapeID="_x0000_i1058" DrawAspect="Content" ObjectID="_1574771303" r:id="rId74"/>
        </w:object>
      </w:r>
      <w:r w:rsidR="00AD16AC" w:rsidRPr="000E14A4">
        <w:rPr>
          <w:rFonts w:ascii="Times New Roman" w:hAnsi="Times New Roman"/>
          <w:noProof/>
          <w:sz w:val="24"/>
          <w:szCs w:val="24"/>
        </w:rPr>
        <w:t xml:space="preserve">-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g</w:t>
      </w:r>
      <w:r w:rsidR="000E14A4">
        <w:rPr>
          <w:rFonts w:ascii="Times New Roman" w:hAnsi="Times New Roman"/>
          <w:noProof/>
          <w:sz w:val="24"/>
          <w:szCs w:val="24"/>
        </w:rPr>
        <w:t>odišnje</w:t>
      </w:r>
      <w:r w:rsidR="00AD16A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toplotno</w:t>
      </w:r>
      <w:r w:rsidR="00AD16A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opterećenje</w:t>
      </w:r>
      <w:r w:rsidR="00AD16A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po</w:t>
      </w:r>
      <w:r w:rsidR="00AD16A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jedinici</w:t>
      </w:r>
      <w:r w:rsidR="00AD16A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dužine</w:t>
      </w:r>
      <w:r w:rsidR="00AD16A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cevne</w:t>
      </w:r>
      <w:r w:rsidR="00AD16A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mreže</w:t>
      </w:r>
      <w:r w:rsidR="00AD16A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AD16A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AD16A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AD16A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AD16A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AD16AC" w:rsidRPr="000E14A4">
        <w:rPr>
          <w:rFonts w:ascii="Times New Roman" w:hAnsi="Times New Roman"/>
          <w:noProof/>
          <w:color w:val="000000"/>
          <w:sz w:val="24"/>
          <w:szCs w:val="24"/>
        </w:rPr>
        <w:t>,</w:t>
      </w:r>
    </w:p>
    <w:p w14:paraId="4BD8BFBE" w14:textId="767996DD" w:rsidR="00816C3C" w:rsidRPr="000E14A4" w:rsidRDefault="00AC1DFB" w:rsidP="00443B15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0E14A4">
        <w:rPr>
          <w:rFonts w:ascii="Times New Roman" w:hAnsi="Times New Roman"/>
          <w:noProof/>
          <w:position w:val="-14"/>
          <w:sz w:val="24"/>
          <w:szCs w:val="24"/>
        </w:rPr>
        <w:object w:dxaOrig="480" w:dyaOrig="380" w14:anchorId="16BB2ADC">
          <v:shape id="_x0000_i1059" type="#_x0000_t75" style="width:24.75pt;height:20.25pt" o:ole="">
            <v:imagedata r:id="rId67" o:title=""/>
          </v:shape>
          <o:OLEObject Type="Embed" ProgID="Equation.DSMT4" ShapeID="_x0000_i1059" DrawAspect="Content" ObjectID="_1574771304" r:id="rId75"/>
        </w:objec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390467" w:rsidRPr="000E14A4">
        <w:rPr>
          <w:rFonts w:ascii="Times New Roman" w:hAnsi="Times New Roman"/>
          <w:noProof/>
          <w:sz w:val="24"/>
          <w:szCs w:val="24"/>
        </w:rPr>
        <w:t>-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ukupna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količina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441BA5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koja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toku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grejne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sezone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preda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sistemu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iz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postrojenja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proizvodnju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izražava</w:t>
      </w:r>
      <w:r w:rsidR="00AD16A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MWh</w:t>
      </w:r>
      <w:r w:rsidR="00762F62" w:rsidRPr="000E14A4">
        <w:rPr>
          <w:rFonts w:ascii="Times New Roman" w:hAnsi="Times New Roman"/>
          <w:noProof/>
          <w:sz w:val="24"/>
          <w:szCs w:val="24"/>
        </w:rPr>
        <w:t xml:space="preserve">, </w:t>
      </w:r>
    </w:p>
    <w:p w14:paraId="5540AFCB" w14:textId="20080F1F" w:rsidR="00816C3C" w:rsidRPr="000E14A4" w:rsidRDefault="00AC1DFB" w:rsidP="00443B15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0E14A4">
        <w:rPr>
          <w:rFonts w:ascii="Times New Roman" w:hAnsi="Times New Roman"/>
          <w:noProof/>
          <w:color w:val="000000"/>
          <w:position w:val="-6"/>
          <w:sz w:val="24"/>
          <w:szCs w:val="24"/>
        </w:rPr>
        <w:object w:dxaOrig="139" w:dyaOrig="260" w14:anchorId="624C78AD">
          <v:shape id="_x0000_i1060" type="#_x0000_t75" style="width:6.75pt;height:12.75pt" o:ole="">
            <v:imagedata r:id="rId76" o:title=""/>
          </v:shape>
          <o:OLEObject Type="Embed" ProgID="Equation.DSMT4" ShapeID="_x0000_i1060" DrawAspect="Content" ObjectID="_1574771305" r:id="rId77"/>
        </w:objec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390467" w:rsidRPr="000E14A4">
        <w:rPr>
          <w:rFonts w:ascii="Times New Roman" w:hAnsi="Times New Roman"/>
          <w:noProof/>
          <w:sz w:val="24"/>
          <w:szCs w:val="24"/>
        </w:rPr>
        <w:t>-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ukupna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dužina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cevne</w:t>
      </w:r>
      <w:r w:rsidR="00B6219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mreže</w:t>
      </w:r>
      <w:r w:rsidR="00790F2C" w:rsidRPr="000E14A4">
        <w:rPr>
          <w:rFonts w:ascii="Times New Roman" w:hAnsi="Times New Roman"/>
          <w:noProof/>
          <w:sz w:val="24"/>
          <w:szCs w:val="24"/>
        </w:rPr>
        <w:t xml:space="preserve"> (</w:t>
      </w:r>
      <w:r w:rsidR="000E14A4">
        <w:rPr>
          <w:rFonts w:ascii="Times New Roman" w:hAnsi="Times New Roman"/>
          <w:noProof/>
          <w:sz w:val="24"/>
          <w:szCs w:val="24"/>
        </w:rPr>
        <w:t>trase</w:t>
      </w:r>
      <w:r w:rsidR="00790F2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toplovoda</w:t>
      </w:r>
      <w:r w:rsidR="00790F2C" w:rsidRPr="000E14A4">
        <w:rPr>
          <w:rFonts w:ascii="Times New Roman" w:hAnsi="Times New Roman"/>
          <w:noProof/>
          <w:sz w:val="24"/>
          <w:szCs w:val="24"/>
        </w:rPr>
        <w:t>)</w:t>
      </w:r>
      <w:r w:rsidR="00B6219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sistema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toplotne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energije</w:t>
      </w:r>
      <w:r w:rsidR="00390467" w:rsidRPr="000E14A4">
        <w:rPr>
          <w:rFonts w:ascii="Times New Roman" w:hAnsi="Times New Roman"/>
          <w:noProof/>
          <w:sz w:val="24"/>
          <w:szCs w:val="24"/>
        </w:rPr>
        <w:t>,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izražena</w:t>
      </w:r>
      <w:r w:rsidR="00CF060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u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metrima</w:t>
      </w:r>
      <w:r w:rsidR="00816C3C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2DA4DB6F" w14:textId="77777777" w:rsidR="00816C3C" w:rsidRPr="000E14A4" w:rsidRDefault="00816C3C" w:rsidP="00816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2882FF40" w14:textId="4ABD941A" w:rsidR="00816C3C" w:rsidRPr="000E14A4" w:rsidRDefault="000E14A4" w:rsidP="0081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Član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1</w:t>
      </w:r>
      <w:r w:rsidR="00B62197" w:rsidRPr="000E14A4"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14:paraId="4487107E" w14:textId="1424EC56" w:rsidR="00762F62" w:rsidRPr="000E14A4" w:rsidRDefault="000E14A4" w:rsidP="006F1586">
      <w:pPr>
        <w:pStyle w:val="AStyle"/>
        <w:ind w:firstLine="720"/>
        <w:rPr>
          <w:noProof/>
          <w:lang w:val="sr-Latn-CS"/>
        </w:rPr>
      </w:pPr>
      <w:r>
        <w:rPr>
          <w:noProof/>
          <w:lang w:val="sr-Latn-CS"/>
        </w:rPr>
        <w:t>Ako</w:t>
      </w:r>
      <w:r w:rsidR="00390467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godišnje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toplotno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opterećenje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jedinici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dužine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cevne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mreže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CF0607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F0607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distribuciju</w:t>
      </w:r>
      <w:r w:rsidR="00CF0607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toplotne</w:t>
      </w:r>
      <w:r w:rsidR="00CF0607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energije</w:t>
      </w:r>
      <w:r w:rsidR="00CF0607" w:rsidRPr="000E14A4">
        <w:rPr>
          <w:i/>
          <w:noProof/>
          <w:lang w:val="sr-Latn-CS"/>
        </w:rPr>
        <w:t xml:space="preserve"> 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veće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jednako</w:t>
      </w:r>
      <w:r w:rsidR="00816C3C" w:rsidRPr="000E14A4">
        <w:rPr>
          <w:noProof/>
          <w:lang w:val="sr-Latn-CS"/>
        </w:rPr>
        <w:t xml:space="preserve"> 2,89 MWh/(god.m), </w:t>
      </w:r>
      <w:r>
        <w:rPr>
          <w:noProof/>
          <w:lang w:val="sr-Latn-CS"/>
        </w:rPr>
        <w:t>vrednosti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zahtevanog</w:t>
      </w:r>
      <w:r w:rsidR="0003393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minimalnog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korisnosti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distribuciju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toplotne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energije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CF0607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F0607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rekonstruisanih</w:t>
      </w:r>
      <w:r w:rsidR="00CF0607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distribuciju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toplotne</w:t>
      </w:r>
      <w:r w:rsidR="00390467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energije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date</w:t>
      </w:r>
      <w:r w:rsidR="00816C3C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390467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33930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Prilogu</w:t>
      </w:r>
      <w:r w:rsidR="00033930" w:rsidRPr="000E14A4">
        <w:rPr>
          <w:noProof/>
          <w:lang w:val="sr-Latn-CS"/>
        </w:rPr>
        <w:t xml:space="preserve"> 5</w:t>
      </w:r>
      <w:r w:rsidR="00762F62" w:rsidRPr="000E14A4">
        <w:rPr>
          <w:noProof/>
          <w:lang w:val="sr-Latn-CS"/>
        </w:rPr>
        <w:t xml:space="preserve"> - </w:t>
      </w:r>
      <w:r>
        <w:rPr>
          <w:noProof/>
          <w:lang w:val="sr-Latn-CS"/>
        </w:rPr>
        <w:t>Vrednosti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zahtevanog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minimalnog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korisnosti</w:t>
      </w:r>
      <w:r w:rsidR="00822B21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distribuciju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toplotne</w:t>
      </w:r>
      <w:r w:rsidR="00441BA5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energije</w:t>
      </w:r>
      <w:r w:rsidR="00762F62" w:rsidRPr="000E14A4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odštampan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ovu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uredbu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njen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762F62" w:rsidRPr="000E14A4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762F62" w:rsidRPr="000E14A4">
        <w:rPr>
          <w:noProof/>
          <w:lang w:val="sr-Latn-CS"/>
        </w:rPr>
        <w:t>.</w:t>
      </w:r>
    </w:p>
    <w:p w14:paraId="0C908E3D" w14:textId="77777777" w:rsidR="009A43CC" w:rsidRPr="000E14A4" w:rsidRDefault="009A43CC" w:rsidP="0081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14:paraId="20AD732F" w14:textId="77777777" w:rsidR="009A43CC" w:rsidRPr="000E14A4" w:rsidRDefault="009A43CC" w:rsidP="0081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14:paraId="39288E51" w14:textId="2D942FC9" w:rsidR="00816C3C" w:rsidRPr="000E14A4" w:rsidRDefault="000E14A4" w:rsidP="0081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Član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1</w:t>
      </w:r>
      <w:r w:rsidR="00B62197" w:rsidRPr="000E14A4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14:paraId="63E894C3" w14:textId="7BFE5F33" w:rsidR="00816C3C" w:rsidRPr="000E14A4" w:rsidRDefault="000E14A4" w:rsidP="00816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Ako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godišnje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toplotno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opterećenje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jedinici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dužine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cevne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mreže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sistema</w:t>
      </w:r>
      <w:r w:rsidR="00CF060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CF060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distribuciju</w:t>
      </w:r>
      <w:r w:rsidR="00CF060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39046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CF0607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947B16" w:rsidRPr="000E14A4">
        <w:rPr>
          <w:noProof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manje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od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2,89 MWh/(god.m), </w:t>
      </w:r>
      <w:r>
        <w:rPr>
          <w:rFonts w:ascii="Times New Roman" w:hAnsi="Times New Roman"/>
          <w:noProof/>
          <w:color w:val="000000"/>
          <w:sz w:val="24"/>
          <w:szCs w:val="24"/>
        </w:rPr>
        <w:t>zahtevani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minimalni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stepen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korisnosti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novih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CF060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izračunava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prema</w:t>
      </w:r>
      <w:r w:rsidR="00CF060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sledećem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izrazu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: </w:t>
      </w:r>
    </w:p>
    <w:p w14:paraId="6C9FE6C9" w14:textId="77777777" w:rsidR="00816C3C" w:rsidRPr="000E14A4" w:rsidRDefault="00816C3C" w:rsidP="00816C3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D65A714" w14:textId="7F42FC0D" w:rsidR="00816C3C" w:rsidRPr="000E14A4" w:rsidRDefault="000E14A4" w:rsidP="00F2553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Minimalni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stepen</w:t>
      </w:r>
      <w:r w:rsidR="00822B21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(%) = 100 - 17</w:t>
      </w:r>
      <w:r w:rsidR="001B0AB7" w:rsidRPr="000E14A4">
        <w:rPr>
          <w:noProof/>
        </w:rPr>
        <w:t xml:space="preserve"> </w:t>
      </w:r>
      <w:r w:rsidR="001B0AB7" w:rsidRPr="000E14A4">
        <w:rPr>
          <w:noProof/>
          <w:position w:val="-10"/>
        </w:rPr>
        <w:object w:dxaOrig="520" w:dyaOrig="360" w14:anchorId="0DC8AA4B">
          <v:shape id="_x0000_i1061" type="#_x0000_t75" style="width:25.5pt;height:18pt" o:ole="">
            <v:imagedata r:id="rId78" o:title=""/>
          </v:shape>
          <o:OLEObject Type="Embed" ProgID="Equation.DSMT4" ShapeID="_x0000_i1061" DrawAspect="Content" ObjectID="_1574771306" r:id="rId79"/>
        </w:object>
      </w:r>
      <w:r w:rsidR="00390467" w:rsidRPr="000E14A4">
        <w:rPr>
          <w:rFonts w:ascii="Times New Roman" w:hAnsi="Times New Roman"/>
          <w:noProof/>
          <w:sz w:val="24"/>
          <w:szCs w:val="24"/>
        </w:rPr>
        <w:t>.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FC7800F" w14:textId="77777777" w:rsidR="00816C3C" w:rsidRPr="000E14A4" w:rsidRDefault="00816C3C" w:rsidP="00816C3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3889877" w14:textId="50E13E2E" w:rsidR="00816C3C" w:rsidRPr="000E14A4" w:rsidRDefault="000E14A4" w:rsidP="00F2553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slučaju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stava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</w:rPr>
        <w:t>ovog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člana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noProof/>
          <w:color w:val="000000"/>
          <w:sz w:val="24"/>
          <w:szCs w:val="24"/>
        </w:rPr>
        <w:t>zahtevani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minimalni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stepen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korisnosti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rekonstruisanih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CF060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izračunava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prema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sledećem</w:t>
      </w:r>
      <w:r w:rsidR="002B31FA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izrazu</w:t>
      </w:r>
      <w:r w:rsidR="002B31FA" w:rsidRPr="000E14A4">
        <w:rPr>
          <w:rFonts w:ascii="Times New Roman" w:hAnsi="Times New Roman"/>
          <w:noProof/>
          <w:color w:val="000000"/>
          <w:sz w:val="24"/>
          <w:szCs w:val="24"/>
        </w:rPr>
        <w:t>: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1A4DDEFB" w14:textId="77777777" w:rsidR="00816C3C" w:rsidRPr="000E14A4" w:rsidRDefault="00816C3C" w:rsidP="00816C3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67B777F" w14:textId="6DDC366E" w:rsidR="00B62197" w:rsidRPr="000E14A4" w:rsidRDefault="000E14A4" w:rsidP="003F1CF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Minimalni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stepen</w:t>
      </w:r>
      <w:r w:rsidR="00822B21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(%) = 98 </w:t>
      </w:r>
      <w:r w:rsidR="001B0AB7" w:rsidRPr="000E14A4">
        <w:rPr>
          <w:rFonts w:ascii="Times New Roman" w:hAnsi="Times New Roman"/>
          <w:noProof/>
          <w:sz w:val="24"/>
          <w:szCs w:val="24"/>
        </w:rPr>
        <w:t>–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17</w:t>
      </w:r>
      <w:r w:rsidR="001B0AB7" w:rsidRPr="000E14A4">
        <w:rPr>
          <w:noProof/>
          <w:position w:val="-10"/>
        </w:rPr>
        <w:object w:dxaOrig="520" w:dyaOrig="360" w14:anchorId="066C864C">
          <v:shape id="_x0000_i1062" type="#_x0000_t75" style="width:25.5pt;height:18pt" o:ole="">
            <v:imagedata r:id="rId78" o:title=""/>
          </v:shape>
          <o:OLEObject Type="Embed" ProgID="Equation.DSMT4" ShapeID="_x0000_i1062" DrawAspect="Content" ObjectID="_1574771307" r:id="rId80"/>
        </w:object>
      </w:r>
      <w:r w:rsidR="002B31FA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78BB8FAF" w14:textId="77777777" w:rsidR="00B62197" w:rsidRPr="000E14A4" w:rsidRDefault="00B62197" w:rsidP="0081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14:paraId="0243DEC7" w14:textId="36905324" w:rsidR="00816C3C" w:rsidRPr="000E14A4" w:rsidRDefault="000E14A4" w:rsidP="0081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Član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1</w:t>
      </w:r>
      <w:r w:rsidR="00B62197" w:rsidRPr="000E14A4">
        <w:rPr>
          <w:rFonts w:ascii="Times New Roman" w:hAnsi="Times New Roman"/>
          <w:noProof/>
          <w:color w:val="000000"/>
          <w:sz w:val="24"/>
          <w:szCs w:val="24"/>
        </w:rPr>
        <w:t>4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14:paraId="034F763F" w14:textId="7EFA8BE7" w:rsidR="009279C2" w:rsidRPr="000E14A4" w:rsidRDefault="000E14A4" w:rsidP="009A43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Zahtevana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minimalna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efikasnost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odnosi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period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grejne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sezone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2B68F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grejanje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ili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2B68F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grejanje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B6219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potrošnu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vodu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</w:p>
    <w:p w14:paraId="00C62854" w14:textId="521ED9C5" w:rsidR="00816C3C" w:rsidRPr="000E14A4" w:rsidRDefault="000E14A4" w:rsidP="009A43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Minimalni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zahtevi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stepen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korisnosti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9279C2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primenjuju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39046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B62197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potrošne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vode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</w:p>
    <w:p w14:paraId="4D05BC30" w14:textId="77777777" w:rsidR="00816C3C" w:rsidRPr="000E14A4" w:rsidRDefault="00816C3C" w:rsidP="00816C3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70116B93" w14:textId="0E73AD10" w:rsidR="00856623" w:rsidRPr="000E14A4" w:rsidRDefault="00856623" w:rsidP="00856623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0E14A4">
        <w:rPr>
          <w:rFonts w:ascii="Times New Roman" w:hAnsi="Times New Roman"/>
          <w:bCs/>
          <w:noProof/>
          <w:sz w:val="24"/>
          <w:szCs w:val="24"/>
        </w:rPr>
        <w:t xml:space="preserve">V. </w:t>
      </w:r>
      <w:r w:rsidR="000E14A4">
        <w:rPr>
          <w:rFonts w:ascii="Times New Roman" w:hAnsi="Times New Roman"/>
          <w:bCs/>
          <w:noProof/>
          <w:sz w:val="24"/>
          <w:szCs w:val="24"/>
        </w:rPr>
        <w:t>ZAVRŠNA</w:t>
      </w:r>
      <w:r w:rsidRPr="000E14A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bCs/>
          <w:noProof/>
          <w:sz w:val="24"/>
          <w:szCs w:val="24"/>
        </w:rPr>
        <w:t>ODREDBA</w:t>
      </w:r>
    </w:p>
    <w:p w14:paraId="6758D3F2" w14:textId="77777777" w:rsidR="00856623" w:rsidRPr="000E14A4" w:rsidRDefault="00856623" w:rsidP="0085662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55C7DA55" w14:textId="55976D4E" w:rsidR="00856623" w:rsidRPr="000E14A4" w:rsidRDefault="000E14A4" w:rsidP="0085662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1</w:t>
      </w:r>
      <w:r w:rsidR="003E26F7" w:rsidRPr="000E14A4">
        <w:rPr>
          <w:rFonts w:ascii="Times New Roman" w:hAnsi="Times New Roman"/>
          <w:noProof/>
          <w:sz w:val="24"/>
          <w:szCs w:val="24"/>
        </w:rPr>
        <w:t>5</w:t>
      </w:r>
      <w:r w:rsidR="00856623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6F0FCC89" w14:textId="0F8D8FBA" w:rsidR="00856623" w:rsidRPr="000E14A4" w:rsidRDefault="000E14A4" w:rsidP="006F1586">
      <w:pPr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Ova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uredba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stupa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snagu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osmog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dana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dana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objavljivanja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„</w:t>
      </w:r>
      <w:r>
        <w:rPr>
          <w:rFonts w:ascii="Times New Roman" w:hAnsi="Times New Roman"/>
          <w:noProof/>
          <w:sz w:val="24"/>
          <w:szCs w:val="24"/>
        </w:rPr>
        <w:t>Službenom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glasniku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Republike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Srbije</w:t>
      </w:r>
      <w:r w:rsidR="00856623" w:rsidRPr="000E14A4">
        <w:rPr>
          <w:rFonts w:ascii="Times New Roman" w:hAnsi="Times New Roman"/>
          <w:noProof/>
          <w:sz w:val="24"/>
          <w:szCs w:val="24"/>
        </w:rPr>
        <w:t xml:space="preserve">”. </w:t>
      </w:r>
    </w:p>
    <w:p w14:paraId="4C26A5EB" w14:textId="77777777" w:rsidR="00856623" w:rsidRPr="000E14A4" w:rsidRDefault="00856623" w:rsidP="00856623">
      <w:pPr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</w:p>
    <w:p w14:paraId="2C2B8EAD" w14:textId="77777777" w:rsidR="006F7B8D" w:rsidRPr="000E14A4" w:rsidRDefault="006F7B8D" w:rsidP="00856623">
      <w:pPr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</w:p>
    <w:p w14:paraId="1E0D5100" w14:textId="77777777" w:rsidR="006F7B8D" w:rsidRPr="000E14A4" w:rsidRDefault="006F7B8D" w:rsidP="00856623">
      <w:pPr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</w:p>
    <w:p w14:paraId="7FE931C8" w14:textId="77777777" w:rsidR="006F7B8D" w:rsidRPr="000E14A4" w:rsidRDefault="006F7B8D" w:rsidP="00856623">
      <w:pPr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</w:p>
    <w:p w14:paraId="0E2AC169" w14:textId="4D55F0ED" w:rsidR="00856623" w:rsidRPr="000E14A4" w:rsidRDefault="00856623" w:rsidP="00F40E55">
      <w:pPr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0E14A4">
        <w:rPr>
          <w:rFonts w:ascii="Times New Roman" w:eastAsia="Calibri" w:hAnsi="Times New Roman"/>
          <w:noProof/>
          <w:sz w:val="24"/>
          <w:szCs w:val="24"/>
        </w:rPr>
        <w:t xml:space="preserve">05 </w:t>
      </w:r>
      <w:r w:rsidR="000E14A4">
        <w:rPr>
          <w:rFonts w:ascii="Times New Roman" w:eastAsia="Calibri" w:hAnsi="Times New Roman"/>
          <w:noProof/>
          <w:sz w:val="24"/>
          <w:szCs w:val="24"/>
        </w:rPr>
        <w:t>Broj</w:t>
      </w:r>
      <w:r w:rsidR="00807074" w:rsidRPr="000E14A4">
        <w:rPr>
          <w:rFonts w:ascii="Times New Roman" w:eastAsia="Calibri" w:hAnsi="Times New Roman"/>
          <w:noProof/>
          <w:sz w:val="24"/>
          <w:szCs w:val="24"/>
        </w:rPr>
        <w:t xml:space="preserve"> 110-12209/2017</w:t>
      </w:r>
    </w:p>
    <w:p w14:paraId="194A86A2" w14:textId="439DC34D" w:rsidR="00856623" w:rsidRPr="000E14A4" w:rsidRDefault="000E14A4" w:rsidP="00F40E55">
      <w:pPr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>U</w:t>
      </w:r>
      <w:r w:rsidR="00856623" w:rsidRPr="000E14A4">
        <w:rPr>
          <w:rFonts w:ascii="Times New Roman" w:eastAsia="Calibri" w:hAnsi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</w:rPr>
        <w:t>Beogradu</w:t>
      </w:r>
      <w:r w:rsidR="00856623" w:rsidRPr="000E14A4">
        <w:rPr>
          <w:rFonts w:ascii="Times New Roman" w:eastAsia="Calibri" w:hAnsi="Times New Roman"/>
          <w:noProof/>
          <w:sz w:val="24"/>
          <w:szCs w:val="24"/>
        </w:rPr>
        <w:t xml:space="preserve">, </w:t>
      </w:r>
      <w:r w:rsidR="00807074" w:rsidRPr="000E14A4">
        <w:rPr>
          <w:rFonts w:ascii="Times New Roman" w:eastAsia="Calibri" w:hAnsi="Times New Roman"/>
          <w:noProof/>
          <w:sz w:val="24"/>
          <w:szCs w:val="24"/>
        </w:rPr>
        <w:t xml:space="preserve">14. </w:t>
      </w:r>
      <w:r>
        <w:rPr>
          <w:rFonts w:ascii="Times New Roman" w:eastAsia="Calibri" w:hAnsi="Times New Roman"/>
          <w:noProof/>
          <w:sz w:val="24"/>
          <w:szCs w:val="24"/>
        </w:rPr>
        <w:t>decembra</w:t>
      </w:r>
      <w:r w:rsidR="00807074" w:rsidRPr="000E14A4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856623" w:rsidRPr="000E14A4">
        <w:rPr>
          <w:rFonts w:ascii="Times New Roman" w:eastAsia="Calibri" w:hAnsi="Times New Roman"/>
          <w:noProof/>
          <w:sz w:val="24"/>
          <w:szCs w:val="24"/>
        </w:rPr>
        <w:t>201</w:t>
      </w:r>
      <w:r w:rsidR="00947B16" w:rsidRPr="000E14A4">
        <w:rPr>
          <w:rFonts w:ascii="Times New Roman" w:eastAsia="Calibri" w:hAnsi="Times New Roman"/>
          <w:noProof/>
          <w:sz w:val="24"/>
          <w:szCs w:val="24"/>
        </w:rPr>
        <w:t>7</w:t>
      </w:r>
      <w:r w:rsidR="00856623" w:rsidRPr="000E14A4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>
        <w:rPr>
          <w:rFonts w:ascii="Times New Roman" w:eastAsia="Calibri" w:hAnsi="Times New Roman"/>
          <w:noProof/>
          <w:sz w:val="24"/>
          <w:szCs w:val="24"/>
        </w:rPr>
        <w:t>godine</w:t>
      </w:r>
    </w:p>
    <w:p w14:paraId="3027BC1F" w14:textId="77777777" w:rsidR="006F7B8D" w:rsidRPr="000E14A4" w:rsidRDefault="006F7B8D" w:rsidP="006F1586">
      <w:pPr>
        <w:spacing w:after="0" w:line="240" w:lineRule="auto"/>
        <w:ind w:firstLine="720"/>
        <w:rPr>
          <w:rFonts w:ascii="Times New Roman" w:eastAsia="Calibri" w:hAnsi="Times New Roman"/>
          <w:noProof/>
          <w:sz w:val="24"/>
          <w:szCs w:val="24"/>
        </w:rPr>
      </w:pPr>
    </w:p>
    <w:p w14:paraId="7F68AB7A" w14:textId="77777777" w:rsidR="006F7B8D" w:rsidRPr="000E14A4" w:rsidRDefault="006F7B8D" w:rsidP="006F1586">
      <w:pPr>
        <w:spacing w:after="0" w:line="240" w:lineRule="auto"/>
        <w:ind w:firstLine="720"/>
        <w:rPr>
          <w:rFonts w:ascii="Times New Roman" w:eastAsia="Calibri" w:hAnsi="Times New Roman"/>
          <w:noProof/>
          <w:sz w:val="24"/>
          <w:szCs w:val="24"/>
        </w:rPr>
      </w:pPr>
    </w:p>
    <w:p w14:paraId="6D876CB1" w14:textId="77777777" w:rsidR="006F7B8D" w:rsidRPr="000E14A4" w:rsidRDefault="006F7B8D" w:rsidP="006F1586">
      <w:pPr>
        <w:spacing w:after="0" w:line="240" w:lineRule="auto"/>
        <w:ind w:firstLine="720"/>
        <w:rPr>
          <w:rFonts w:ascii="Times New Roman" w:eastAsia="Calibri" w:hAnsi="Times New Roman"/>
          <w:noProof/>
          <w:sz w:val="24"/>
          <w:szCs w:val="24"/>
        </w:rPr>
      </w:pPr>
    </w:p>
    <w:p w14:paraId="7F61A86D" w14:textId="77777777" w:rsidR="006F7B8D" w:rsidRPr="000E14A4" w:rsidRDefault="006F7B8D" w:rsidP="006F1586">
      <w:pPr>
        <w:spacing w:after="0" w:line="240" w:lineRule="auto"/>
        <w:ind w:firstLine="720"/>
        <w:rPr>
          <w:rFonts w:ascii="Times New Roman" w:eastAsia="Calibri" w:hAnsi="Times New Roman"/>
          <w:noProof/>
          <w:sz w:val="24"/>
          <w:szCs w:val="24"/>
        </w:rPr>
      </w:pPr>
    </w:p>
    <w:p w14:paraId="5B1BA2C8" w14:textId="7EB3308C" w:rsidR="00856623" w:rsidRPr="000E14A4" w:rsidRDefault="000E14A4" w:rsidP="006F1586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>VLADA</w:t>
      </w:r>
    </w:p>
    <w:p w14:paraId="4E40B9C2" w14:textId="77777777" w:rsidR="006F1586" w:rsidRPr="000E14A4" w:rsidRDefault="006F1586" w:rsidP="00856623">
      <w:pPr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</w:p>
    <w:p w14:paraId="2CF78005" w14:textId="627A4ED8" w:rsidR="004C1E4C" w:rsidRPr="000E14A4" w:rsidRDefault="006F1586" w:rsidP="006F1586">
      <w:pPr>
        <w:spacing w:after="0" w:line="240" w:lineRule="auto"/>
        <w:ind w:left="5760" w:firstLine="720"/>
        <w:rPr>
          <w:rFonts w:ascii="Times New Roman" w:eastAsia="Calibri" w:hAnsi="Times New Roman"/>
          <w:noProof/>
          <w:sz w:val="24"/>
          <w:szCs w:val="24"/>
        </w:rPr>
      </w:pPr>
      <w:r w:rsidRPr="000E14A4">
        <w:rPr>
          <w:rFonts w:ascii="Times New Roman" w:eastAsia="Calibri" w:hAnsi="Times New Roman"/>
          <w:noProof/>
          <w:sz w:val="24"/>
          <w:szCs w:val="24"/>
        </w:rPr>
        <w:t xml:space="preserve">   </w:t>
      </w:r>
      <w:r w:rsidR="000E14A4">
        <w:rPr>
          <w:rFonts w:ascii="Times New Roman" w:eastAsia="Calibri" w:hAnsi="Times New Roman"/>
          <w:noProof/>
          <w:sz w:val="24"/>
          <w:szCs w:val="24"/>
        </w:rPr>
        <w:t>PREDSEDNIK</w:t>
      </w:r>
    </w:p>
    <w:p w14:paraId="686189C1" w14:textId="4E35B1C7" w:rsidR="00807074" w:rsidRPr="000E14A4" w:rsidRDefault="00807074" w:rsidP="006F1586">
      <w:pPr>
        <w:spacing w:after="0" w:line="240" w:lineRule="auto"/>
        <w:ind w:left="5760" w:firstLine="720"/>
        <w:rPr>
          <w:rFonts w:ascii="Times New Roman" w:eastAsia="Calibri" w:hAnsi="Times New Roman"/>
          <w:noProof/>
          <w:sz w:val="24"/>
          <w:szCs w:val="24"/>
        </w:rPr>
      </w:pPr>
    </w:p>
    <w:p w14:paraId="7CF1FBFA" w14:textId="12D8237F" w:rsidR="00807074" w:rsidRPr="000E14A4" w:rsidRDefault="00807074" w:rsidP="006F1586">
      <w:pPr>
        <w:spacing w:after="0" w:line="240" w:lineRule="auto"/>
        <w:ind w:left="5760" w:firstLine="720"/>
        <w:rPr>
          <w:rFonts w:ascii="Times New Roman" w:eastAsia="Calibri" w:hAnsi="Times New Roman"/>
          <w:noProof/>
          <w:sz w:val="24"/>
          <w:szCs w:val="24"/>
        </w:rPr>
      </w:pPr>
    </w:p>
    <w:p w14:paraId="08D669ED" w14:textId="557B1F66" w:rsidR="00807074" w:rsidRPr="000E14A4" w:rsidRDefault="000E14A4" w:rsidP="006F1586">
      <w:pPr>
        <w:spacing w:after="0" w:line="240" w:lineRule="auto"/>
        <w:ind w:left="5760" w:firstLine="720"/>
        <w:rPr>
          <w:rFonts w:ascii="Times New Roman" w:eastAsia="Calibri" w:hAnsi="Times New Roman"/>
          <w:noProof/>
          <w:sz w:val="24"/>
          <w:szCs w:val="24"/>
        </w:rPr>
        <w:sectPr w:rsidR="00807074" w:rsidRPr="000E14A4" w:rsidSect="004C1E4C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2240" w:h="15840"/>
          <w:pgMar w:top="1304" w:right="1134" w:bottom="1134" w:left="1418" w:header="720" w:footer="720" w:gutter="0"/>
          <w:cols w:space="720"/>
          <w:titlePg/>
          <w:docGrid w:linePitch="360"/>
        </w:sectPr>
      </w:pPr>
      <w:r>
        <w:rPr>
          <w:rFonts w:ascii="Times New Roman" w:eastAsia="Calibri" w:hAnsi="Times New Roman"/>
          <w:noProof/>
          <w:sz w:val="24"/>
          <w:szCs w:val="24"/>
        </w:rPr>
        <w:t>Ana</w:t>
      </w:r>
      <w:r w:rsidR="00807074" w:rsidRPr="000E14A4">
        <w:rPr>
          <w:rFonts w:ascii="Times New Roman" w:eastAsia="Calibri" w:hAnsi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</w:rPr>
        <w:t>Brnabić</w:t>
      </w:r>
      <w:r w:rsidR="00807074" w:rsidRPr="000E14A4">
        <w:rPr>
          <w:rFonts w:ascii="Times New Roman" w:eastAsia="Calibri" w:hAnsi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</w:rPr>
        <w:t>s</w:t>
      </w:r>
      <w:r w:rsidR="00807074" w:rsidRPr="000E14A4">
        <w:rPr>
          <w:rFonts w:ascii="Times New Roman" w:eastAsia="Calibri" w:hAnsi="Times New Roman"/>
          <w:noProof/>
          <w:sz w:val="24"/>
          <w:szCs w:val="24"/>
        </w:rPr>
        <w:t>.</w:t>
      </w:r>
      <w:r>
        <w:rPr>
          <w:rFonts w:ascii="Times New Roman" w:eastAsia="Calibri" w:hAnsi="Times New Roman"/>
          <w:noProof/>
          <w:sz w:val="24"/>
          <w:szCs w:val="24"/>
        </w:rPr>
        <w:t>r</w:t>
      </w:r>
      <w:r w:rsidR="00807074" w:rsidRPr="000E14A4">
        <w:rPr>
          <w:rFonts w:ascii="Times New Roman" w:eastAsia="Calibri" w:hAnsi="Times New Roman"/>
          <w:noProof/>
          <w:sz w:val="24"/>
          <w:szCs w:val="24"/>
        </w:rPr>
        <w:t>.</w:t>
      </w:r>
    </w:p>
    <w:p w14:paraId="24231EEB" w14:textId="0DBD29C1" w:rsidR="00856623" w:rsidRPr="000E14A4" w:rsidRDefault="00856623" w:rsidP="006F1586">
      <w:pPr>
        <w:spacing w:after="0" w:line="240" w:lineRule="auto"/>
        <w:ind w:left="5760" w:firstLine="720"/>
        <w:rPr>
          <w:rFonts w:ascii="Times New Roman" w:eastAsia="Calibri" w:hAnsi="Times New Roman"/>
          <w:noProof/>
          <w:sz w:val="24"/>
          <w:szCs w:val="24"/>
        </w:rPr>
      </w:pPr>
    </w:p>
    <w:p w14:paraId="7265F63C" w14:textId="3F6A0550" w:rsidR="00856623" w:rsidRPr="000E14A4" w:rsidRDefault="00856623" w:rsidP="006F1586">
      <w:pPr>
        <w:spacing w:after="0" w:line="240" w:lineRule="auto"/>
        <w:ind w:left="5760" w:firstLine="720"/>
        <w:rPr>
          <w:rFonts w:ascii="Times New Roman" w:hAnsi="Times New Roman"/>
          <w:bCs/>
          <w:noProof/>
          <w:sz w:val="24"/>
          <w:szCs w:val="24"/>
        </w:rPr>
      </w:pPr>
    </w:p>
    <w:p w14:paraId="4CA445F8" w14:textId="77777777" w:rsidR="00856623" w:rsidRPr="000E14A4" w:rsidRDefault="00856623" w:rsidP="00856623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14:paraId="551D23C5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59F20CE3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35E555E1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3A1C646B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6E4521E1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6D3199BD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22E3E22C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1B6864DD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0EF23294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7C8B0565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7C5AE548" w14:textId="77777777" w:rsidR="006F1586" w:rsidRPr="000E14A4" w:rsidRDefault="006F1586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</w:p>
    <w:p w14:paraId="461AE315" w14:textId="77777777" w:rsidR="00131D29" w:rsidRPr="000E14A4" w:rsidRDefault="00131D29">
      <w:pPr>
        <w:rPr>
          <w:rFonts w:ascii="Times New Roman" w:eastAsia="Calibri" w:hAnsi="Times New Roman"/>
          <w:noProof/>
          <w:sz w:val="24"/>
          <w:szCs w:val="24"/>
        </w:rPr>
      </w:pPr>
      <w:r w:rsidRPr="000E14A4">
        <w:rPr>
          <w:rFonts w:ascii="Times New Roman" w:eastAsia="Calibri" w:hAnsi="Times New Roman"/>
          <w:noProof/>
          <w:sz w:val="24"/>
          <w:szCs w:val="24"/>
        </w:rPr>
        <w:br w:type="page"/>
      </w:r>
    </w:p>
    <w:p w14:paraId="10867413" w14:textId="2D6BE6C8" w:rsidR="00856623" w:rsidRPr="000E14A4" w:rsidRDefault="000E14A4" w:rsidP="00856623">
      <w:pPr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lastRenderedPageBreak/>
        <w:t>PRILOG</w:t>
      </w:r>
      <w:r w:rsidR="00856623" w:rsidRPr="000E14A4">
        <w:rPr>
          <w:rFonts w:ascii="Times New Roman" w:eastAsia="Calibri" w:hAnsi="Times New Roman"/>
          <w:noProof/>
          <w:sz w:val="24"/>
          <w:szCs w:val="24"/>
        </w:rPr>
        <w:t xml:space="preserve"> 1.</w:t>
      </w:r>
    </w:p>
    <w:p w14:paraId="111FAF68" w14:textId="77777777" w:rsidR="00856623" w:rsidRPr="000E14A4" w:rsidRDefault="00856623" w:rsidP="00856623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0798EC98" w14:textId="5A1AA820" w:rsidR="00856623" w:rsidRPr="000E14A4" w:rsidRDefault="000E14A4" w:rsidP="001C09B6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Minimalni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zahtevi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pogledu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neto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stepena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termoenergetskih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termoenergetska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kojima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sagoreva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ugalj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projektne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uslove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nominalnom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režimu</w:t>
      </w:r>
      <w:r w:rsidR="000672CF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49"/>
        <w:gridCol w:w="1775"/>
        <w:gridCol w:w="1610"/>
        <w:gridCol w:w="2226"/>
        <w:gridCol w:w="2218"/>
      </w:tblGrid>
      <w:tr w:rsidR="004308BC" w:rsidRPr="000E14A4" w14:paraId="11153BB8" w14:textId="77777777" w:rsidTr="004308BC">
        <w:tc>
          <w:tcPr>
            <w:tcW w:w="955" w:type="pct"/>
            <w:vMerge w:val="restart"/>
            <w:vAlign w:val="center"/>
          </w:tcPr>
          <w:p w14:paraId="5FD3D90C" w14:textId="3C45FC54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Nominalna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električna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snaga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bruto</w:t>
            </w:r>
          </w:p>
          <w:p w14:paraId="5D3A7CB2" w14:textId="11DCE35F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E14A4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400" w:dyaOrig="360" w14:anchorId="44BEEA95">
                <v:shape id="_x0000_i1063" type="#_x0000_t75" style="width:21pt;height:18pt" o:ole="">
                  <v:imagedata r:id="rId20" o:title=""/>
                </v:shape>
                <o:OLEObject Type="Embed" ProgID="Equation.DSMT4" ShapeID="_x0000_i1063" DrawAspect="Content" ObjectID="_1574771308" r:id="rId87"/>
              </w:object>
            </w: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E14A4">
              <w:rPr>
                <w:rFonts w:ascii="Times New Roman" w:hAnsi="Times New Roman"/>
                <w:noProof/>
                <w:sz w:val="24"/>
                <w:szCs w:val="24"/>
              </w:rPr>
              <w:t>u</w:t>
            </w: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E14A4">
              <w:rPr>
                <w:rFonts w:ascii="Times New Roman" w:hAnsi="Times New Roman"/>
                <w:noProof/>
                <w:sz w:val="24"/>
                <w:szCs w:val="24"/>
              </w:rPr>
              <w:t>M</w:t>
            </w: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W</w:t>
            </w:r>
          </w:p>
        </w:tc>
        <w:tc>
          <w:tcPr>
            <w:tcW w:w="917" w:type="pct"/>
            <w:vMerge w:val="restart"/>
            <w:vAlign w:val="center"/>
          </w:tcPr>
          <w:p w14:paraId="27CEA29D" w14:textId="73D87686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Gorivo</w:t>
            </w:r>
          </w:p>
        </w:tc>
        <w:tc>
          <w:tcPr>
            <w:tcW w:w="1982" w:type="pct"/>
            <w:gridSpan w:val="2"/>
            <w:vAlign w:val="center"/>
          </w:tcPr>
          <w:p w14:paraId="3D4134BB" w14:textId="05C4A1B1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Stepen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korisnosti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proizvodnje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električne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energije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neto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[%]</w:t>
            </w:r>
          </w:p>
        </w:tc>
        <w:tc>
          <w:tcPr>
            <w:tcW w:w="1146" w:type="pct"/>
            <w:vMerge w:val="restart"/>
            <w:vAlign w:val="center"/>
          </w:tcPr>
          <w:p w14:paraId="0990BFA8" w14:textId="531DFCB2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Stepen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korisnosti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kombinovane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proizvodnje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električne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toplotne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energije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neto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</w:tr>
      <w:tr w:rsidR="004308BC" w:rsidRPr="000E14A4" w14:paraId="4B288014" w14:textId="77777777" w:rsidTr="004308BC">
        <w:tc>
          <w:tcPr>
            <w:tcW w:w="955" w:type="pct"/>
            <w:vMerge/>
            <w:vAlign w:val="center"/>
          </w:tcPr>
          <w:p w14:paraId="76A0B158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14:paraId="0DC08352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2D7A8821" w14:textId="2ABEE69D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Kod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novih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postrojenja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1,2</w:t>
            </w:r>
          </w:p>
        </w:tc>
        <w:tc>
          <w:tcPr>
            <w:tcW w:w="1150" w:type="pct"/>
            <w:vAlign w:val="center"/>
          </w:tcPr>
          <w:p w14:paraId="50C51B53" w14:textId="5588017E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Kod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postojećih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postrojenja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posle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rekonstrukcije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6" w:type="pct"/>
            <w:vMerge/>
            <w:vAlign w:val="center"/>
          </w:tcPr>
          <w:p w14:paraId="34B627FA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08BC" w:rsidRPr="000E14A4" w14:paraId="61467E72" w14:textId="77777777" w:rsidTr="004308BC">
        <w:tc>
          <w:tcPr>
            <w:tcW w:w="955" w:type="pct"/>
            <w:vMerge w:val="restart"/>
            <w:vAlign w:val="center"/>
          </w:tcPr>
          <w:p w14:paraId="6BC66C6F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noProof/>
                <w:position w:val="-12"/>
              </w:rPr>
              <w:object w:dxaOrig="600" w:dyaOrig="360" w14:anchorId="6B3A234E">
                <v:shape id="_x0000_i1064" type="#_x0000_t75" style="width:30pt;height:18pt" o:ole="">
                  <v:imagedata r:id="rId88" o:title=""/>
                </v:shape>
                <o:OLEObject Type="Embed" ProgID="Equation.DSMT4" ShapeID="_x0000_i1064" DrawAspect="Content" ObjectID="_1574771309" r:id="rId89"/>
              </w:object>
            </w: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500</w:t>
            </w:r>
          </w:p>
        </w:tc>
        <w:tc>
          <w:tcPr>
            <w:tcW w:w="917" w:type="pct"/>
            <w:vAlign w:val="center"/>
          </w:tcPr>
          <w:p w14:paraId="363AD11E" w14:textId="46525594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Kameni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mrki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ugalj</w:t>
            </w:r>
          </w:p>
        </w:tc>
        <w:tc>
          <w:tcPr>
            <w:tcW w:w="832" w:type="pct"/>
            <w:vAlign w:val="center"/>
          </w:tcPr>
          <w:p w14:paraId="097529DE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43</w:t>
            </w:r>
          </w:p>
        </w:tc>
        <w:tc>
          <w:tcPr>
            <w:tcW w:w="1150" w:type="pct"/>
            <w:vMerge w:val="restart"/>
            <w:vAlign w:val="center"/>
          </w:tcPr>
          <w:p w14:paraId="6ED3E570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35</w:t>
            </w:r>
          </w:p>
          <w:p w14:paraId="5215F7F1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46" w:type="pct"/>
            <w:vMerge w:val="restart"/>
            <w:vAlign w:val="center"/>
          </w:tcPr>
          <w:p w14:paraId="2FD5B4F0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75</w:t>
            </w:r>
          </w:p>
          <w:p w14:paraId="348B339B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B4781AC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08BC" w:rsidRPr="000E14A4" w14:paraId="67DEF7AA" w14:textId="77777777" w:rsidTr="004308BC">
        <w:tc>
          <w:tcPr>
            <w:tcW w:w="955" w:type="pct"/>
            <w:vMerge/>
            <w:vAlign w:val="center"/>
          </w:tcPr>
          <w:p w14:paraId="686DC8E2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56C06E67" w14:textId="0D4143DC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Lignit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toplotne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moći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&gt;9 MJ/kg</w:t>
            </w:r>
          </w:p>
        </w:tc>
        <w:tc>
          <w:tcPr>
            <w:tcW w:w="832" w:type="pct"/>
            <w:vAlign w:val="center"/>
          </w:tcPr>
          <w:p w14:paraId="2F583944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150" w:type="pct"/>
            <w:vMerge/>
            <w:vAlign w:val="center"/>
          </w:tcPr>
          <w:p w14:paraId="6699A2FE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46" w:type="pct"/>
            <w:vMerge/>
            <w:vAlign w:val="center"/>
          </w:tcPr>
          <w:p w14:paraId="2F0EDA71" w14:textId="77777777" w:rsidR="004308BC" w:rsidRPr="000E14A4" w:rsidRDefault="004308BC" w:rsidP="004308BC">
            <w:pPr>
              <w:pStyle w:val="AStyle"/>
              <w:rPr>
                <w:noProof/>
                <w:lang w:val="sr-Latn-CS"/>
              </w:rPr>
            </w:pPr>
          </w:p>
        </w:tc>
      </w:tr>
      <w:tr w:rsidR="004308BC" w:rsidRPr="000E14A4" w14:paraId="5F08E204" w14:textId="77777777" w:rsidTr="004308BC">
        <w:tc>
          <w:tcPr>
            <w:tcW w:w="955" w:type="pct"/>
            <w:vMerge/>
            <w:vAlign w:val="center"/>
          </w:tcPr>
          <w:p w14:paraId="6FD0340F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216A1498" w14:textId="3F78A920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Lignit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toplotne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moći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6-9 MJ/kg</w:t>
            </w:r>
          </w:p>
        </w:tc>
        <w:tc>
          <w:tcPr>
            <w:tcW w:w="832" w:type="pct"/>
            <w:vAlign w:val="center"/>
          </w:tcPr>
          <w:p w14:paraId="7DA4C97B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39</w:t>
            </w:r>
          </w:p>
        </w:tc>
        <w:tc>
          <w:tcPr>
            <w:tcW w:w="1150" w:type="pct"/>
            <w:vMerge/>
            <w:vAlign w:val="center"/>
          </w:tcPr>
          <w:p w14:paraId="35D271B7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46" w:type="pct"/>
            <w:vMerge/>
            <w:vAlign w:val="center"/>
          </w:tcPr>
          <w:p w14:paraId="65614109" w14:textId="77777777" w:rsidR="004308BC" w:rsidRPr="000E14A4" w:rsidRDefault="004308BC" w:rsidP="004308BC">
            <w:pPr>
              <w:pStyle w:val="AStyle"/>
              <w:rPr>
                <w:noProof/>
                <w:lang w:val="sr-Latn-CS"/>
              </w:rPr>
            </w:pPr>
          </w:p>
        </w:tc>
      </w:tr>
      <w:tr w:rsidR="004308BC" w:rsidRPr="000E14A4" w14:paraId="73B73FA2" w14:textId="77777777" w:rsidTr="004308BC">
        <w:tc>
          <w:tcPr>
            <w:tcW w:w="955" w:type="pct"/>
            <w:vMerge w:val="restart"/>
            <w:vAlign w:val="center"/>
          </w:tcPr>
          <w:p w14:paraId="72D394EF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250 </w:t>
            </w:r>
            <w:r w:rsidRPr="000E14A4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800" w:dyaOrig="360" w14:anchorId="3069449F">
                <v:shape id="_x0000_i1065" type="#_x0000_t75" style="width:40.5pt;height:18pt" o:ole="">
                  <v:imagedata r:id="rId90" o:title=""/>
                </v:shape>
                <o:OLEObject Type="Embed" ProgID="Equation.DSMT4" ShapeID="_x0000_i1065" DrawAspect="Content" ObjectID="_1574771310" r:id="rId91"/>
              </w:object>
            </w: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500</w:t>
            </w:r>
          </w:p>
        </w:tc>
        <w:tc>
          <w:tcPr>
            <w:tcW w:w="917" w:type="pct"/>
            <w:vAlign w:val="center"/>
          </w:tcPr>
          <w:p w14:paraId="3A057ABA" w14:textId="09F4A823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Kameni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mrki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ugalj</w:t>
            </w:r>
          </w:p>
        </w:tc>
        <w:tc>
          <w:tcPr>
            <w:tcW w:w="832" w:type="pct"/>
            <w:vAlign w:val="center"/>
          </w:tcPr>
          <w:p w14:paraId="7F420C9B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1150" w:type="pct"/>
            <w:vMerge/>
            <w:vAlign w:val="center"/>
          </w:tcPr>
          <w:p w14:paraId="23EA8AC0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46" w:type="pct"/>
            <w:vMerge/>
            <w:vAlign w:val="center"/>
          </w:tcPr>
          <w:p w14:paraId="77D9A5B6" w14:textId="77777777" w:rsidR="004308BC" w:rsidRPr="000E14A4" w:rsidRDefault="004308BC" w:rsidP="004308BC">
            <w:pPr>
              <w:pStyle w:val="AStyle"/>
              <w:rPr>
                <w:noProof/>
                <w:lang w:val="sr-Latn-CS"/>
              </w:rPr>
            </w:pPr>
          </w:p>
        </w:tc>
      </w:tr>
      <w:tr w:rsidR="004308BC" w:rsidRPr="000E14A4" w14:paraId="60B39D73" w14:textId="77777777" w:rsidTr="004308BC">
        <w:tc>
          <w:tcPr>
            <w:tcW w:w="955" w:type="pct"/>
            <w:vMerge/>
            <w:vAlign w:val="center"/>
          </w:tcPr>
          <w:p w14:paraId="58112841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25422FF0" w14:textId="5DF93251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Lignit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toplotne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moći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&gt;9 MJ/kg</w:t>
            </w:r>
          </w:p>
        </w:tc>
        <w:tc>
          <w:tcPr>
            <w:tcW w:w="832" w:type="pct"/>
            <w:vAlign w:val="center"/>
          </w:tcPr>
          <w:p w14:paraId="7735DA5C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38</w:t>
            </w:r>
          </w:p>
        </w:tc>
        <w:tc>
          <w:tcPr>
            <w:tcW w:w="1150" w:type="pct"/>
            <w:vMerge/>
            <w:vAlign w:val="center"/>
          </w:tcPr>
          <w:p w14:paraId="6806E2E5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46" w:type="pct"/>
            <w:vMerge/>
            <w:vAlign w:val="center"/>
          </w:tcPr>
          <w:p w14:paraId="6B3B658C" w14:textId="77777777" w:rsidR="004308BC" w:rsidRPr="000E14A4" w:rsidRDefault="004308BC" w:rsidP="004308BC">
            <w:pPr>
              <w:pStyle w:val="AStyle"/>
              <w:rPr>
                <w:noProof/>
                <w:lang w:val="sr-Latn-CS"/>
              </w:rPr>
            </w:pPr>
          </w:p>
        </w:tc>
      </w:tr>
      <w:tr w:rsidR="004308BC" w:rsidRPr="000E14A4" w14:paraId="7CAD77B0" w14:textId="77777777" w:rsidTr="004308BC">
        <w:tc>
          <w:tcPr>
            <w:tcW w:w="955" w:type="pct"/>
            <w:vMerge/>
            <w:vAlign w:val="center"/>
          </w:tcPr>
          <w:p w14:paraId="65AC2CB3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93BCCC2" w14:textId="48ED3283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Lignit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toplotne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moći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6-9 MJ/kg</w:t>
            </w:r>
          </w:p>
        </w:tc>
        <w:tc>
          <w:tcPr>
            <w:tcW w:w="832" w:type="pct"/>
            <w:vAlign w:val="center"/>
          </w:tcPr>
          <w:p w14:paraId="262B0060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1150" w:type="pct"/>
            <w:vMerge/>
            <w:vAlign w:val="center"/>
          </w:tcPr>
          <w:p w14:paraId="5ABA2ACE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46" w:type="pct"/>
            <w:vMerge/>
            <w:vAlign w:val="center"/>
          </w:tcPr>
          <w:p w14:paraId="33090910" w14:textId="77777777" w:rsidR="004308BC" w:rsidRPr="000E14A4" w:rsidRDefault="004308BC" w:rsidP="004308BC">
            <w:pPr>
              <w:pStyle w:val="AStyle"/>
              <w:rPr>
                <w:noProof/>
                <w:lang w:val="sr-Latn-CS"/>
              </w:rPr>
            </w:pPr>
          </w:p>
        </w:tc>
      </w:tr>
      <w:tr w:rsidR="004308BC" w:rsidRPr="000E14A4" w14:paraId="2CEAA934" w14:textId="77777777" w:rsidTr="004308BC">
        <w:tc>
          <w:tcPr>
            <w:tcW w:w="955" w:type="pct"/>
            <w:vAlign w:val="center"/>
          </w:tcPr>
          <w:p w14:paraId="25D582B7" w14:textId="77777777" w:rsidR="004308BC" w:rsidRPr="000E14A4" w:rsidRDefault="004308BC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100 </w:t>
            </w:r>
            <w:r w:rsidRPr="000E14A4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800" w:dyaOrig="360" w14:anchorId="517A6725">
                <v:shape id="_x0000_i1066" type="#_x0000_t75" style="width:40.5pt;height:18pt" o:ole="">
                  <v:imagedata r:id="rId90" o:title=""/>
                </v:shape>
                <o:OLEObject Type="Embed" ProgID="Equation.DSMT4" ShapeID="_x0000_i1066" DrawAspect="Content" ObjectID="_1574771311" r:id="rId92"/>
              </w:object>
            </w: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250</w:t>
            </w:r>
          </w:p>
        </w:tc>
        <w:tc>
          <w:tcPr>
            <w:tcW w:w="917" w:type="pct"/>
            <w:vAlign w:val="center"/>
          </w:tcPr>
          <w:p w14:paraId="0B046FFD" w14:textId="08932ADB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Svi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ugljevi</w:t>
            </w:r>
          </w:p>
        </w:tc>
        <w:tc>
          <w:tcPr>
            <w:tcW w:w="832" w:type="pct"/>
            <w:vAlign w:val="center"/>
          </w:tcPr>
          <w:p w14:paraId="4448F7A7" w14:textId="77777777" w:rsidR="004308BC" w:rsidRPr="000E14A4" w:rsidRDefault="004308BC" w:rsidP="004308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1150" w:type="pct"/>
            <w:vAlign w:val="center"/>
          </w:tcPr>
          <w:p w14:paraId="3E51AB18" w14:textId="3AA7E90E" w:rsidR="004308BC" w:rsidRPr="000E14A4" w:rsidRDefault="000E14A4" w:rsidP="004308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jednak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projektovanoj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vrednosti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stepena</w:t>
            </w:r>
            <w:r w:rsidR="004308BC" w:rsidRPr="000E14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korisnosti</w:t>
            </w:r>
          </w:p>
        </w:tc>
        <w:tc>
          <w:tcPr>
            <w:tcW w:w="1146" w:type="pct"/>
            <w:vMerge/>
            <w:vAlign w:val="center"/>
          </w:tcPr>
          <w:p w14:paraId="5E1D80FF" w14:textId="77777777" w:rsidR="004308BC" w:rsidRPr="000E14A4" w:rsidRDefault="004308BC" w:rsidP="004308BC">
            <w:pPr>
              <w:pStyle w:val="AStyle"/>
              <w:rPr>
                <w:noProof/>
                <w:lang w:val="sr-Latn-CS"/>
              </w:rPr>
            </w:pPr>
          </w:p>
        </w:tc>
      </w:tr>
    </w:tbl>
    <w:p w14:paraId="25416CE7" w14:textId="7FFC48D7" w:rsidR="004308BC" w:rsidRPr="000E14A4" w:rsidRDefault="000E14A4" w:rsidP="004308BC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  <w:lang w:eastAsia="en-US"/>
        </w:rPr>
        <w:t>Napomene</w:t>
      </w:r>
      <w:r w:rsidR="004308BC" w:rsidRPr="000E14A4">
        <w:rPr>
          <w:rFonts w:ascii="Times New Roman" w:eastAsia="Calibri" w:hAnsi="Times New Roman"/>
          <w:noProof/>
          <w:sz w:val="24"/>
          <w:szCs w:val="24"/>
          <w:lang w:eastAsia="en-US"/>
        </w:rPr>
        <w:t>:</w:t>
      </w:r>
    </w:p>
    <w:p w14:paraId="15956808" w14:textId="580C55DC" w:rsidR="004308BC" w:rsidRPr="000E14A4" w:rsidRDefault="000E14A4" w:rsidP="004308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Stepen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primenjuje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kojih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potencijal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kombinovanoj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delimično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Stepen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određuje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projektovanom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kondenzacionom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režimu</w:t>
      </w:r>
      <w:r w:rsidR="004308BC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1FC4C370" w14:textId="2F01F7FD" w:rsidR="004308BC" w:rsidRPr="000E14A4" w:rsidRDefault="000E14A4" w:rsidP="004308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Stepen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može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niži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povratnim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hlađenjem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predviđenih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vršnim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promenljivim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opterećenjima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gorivo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koriste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ugalj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moći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6 </w:t>
      </w:r>
      <w:r>
        <w:rPr>
          <w:rFonts w:ascii="Times New Roman" w:hAnsi="Times New Roman"/>
          <w:noProof/>
          <w:sz w:val="24"/>
          <w:szCs w:val="24"/>
        </w:rPr>
        <w:t>MJ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/kg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snage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4308BC" w:rsidRPr="000E14A4">
        <w:rPr>
          <w:noProof/>
          <w:position w:val="-12"/>
        </w:rPr>
        <w:object w:dxaOrig="600" w:dyaOrig="360" w14:anchorId="41849002">
          <v:shape id="_x0000_i1067" type="#_x0000_t75" style="width:30pt;height:18pt" o:ole="">
            <v:imagedata r:id="rId93" o:title=""/>
          </v:shape>
          <o:OLEObject Type="Embed" ProgID="Equation.DSMT4" ShapeID="_x0000_i1067" DrawAspect="Content" ObjectID="_1574771312" r:id="rId94"/>
        </w:object>
      </w:r>
      <w:r w:rsidR="004308BC" w:rsidRPr="000E14A4">
        <w:rPr>
          <w:noProof/>
        </w:rPr>
        <w:t xml:space="preserve"> 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100 MW. </w:t>
      </w:r>
    </w:p>
    <w:p w14:paraId="5A8A72EE" w14:textId="490A39E0" w:rsidR="004308BC" w:rsidRPr="000E14A4" w:rsidRDefault="000E14A4" w:rsidP="004308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kojih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rekonstrukcije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uvedena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nove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prečišćavanje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dimnih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gasova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stepen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može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manji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vrednosti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1,5 </w:t>
      </w:r>
      <w:r>
        <w:rPr>
          <w:rFonts w:ascii="Times New Roman" w:hAnsi="Times New Roman"/>
          <w:noProof/>
          <w:sz w:val="24"/>
          <w:szCs w:val="24"/>
        </w:rPr>
        <w:t>procentni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poen</w:t>
      </w:r>
      <w:r w:rsidR="004308BC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76866440" w14:textId="33D95F0D" w:rsidR="004308BC" w:rsidRPr="000E14A4" w:rsidRDefault="000E14A4" w:rsidP="004308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Stepen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primenjuje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projektovanih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režimu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potencijal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6475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kombinovanoj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potpuno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koristi</w:t>
      </w:r>
      <w:r w:rsidR="004308BC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25A172D8" w14:textId="5C6AC842" w:rsidR="004308BC" w:rsidRPr="000E14A4" w:rsidRDefault="004308BC" w:rsidP="004308B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0E14A4">
        <w:rPr>
          <w:rFonts w:ascii="Times New Roman" w:hAnsi="Times New Roman"/>
          <w:noProof/>
          <w:sz w:val="24"/>
          <w:szCs w:val="24"/>
        </w:rPr>
        <w:t>PRILOG</w:t>
      </w:r>
      <w:r w:rsidRPr="000E14A4">
        <w:rPr>
          <w:rFonts w:ascii="Times New Roman" w:hAnsi="Times New Roman"/>
          <w:noProof/>
          <w:sz w:val="24"/>
          <w:szCs w:val="24"/>
        </w:rPr>
        <w:t xml:space="preserve"> 2.</w:t>
      </w:r>
    </w:p>
    <w:p w14:paraId="7B129FF7" w14:textId="77777777" w:rsidR="004308BC" w:rsidRPr="000E14A4" w:rsidRDefault="004308BC" w:rsidP="004308B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3DBFA215" w14:textId="3ABB3AC0" w:rsidR="004308BC" w:rsidRPr="000E14A4" w:rsidRDefault="000E14A4" w:rsidP="00633DB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Minimalni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zahtevi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pogledu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neto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stepena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termoenergetskih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sagoreva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prirodni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projektne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nominalnom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režimu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7"/>
        <w:gridCol w:w="1743"/>
        <w:gridCol w:w="1482"/>
        <w:gridCol w:w="1583"/>
        <w:gridCol w:w="2063"/>
      </w:tblGrid>
      <w:tr w:rsidR="004308BC" w:rsidRPr="000E14A4" w14:paraId="27034735" w14:textId="77777777" w:rsidTr="004308BC">
        <w:tc>
          <w:tcPr>
            <w:tcW w:w="2843" w:type="dxa"/>
            <w:vMerge w:val="restart"/>
          </w:tcPr>
          <w:p w14:paraId="7BB9E2C1" w14:textId="781B71BA" w:rsidR="004308BC" w:rsidRPr="000E14A4" w:rsidRDefault="000E14A4" w:rsidP="004308BC">
            <w:pPr>
              <w:pStyle w:val="AStyleLeft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Vrsta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termoenergetskog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postrojenja</w:t>
            </w:r>
          </w:p>
        </w:tc>
        <w:tc>
          <w:tcPr>
            <w:tcW w:w="1765" w:type="dxa"/>
            <w:vMerge w:val="restart"/>
          </w:tcPr>
          <w:p w14:paraId="253D123B" w14:textId="61C6164C" w:rsidR="004308BC" w:rsidRPr="000E14A4" w:rsidRDefault="000E14A4" w:rsidP="004308BC">
            <w:pPr>
              <w:pStyle w:val="AStyle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Nominalna</w:t>
            </w:r>
            <w:r w:rsidR="004308BC" w:rsidRPr="000E14A4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električna</w:t>
            </w:r>
            <w:r w:rsidR="004308BC" w:rsidRPr="000E14A4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snaga</w:t>
            </w:r>
            <w:r w:rsidR="004308BC" w:rsidRPr="000E14A4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lastRenderedPageBreak/>
              <w:t>bruto</w:t>
            </w:r>
            <w:r w:rsidR="004308BC" w:rsidRPr="000E14A4">
              <w:rPr>
                <w:noProof/>
                <w:lang w:val="sr-Latn-CS"/>
              </w:rPr>
              <w:t xml:space="preserve"> </w:t>
            </w:r>
            <w:r w:rsidR="004308BC" w:rsidRPr="000E14A4">
              <w:rPr>
                <w:noProof/>
                <w:position w:val="-12"/>
                <w:lang w:val="sr-Latn-CS"/>
              </w:rPr>
              <w:object w:dxaOrig="400" w:dyaOrig="360" w14:anchorId="7DA76489">
                <v:shape id="_x0000_i1068" type="#_x0000_t75" style="width:21pt;height:18pt" o:ole="">
                  <v:imagedata r:id="rId20" o:title=""/>
                </v:shape>
                <o:OLEObject Type="Embed" ProgID="Equation.DSMT4" ShapeID="_x0000_i1068" DrawAspect="Content" ObjectID="_1574771313" r:id="rId95"/>
              </w:object>
            </w:r>
            <w:r w:rsidR="004308BC" w:rsidRPr="000E14A4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4308BC" w:rsidRPr="000E14A4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M</w:t>
            </w:r>
            <w:r w:rsidR="004308BC" w:rsidRPr="000E14A4">
              <w:rPr>
                <w:noProof/>
                <w:lang w:val="sr-Latn-CS"/>
              </w:rPr>
              <w:t>W</w:t>
            </w:r>
          </w:p>
        </w:tc>
        <w:tc>
          <w:tcPr>
            <w:tcW w:w="3104" w:type="dxa"/>
            <w:gridSpan w:val="2"/>
          </w:tcPr>
          <w:p w14:paraId="32F12EB0" w14:textId="232138E8" w:rsidR="004308BC" w:rsidRPr="000E14A4" w:rsidRDefault="000E14A4" w:rsidP="004308BC">
            <w:pPr>
              <w:pStyle w:val="AStyleLeft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lastRenderedPageBreak/>
              <w:t>Stepen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korisnosti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proizvodnje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električne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energije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neto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[%]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sr-Latn-CS"/>
              </w:rPr>
              <w:t>1,2,3,4</w:t>
            </w:r>
          </w:p>
        </w:tc>
        <w:tc>
          <w:tcPr>
            <w:tcW w:w="2090" w:type="dxa"/>
            <w:vMerge w:val="restart"/>
          </w:tcPr>
          <w:p w14:paraId="6998D3D3" w14:textId="62CEAABD" w:rsidR="004308BC" w:rsidRPr="000E14A4" w:rsidRDefault="000E14A4" w:rsidP="004308BC">
            <w:pPr>
              <w:pStyle w:val="AStyleLeft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Stepen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korisnosti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kombinovane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proizvodnje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lastRenderedPageBreak/>
              <w:t>električne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toplotne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energije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neto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sr-Latn-CS"/>
              </w:rPr>
              <w:t>5,6</w:t>
            </w:r>
          </w:p>
        </w:tc>
      </w:tr>
      <w:tr w:rsidR="004308BC" w:rsidRPr="000E14A4" w14:paraId="1A234D6A" w14:textId="77777777" w:rsidTr="004308BC">
        <w:tc>
          <w:tcPr>
            <w:tcW w:w="2843" w:type="dxa"/>
            <w:vMerge/>
            <w:tcBorders>
              <w:bottom w:val="double" w:sz="4" w:space="0" w:color="auto"/>
            </w:tcBorders>
          </w:tcPr>
          <w:p w14:paraId="43CF71E7" w14:textId="77777777" w:rsidR="004308BC" w:rsidRPr="000E14A4" w:rsidRDefault="004308BC" w:rsidP="004308BC">
            <w:pPr>
              <w:pStyle w:val="AStyle"/>
              <w:rPr>
                <w:noProof/>
                <w:lang w:val="sr-Latn-CS"/>
              </w:rPr>
            </w:pPr>
          </w:p>
        </w:tc>
        <w:tc>
          <w:tcPr>
            <w:tcW w:w="1765" w:type="dxa"/>
            <w:vMerge/>
            <w:tcBorders>
              <w:bottom w:val="double" w:sz="4" w:space="0" w:color="auto"/>
            </w:tcBorders>
          </w:tcPr>
          <w:p w14:paraId="085186DC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14:paraId="3AAF5487" w14:textId="2CD6ED7D" w:rsidR="004308BC" w:rsidRPr="000E14A4" w:rsidRDefault="000E14A4" w:rsidP="004308BC">
            <w:pPr>
              <w:pStyle w:val="AStyle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Nova</w:t>
            </w:r>
            <w:r w:rsidR="004308BC" w:rsidRPr="000E14A4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postrojenja</w:t>
            </w:r>
          </w:p>
        </w:tc>
        <w:tc>
          <w:tcPr>
            <w:tcW w:w="1603" w:type="dxa"/>
            <w:tcBorders>
              <w:bottom w:val="double" w:sz="4" w:space="0" w:color="auto"/>
            </w:tcBorders>
          </w:tcPr>
          <w:p w14:paraId="734A9821" w14:textId="64A7D549" w:rsidR="004308BC" w:rsidRPr="000E14A4" w:rsidRDefault="000E14A4" w:rsidP="004308BC">
            <w:pPr>
              <w:pStyle w:val="AStyle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Postojeća</w:t>
            </w:r>
            <w:r w:rsidR="004308BC" w:rsidRPr="000E14A4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rekonstruisana</w:t>
            </w:r>
            <w:r w:rsidR="004308BC" w:rsidRPr="000E14A4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postrojenja</w:t>
            </w:r>
          </w:p>
        </w:tc>
        <w:tc>
          <w:tcPr>
            <w:tcW w:w="2090" w:type="dxa"/>
            <w:vMerge/>
            <w:tcBorders>
              <w:bottom w:val="double" w:sz="4" w:space="0" w:color="auto"/>
            </w:tcBorders>
          </w:tcPr>
          <w:p w14:paraId="0FBB2912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</w:tr>
      <w:tr w:rsidR="004308BC" w:rsidRPr="000E14A4" w14:paraId="71E4A093" w14:textId="77777777" w:rsidTr="004308BC">
        <w:tc>
          <w:tcPr>
            <w:tcW w:w="2843" w:type="dxa"/>
            <w:tcBorders>
              <w:top w:val="double" w:sz="4" w:space="0" w:color="auto"/>
            </w:tcBorders>
            <w:vAlign w:val="center"/>
          </w:tcPr>
          <w:p w14:paraId="575DA5FC" w14:textId="087140EB" w:rsidR="004308BC" w:rsidRPr="000E14A4" w:rsidRDefault="000E14A4" w:rsidP="004308BC">
            <w:pPr>
              <w:pStyle w:val="AStyleLeft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Sa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parnom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turbinom</w:t>
            </w:r>
          </w:p>
        </w:tc>
        <w:tc>
          <w:tcPr>
            <w:tcW w:w="1765" w:type="dxa"/>
            <w:tcBorders>
              <w:top w:val="double" w:sz="4" w:space="0" w:color="auto"/>
            </w:tcBorders>
            <w:vAlign w:val="center"/>
          </w:tcPr>
          <w:p w14:paraId="3EB5A384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14:paraId="594ED92A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40</w:t>
            </w:r>
          </w:p>
        </w:tc>
        <w:tc>
          <w:tcPr>
            <w:tcW w:w="1603" w:type="dxa"/>
            <w:tcBorders>
              <w:top w:val="double" w:sz="4" w:space="0" w:color="auto"/>
            </w:tcBorders>
            <w:vAlign w:val="center"/>
          </w:tcPr>
          <w:p w14:paraId="40EE14C6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38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14:paraId="089FB4B8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75</w:t>
            </w:r>
          </w:p>
        </w:tc>
      </w:tr>
      <w:tr w:rsidR="004308BC" w:rsidRPr="000E14A4" w14:paraId="6CE70660" w14:textId="77777777" w:rsidTr="004308BC">
        <w:tc>
          <w:tcPr>
            <w:tcW w:w="2843" w:type="dxa"/>
            <w:vAlign w:val="center"/>
          </w:tcPr>
          <w:p w14:paraId="6AF12E45" w14:textId="3ADFFCA1" w:rsidR="004308BC" w:rsidRPr="000E14A4" w:rsidRDefault="000E14A4" w:rsidP="004308BC">
            <w:pPr>
              <w:pStyle w:val="AStyleLeft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Gasna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turbina</w:t>
            </w:r>
          </w:p>
        </w:tc>
        <w:tc>
          <w:tcPr>
            <w:tcW w:w="1765" w:type="dxa"/>
            <w:tcMar>
              <w:left w:w="57" w:type="dxa"/>
              <w:right w:w="57" w:type="dxa"/>
            </w:tcMar>
            <w:vAlign w:val="center"/>
          </w:tcPr>
          <w:p w14:paraId="41890B78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position w:val="-12"/>
                <w:lang w:val="sr-Latn-CS"/>
              </w:rPr>
              <w:object w:dxaOrig="600" w:dyaOrig="360" w14:anchorId="19C8C92B">
                <v:shape id="_x0000_i1069" type="#_x0000_t75" style="width:30pt;height:18pt" o:ole="">
                  <v:imagedata r:id="rId88" o:title=""/>
                </v:shape>
                <o:OLEObject Type="Embed" ProgID="Equation.DSMT4" ShapeID="_x0000_i1069" DrawAspect="Content" ObjectID="_1574771314" r:id="rId96"/>
              </w:object>
            </w:r>
            <w:r w:rsidRPr="000E14A4">
              <w:rPr>
                <w:noProof/>
                <w:lang w:val="sr-Latn-CS"/>
              </w:rPr>
              <w:t xml:space="preserve"> 200 </w:t>
            </w:r>
          </w:p>
        </w:tc>
        <w:tc>
          <w:tcPr>
            <w:tcW w:w="1501" w:type="dxa"/>
            <w:vAlign w:val="center"/>
          </w:tcPr>
          <w:p w14:paraId="4189E4EB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38</w:t>
            </w:r>
          </w:p>
        </w:tc>
        <w:tc>
          <w:tcPr>
            <w:tcW w:w="1603" w:type="dxa"/>
            <w:vAlign w:val="center"/>
          </w:tcPr>
          <w:p w14:paraId="621FDB8B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  <w:tc>
          <w:tcPr>
            <w:tcW w:w="2090" w:type="dxa"/>
            <w:vAlign w:val="center"/>
          </w:tcPr>
          <w:p w14:paraId="7B364AF8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</w:tr>
      <w:tr w:rsidR="004308BC" w:rsidRPr="000E14A4" w14:paraId="0A62D70A" w14:textId="77777777" w:rsidTr="004308BC">
        <w:tc>
          <w:tcPr>
            <w:tcW w:w="2843" w:type="dxa"/>
            <w:vAlign w:val="center"/>
          </w:tcPr>
          <w:p w14:paraId="75EC7B7F" w14:textId="613EEE0D" w:rsidR="004308BC" w:rsidRPr="000E14A4" w:rsidRDefault="000E14A4" w:rsidP="004308BC">
            <w:pPr>
              <w:pStyle w:val="AStyleLeft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Gasna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turbina</w:t>
            </w:r>
          </w:p>
        </w:tc>
        <w:tc>
          <w:tcPr>
            <w:tcW w:w="1765" w:type="dxa"/>
            <w:tcMar>
              <w:left w:w="57" w:type="dxa"/>
              <w:right w:w="57" w:type="dxa"/>
            </w:tcMar>
            <w:vAlign w:val="center"/>
          </w:tcPr>
          <w:p w14:paraId="0C4AA343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 xml:space="preserve">30 </w:t>
            </w:r>
            <w:r w:rsidRPr="000E14A4">
              <w:rPr>
                <w:noProof/>
                <w:position w:val="-12"/>
                <w:lang w:val="sr-Latn-CS"/>
              </w:rPr>
              <w:object w:dxaOrig="800" w:dyaOrig="360" w14:anchorId="46DA3197">
                <v:shape id="_x0000_i1070" type="#_x0000_t75" style="width:40.5pt;height:18pt" o:ole="">
                  <v:imagedata r:id="rId90" o:title=""/>
                </v:shape>
                <o:OLEObject Type="Embed" ProgID="Equation.DSMT4" ShapeID="_x0000_i1070" DrawAspect="Content" ObjectID="_1574771315" r:id="rId97"/>
              </w:object>
            </w:r>
            <w:r w:rsidRPr="000E14A4">
              <w:rPr>
                <w:noProof/>
                <w:lang w:val="sr-Latn-CS"/>
              </w:rPr>
              <w:t>200</w:t>
            </w:r>
          </w:p>
        </w:tc>
        <w:tc>
          <w:tcPr>
            <w:tcW w:w="1501" w:type="dxa"/>
            <w:vAlign w:val="center"/>
          </w:tcPr>
          <w:p w14:paraId="2665F903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35</w:t>
            </w:r>
          </w:p>
        </w:tc>
        <w:tc>
          <w:tcPr>
            <w:tcW w:w="1603" w:type="dxa"/>
            <w:vMerge w:val="restart"/>
            <w:vAlign w:val="center"/>
          </w:tcPr>
          <w:p w14:paraId="310EC05B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-</w:t>
            </w:r>
          </w:p>
        </w:tc>
        <w:tc>
          <w:tcPr>
            <w:tcW w:w="2090" w:type="dxa"/>
            <w:vMerge w:val="restart"/>
            <w:vAlign w:val="center"/>
          </w:tcPr>
          <w:p w14:paraId="1DF63BDA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75</w:t>
            </w:r>
          </w:p>
        </w:tc>
      </w:tr>
      <w:tr w:rsidR="004308BC" w:rsidRPr="000E14A4" w14:paraId="7A12B159" w14:textId="77777777" w:rsidTr="004308BC">
        <w:tc>
          <w:tcPr>
            <w:tcW w:w="2843" w:type="dxa"/>
            <w:vAlign w:val="center"/>
          </w:tcPr>
          <w:p w14:paraId="0CE060FE" w14:textId="1C56AAA4" w:rsidR="004308BC" w:rsidRPr="000E14A4" w:rsidRDefault="000E14A4" w:rsidP="004308BC">
            <w:pPr>
              <w:pStyle w:val="AStyleLeft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Gasna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turbina</w:t>
            </w:r>
          </w:p>
        </w:tc>
        <w:tc>
          <w:tcPr>
            <w:tcW w:w="1765" w:type="dxa"/>
            <w:tcMar>
              <w:left w:w="57" w:type="dxa"/>
              <w:right w:w="57" w:type="dxa"/>
            </w:tcMar>
            <w:vAlign w:val="center"/>
          </w:tcPr>
          <w:p w14:paraId="16F5B942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20</w:t>
            </w:r>
            <w:r w:rsidRPr="000E14A4">
              <w:rPr>
                <w:noProof/>
                <w:position w:val="-12"/>
                <w:lang w:val="sr-Latn-CS"/>
              </w:rPr>
              <w:object w:dxaOrig="800" w:dyaOrig="360" w14:anchorId="3BAD45D2">
                <v:shape id="_x0000_i1071" type="#_x0000_t75" style="width:40.5pt;height:18pt" o:ole="">
                  <v:imagedata r:id="rId90" o:title=""/>
                </v:shape>
                <o:OLEObject Type="Embed" ProgID="Equation.DSMT4" ShapeID="_x0000_i1071" DrawAspect="Content" ObjectID="_1574771316" r:id="rId98"/>
              </w:object>
            </w:r>
            <w:r w:rsidRPr="000E14A4">
              <w:rPr>
                <w:noProof/>
                <w:lang w:val="sr-Latn-CS"/>
              </w:rPr>
              <w:t>30</w:t>
            </w:r>
          </w:p>
        </w:tc>
        <w:tc>
          <w:tcPr>
            <w:tcW w:w="1501" w:type="dxa"/>
            <w:vAlign w:val="center"/>
          </w:tcPr>
          <w:p w14:paraId="6BD0C94E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33</w:t>
            </w:r>
          </w:p>
        </w:tc>
        <w:tc>
          <w:tcPr>
            <w:tcW w:w="1603" w:type="dxa"/>
            <w:vMerge/>
            <w:vAlign w:val="center"/>
          </w:tcPr>
          <w:p w14:paraId="43C7953F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  <w:tc>
          <w:tcPr>
            <w:tcW w:w="2090" w:type="dxa"/>
            <w:vMerge/>
            <w:vAlign w:val="center"/>
          </w:tcPr>
          <w:p w14:paraId="5AB5588B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</w:tr>
      <w:tr w:rsidR="004308BC" w:rsidRPr="000E14A4" w14:paraId="650454B7" w14:textId="77777777" w:rsidTr="004308BC">
        <w:tc>
          <w:tcPr>
            <w:tcW w:w="2843" w:type="dxa"/>
            <w:vAlign w:val="center"/>
          </w:tcPr>
          <w:p w14:paraId="3A2A8FE7" w14:textId="19D71950" w:rsidR="004308BC" w:rsidRPr="000E14A4" w:rsidRDefault="000E14A4" w:rsidP="004308BC">
            <w:pPr>
              <w:pStyle w:val="AStyleLeft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Gasna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turbina</w:t>
            </w:r>
          </w:p>
        </w:tc>
        <w:tc>
          <w:tcPr>
            <w:tcW w:w="1765" w:type="dxa"/>
            <w:tcMar>
              <w:left w:w="57" w:type="dxa"/>
              <w:right w:w="57" w:type="dxa"/>
            </w:tcMar>
            <w:vAlign w:val="center"/>
          </w:tcPr>
          <w:p w14:paraId="0DDF7267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10</w:t>
            </w:r>
            <w:r w:rsidRPr="000E14A4">
              <w:rPr>
                <w:noProof/>
                <w:position w:val="-12"/>
                <w:lang w:val="sr-Latn-CS"/>
              </w:rPr>
              <w:object w:dxaOrig="800" w:dyaOrig="360" w14:anchorId="015C6C93">
                <v:shape id="_x0000_i1072" type="#_x0000_t75" style="width:40.5pt;height:18pt" o:ole="">
                  <v:imagedata r:id="rId90" o:title=""/>
                </v:shape>
                <o:OLEObject Type="Embed" ProgID="Equation.DSMT4" ShapeID="_x0000_i1072" DrawAspect="Content" ObjectID="_1574771317" r:id="rId99"/>
              </w:object>
            </w:r>
            <w:r w:rsidRPr="000E14A4">
              <w:rPr>
                <w:noProof/>
                <w:lang w:val="sr-Latn-CS"/>
              </w:rPr>
              <w:t>20</w:t>
            </w:r>
          </w:p>
        </w:tc>
        <w:tc>
          <w:tcPr>
            <w:tcW w:w="1501" w:type="dxa"/>
            <w:vAlign w:val="center"/>
          </w:tcPr>
          <w:p w14:paraId="503498F5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30</w:t>
            </w:r>
          </w:p>
        </w:tc>
        <w:tc>
          <w:tcPr>
            <w:tcW w:w="1603" w:type="dxa"/>
            <w:vMerge/>
            <w:vAlign w:val="center"/>
          </w:tcPr>
          <w:p w14:paraId="0CDCCA0C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  <w:tc>
          <w:tcPr>
            <w:tcW w:w="2090" w:type="dxa"/>
            <w:vMerge/>
            <w:vAlign w:val="center"/>
          </w:tcPr>
          <w:p w14:paraId="0D3FD613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</w:tr>
      <w:tr w:rsidR="004308BC" w:rsidRPr="000E14A4" w14:paraId="528E014F" w14:textId="77777777" w:rsidTr="004308BC">
        <w:tc>
          <w:tcPr>
            <w:tcW w:w="2843" w:type="dxa"/>
            <w:vAlign w:val="center"/>
          </w:tcPr>
          <w:p w14:paraId="7232EB0F" w14:textId="416216CA" w:rsidR="004308BC" w:rsidRPr="000E14A4" w:rsidRDefault="000E14A4" w:rsidP="004308BC">
            <w:pPr>
              <w:pStyle w:val="AStyleLeft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Kombinovano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postrojenje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sa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gasnom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parnom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turbinom</w:t>
            </w:r>
          </w:p>
        </w:tc>
        <w:tc>
          <w:tcPr>
            <w:tcW w:w="1765" w:type="dxa"/>
            <w:tcMar>
              <w:left w:w="57" w:type="dxa"/>
              <w:right w:w="57" w:type="dxa"/>
            </w:tcMar>
            <w:vAlign w:val="center"/>
          </w:tcPr>
          <w:p w14:paraId="2670A4F3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position w:val="-12"/>
                <w:lang w:val="sr-Latn-CS"/>
              </w:rPr>
              <w:object w:dxaOrig="600" w:dyaOrig="360" w14:anchorId="51BDEA5D">
                <v:shape id="_x0000_i1073" type="#_x0000_t75" style="width:30pt;height:18pt" o:ole="">
                  <v:imagedata r:id="rId88" o:title=""/>
                </v:shape>
                <o:OLEObject Type="Embed" ProgID="Equation.DSMT4" ShapeID="_x0000_i1073" DrawAspect="Content" ObjectID="_1574771318" r:id="rId100"/>
              </w:object>
            </w:r>
            <w:r w:rsidRPr="000E14A4">
              <w:rPr>
                <w:noProof/>
                <w:lang w:val="sr-Latn-CS"/>
              </w:rPr>
              <w:t xml:space="preserve"> 250</w:t>
            </w:r>
          </w:p>
        </w:tc>
        <w:tc>
          <w:tcPr>
            <w:tcW w:w="1501" w:type="dxa"/>
            <w:vAlign w:val="center"/>
          </w:tcPr>
          <w:p w14:paraId="4A74B38D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55</w:t>
            </w:r>
          </w:p>
        </w:tc>
        <w:tc>
          <w:tcPr>
            <w:tcW w:w="1603" w:type="dxa"/>
            <w:vMerge/>
            <w:vAlign w:val="center"/>
          </w:tcPr>
          <w:p w14:paraId="7A1907AE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  <w:tc>
          <w:tcPr>
            <w:tcW w:w="2090" w:type="dxa"/>
            <w:vMerge/>
            <w:vAlign w:val="center"/>
          </w:tcPr>
          <w:p w14:paraId="2D4887C9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</w:tr>
      <w:tr w:rsidR="004308BC" w:rsidRPr="000E14A4" w14:paraId="12F8D4F6" w14:textId="77777777" w:rsidTr="004308BC">
        <w:tc>
          <w:tcPr>
            <w:tcW w:w="2843" w:type="dxa"/>
            <w:vAlign w:val="center"/>
          </w:tcPr>
          <w:p w14:paraId="2CD524FE" w14:textId="4539B5D1" w:rsidR="004308BC" w:rsidRPr="000E14A4" w:rsidRDefault="000E14A4" w:rsidP="004308BC">
            <w:pPr>
              <w:pStyle w:val="AStyleLeft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Kombinovano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postrojenje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sa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gasnom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parnom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turbinom</w:t>
            </w:r>
          </w:p>
        </w:tc>
        <w:tc>
          <w:tcPr>
            <w:tcW w:w="1765" w:type="dxa"/>
            <w:tcMar>
              <w:left w:w="57" w:type="dxa"/>
              <w:right w:w="57" w:type="dxa"/>
            </w:tcMar>
            <w:vAlign w:val="center"/>
          </w:tcPr>
          <w:p w14:paraId="07F8F054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100</w:t>
            </w:r>
            <w:r w:rsidRPr="000E14A4">
              <w:rPr>
                <w:noProof/>
                <w:position w:val="-12"/>
                <w:lang w:val="sr-Latn-CS"/>
              </w:rPr>
              <w:object w:dxaOrig="800" w:dyaOrig="360" w14:anchorId="7DD4DD01">
                <v:shape id="_x0000_i1074" type="#_x0000_t75" style="width:40.5pt;height:18pt" o:ole="">
                  <v:imagedata r:id="rId90" o:title=""/>
                </v:shape>
                <o:OLEObject Type="Embed" ProgID="Equation.DSMT4" ShapeID="_x0000_i1074" DrawAspect="Content" ObjectID="_1574771319" r:id="rId101"/>
              </w:object>
            </w:r>
            <w:r w:rsidRPr="000E14A4">
              <w:rPr>
                <w:noProof/>
                <w:lang w:val="sr-Latn-CS"/>
              </w:rPr>
              <w:t>250</w:t>
            </w:r>
          </w:p>
        </w:tc>
        <w:tc>
          <w:tcPr>
            <w:tcW w:w="1501" w:type="dxa"/>
            <w:vAlign w:val="center"/>
          </w:tcPr>
          <w:p w14:paraId="74288800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53</w:t>
            </w:r>
          </w:p>
        </w:tc>
        <w:tc>
          <w:tcPr>
            <w:tcW w:w="1603" w:type="dxa"/>
            <w:vMerge w:val="restart"/>
            <w:vAlign w:val="center"/>
          </w:tcPr>
          <w:p w14:paraId="51F65EC3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-</w:t>
            </w:r>
          </w:p>
        </w:tc>
        <w:tc>
          <w:tcPr>
            <w:tcW w:w="2090" w:type="dxa"/>
            <w:vMerge w:val="restart"/>
            <w:vAlign w:val="center"/>
          </w:tcPr>
          <w:p w14:paraId="739E34EE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75</w:t>
            </w:r>
          </w:p>
          <w:p w14:paraId="1761835A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</w:tr>
      <w:tr w:rsidR="004308BC" w:rsidRPr="000E14A4" w14:paraId="2C04A82B" w14:textId="77777777" w:rsidTr="004308BC">
        <w:tc>
          <w:tcPr>
            <w:tcW w:w="2843" w:type="dxa"/>
            <w:vAlign w:val="center"/>
          </w:tcPr>
          <w:p w14:paraId="6F0E9CDC" w14:textId="2FFFE918" w:rsidR="004308BC" w:rsidRPr="000E14A4" w:rsidRDefault="000E14A4" w:rsidP="004308BC">
            <w:pPr>
              <w:pStyle w:val="AStyleLeft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Kombinovano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postrojenje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sa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gasnom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parnom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turbinom</w:t>
            </w:r>
          </w:p>
        </w:tc>
        <w:tc>
          <w:tcPr>
            <w:tcW w:w="1765" w:type="dxa"/>
            <w:tcMar>
              <w:left w:w="57" w:type="dxa"/>
              <w:right w:w="57" w:type="dxa"/>
            </w:tcMar>
            <w:vAlign w:val="center"/>
          </w:tcPr>
          <w:p w14:paraId="1EA4864E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position w:val="-12"/>
                <w:lang w:val="sr-Latn-CS"/>
              </w:rPr>
              <w:object w:dxaOrig="600" w:dyaOrig="360" w14:anchorId="6A2F7841">
                <v:shape id="_x0000_i1075" type="#_x0000_t75" style="width:30pt;height:18pt" o:ole="">
                  <v:imagedata r:id="rId93" o:title=""/>
                </v:shape>
                <o:OLEObject Type="Embed" ProgID="Equation.DSMT4" ShapeID="_x0000_i1075" DrawAspect="Content" ObjectID="_1574771320" r:id="rId102"/>
              </w:object>
            </w:r>
            <w:r w:rsidRPr="000E14A4">
              <w:rPr>
                <w:noProof/>
                <w:lang w:val="sr-Latn-CS"/>
              </w:rPr>
              <w:t xml:space="preserve"> 100</w:t>
            </w:r>
          </w:p>
        </w:tc>
        <w:tc>
          <w:tcPr>
            <w:tcW w:w="1501" w:type="dxa"/>
            <w:vAlign w:val="center"/>
          </w:tcPr>
          <w:p w14:paraId="28C124D8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51</w:t>
            </w:r>
          </w:p>
        </w:tc>
        <w:tc>
          <w:tcPr>
            <w:tcW w:w="1603" w:type="dxa"/>
            <w:vMerge/>
            <w:vAlign w:val="center"/>
          </w:tcPr>
          <w:p w14:paraId="14AF4963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  <w:tc>
          <w:tcPr>
            <w:tcW w:w="2090" w:type="dxa"/>
            <w:vMerge/>
            <w:vAlign w:val="center"/>
          </w:tcPr>
          <w:p w14:paraId="239F296B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</w:p>
        </w:tc>
      </w:tr>
      <w:tr w:rsidR="004308BC" w:rsidRPr="000E14A4" w14:paraId="3AFC6811" w14:textId="77777777" w:rsidTr="004308BC">
        <w:tc>
          <w:tcPr>
            <w:tcW w:w="2843" w:type="dxa"/>
            <w:vAlign w:val="center"/>
          </w:tcPr>
          <w:p w14:paraId="49B4393C" w14:textId="5A169225" w:rsidR="004308BC" w:rsidRPr="000E14A4" w:rsidRDefault="000E14A4" w:rsidP="004308BC">
            <w:pPr>
              <w:pStyle w:val="AStyleLeft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Gasni</w:t>
            </w:r>
            <w:r w:rsidR="004308BC" w:rsidRPr="000E14A4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motor</w:t>
            </w:r>
          </w:p>
        </w:tc>
        <w:tc>
          <w:tcPr>
            <w:tcW w:w="1765" w:type="dxa"/>
            <w:tcMar>
              <w:left w:w="57" w:type="dxa"/>
              <w:right w:w="57" w:type="dxa"/>
            </w:tcMar>
            <w:vAlign w:val="center"/>
          </w:tcPr>
          <w:p w14:paraId="220494CE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-</w:t>
            </w:r>
          </w:p>
        </w:tc>
        <w:tc>
          <w:tcPr>
            <w:tcW w:w="1501" w:type="dxa"/>
            <w:vAlign w:val="center"/>
          </w:tcPr>
          <w:p w14:paraId="24CD6CCB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38</w:t>
            </w:r>
          </w:p>
        </w:tc>
        <w:tc>
          <w:tcPr>
            <w:tcW w:w="1603" w:type="dxa"/>
            <w:vAlign w:val="center"/>
          </w:tcPr>
          <w:p w14:paraId="77D365EF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35</w:t>
            </w:r>
          </w:p>
        </w:tc>
        <w:tc>
          <w:tcPr>
            <w:tcW w:w="2090" w:type="dxa"/>
            <w:vAlign w:val="center"/>
          </w:tcPr>
          <w:p w14:paraId="03FA78E4" w14:textId="77777777" w:rsidR="004308BC" w:rsidRPr="000E14A4" w:rsidRDefault="004308BC" w:rsidP="004308BC">
            <w:pPr>
              <w:pStyle w:val="AStyle"/>
              <w:jc w:val="center"/>
              <w:rPr>
                <w:noProof/>
                <w:lang w:val="sr-Latn-CS"/>
              </w:rPr>
            </w:pPr>
            <w:r w:rsidRPr="000E14A4">
              <w:rPr>
                <w:noProof/>
                <w:lang w:val="sr-Latn-CS"/>
              </w:rPr>
              <w:t>75</w:t>
            </w:r>
          </w:p>
        </w:tc>
      </w:tr>
    </w:tbl>
    <w:p w14:paraId="00313895" w14:textId="5386BDC6" w:rsidR="004308BC" w:rsidRPr="000E14A4" w:rsidRDefault="000E14A4" w:rsidP="004308B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Napomene</w:t>
      </w:r>
      <w:r w:rsidR="004308BC" w:rsidRPr="000E14A4">
        <w:rPr>
          <w:rFonts w:ascii="Times New Roman" w:hAnsi="Times New Roman"/>
          <w:noProof/>
          <w:sz w:val="24"/>
          <w:szCs w:val="24"/>
        </w:rPr>
        <w:t>:</w:t>
      </w:r>
    </w:p>
    <w:p w14:paraId="7B546EE3" w14:textId="7BC86482" w:rsidR="004308BC" w:rsidRPr="000E14A4" w:rsidRDefault="000E14A4" w:rsidP="004308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Stepen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primenjuje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kojih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potencijal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kombinovanoj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delimično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koristi</w:t>
      </w:r>
      <w:r w:rsidR="004308BC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712EF499" w14:textId="071A8FD7" w:rsidR="004308BC" w:rsidRPr="000E14A4" w:rsidRDefault="000E14A4" w:rsidP="004308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Stepen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neto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turbinom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parnom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turbinom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može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niži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predviđenim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vršnim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promenljivim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opterećenjima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gorivo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kvaliteta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lošijeg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kvaliteta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mrežnog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prirodnog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gasnih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turbina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snage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4308BC" w:rsidRPr="000E14A4">
        <w:rPr>
          <w:noProof/>
          <w:position w:val="-12"/>
        </w:rPr>
        <w:object w:dxaOrig="600" w:dyaOrig="360" w14:anchorId="3A25506C">
          <v:shape id="_x0000_i1076" type="#_x0000_t75" style="width:30pt;height:18pt" o:ole="">
            <v:imagedata r:id="rId93" o:title=""/>
          </v:shape>
          <o:OLEObject Type="Embed" ProgID="Equation.DSMT4" ShapeID="_x0000_i1076" DrawAspect="Content" ObjectID="_1574771321" r:id="rId103"/>
        </w:objec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10 MW 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parne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turbine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povratnim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hlađenjem</w:t>
      </w:r>
      <w:r w:rsidR="004308BC" w:rsidRPr="000E14A4">
        <w:rPr>
          <w:rFonts w:ascii="Times New Roman" w:hAnsi="Times New Roman"/>
          <w:noProof/>
          <w:sz w:val="24"/>
          <w:szCs w:val="24"/>
        </w:rPr>
        <w:t>.</w:t>
      </w:r>
    </w:p>
    <w:p w14:paraId="316A7CA8" w14:textId="48FF85BF" w:rsidR="004308BC" w:rsidRPr="000E14A4" w:rsidRDefault="000E14A4" w:rsidP="004308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primenjuje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predviđena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budu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rezervi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broj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radnih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 </w:t>
      </w:r>
      <w:r w:rsidR="004308BC" w:rsidRPr="000E14A4">
        <w:rPr>
          <w:rFonts w:ascii="Times New Roman" w:hAnsi="Times New Roman"/>
          <w:noProof/>
          <w:position w:val="-4"/>
          <w:sz w:val="24"/>
          <w:szCs w:val="24"/>
        </w:rPr>
        <w:object w:dxaOrig="180" w:dyaOrig="220" w14:anchorId="448B0DE9">
          <v:shape id="_x0000_i1077" type="#_x0000_t75" style="width:9pt;height:10.5pt" o:ole="">
            <v:imagedata r:id="rId104" o:title=""/>
          </v:shape>
          <o:OLEObject Type="Embed" ProgID="Equation.DSMT4" ShapeID="_x0000_i1077" DrawAspect="Content" ObjectID="_1574771322" r:id="rId105"/>
        </w:object>
      </w:r>
      <w:r w:rsidR="004308BC" w:rsidRPr="000E14A4">
        <w:rPr>
          <w:rFonts w:ascii="Times New Roman" w:hAnsi="Times New Roman"/>
          <w:noProof/>
          <w:sz w:val="24"/>
          <w:szCs w:val="24"/>
        </w:rPr>
        <w:t>500 h/god).</w:t>
      </w:r>
    </w:p>
    <w:p w14:paraId="5D3D023C" w14:textId="18CB8CA3" w:rsidR="004308BC" w:rsidRPr="000E14A4" w:rsidRDefault="000E14A4" w:rsidP="004308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turbinom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parnom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turbinom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važi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ISO </w:t>
      </w:r>
      <w:r>
        <w:rPr>
          <w:rFonts w:ascii="Times New Roman" w:hAnsi="Times New Roman"/>
          <w:noProof/>
          <w:sz w:val="24"/>
          <w:szCs w:val="24"/>
        </w:rPr>
        <w:t>atmosferske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(15 </w:t>
      </w:r>
      <w:r w:rsidR="004308BC" w:rsidRPr="000E14A4">
        <w:rPr>
          <w:rFonts w:ascii="Times New Roman" w:hAnsi="Times New Roman"/>
          <w:noProof/>
          <w:sz w:val="24"/>
          <w:szCs w:val="24"/>
          <w:vertAlign w:val="superscript"/>
        </w:rPr>
        <w:t>o</w:t>
      </w:r>
      <w:r w:rsidR="004308BC" w:rsidRPr="000E14A4">
        <w:rPr>
          <w:rFonts w:ascii="Times New Roman" w:hAnsi="Times New Roman"/>
          <w:noProof/>
          <w:sz w:val="24"/>
          <w:szCs w:val="24"/>
        </w:rPr>
        <w:t>C, 1,015 bar).</w:t>
      </w:r>
    </w:p>
    <w:p w14:paraId="088BA366" w14:textId="0E54594B" w:rsidR="004308BC" w:rsidRPr="000E14A4" w:rsidRDefault="000E14A4" w:rsidP="004308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Stepen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veoma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zavisi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specifične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situacije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datog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konzuma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06966E7A" w14:textId="086A684A" w:rsidR="00244095" w:rsidRPr="000E14A4" w:rsidRDefault="000E14A4" w:rsidP="004308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>Niži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stepen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prihvatljiv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slučaju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tehnološke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pare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visoke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temperature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pritiska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gorivo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kvaliteta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lošijeg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kvaliteta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mrežnog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prirodnog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Stepen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korisnosti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primenjuje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postrojenja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projektovanih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režimu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potencijal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308B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kombinovanoj</w:t>
      </w:r>
      <w:r w:rsidR="00633DB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proizvodnji</w:t>
      </w:r>
      <w:r w:rsidR="00633DB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potpuno</w:t>
      </w:r>
      <w:r w:rsidR="00633DBE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koristi</w:t>
      </w:r>
      <w:r w:rsidR="00633DBE" w:rsidRPr="000E14A4">
        <w:rPr>
          <w:rFonts w:ascii="Times New Roman" w:hAnsi="Times New Roman"/>
          <w:noProof/>
          <w:sz w:val="24"/>
          <w:szCs w:val="24"/>
        </w:rPr>
        <w:t>.</w:t>
      </w:r>
      <w:r w:rsidR="00244095" w:rsidRPr="000E14A4">
        <w:rPr>
          <w:rFonts w:ascii="Times New Roman" w:hAnsi="Times New Roman"/>
          <w:noProof/>
        </w:rPr>
        <w:br w:type="page"/>
      </w:r>
    </w:p>
    <w:p w14:paraId="5F80A790" w14:textId="4F114249" w:rsidR="00CC7BE0" w:rsidRPr="000E14A4" w:rsidRDefault="000E14A4" w:rsidP="00131D29">
      <w:pPr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PRILOG</w:t>
      </w:r>
      <w:r w:rsidR="00CC7BE0" w:rsidRPr="000E14A4">
        <w:rPr>
          <w:rFonts w:ascii="Times New Roman" w:hAnsi="Times New Roman"/>
          <w:noProof/>
          <w:sz w:val="24"/>
          <w:szCs w:val="24"/>
        </w:rPr>
        <w:t xml:space="preserve"> 3.</w:t>
      </w:r>
    </w:p>
    <w:p w14:paraId="25DA4073" w14:textId="60A51284" w:rsidR="00CC7BE0" w:rsidRPr="000E14A4" w:rsidRDefault="000E14A4" w:rsidP="008F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Zahtevana</w:t>
      </w:r>
      <w:r w:rsidR="00880473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minimalna</w:t>
      </w:r>
      <w:r w:rsidR="00880473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efikasnost</w:t>
      </w:r>
      <w:r w:rsidR="00880473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prenosa</w:t>
      </w:r>
      <w:r w:rsidR="00CC7BE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CC7BE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distribucije</w:t>
      </w:r>
      <w:r w:rsidR="00CC7BE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električne</w:t>
      </w:r>
      <w:r w:rsidR="00CC7BE0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</w:p>
    <w:p w14:paraId="40E74BCD" w14:textId="77777777" w:rsidR="00CC7BE0" w:rsidRPr="000E14A4" w:rsidRDefault="00CC7BE0" w:rsidP="00CC7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CC7BE0" w:rsidRPr="000E14A4" w14:paraId="1E863C41" w14:textId="77777777" w:rsidTr="00616F7F">
        <w:tc>
          <w:tcPr>
            <w:tcW w:w="9360" w:type="dxa"/>
            <w:gridSpan w:val="2"/>
            <w:shd w:val="clear" w:color="auto" w:fill="auto"/>
          </w:tcPr>
          <w:p w14:paraId="0453D104" w14:textId="7917CF79" w:rsidR="00CC7BE0" w:rsidRPr="000E14A4" w:rsidRDefault="000E14A4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Energetska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efikasnost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CC7BE0" w:rsidRPr="000E14A4" w14:paraId="19760389" w14:textId="77777777" w:rsidTr="00616F7F">
        <w:tc>
          <w:tcPr>
            <w:tcW w:w="4500" w:type="dxa"/>
            <w:shd w:val="clear" w:color="auto" w:fill="auto"/>
          </w:tcPr>
          <w:p w14:paraId="1EC24D20" w14:textId="18B71FA5" w:rsidR="00CC7BE0" w:rsidRPr="000E14A4" w:rsidRDefault="000E14A4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Postrojenje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naponskog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nivoa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do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35 kV</w:t>
            </w:r>
          </w:p>
        </w:tc>
        <w:tc>
          <w:tcPr>
            <w:tcW w:w="4860" w:type="dxa"/>
            <w:shd w:val="clear" w:color="auto" w:fill="auto"/>
          </w:tcPr>
          <w:p w14:paraId="1F15915B" w14:textId="6A20D7C7" w:rsidR="00CC7BE0" w:rsidRPr="000E14A4" w:rsidRDefault="000E14A4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Postrojenje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naponskog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nivoa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višeg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ili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jednakog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od</w:t>
            </w:r>
            <w:r w:rsidR="00CC7BE0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35 kV</w:t>
            </w:r>
          </w:p>
        </w:tc>
      </w:tr>
      <w:tr w:rsidR="00CC7BE0" w:rsidRPr="000E14A4" w14:paraId="5E295546" w14:textId="77777777" w:rsidTr="00616F7F">
        <w:tc>
          <w:tcPr>
            <w:tcW w:w="4500" w:type="dxa"/>
            <w:shd w:val="clear" w:color="auto" w:fill="auto"/>
          </w:tcPr>
          <w:p w14:paraId="5F727071" w14:textId="77777777" w:rsidR="00CC7BE0" w:rsidRPr="000E14A4" w:rsidRDefault="00CC7BE0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4507871" w14:textId="77777777" w:rsidR="00CC7BE0" w:rsidRPr="000E14A4" w:rsidRDefault="00CC7BE0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98</w:t>
            </w:r>
          </w:p>
        </w:tc>
      </w:tr>
    </w:tbl>
    <w:p w14:paraId="72B9508B" w14:textId="77777777" w:rsidR="00CC7BE0" w:rsidRPr="000E14A4" w:rsidRDefault="00CC7BE0" w:rsidP="00CC7BE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14:paraId="4A53D6D6" w14:textId="77777777" w:rsidR="00CC7BE0" w:rsidRPr="000E14A4" w:rsidRDefault="00CC7BE0" w:rsidP="00CC7BE0">
      <w:pPr>
        <w:rPr>
          <w:rFonts w:ascii="Times New Roman" w:hAnsi="Times New Roman"/>
          <w:noProof/>
          <w:sz w:val="24"/>
          <w:szCs w:val="24"/>
        </w:rPr>
      </w:pPr>
      <w:r w:rsidRPr="000E14A4">
        <w:rPr>
          <w:rFonts w:ascii="Times New Roman" w:hAnsi="Times New Roman"/>
          <w:noProof/>
          <w:sz w:val="24"/>
          <w:szCs w:val="24"/>
        </w:rPr>
        <w:br w:type="page"/>
      </w:r>
    </w:p>
    <w:p w14:paraId="0D65B0C7" w14:textId="543ECC10" w:rsidR="00816C3C" w:rsidRPr="000E14A4" w:rsidRDefault="000E14A4" w:rsidP="00816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t>PRILOG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54AD8" w:rsidRPr="000E14A4">
        <w:rPr>
          <w:rFonts w:ascii="Times New Roman" w:hAnsi="Times New Roman"/>
          <w:noProof/>
          <w:color w:val="000000"/>
          <w:sz w:val="24"/>
          <w:szCs w:val="24"/>
        </w:rPr>
        <w:t>4</w:t>
      </w:r>
      <w:r w:rsidR="00816C3C" w:rsidRPr="000E14A4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14:paraId="113B7E63" w14:textId="77777777" w:rsidR="007D35A3" w:rsidRPr="000E14A4" w:rsidRDefault="007D35A3" w:rsidP="00816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326C695E" w14:textId="286F558E" w:rsidR="00816C3C" w:rsidRPr="000E14A4" w:rsidRDefault="000E14A4" w:rsidP="008F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Zahtevane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minimalne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vrednosti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stepena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korisnosti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postrojenja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proizvodnju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822B21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23"/>
        <w:gridCol w:w="2340"/>
        <w:gridCol w:w="2426"/>
      </w:tblGrid>
      <w:tr w:rsidR="00816C3C" w:rsidRPr="000E14A4" w14:paraId="12BAB6A1" w14:textId="77777777" w:rsidTr="007D35A3">
        <w:tc>
          <w:tcPr>
            <w:tcW w:w="459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8FF77C4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A276F7" w14:textId="2381B3EF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Energetska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efikasnost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816C3C" w:rsidRPr="000E14A4" w14:paraId="3AD99358" w14:textId="77777777" w:rsidTr="007D35A3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1FFCEA40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34FB9" w14:textId="060F1ED2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Gorivo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</w:tcPr>
          <w:p w14:paraId="2E064812" w14:textId="4DA6FA2D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Rekonstruisana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postrojenja</w:t>
            </w:r>
          </w:p>
        </w:tc>
        <w:tc>
          <w:tcPr>
            <w:tcW w:w="2426" w:type="dxa"/>
            <w:tcBorders>
              <w:bottom w:val="single" w:sz="8" w:space="0" w:color="auto"/>
            </w:tcBorders>
            <w:shd w:val="clear" w:color="auto" w:fill="auto"/>
          </w:tcPr>
          <w:p w14:paraId="4207A88A" w14:textId="06FDC48B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Nova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postrojenja</w:t>
            </w:r>
          </w:p>
        </w:tc>
      </w:tr>
      <w:tr w:rsidR="00816C3C" w:rsidRPr="000E14A4" w14:paraId="6CB8DD50" w14:textId="77777777" w:rsidTr="007D35A3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7F66F4F" w14:textId="69DD94C4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Gasovita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0975" w14:textId="3E2C4EE3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Prirodni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gas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8CAC96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5E397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perscript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94</w:t>
            </w:r>
          </w:p>
        </w:tc>
      </w:tr>
      <w:tr w:rsidR="00816C3C" w:rsidRPr="000E14A4" w14:paraId="68FFF8B8" w14:textId="77777777" w:rsidTr="007D35A3">
        <w:tc>
          <w:tcPr>
            <w:tcW w:w="567" w:type="dxa"/>
            <w:vMerge/>
            <w:tcBorders>
              <w:top w:val="single" w:sz="8" w:space="0" w:color="auto"/>
            </w:tcBorders>
            <w:shd w:val="clear" w:color="auto" w:fill="auto"/>
          </w:tcPr>
          <w:p w14:paraId="0B0F2E84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shd w:val="clear" w:color="auto" w:fill="auto"/>
          </w:tcPr>
          <w:p w14:paraId="60783985" w14:textId="2166FB09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Rafinerijski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gas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vodonik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38CA9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83E6E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89</w:t>
            </w:r>
          </w:p>
        </w:tc>
      </w:tr>
      <w:tr w:rsidR="00816C3C" w:rsidRPr="000E14A4" w14:paraId="14319F6C" w14:textId="77777777" w:rsidTr="007D35A3">
        <w:tc>
          <w:tcPr>
            <w:tcW w:w="567" w:type="dxa"/>
            <w:vMerge/>
            <w:shd w:val="clear" w:color="auto" w:fill="auto"/>
          </w:tcPr>
          <w:p w14:paraId="3EF5A73A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shd w:val="clear" w:color="auto" w:fill="auto"/>
          </w:tcPr>
          <w:p w14:paraId="711D23A0" w14:textId="3366673D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Biogas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5EC9CE0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14:paraId="614AF8A4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70</w:t>
            </w:r>
          </w:p>
        </w:tc>
      </w:tr>
      <w:tr w:rsidR="00816C3C" w:rsidRPr="000E14A4" w14:paraId="6985BD99" w14:textId="77777777" w:rsidTr="007D35A3">
        <w:tc>
          <w:tcPr>
            <w:tcW w:w="567" w:type="dxa"/>
            <w:vMerge/>
            <w:shd w:val="clear" w:color="auto" w:fill="auto"/>
          </w:tcPr>
          <w:p w14:paraId="4EBD9EAB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shd w:val="clear" w:color="auto" w:fill="auto"/>
          </w:tcPr>
          <w:p w14:paraId="5B7CD4F2" w14:textId="2D910863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Visokopećni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gas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drugi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otpadni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gasovi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2250C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43518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80</w:t>
            </w:r>
          </w:p>
        </w:tc>
      </w:tr>
      <w:tr w:rsidR="00816C3C" w:rsidRPr="000E14A4" w14:paraId="045A113A" w14:textId="77777777" w:rsidTr="007D35A3">
        <w:tc>
          <w:tcPr>
            <w:tcW w:w="567" w:type="dxa"/>
            <w:vMerge w:val="restart"/>
            <w:shd w:val="clear" w:color="auto" w:fill="auto"/>
            <w:textDirection w:val="btLr"/>
          </w:tcPr>
          <w:p w14:paraId="4AC7755E" w14:textId="7B3DC49C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Tečna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3" w:type="dxa"/>
            <w:shd w:val="clear" w:color="auto" w:fill="auto"/>
          </w:tcPr>
          <w:p w14:paraId="60EE685E" w14:textId="5DABB8DC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Mazut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tečni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naftni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gas</w:t>
            </w:r>
          </w:p>
        </w:tc>
        <w:tc>
          <w:tcPr>
            <w:tcW w:w="2340" w:type="dxa"/>
            <w:shd w:val="clear" w:color="auto" w:fill="auto"/>
          </w:tcPr>
          <w:p w14:paraId="3526DA75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26" w:type="dxa"/>
            <w:shd w:val="clear" w:color="auto" w:fill="auto"/>
          </w:tcPr>
          <w:p w14:paraId="2E977B18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89</w:t>
            </w:r>
          </w:p>
        </w:tc>
      </w:tr>
      <w:tr w:rsidR="00816C3C" w:rsidRPr="000E14A4" w14:paraId="0C8F10CA" w14:textId="77777777" w:rsidTr="007D35A3">
        <w:tc>
          <w:tcPr>
            <w:tcW w:w="567" w:type="dxa"/>
            <w:vMerge/>
            <w:shd w:val="clear" w:color="auto" w:fill="auto"/>
          </w:tcPr>
          <w:p w14:paraId="0E5398D1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381A4CFD" w14:textId="698E91BE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Bio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gorivo</w:t>
            </w:r>
          </w:p>
        </w:tc>
        <w:tc>
          <w:tcPr>
            <w:tcW w:w="2340" w:type="dxa"/>
            <w:shd w:val="clear" w:color="auto" w:fill="auto"/>
          </w:tcPr>
          <w:p w14:paraId="64084F30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6" w:type="dxa"/>
            <w:shd w:val="clear" w:color="auto" w:fill="auto"/>
          </w:tcPr>
          <w:p w14:paraId="2DD2D701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89</w:t>
            </w:r>
          </w:p>
        </w:tc>
      </w:tr>
      <w:tr w:rsidR="00816C3C" w:rsidRPr="000E14A4" w14:paraId="77A40026" w14:textId="77777777" w:rsidTr="007D35A3">
        <w:tc>
          <w:tcPr>
            <w:tcW w:w="567" w:type="dxa"/>
            <w:vMerge/>
            <w:shd w:val="clear" w:color="auto" w:fill="auto"/>
          </w:tcPr>
          <w:p w14:paraId="6783DD89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48D6CDE6" w14:textId="038566EA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Bio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otpad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3A5D76E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6" w:type="dxa"/>
            <w:shd w:val="clear" w:color="auto" w:fill="auto"/>
          </w:tcPr>
          <w:p w14:paraId="3C467FDC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80</w:t>
            </w:r>
          </w:p>
        </w:tc>
      </w:tr>
      <w:tr w:rsidR="00816C3C" w:rsidRPr="000E14A4" w14:paraId="6ABF1BB7" w14:textId="77777777" w:rsidTr="007D35A3"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9A69ADA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shd w:val="clear" w:color="auto" w:fill="auto"/>
          </w:tcPr>
          <w:p w14:paraId="378F9083" w14:textId="49D2905C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Otpad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neobnovljivog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porekla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B9F9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64AC4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80</w:t>
            </w:r>
          </w:p>
        </w:tc>
      </w:tr>
      <w:tr w:rsidR="00816C3C" w:rsidRPr="000E14A4" w14:paraId="403677D9" w14:textId="77777777" w:rsidTr="007D35A3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972581" w14:textId="2B37420F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Čvrsta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A088" w14:textId="36FB7CEC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Lignit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perscript"/>
              </w:rPr>
              <w:t>1)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mrki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ugalj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2CA4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6200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88</w:t>
            </w:r>
          </w:p>
        </w:tc>
      </w:tr>
      <w:tr w:rsidR="00816C3C" w:rsidRPr="000E14A4" w14:paraId="44A87E3A" w14:textId="77777777" w:rsidTr="007D35A3">
        <w:tc>
          <w:tcPr>
            <w:tcW w:w="567" w:type="dxa"/>
            <w:vMerge/>
            <w:tcBorders>
              <w:top w:val="single" w:sz="8" w:space="0" w:color="auto"/>
            </w:tcBorders>
            <w:shd w:val="clear" w:color="auto" w:fill="auto"/>
          </w:tcPr>
          <w:p w14:paraId="04A099E6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shd w:val="clear" w:color="auto" w:fill="auto"/>
          </w:tcPr>
          <w:p w14:paraId="203CCCC5" w14:textId="0D6CA5A5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Kameni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ugalj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7886E97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</w:tcPr>
          <w:p w14:paraId="28078C92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94</w:t>
            </w:r>
          </w:p>
        </w:tc>
      </w:tr>
      <w:tr w:rsidR="00816C3C" w:rsidRPr="000E14A4" w14:paraId="5EC1C2F5" w14:textId="77777777" w:rsidTr="007D35A3">
        <w:tc>
          <w:tcPr>
            <w:tcW w:w="567" w:type="dxa"/>
            <w:vMerge/>
            <w:shd w:val="clear" w:color="auto" w:fill="auto"/>
          </w:tcPr>
          <w:p w14:paraId="0EFF51F6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73F80A81" w14:textId="20D897C0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Drvo</w:t>
            </w:r>
          </w:p>
        </w:tc>
        <w:tc>
          <w:tcPr>
            <w:tcW w:w="2340" w:type="dxa"/>
            <w:shd w:val="clear" w:color="auto" w:fill="auto"/>
          </w:tcPr>
          <w:p w14:paraId="0DB7E34A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26" w:type="dxa"/>
            <w:shd w:val="clear" w:color="auto" w:fill="auto"/>
          </w:tcPr>
          <w:p w14:paraId="62973B10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86</w:t>
            </w:r>
          </w:p>
        </w:tc>
      </w:tr>
      <w:tr w:rsidR="00816C3C" w:rsidRPr="000E14A4" w14:paraId="13B01D42" w14:textId="77777777" w:rsidTr="007D35A3">
        <w:tc>
          <w:tcPr>
            <w:tcW w:w="567" w:type="dxa"/>
            <w:vMerge/>
            <w:shd w:val="clear" w:color="auto" w:fill="auto"/>
          </w:tcPr>
          <w:p w14:paraId="4A610B4B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07FB115E" w14:textId="7543C55B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Poljoprivredna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biomasa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D603D0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5D1309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80</w:t>
            </w:r>
          </w:p>
        </w:tc>
      </w:tr>
      <w:tr w:rsidR="00816C3C" w:rsidRPr="000E14A4" w14:paraId="26656ABE" w14:textId="77777777" w:rsidTr="007D35A3">
        <w:tc>
          <w:tcPr>
            <w:tcW w:w="567" w:type="dxa"/>
            <w:vMerge/>
            <w:shd w:val="clear" w:color="auto" w:fill="auto"/>
          </w:tcPr>
          <w:p w14:paraId="665F3069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6CD11843" w14:textId="7EDE431A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Komunalni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industrijski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otpad</w:t>
            </w:r>
          </w:p>
        </w:tc>
        <w:tc>
          <w:tcPr>
            <w:tcW w:w="2340" w:type="dxa"/>
            <w:shd w:val="clear" w:color="auto" w:fill="auto"/>
          </w:tcPr>
          <w:p w14:paraId="2C9CC6AA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6" w:type="dxa"/>
            <w:shd w:val="clear" w:color="auto" w:fill="auto"/>
          </w:tcPr>
          <w:p w14:paraId="157E3935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80</w:t>
            </w:r>
          </w:p>
        </w:tc>
      </w:tr>
      <w:tr w:rsidR="00816C3C" w:rsidRPr="000E14A4" w14:paraId="01DCAEE4" w14:textId="77777777" w:rsidTr="007D35A3">
        <w:tc>
          <w:tcPr>
            <w:tcW w:w="567" w:type="dxa"/>
            <w:vMerge/>
            <w:shd w:val="clear" w:color="auto" w:fill="auto"/>
          </w:tcPr>
          <w:p w14:paraId="1BBCAF40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309BF4E1" w14:textId="387FC093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Uljni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škriljci</w:t>
            </w:r>
          </w:p>
        </w:tc>
        <w:tc>
          <w:tcPr>
            <w:tcW w:w="2340" w:type="dxa"/>
            <w:shd w:val="clear" w:color="auto" w:fill="auto"/>
          </w:tcPr>
          <w:p w14:paraId="6A0E3247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6" w:type="dxa"/>
            <w:shd w:val="clear" w:color="auto" w:fill="auto"/>
          </w:tcPr>
          <w:p w14:paraId="3DABC621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86</w:t>
            </w:r>
          </w:p>
        </w:tc>
      </w:tr>
    </w:tbl>
    <w:p w14:paraId="49F4AF78" w14:textId="620E23D6" w:rsidR="00ED1B9F" w:rsidRPr="000E14A4" w:rsidRDefault="000E14A4" w:rsidP="00ED1B9F">
      <w:pPr>
        <w:pStyle w:val="AStyle"/>
        <w:rPr>
          <w:noProof/>
          <w:lang w:val="sr-Latn-CS"/>
        </w:rPr>
      </w:pPr>
      <w:r>
        <w:rPr>
          <w:noProof/>
          <w:lang w:val="sr-Latn-CS"/>
        </w:rPr>
        <w:t>Napomene</w:t>
      </w:r>
      <w:r w:rsidR="00ED1B9F" w:rsidRPr="000E14A4">
        <w:rPr>
          <w:noProof/>
          <w:lang w:val="sr-Latn-CS"/>
        </w:rPr>
        <w:t>:</w:t>
      </w:r>
    </w:p>
    <w:p w14:paraId="0A2E1E93" w14:textId="4441649D" w:rsidR="00244095" w:rsidRPr="000E14A4" w:rsidRDefault="000E14A4" w:rsidP="00ED1B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Donja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toplotna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moć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</w:t>
      </w:r>
      <w:r w:rsidR="00816C3C" w:rsidRPr="000E14A4">
        <w:rPr>
          <w:rFonts w:ascii="Times New Roman" w:hAnsi="Times New Roman"/>
          <w:noProof/>
          <w:sz w:val="24"/>
          <w:szCs w:val="24"/>
        </w:rPr>
        <w:sym w:font="Symbol" w:char="F0BB"/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6.8 ÷ 8.5 MJ/kg</w:t>
      </w:r>
    </w:p>
    <w:p w14:paraId="2657944B" w14:textId="77777777" w:rsidR="00244095" w:rsidRPr="000E14A4" w:rsidRDefault="00244095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0E14A4">
        <w:rPr>
          <w:rFonts w:ascii="Times New Roman" w:hAnsi="Times New Roman"/>
          <w:noProof/>
          <w:color w:val="000000"/>
          <w:sz w:val="24"/>
          <w:szCs w:val="24"/>
        </w:rPr>
        <w:br w:type="page"/>
      </w:r>
    </w:p>
    <w:p w14:paraId="08E0D622" w14:textId="1CB969A2" w:rsidR="00816C3C" w:rsidRPr="000E14A4" w:rsidRDefault="000E14A4" w:rsidP="00816C3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PRILOG</w:t>
      </w:r>
      <w:r w:rsidR="00816C3C" w:rsidRPr="000E14A4">
        <w:rPr>
          <w:rFonts w:ascii="Times New Roman" w:hAnsi="Times New Roman"/>
          <w:noProof/>
          <w:sz w:val="24"/>
          <w:szCs w:val="24"/>
        </w:rPr>
        <w:t xml:space="preserve"> 5.</w:t>
      </w:r>
    </w:p>
    <w:p w14:paraId="3483993A" w14:textId="77777777" w:rsidR="00816C3C" w:rsidRPr="000E14A4" w:rsidRDefault="00816C3C" w:rsidP="006F1586">
      <w:pPr>
        <w:pStyle w:val="AStyle"/>
        <w:rPr>
          <w:noProof/>
          <w:lang w:val="sr-Latn-CS"/>
        </w:rPr>
      </w:pPr>
    </w:p>
    <w:p w14:paraId="379A111D" w14:textId="7A5AF85D" w:rsidR="00816C3C" w:rsidRPr="000E14A4" w:rsidRDefault="000E14A4" w:rsidP="00FE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Vrednosti</w:t>
      </w:r>
      <w:r w:rsidR="000D4F8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zahtevanog</w:t>
      </w:r>
      <w:r w:rsidR="000D4F8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minimalnog</w:t>
      </w:r>
      <w:r w:rsidR="000D4F8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stepena</w:t>
      </w:r>
      <w:r w:rsidR="000D4F8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korisnosti</w:t>
      </w:r>
      <w:r w:rsidR="000D4F8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sistema</w:t>
      </w:r>
      <w:r w:rsidR="000D4F8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0D4F8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distribuciju</w:t>
      </w:r>
      <w:r w:rsidR="000D4F8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toplotne</w:t>
      </w:r>
      <w:r w:rsidR="000D4F86" w:rsidRPr="000E14A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energije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816C3C" w:rsidRPr="000E14A4" w14:paraId="0FEAEE73" w14:textId="77777777" w:rsidTr="00BE3E80">
        <w:tc>
          <w:tcPr>
            <w:tcW w:w="9360" w:type="dxa"/>
            <w:gridSpan w:val="2"/>
            <w:shd w:val="clear" w:color="auto" w:fill="auto"/>
          </w:tcPr>
          <w:p w14:paraId="2C8F48DC" w14:textId="3CE6EBFF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Energetska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efikasnost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816C3C" w:rsidRPr="000E14A4" w14:paraId="469A25CA" w14:textId="77777777" w:rsidTr="00BE3E80">
        <w:tc>
          <w:tcPr>
            <w:tcW w:w="4500" w:type="dxa"/>
            <w:shd w:val="clear" w:color="auto" w:fill="auto"/>
          </w:tcPr>
          <w:p w14:paraId="42CA730A" w14:textId="65C9F7B7" w:rsidR="00816C3C" w:rsidRPr="000E14A4" w:rsidRDefault="000E14A4" w:rsidP="00F3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Rekonstruisani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sistemi</w:t>
            </w:r>
          </w:p>
        </w:tc>
        <w:tc>
          <w:tcPr>
            <w:tcW w:w="4860" w:type="dxa"/>
            <w:shd w:val="clear" w:color="auto" w:fill="auto"/>
          </w:tcPr>
          <w:p w14:paraId="6BAC287D" w14:textId="62433DE4" w:rsidR="00816C3C" w:rsidRPr="000E14A4" w:rsidRDefault="000E14A4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Novi</w:t>
            </w:r>
            <w:r w:rsidR="00816C3C"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sistemi</w:t>
            </w:r>
          </w:p>
        </w:tc>
      </w:tr>
      <w:tr w:rsidR="00816C3C" w:rsidRPr="000E14A4" w14:paraId="200BEEDC" w14:textId="77777777" w:rsidTr="00BE3E80">
        <w:tc>
          <w:tcPr>
            <w:tcW w:w="4500" w:type="dxa"/>
            <w:shd w:val="clear" w:color="auto" w:fill="auto"/>
          </w:tcPr>
          <w:p w14:paraId="22A8A341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8BCB88" w14:textId="77777777" w:rsidR="00816C3C" w:rsidRPr="000E14A4" w:rsidRDefault="00816C3C" w:rsidP="0021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14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90</w:t>
            </w:r>
          </w:p>
        </w:tc>
      </w:tr>
    </w:tbl>
    <w:p w14:paraId="04D72838" w14:textId="77777777" w:rsidR="00244095" w:rsidRPr="000E14A4" w:rsidRDefault="00244095" w:rsidP="00816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5F85ACAD" w14:textId="623ED25C" w:rsidR="00816C3C" w:rsidRPr="000E14A4" w:rsidRDefault="00816C3C" w:rsidP="00EA0BF3">
      <w:pPr>
        <w:rPr>
          <w:rFonts w:ascii="Times New Roman" w:hAnsi="Times New Roman"/>
          <w:noProof/>
          <w:color w:val="000000"/>
          <w:sz w:val="24"/>
          <w:szCs w:val="24"/>
        </w:rPr>
      </w:pPr>
    </w:p>
    <w:sectPr w:rsidR="00816C3C" w:rsidRPr="000E14A4" w:rsidSect="00891423">
      <w:footerReference w:type="default" r:id="rId106"/>
      <w:type w:val="continuous"/>
      <w:pgSz w:w="12240" w:h="15840"/>
      <w:pgMar w:top="1304" w:right="1134" w:bottom="1134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2FC5B" w14:textId="77777777" w:rsidR="008E22B6" w:rsidRDefault="008E22B6" w:rsidP="004C1E4C">
      <w:pPr>
        <w:spacing w:after="0" w:line="240" w:lineRule="auto"/>
      </w:pPr>
      <w:r>
        <w:separator/>
      </w:r>
    </w:p>
  </w:endnote>
  <w:endnote w:type="continuationSeparator" w:id="0">
    <w:p w14:paraId="11CA358E" w14:textId="77777777" w:rsidR="008E22B6" w:rsidRDefault="008E22B6" w:rsidP="004C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251B1" w14:textId="77777777" w:rsidR="000E14A4" w:rsidRDefault="000E14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664369858"/>
      <w:docPartObj>
        <w:docPartGallery w:val="Page Numbers (Bottom of Page)"/>
        <w:docPartUnique/>
      </w:docPartObj>
    </w:sdtPr>
    <w:sdtEndPr/>
    <w:sdtContent>
      <w:p w14:paraId="25899028" w14:textId="34FA4D67" w:rsidR="004308BC" w:rsidRPr="000E14A4" w:rsidRDefault="004308BC">
        <w:pPr>
          <w:pStyle w:val="Footer"/>
          <w:jc w:val="center"/>
          <w:rPr>
            <w:noProof/>
          </w:rPr>
        </w:pPr>
        <w:r w:rsidRPr="000E14A4">
          <w:rPr>
            <w:noProof/>
          </w:rPr>
          <w:fldChar w:fldCharType="begin"/>
        </w:r>
        <w:r w:rsidRPr="000E14A4">
          <w:rPr>
            <w:noProof/>
          </w:rPr>
          <w:instrText xml:space="preserve"> PAGE   \* MERGEFORMAT </w:instrText>
        </w:r>
        <w:r w:rsidRPr="000E14A4">
          <w:rPr>
            <w:noProof/>
          </w:rPr>
          <w:fldChar w:fldCharType="separate"/>
        </w:r>
        <w:r w:rsidR="000E14A4">
          <w:rPr>
            <w:noProof/>
          </w:rPr>
          <w:t>6</w:t>
        </w:r>
        <w:r w:rsidRPr="000E14A4">
          <w:rPr>
            <w:noProof/>
          </w:rPr>
          <w:fldChar w:fldCharType="end"/>
        </w:r>
      </w:p>
    </w:sdtContent>
  </w:sdt>
  <w:p w14:paraId="0D513988" w14:textId="77777777" w:rsidR="004308BC" w:rsidRPr="000E14A4" w:rsidRDefault="004308BC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D7F55" w14:textId="77777777" w:rsidR="000E14A4" w:rsidRDefault="000E14A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509037649"/>
      <w:docPartObj>
        <w:docPartGallery w:val="Page Numbers (Bottom of Page)"/>
        <w:docPartUnique/>
      </w:docPartObj>
    </w:sdtPr>
    <w:sdtEndPr/>
    <w:sdtContent>
      <w:p w14:paraId="3F8A9899" w14:textId="51E1C86B" w:rsidR="004308BC" w:rsidRPr="000E14A4" w:rsidRDefault="004308BC">
        <w:pPr>
          <w:pStyle w:val="Footer"/>
          <w:jc w:val="center"/>
          <w:rPr>
            <w:noProof/>
          </w:rPr>
        </w:pPr>
        <w:r w:rsidRPr="000E14A4">
          <w:rPr>
            <w:noProof/>
          </w:rPr>
          <w:fldChar w:fldCharType="begin"/>
        </w:r>
        <w:r w:rsidRPr="000E14A4">
          <w:rPr>
            <w:noProof/>
          </w:rPr>
          <w:instrText xml:space="preserve"> PAGE   \* MERGEFORMAT </w:instrText>
        </w:r>
        <w:r w:rsidRPr="000E14A4">
          <w:rPr>
            <w:noProof/>
          </w:rPr>
          <w:fldChar w:fldCharType="separate"/>
        </w:r>
        <w:r w:rsidR="000E14A4">
          <w:rPr>
            <w:noProof/>
          </w:rPr>
          <w:t>5</w:t>
        </w:r>
        <w:r w:rsidRPr="000E14A4">
          <w:rPr>
            <w:noProof/>
          </w:rPr>
          <w:fldChar w:fldCharType="end"/>
        </w:r>
      </w:p>
    </w:sdtContent>
  </w:sdt>
  <w:p w14:paraId="387C6943" w14:textId="77777777" w:rsidR="004308BC" w:rsidRPr="000E14A4" w:rsidRDefault="004308BC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C1DC9" w14:textId="77777777" w:rsidR="008E22B6" w:rsidRDefault="008E22B6" w:rsidP="004C1E4C">
      <w:pPr>
        <w:spacing w:after="0" w:line="240" w:lineRule="auto"/>
      </w:pPr>
      <w:r>
        <w:separator/>
      </w:r>
    </w:p>
  </w:footnote>
  <w:footnote w:type="continuationSeparator" w:id="0">
    <w:p w14:paraId="6626071A" w14:textId="77777777" w:rsidR="008E22B6" w:rsidRDefault="008E22B6" w:rsidP="004C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9A7C8" w14:textId="77777777" w:rsidR="000E14A4" w:rsidRDefault="000E14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BE47" w14:textId="77777777" w:rsidR="000E14A4" w:rsidRDefault="000E14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1752" w14:textId="77777777" w:rsidR="000E14A4" w:rsidRDefault="000E14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3FCF"/>
    <w:multiLevelType w:val="hybridMultilevel"/>
    <w:tmpl w:val="6966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6263"/>
    <w:multiLevelType w:val="hybridMultilevel"/>
    <w:tmpl w:val="9510F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7B4E"/>
    <w:multiLevelType w:val="hybridMultilevel"/>
    <w:tmpl w:val="2438B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B018B1"/>
    <w:multiLevelType w:val="hybridMultilevel"/>
    <w:tmpl w:val="EFC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91DF4"/>
    <w:multiLevelType w:val="hybridMultilevel"/>
    <w:tmpl w:val="C3984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F178F"/>
    <w:multiLevelType w:val="hybridMultilevel"/>
    <w:tmpl w:val="085032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F7257"/>
    <w:multiLevelType w:val="hybridMultilevel"/>
    <w:tmpl w:val="2438B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DA6519"/>
    <w:multiLevelType w:val="hybridMultilevel"/>
    <w:tmpl w:val="5EE2A1E4"/>
    <w:lvl w:ilvl="0" w:tplc="A4EA51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A5"/>
    <w:rsid w:val="00033930"/>
    <w:rsid w:val="0003679F"/>
    <w:rsid w:val="000511AC"/>
    <w:rsid w:val="00054AD8"/>
    <w:rsid w:val="00057B42"/>
    <w:rsid w:val="00060277"/>
    <w:rsid w:val="00065D0E"/>
    <w:rsid w:val="000672CF"/>
    <w:rsid w:val="00073B0F"/>
    <w:rsid w:val="00074BD0"/>
    <w:rsid w:val="00090404"/>
    <w:rsid w:val="000D4F86"/>
    <w:rsid w:val="000E14A4"/>
    <w:rsid w:val="000F4CFF"/>
    <w:rsid w:val="00131D29"/>
    <w:rsid w:val="0014546B"/>
    <w:rsid w:val="00170807"/>
    <w:rsid w:val="001B0AB7"/>
    <w:rsid w:val="001C09B6"/>
    <w:rsid w:val="00212165"/>
    <w:rsid w:val="0021536B"/>
    <w:rsid w:val="00244095"/>
    <w:rsid w:val="002638B4"/>
    <w:rsid w:val="002659DF"/>
    <w:rsid w:val="0027610E"/>
    <w:rsid w:val="002831B0"/>
    <w:rsid w:val="002A6516"/>
    <w:rsid w:val="002B31FA"/>
    <w:rsid w:val="002B68F2"/>
    <w:rsid w:val="002D13D8"/>
    <w:rsid w:val="002E49FC"/>
    <w:rsid w:val="0030357A"/>
    <w:rsid w:val="00305538"/>
    <w:rsid w:val="00306756"/>
    <w:rsid w:val="00330C07"/>
    <w:rsid w:val="0034772F"/>
    <w:rsid w:val="0038047D"/>
    <w:rsid w:val="00390467"/>
    <w:rsid w:val="00390CA9"/>
    <w:rsid w:val="003B4502"/>
    <w:rsid w:val="003D7C56"/>
    <w:rsid w:val="003E1F37"/>
    <w:rsid w:val="003E26F7"/>
    <w:rsid w:val="003F1CF2"/>
    <w:rsid w:val="00404319"/>
    <w:rsid w:val="00420856"/>
    <w:rsid w:val="004308BC"/>
    <w:rsid w:val="004339E7"/>
    <w:rsid w:val="00441BA5"/>
    <w:rsid w:val="00443B15"/>
    <w:rsid w:val="00482F02"/>
    <w:rsid w:val="00490F94"/>
    <w:rsid w:val="004A3B30"/>
    <w:rsid w:val="004C1E4C"/>
    <w:rsid w:val="004E424F"/>
    <w:rsid w:val="004F24FF"/>
    <w:rsid w:val="00504F3E"/>
    <w:rsid w:val="005052DC"/>
    <w:rsid w:val="00506A8A"/>
    <w:rsid w:val="00543654"/>
    <w:rsid w:val="005A7BD6"/>
    <w:rsid w:val="005E43BD"/>
    <w:rsid w:val="005E52A9"/>
    <w:rsid w:val="005F3B97"/>
    <w:rsid w:val="005F5DE3"/>
    <w:rsid w:val="00612180"/>
    <w:rsid w:val="0061532A"/>
    <w:rsid w:val="00616F7F"/>
    <w:rsid w:val="006315FA"/>
    <w:rsid w:val="00633DBE"/>
    <w:rsid w:val="0064629E"/>
    <w:rsid w:val="0066163E"/>
    <w:rsid w:val="006652B2"/>
    <w:rsid w:val="00684300"/>
    <w:rsid w:val="006B2648"/>
    <w:rsid w:val="006D07CE"/>
    <w:rsid w:val="006F1586"/>
    <w:rsid w:val="006F7B8D"/>
    <w:rsid w:val="0071158D"/>
    <w:rsid w:val="00713433"/>
    <w:rsid w:val="00737CD1"/>
    <w:rsid w:val="0074029D"/>
    <w:rsid w:val="00742E5A"/>
    <w:rsid w:val="007472DB"/>
    <w:rsid w:val="00747B2E"/>
    <w:rsid w:val="00762F62"/>
    <w:rsid w:val="00773C80"/>
    <w:rsid w:val="00790F2C"/>
    <w:rsid w:val="0079697E"/>
    <w:rsid w:val="007B0DC7"/>
    <w:rsid w:val="007D35A3"/>
    <w:rsid w:val="007F7D84"/>
    <w:rsid w:val="00807074"/>
    <w:rsid w:val="00816C3C"/>
    <w:rsid w:val="00822B21"/>
    <w:rsid w:val="00830C86"/>
    <w:rsid w:val="008556A0"/>
    <w:rsid w:val="00856623"/>
    <w:rsid w:val="00865C44"/>
    <w:rsid w:val="008724D1"/>
    <w:rsid w:val="00880473"/>
    <w:rsid w:val="00882771"/>
    <w:rsid w:val="00884B58"/>
    <w:rsid w:val="00891423"/>
    <w:rsid w:val="00896DE3"/>
    <w:rsid w:val="008B1519"/>
    <w:rsid w:val="008C13FB"/>
    <w:rsid w:val="008C1916"/>
    <w:rsid w:val="008E22B6"/>
    <w:rsid w:val="008E4B08"/>
    <w:rsid w:val="008F76D8"/>
    <w:rsid w:val="00912E73"/>
    <w:rsid w:val="009279C2"/>
    <w:rsid w:val="00930106"/>
    <w:rsid w:val="0093511F"/>
    <w:rsid w:val="00947B16"/>
    <w:rsid w:val="009A43CC"/>
    <w:rsid w:val="009C5029"/>
    <w:rsid w:val="00A15011"/>
    <w:rsid w:val="00A53D6D"/>
    <w:rsid w:val="00A65F70"/>
    <w:rsid w:val="00A71CF7"/>
    <w:rsid w:val="00A73620"/>
    <w:rsid w:val="00AB2300"/>
    <w:rsid w:val="00AC1DFB"/>
    <w:rsid w:val="00AD16AC"/>
    <w:rsid w:val="00AD2CFA"/>
    <w:rsid w:val="00AF78F5"/>
    <w:rsid w:val="00B22B64"/>
    <w:rsid w:val="00B326AA"/>
    <w:rsid w:val="00B62197"/>
    <w:rsid w:val="00B75CC5"/>
    <w:rsid w:val="00BB0C3F"/>
    <w:rsid w:val="00BC1980"/>
    <w:rsid w:val="00BC40EB"/>
    <w:rsid w:val="00BC5E9E"/>
    <w:rsid w:val="00BE1818"/>
    <w:rsid w:val="00BE3E80"/>
    <w:rsid w:val="00C41C20"/>
    <w:rsid w:val="00C50471"/>
    <w:rsid w:val="00C72BFE"/>
    <w:rsid w:val="00C73D70"/>
    <w:rsid w:val="00C95D5D"/>
    <w:rsid w:val="00CC4C73"/>
    <w:rsid w:val="00CC7BE0"/>
    <w:rsid w:val="00CD3216"/>
    <w:rsid w:val="00CD4C19"/>
    <w:rsid w:val="00CD6EF4"/>
    <w:rsid w:val="00CF0607"/>
    <w:rsid w:val="00D01ECA"/>
    <w:rsid w:val="00D023FE"/>
    <w:rsid w:val="00D10AFD"/>
    <w:rsid w:val="00D1198A"/>
    <w:rsid w:val="00D20E1D"/>
    <w:rsid w:val="00D339D8"/>
    <w:rsid w:val="00D82281"/>
    <w:rsid w:val="00DA5A1C"/>
    <w:rsid w:val="00DB71F5"/>
    <w:rsid w:val="00DC4C2D"/>
    <w:rsid w:val="00E34F6E"/>
    <w:rsid w:val="00E46C3C"/>
    <w:rsid w:val="00E73C95"/>
    <w:rsid w:val="00E81B31"/>
    <w:rsid w:val="00EA0BF3"/>
    <w:rsid w:val="00EB4BA5"/>
    <w:rsid w:val="00EC4F77"/>
    <w:rsid w:val="00ED17E6"/>
    <w:rsid w:val="00ED1B9F"/>
    <w:rsid w:val="00F25533"/>
    <w:rsid w:val="00F26C57"/>
    <w:rsid w:val="00F36DA4"/>
    <w:rsid w:val="00F40E55"/>
    <w:rsid w:val="00F6475E"/>
    <w:rsid w:val="00F745E0"/>
    <w:rsid w:val="00F74D21"/>
    <w:rsid w:val="00F82D26"/>
    <w:rsid w:val="00F975DC"/>
    <w:rsid w:val="00FC1CA8"/>
    <w:rsid w:val="00FD729F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5ABBA"/>
  <w15:docId w15:val="{393D1490-D71F-4E58-A09C-58778933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A5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yle">
    <w:name w:val="A Style"/>
    <w:basedOn w:val="Normal"/>
    <w:autoRedefine/>
    <w:qFormat/>
    <w:rsid w:val="006F1586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99"/>
    <w:qFormat/>
    <w:rsid w:val="00EB4BA5"/>
    <w:pPr>
      <w:ind w:left="720"/>
      <w:contextualSpacing/>
    </w:pPr>
  </w:style>
  <w:style w:type="paragraph" w:customStyle="1" w:styleId="AStyleBold">
    <w:name w:val="A Style Bold"/>
    <w:basedOn w:val="AStyle"/>
    <w:next w:val="AStyle"/>
    <w:autoRedefine/>
    <w:qFormat/>
    <w:rsid w:val="00816C3C"/>
  </w:style>
  <w:style w:type="paragraph" w:customStyle="1" w:styleId="AStyleLeft">
    <w:name w:val="A Style Left"/>
    <w:basedOn w:val="Normal"/>
    <w:next w:val="AStyle"/>
    <w:autoRedefine/>
    <w:qFormat/>
    <w:rsid w:val="00816C3C"/>
    <w:pPr>
      <w:spacing w:after="0" w:line="264" w:lineRule="auto"/>
    </w:pPr>
    <w:rPr>
      <w:rFonts w:ascii="Arial" w:eastAsia="Calibri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D8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F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B97"/>
    <w:rPr>
      <w:rFonts w:ascii="Calibri" w:eastAsia="Times New Roman" w:hAnsi="Calibri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B97"/>
    <w:rPr>
      <w:rFonts w:ascii="Calibri" w:eastAsia="Times New Roman" w:hAnsi="Calibri" w:cs="Times New Roman"/>
      <w:b/>
      <w:bCs/>
      <w:sz w:val="20"/>
      <w:szCs w:val="20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4C1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E4C"/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C1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E4C"/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footer" Target="footer2.xml"/><Relationship Id="rId89" Type="http://schemas.openxmlformats.org/officeDocument/2006/relationships/oleObject" Target="embeddings/oleObject40.bin"/><Relationship Id="rId16" Type="http://schemas.openxmlformats.org/officeDocument/2006/relationships/image" Target="media/image5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8.bin"/><Relationship Id="rId85" Type="http://schemas.openxmlformats.org/officeDocument/2006/relationships/header" Target="header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footer" Target="footer1.xml"/><Relationship Id="rId88" Type="http://schemas.openxmlformats.org/officeDocument/2006/relationships/image" Target="media/image36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footer" Target="footer4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3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9.bin"/><Relationship Id="rId61" Type="http://schemas.openxmlformats.org/officeDocument/2006/relationships/image" Target="media/image27.wmf"/><Relationship Id="rId82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38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8C38B-C701-4771-ABFF-BAB4F823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Dragoljub Todic</dc:creator>
  <cp:lastModifiedBy>Bojan Grgic</cp:lastModifiedBy>
  <cp:revision>2</cp:revision>
  <cp:lastPrinted>2017-12-14T13:01:00Z</cp:lastPrinted>
  <dcterms:created xsi:type="dcterms:W3CDTF">2017-12-14T14:40:00Z</dcterms:created>
  <dcterms:modified xsi:type="dcterms:W3CDTF">2017-12-14T14:40:00Z</dcterms:modified>
</cp:coreProperties>
</file>