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B63" w:rsidRPr="00D341BF" w:rsidRDefault="00D341BF" w:rsidP="0027225C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PREDLOG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</w:p>
    <w:p w:rsidR="005A0B63" w:rsidRPr="00D341BF" w:rsidRDefault="00D341BF" w:rsidP="0027225C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TRANSFUZIJSKOJ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MEDICINI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</w:p>
    <w:p w:rsidR="005A0B63" w:rsidRPr="00D341BF" w:rsidRDefault="005A0B63" w:rsidP="0027225C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5A0B63" w:rsidP="0027225C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smartTag w:uri="urn:schemas-microsoft-com:office:smarttags" w:element="place">
        <w:r w:rsidRPr="00D341BF">
          <w:rPr>
            <w:rFonts w:ascii="Times New Roman" w:hAnsi="Times New Roman"/>
            <w:noProof/>
            <w:sz w:val="24"/>
            <w:szCs w:val="24"/>
            <w:lang w:val="sr-Latn-CS"/>
          </w:rPr>
          <w:t>I.</w:t>
        </w:r>
      </w:smartTag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UVODNE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ODREDBE</w:t>
      </w:r>
    </w:p>
    <w:p w:rsidR="005A0B63" w:rsidRPr="00D341BF" w:rsidRDefault="005A0B63" w:rsidP="0027225C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61625E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1.</w:t>
      </w:r>
    </w:p>
    <w:p w:rsidR="005A0B63" w:rsidRPr="00D341BF" w:rsidRDefault="005A0B63" w:rsidP="0061625E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27225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Ovim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uređuje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način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postupak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us</w:t>
      </w:r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val="sr-Latn-CS"/>
        </w:rPr>
        <w:t>lovi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organizacija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delatnost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transfuzijske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medicine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nadzor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sprovođenjem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obavljanjem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transfuzijske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medicine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teritoriji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pitanja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značaja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sprovođenje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transfuzijske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medicine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A0B63" w:rsidRPr="00D341BF" w:rsidRDefault="00D341BF" w:rsidP="00D3151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Transfuzijska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medicina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smislu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obuhvata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pripremu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komponenata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kliničku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transfuziju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A0B63" w:rsidRPr="00D341BF" w:rsidRDefault="00D341BF" w:rsidP="0027225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Priprema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komponenata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obuhvata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delatnost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promocije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planiranja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prikupljanja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testiranja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obrade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čuvanja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distribucije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komponenata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obavlja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ovlašćenim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transfuzijskim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ustanovama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A0B63" w:rsidRPr="00D341BF" w:rsidRDefault="00D341BF" w:rsidP="00D3151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Klinička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transfuzija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obuhvata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delatnost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čuvanja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izdavanja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komponenata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terapijsku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primenu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pretransfuzijska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ispitivanja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brigu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optimalnu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primenu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komponenata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autolognu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transfuziju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terapijske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aferezne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procedure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ispitivanja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poremećaja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hemostaze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perinatalna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ispitivanja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praćenje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efekata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lečenja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komponentama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obavlja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bolničkim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bankama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daljem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tekstu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hAnsi="Times New Roman"/>
          <w:noProof/>
          <w:sz w:val="24"/>
          <w:szCs w:val="24"/>
          <w:lang w:val="sr-Latn-CS"/>
        </w:rPr>
        <w:t>klinička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transfuzija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>).</w:t>
      </w:r>
    </w:p>
    <w:p w:rsidR="005A0B63" w:rsidRPr="00D341BF" w:rsidRDefault="005A0B63" w:rsidP="0027225C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27225C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Primena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propisa</w:t>
      </w:r>
    </w:p>
    <w:p w:rsidR="005A0B63" w:rsidRPr="00D341BF" w:rsidRDefault="005A0B63" w:rsidP="0027225C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27225C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2.</w:t>
      </w:r>
    </w:p>
    <w:p w:rsidR="005A0B63" w:rsidRPr="00D341BF" w:rsidRDefault="005A0B63" w:rsidP="0027225C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27225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Odredbe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prikupljanje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testiranje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komponenata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sr-Latn-CS"/>
        </w:rPr>
        <w:t>bez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obzira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njihovu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dalju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namenu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A0B63" w:rsidRPr="00D341BF" w:rsidRDefault="00D341BF" w:rsidP="0027225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Odredbe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snabdevanje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lekovima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dobijenim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ljudske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ljudske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plazme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matične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ćelije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stvaraju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krvne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ćelije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.  </w:t>
      </w:r>
    </w:p>
    <w:p w:rsidR="005A0B63" w:rsidRPr="00D341BF" w:rsidRDefault="005A0B63" w:rsidP="0027225C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27225C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Značenje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izraza</w:t>
      </w:r>
    </w:p>
    <w:p w:rsidR="005A0B63" w:rsidRPr="00D341BF" w:rsidRDefault="005A0B63" w:rsidP="0027225C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27225C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3.</w:t>
      </w:r>
    </w:p>
    <w:p w:rsidR="005A0B63" w:rsidRPr="00D341BF" w:rsidRDefault="005A0B63" w:rsidP="0027225C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27225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Pojmovi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upotrebljeni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imaju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sledeće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značenje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>:</w:t>
      </w:r>
    </w:p>
    <w:p w:rsidR="005A0B63" w:rsidRPr="00D341BF" w:rsidRDefault="005A0B63" w:rsidP="0027225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5A0B63" w:rsidP="0027225C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341BF">
        <w:rPr>
          <w:rFonts w:ascii="Times New Roman" w:hAnsi="Times New Roman"/>
          <w:noProof/>
          <w:sz w:val="24"/>
          <w:szCs w:val="24"/>
          <w:lang w:val="sr-Latn-CS"/>
        </w:rPr>
        <w:t>1)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cela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uzeta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davaoca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obrađena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transfuziju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dalju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proizvodnju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5A0B63" w:rsidRPr="00D341BF" w:rsidRDefault="005A0B63" w:rsidP="0027225C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341BF">
        <w:rPr>
          <w:rFonts w:ascii="Times New Roman" w:hAnsi="Times New Roman"/>
          <w:noProof/>
          <w:sz w:val="24"/>
          <w:szCs w:val="24"/>
          <w:lang w:val="sr-Latn-CS"/>
        </w:rPr>
        <w:t>2)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komponenta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sastavni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deo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terapijsku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primenu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eritrociti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leukociti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trombociti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plazma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krioprecipitat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priprema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primenom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različitih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postupaka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; </w:t>
      </w:r>
    </w:p>
    <w:p w:rsidR="005A0B63" w:rsidRPr="00D341BF" w:rsidRDefault="005A0B63" w:rsidP="0027225C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341BF">
        <w:rPr>
          <w:rFonts w:ascii="Times New Roman" w:hAnsi="Times New Roman"/>
          <w:noProof/>
          <w:sz w:val="24"/>
          <w:szCs w:val="24"/>
          <w:lang w:val="sr-Latn-CS"/>
        </w:rPr>
        <w:t>3)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proizvod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svaki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terapijski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proizvod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dobijen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ljudske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plazme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5A0B63" w:rsidRPr="00D341BF" w:rsidRDefault="005A0B63" w:rsidP="0027225C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341BF">
        <w:rPr>
          <w:rFonts w:ascii="Times New Roman" w:hAnsi="Times New Roman"/>
          <w:noProof/>
          <w:sz w:val="24"/>
          <w:szCs w:val="24"/>
          <w:lang w:val="sr-Latn-CS"/>
        </w:rPr>
        <w:t>4)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autologna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transfuzija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transfuzija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kojoj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davalac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primalac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isto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lice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kojoj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koristi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prethodno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uzeta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komponente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5A0B63" w:rsidRPr="00D341BF" w:rsidRDefault="005A0B63" w:rsidP="0027225C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341BF">
        <w:rPr>
          <w:rFonts w:ascii="Times New Roman" w:hAnsi="Times New Roman"/>
          <w:noProof/>
          <w:sz w:val="24"/>
          <w:szCs w:val="24"/>
          <w:lang w:val="sr-Latn-CS"/>
        </w:rPr>
        <w:t>5)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ovlašćena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transfuzijska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ustanova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zdravstvena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ustanova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obavlja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pripremu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komponenata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obavlja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delatnost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promociju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planiranja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prikupljanja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testiranja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obrade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čuvanja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distribucije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komponenata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namenjeni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transfuziju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uključuje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bolničke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banke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; </w:t>
      </w:r>
    </w:p>
    <w:p w:rsidR="005A0B63" w:rsidRPr="00D341BF" w:rsidRDefault="005A0B63" w:rsidP="0027225C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341BF">
        <w:rPr>
          <w:rFonts w:ascii="Times New Roman" w:hAnsi="Times New Roman"/>
          <w:noProof/>
          <w:sz w:val="24"/>
          <w:szCs w:val="24"/>
          <w:lang w:val="sr-Latn-CS"/>
        </w:rPr>
        <w:t>6)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bolnička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banka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organizaciona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jedinica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stacionirane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zdravstvene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ustanove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obavlja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kliničku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transfuziju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potrebe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te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zdravstvene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ustanove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5A0B63" w:rsidRPr="00D341BF" w:rsidRDefault="005A0B63" w:rsidP="0027225C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341BF">
        <w:rPr>
          <w:rFonts w:ascii="Times New Roman" w:hAnsi="Times New Roman"/>
          <w:noProof/>
          <w:sz w:val="24"/>
          <w:szCs w:val="24"/>
          <w:lang w:val="sr-Latn-CS"/>
        </w:rPr>
        <w:t>7)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ozbiljan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neželjeni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događaj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svaki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neželjeni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događaj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vezi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prikupljanjem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testiranjem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obradom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čuvanjem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distribucijom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komponenata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može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dovede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smrti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životne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lastRenderedPageBreak/>
        <w:t>ugroženosti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stanja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nesposobnosti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nemoći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primaoca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komponenata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može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dovesti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hospitalizacije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bolesti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produžetka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hospitalizacije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bolesti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5A0B63" w:rsidRPr="00D341BF" w:rsidRDefault="005A0B63" w:rsidP="0027225C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341BF">
        <w:rPr>
          <w:rFonts w:ascii="Times New Roman" w:hAnsi="Times New Roman"/>
          <w:noProof/>
          <w:sz w:val="24"/>
          <w:szCs w:val="24"/>
          <w:lang w:val="sr-Latn-CS"/>
        </w:rPr>
        <w:t>8)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ozbiljna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neželjena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reakcija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neočekivana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reakcija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kod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davaoca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komponenata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primaoca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komponenata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vezi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prikupljanjem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komponenata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transfuzijom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komponenata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dovodi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smrti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ugrožava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život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onesposobljava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dovodi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hospitalizacije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bolesti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produžetka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hospitalizacije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bolesti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5A0B63" w:rsidRPr="00D341BF" w:rsidRDefault="005A0B63" w:rsidP="0027225C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341BF">
        <w:rPr>
          <w:rFonts w:ascii="Times New Roman" w:hAnsi="Times New Roman"/>
          <w:noProof/>
          <w:sz w:val="24"/>
          <w:szCs w:val="24"/>
          <w:lang w:val="sr-Latn-CS"/>
        </w:rPr>
        <w:t>9)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oslobađanje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komponente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postupak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omogućava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puštanje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komponente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statusa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karantina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korišćenjem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sistema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postupaka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kojima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obezbeđuje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gotov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proizvod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ispunjava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zahteve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oslobađanje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5A0B63" w:rsidRPr="00D341BF" w:rsidRDefault="005A0B63" w:rsidP="0027225C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10)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zabrana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davanja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jeste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privremeno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trajno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oduzimanje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mogućnosti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nekom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licu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daje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komponente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5A0B63" w:rsidRPr="00D341BF" w:rsidRDefault="005A0B63" w:rsidP="0027225C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11)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distribucija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dostava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komponenata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drugim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ovlašćenim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transfuzijskim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ustanovama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bolničkim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bankama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proizvođačima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lekova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plazme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uključuje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izdavanje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komponenata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transfuziju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pacijentu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5A0B63" w:rsidRPr="00D341BF" w:rsidRDefault="005A0B63" w:rsidP="0027225C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12)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hemovigilanca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niz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organizovanih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postupaka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nadzora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vezi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ozbiljnim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neželjenim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neočekivanim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događajima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ozbiljnim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neželjenim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reakcijama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kod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davalaca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primalaca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komponenata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epidemiološko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praćenje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davalaca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5A0B63" w:rsidRPr="00D341BF" w:rsidRDefault="005A0B63" w:rsidP="0027225C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13)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inspekcijski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nadzor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formalna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objektivna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kontrola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usvojenim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standardima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kojom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vrši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nadzor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nad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sprovođenjem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podzakonskih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akata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5A0B63" w:rsidRPr="00D341BF" w:rsidRDefault="005A0B63" w:rsidP="0027225C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14)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transfuzija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jeste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postupak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davanja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komponenata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davaoca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primaocu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komponenata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5A0B63" w:rsidRPr="00D341BF" w:rsidRDefault="005A0B63" w:rsidP="0027225C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15)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sledivost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mogućnost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praćenja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svake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pojedinačne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jedinice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komponenata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dobijene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nje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davaoca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krajnjeg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odredišta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bilo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to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primalac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proizvođač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lekova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komponenta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uništava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obrnuto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5A0B63" w:rsidRPr="00D341BF" w:rsidRDefault="005A0B63" w:rsidP="0027225C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16)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izdavanje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komponenata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isporuka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komponenata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pripremljenih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transfuziju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primaocu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komponenti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5A0B63" w:rsidRPr="00D341BF" w:rsidRDefault="005A0B63" w:rsidP="0027225C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17)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samodovoljnost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obezbeđivanje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dovoljne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količine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bezbedne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potrebe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stanovništva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sopstvenih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davaoca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A0B63" w:rsidRPr="00D341BF" w:rsidRDefault="005A0B63" w:rsidP="0027225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27225C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Obezbeđenje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uslova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dovoljnom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količinom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</w:p>
    <w:p w:rsidR="005A0B63" w:rsidRPr="00D341BF" w:rsidRDefault="005A0B63" w:rsidP="0027225C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27225C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4.</w:t>
      </w:r>
    </w:p>
    <w:p w:rsidR="005A0B63" w:rsidRPr="00D341BF" w:rsidRDefault="005A0B63" w:rsidP="0027225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27225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Republika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ostvarivanju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društvene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brige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zdravlje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stanovništva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obezbeđuje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uslove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snabdevanje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stanovništva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zdravstvenog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sistema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dovoljnom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količinom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kvalitetne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bezbedne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komponenata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>:</w:t>
      </w:r>
    </w:p>
    <w:p w:rsidR="005A0B63" w:rsidRPr="00D341BF" w:rsidRDefault="005A0B63" w:rsidP="0027225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341BF">
        <w:rPr>
          <w:rFonts w:ascii="Times New Roman" w:hAnsi="Times New Roman"/>
          <w:noProof/>
          <w:sz w:val="24"/>
          <w:szCs w:val="24"/>
          <w:lang w:val="sr-Latn-CS"/>
        </w:rPr>
        <w:t>1)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podsticanjem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samodovoljnosti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snabdevanju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stanovništva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krvlju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komponentama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putem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dobrovoljnog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neplaćenog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anonimnog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davalaštva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5A0B63" w:rsidRPr="00D341BF" w:rsidRDefault="005A0B63" w:rsidP="0027225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341BF">
        <w:rPr>
          <w:rFonts w:ascii="Times New Roman" w:hAnsi="Times New Roman"/>
          <w:noProof/>
          <w:sz w:val="24"/>
          <w:szCs w:val="24"/>
          <w:lang w:val="sr-Latn-CS"/>
        </w:rPr>
        <w:t>2)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stvaranjem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uslova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podizanje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svesti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stanovništva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potrebi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davanja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komponenata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5A0B63" w:rsidRPr="00D341BF" w:rsidRDefault="005A0B63" w:rsidP="0027225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341BF">
        <w:rPr>
          <w:rFonts w:ascii="Times New Roman" w:hAnsi="Times New Roman"/>
          <w:noProof/>
          <w:sz w:val="24"/>
          <w:szCs w:val="24"/>
          <w:lang w:val="sr-Latn-CS"/>
        </w:rPr>
        <w:t>3)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obezbeđivanjem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uslova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prikupljanje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testiranje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obradu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čuvanje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distribuciju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kontrolu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kvaliteta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kliničku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upotrebu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komponenata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dobrom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praksom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pripreme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komponenata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direktivama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Evropske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unije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preporukama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Svetske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zdravstvene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organizacije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drugim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propisima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ovoj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oblasti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5A0B63" w:rsidRPr="00D341BF" w:rsidRDefault="005A0B63" w:rsidP="0027225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341BF">
        <w:rPr>
          <w:rFonts w:ascii="Times New Roman" w:hAnsi="Times New Roman"/>
          <w:noProof/>
          <w:sz w:val="24"/>
          <w:szCs w:val="24"/>
          <w:lang w:val="sr-Latn-CS"/>
        </w:rPr>
        <w:t>4)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uspostavljanjem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razvijanjem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jedinstvenog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zdravstvenog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informacionog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sistema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oblasti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transfuzijske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medicine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5A0B63" w:rsidRPr="00D341BF" w:rsidRDefault="005A0B63" w:rsidP="0027225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341BF">
        <w:rPr>
          <w:rFonts w:ascii="Times New Roman" w:hAnsi="Times New Roman"/>
          <w:noProof/>
          <w:sz w:val="24"/>
          <w:szCs w:val="24"/>
          <w:lang w:val="sr-Latn-CS"/>
        </w:rPr>
        <w:t>5)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sprovođenjem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mera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aktivnosti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oblasti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transfuzijske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medicine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upotrebom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savremenih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zdravstvenih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tehnologija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5A0B63" w:rsidRPr="00D341BF" w:rsidRDefault="005A0B63" w:rsidP="0027225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341BF">
        <w:rPr>
          <w:rFonts w:ascii="Times New Roman" w:hAnsi="Times New Roman"/>
          <w:noProof/>
          <w:sz w:val="24"/>
          <w:szCs w:val="24"/>
          <w:lang w:val="sr-Latn-CS"/>
        </w:rPr>
        <w:t>6)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osiguravanjem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razvoja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naučne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delatnosti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oblasti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transfuzijske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medicine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uključujući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edukaciju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zaposlenih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A0B63" w:rsidRPr="00D341BF" w:rsidRDefault="005A0B63" w:rsidP="0027225C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27225C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lastRenderedPageBreak/>
        <w:t>Član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5.</w:t>
      </w:r>
    </w:p>
    <w:p w:rsidR="005A0B63" w:rsidRPr="00D341BF" w:rsidRDefault="005A0B63" w:rsidP="0027225C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27225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color w:val="FF0000"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Sredstva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obavljanje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transfuzijske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medicine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obezbeđuju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zdravstvenom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osiguranju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propisima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donetim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njegovo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sprovođenje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izuzev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9.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obezbeđuju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budžeta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A0B63" w:rsidRPr="00D341BF" w:rsidRDefault="005A0B63" w:rsidP="0061625E">
      <w:pPr>
        <w:autoSpaceDE w:val="0"/>
        <w:autoSpaceDN w:val="0"/>
        <w:adjustRightInd w:val="0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5A0B63" w:rsidP="0027225C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II.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ORGANIZACIJA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TRANSFUZIJSKE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SLUŽBE</w:t>
      </w:r>
    </w:p>
    <w:p w:rsidR="005A0B63" w:rsidRPr="00D341BF" w:rsidRDefault="005A0B63" w:rsidP="0027225C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27225C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Ustanove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obavljaju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transfuzijsku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medicinu</w:t>
      </w:r>
    </w:p>
    <w:p w:rsidR="005A0B63" w:rsidRPr="00D341BF" w:rsidRDefault="005A0B63" w:rsidP="0027225C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27225C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6.</w:t>
      </w:r>
    </w:p>
    <w:p w:rsidR="005A0B63" w:rsidRPr="00D341BF" w:rsidRDefault="005A0B63" w:rsidP="0027225C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27225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Transfuzijska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medicina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obavlja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institutu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zavodu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transfuziju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daljem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tekstu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hAnsi="Times New Roman"/>
          <w:noProof/>
          <w:sz w:val="24"/>
          <w:szCs w:val="24"/>
          <w:lang w:val="sr-Latn-CS"/>
        </w:rPr>
        <w:t>ovlašćena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transfuzijska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ustanova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bolničkim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bankama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A0B63" w:rsidRPr="00D341BF" w:rsidRDefault="00D341BF" w:rsidP="0027225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Ovlašćena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transfuzijska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ustanova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samostalna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zdravstvena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ustanova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bolničke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banke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stacioniranih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zdravstvenih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ustanova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A0B63" w:rsidRPr="00D341BF" w:rsidRDefault="00D341BF" w:rsidP="00D4282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cilju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osiguranja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dostupnosti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komponenata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zdravstvene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ustanove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broj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ovlašćenih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transfuzijskih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ustanova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određuje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Planom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mreže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zdravstvenih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ustanova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donosi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Vlada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uređuje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zdravstvena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zaštita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5A0B63" w:rsidRPr="00D341BF" w:rsidRDefault="005A0B63" w:rsidP="0027225C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27225C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Delatnost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ovlašćenih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transfuzijskih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ustanova</w:t>
      </w:r>
    </w:p>
    <w:p w:rsidR="005A0B63" w:rsidRPr="00D341BF" w:rsidRDefault="005A0B63" w:rsidP="0027225C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27225C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7.</w:t>
      </w:r>
    </w:p>
    <w:p w:rsidR="005A0B63" w:rsidRPr="00D341BF" w:rsidRDefault="005A0B63" w:rsidP="0027225C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2C41D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Pored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delatnosti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pripreme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komponenata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delatnosti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utvrđenih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uređuje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zdravstvena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zaštita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ovlašćena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transfuzijska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ustanova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>:</w:t>
      </w:r>
    </w:p>
    <w:p w:rsidR="005A0B63" w:rsidRPr="00D341BF" w:rsidRDefault="005A0B63" w:rsidP="0027225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341BF">
        <w:rPr>
          <w:rFonts w:ascii="Times New Roman" w:hAnsi="Times New Roman"/>
          <w:noProof/>
          <w:sz w:val="24"/>
          <w:szCs w:val="24"/>
          <w:lang w:val="sr-Latn-CS"/>
        </w:rPr>
        <w:t>1)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obezbeđuje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potreban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broj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davalaca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saradnji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Crvenim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krstom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5A0B63" w:rsidRPr="00D341BF" w:rsidRDefault="005A0B63" w:rsidP="0027225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341BF">
        <w:rPr>
          <w:rFonts w:ascii="Times New Roman" w:hAnsi="Times New Roman"/>
          <w:noProof/>
          <w:sz w:val="24"/>
          <w:szCs w:val="24"/>
          <w:lang w:val="sr-Latn-CS"/>
        </w:rPr>
        <w:t>2)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podstiče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organizuje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aktivnosti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omasovljavanju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dobrovoljnog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davalaštva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saradnji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Crvenim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krstom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5A0B63" w:rsidRPr="00D341BF" w:rsidRDefault="005A0B63" w:rsidP="0027225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341BF">
        <w:rPr>
          <w:rFonts w:ascii="Times New Roman" w:hAnsi="Times New Roman"/>
          <w:noProof/>
          <w:sz w:val="24"/>
          <w:szCs w:val="24"/>
          <w:lang w:val="sr-Latn-CS"/>
        </w:rPr>
        <w:t>3)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sprovodi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kompletna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serološka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testiranja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komponenata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ispitivanja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poremećaja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hemostaze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5A0B63" w:rsidRPr="00D341BF" w:rsidRDefault="005A0B63" w:rsidP="0027225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341BF">
        <w:rPr>
          <w:rFonts w:ascii="Times New Roman" w:hAnsi="Times New Roman"/>
          <w:noProof/>
          <w:sz w:val="24"/>
          <w:szCs w:val="24"/>
          <w:lang w:val="sr-Latn-CS"/>
        </w:rPr>
        <w:t>4)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sprovodi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kontrolu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kvaliteta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komponenata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5A0B63" w:rsidRPr="00D341BF" w:rsidRDefault="005A0B63" w:rsidP="0027225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341BF">
        <w:rPr>
          <w:rFonts w:ascii="Times New Roman" w:hAnsi="Times New Roman"/>
          <w:noProof/>
          <w:sz w:val="24"/>
          <w:szCs w:val="24"/>
          <w:lang w:val="sr-Latn-CS"/>
        </w:rPr>
        <w:t>5)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utvrđuje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jedinstvenu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doktrinu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oblasti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transfuzijske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medicine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obezbeđuje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njeno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sprovođenje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stručno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povezivanje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bolničkim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bankama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5A0B63" w:rsidRPr="00D341BF" w:rsidRDefault="005A0B63" w:rsidP="00DF5E3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341BF">
        <w:rPr>
          <w:rFonts w:ascii="Times New Roman" w:hAnsi="Times New Roman"/>
          <w:noProof/>
          <w:sz w:val="24"/>
          <w:szCs w:val="24"/>
          <w:lang w:val="sr-Latn-CS"/>
        </w:rPr>
        <w:t>6)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sprovodi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edukaciju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učestvuje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obrazovanju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kadrova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obavljanje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delatnosti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transfuzijske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medicine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A0B63" w:rsidRPr="00D341BF" w:rsidRDefault="005A0B63" w:rsidP="0027225C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5A0B63" w:rsidP="0027225C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5A0B63" w:rsidP="0027225C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5A0B63" w:rsidP="0027225C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5A0B63" w:rsidP="0027225C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5A0B63" w:rsidP="0027225C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5A0B63" w:rsidP="0027225C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5A0B63" w:rsidP="0027225C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27225C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Bolničke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banke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</w:p>
    <w:p w:rsidR="005A0B63" w:rsidRPr="00D341BF" w:rsidRDefault="005A0B63" w:rsidP="0027225C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27225C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8.</w:t>
      </w:r>
    </w:p>
    <w:p w:rsidR="005A0B63" w:rsidRPr="00D341BF" w:rsidRDefault="005A0B63" w:rsidP="0027225C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B1470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bolničku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banku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primenjuju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odredbe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zaduženog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transfuziologa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zdravstvenoj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ustanovi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kadar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sistem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kvaliteta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vođenje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dokumentacije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sledivost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lastRenderedPageBreak/>
        <w:t>prijava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ozbiljnih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neželjenih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događaja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ozbiljnih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neželjenih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sr-Latn-CS"/>
        </w:rPr>
        <w:t>reakcija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čuvanje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distribuciju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izdavanje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komponenata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čuvanje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poverljivost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podataka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A0B63" w:rsidRPr="00D341BF" w:rsidRDefault="005A0B63" w:rsidP="00B1470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5A0B63" w:rsidP="00D4282B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III.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PLANIRANJE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SNABDEVANJA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KRVLJU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PROMOCIJA</w:t>
      </w:r>
    </w:p>
    <w:p w:rsidR="005A0B63" w:rsidRPr="00D341BF" w:rsidRDefault="005A0B63" w:rsidP="00D4282B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61625E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Promocija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davanja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komponenata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</w:p>
    <w:p w:rsidR="005A0B63" w:rsidRPr="00D341BF" w:rsidRDefault="005A0B63" w:rsidP="00D4282B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D4282B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9.</w:t>
      </w:r>
    </w:p>
    <w:p w:rsidR="005A0B63" w:rsidRPr="00D341BF" w:rsidRDefault="005A0B63" w:rsidP="0027225C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2C41D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Promociju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dobrovoljnog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neplaćenog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anonimnog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davanja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komponenata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teritoriji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sprovode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ovlašćene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transfuzijske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ustanove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Crveni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krst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A0B63" w:rsidRPr="00D341BF" w:rsidRDefault="00D341BF" w:rsidP="002C41D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Promotivne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aktivnosti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moraju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biti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kontinuirane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usklađene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potrebama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dovoljnim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količinama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bezbedne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komponenata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teritoriji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tokom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cele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A0B63" w:rsidRPr="00D341BF" w:rsidRDefault="00D341BF" w:rsidP="00D4282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Sredstva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promociju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davanja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obezbeđuju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budžetu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A0B63" w:rsidRPr="00D341BF" w:rsidRDefault="005A0B63" w:rsidP="00D4282B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D4282B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Godišnji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plan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potreba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krvlju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godišnji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plan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akcija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davanja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</w:p>
    <w:p w:rsidR="005A0B63" w:rsidRPr="00D341BF" w:rsidRDefault="005A0B63" w:rsidP="00D4282B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D4282B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10.</w:t>
      </w:r>
    </w:p>
    <w:p w:rsidR="005A0B63" w:rsidRPr="00D341BF" w:rsidRDefault="005A0B63" w:rsidP="0027225C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2C41D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Bolničke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banke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dužne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svoje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godišnje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potrebe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krvlju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komponentama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dostave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ovlašćenim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transfuzijskim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ustanovama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kojih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snabdevaju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najkasnije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15. </w:t>
      </w:r>
      <w:r>
        <w:rPr>
          <w:rFonts w:ascii="Times New Roman" w:hAnsi="Times New Roman"/>
          <w:noProof/>
          <w:sz w:val="24"/>
          <w:szCs w:val="24"/>
          <w:lang w:val="sr-Latn-CS"/>
        </w:rPr>
        <w:t>oktobra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tekuće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narednu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5A0B63" w:rsidRPr="00D341BF" w:rsidRDefault="00D341BF" w:rsidP="002C41D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izveštaja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ovlašćenih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transfuzijskih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ustanova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potrebama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 </w:t>
      </w:r>
      <w:r>
        <w:rPr>
          <w:rFonts w:ascii="Times New Roman" w:hAnsi="Times New Roman"/>
          <w:noProof/>
          <w:sz w:val="24"/>
          <w:szCs w:val="24"/>
          <w:lang w:val="sr-Latn-CS"/>
        </w:rPr>
        <w:t>Institut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transfuziju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donosi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Godišnji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plan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potreba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krvlju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komponentama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Republici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najkasnije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15. </w:t>
      </w:r>
      <w:r>
        <w:rPr>
          <w:rFonts w:ascii="Times New Roman" w:hAnsi="Times New Roman"/>
          <w:noProof/>
          <w:sz w:val="24"/>
          <w:szCs w:val="24"/>
          <w:lang w:val="sr-Latn-CS"/>
        </w:rPr>
        <w:t>novembra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tekuće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narednu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A0B63" w:rsidRPr="00D341BF" w:rsidRDefault="00D341BF" w:rsidP="00D4282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Godišnjeg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plana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potreba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krvlju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komponentama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Republici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Institut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transfuziju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saradnji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drugim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ovlašćenim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transfuzijskim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ustanovama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Crvenim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krstom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donosi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Godišnji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plan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akcija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davanja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najkasnije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15. </w:t>
      </w:r>
      <w:r>
        <w:rPr>
          <w:rFonts w:ascii="Times New Roman" w:hAnsi="Times New Roman"/>
          <w:noProof/>
          <w:sz w:val="24"/>
          <w:szCs w:val="24"/>
          <w:lang w:val="sr-Latn-CS"/>
        </w:rPr>
        <w:t>decembra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tekuće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A0B63" w:rsidRPr="00D341BF" w:rsidRDefault="005A0B63" w:rsidP="00D4282B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5A0B63" w:rsidP="00D4282B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IV.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DELATNOST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TRANSFUZIJSKE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MEDICINE</w:t>
      </w:r>
    </w:p>
    <w:p w:rsidR="005A0B63" w:rsidRPr="00D341BF" w:rsidRDefault="005A0B63" w:rsidP="00D4282B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D4282B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Dozvola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obavljanje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transfuzijske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medicine</w:t>
      </w:r>
    </w:p>
    <w:p w:rsidR="005A0B63" w:rsidRPr="00D341BF" w:rsidRDefault="005A0B63" w:rsidP="00D4282B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D4282B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11.</w:t>
      </w:r>
    </w:p>
    <w:p w:rsidR="005A0B63" w:rsidRPr="00D341BF" w:rsidRDefault="005A0B63" w:rsidP="0027225C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2C41D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Dozvola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obavljanje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delatnosti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pripreme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komponenata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promocije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prikupljanja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testiranja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ljudske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komponenata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nezavisno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njihove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namene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njihovu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obradu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skladištenje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distribuiranje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namenjeni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transfuziju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izdaje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ovlašćenoj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transfuzijskoj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ustanovi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6. </w:t>
      </w:r>
      <w:r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. 1.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ispunjava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uslove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pogledu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kadra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prostora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opreme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sistema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kvaliteta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pripremu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komponenata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A0B63" w:rsidRPr="00D341BF" w:rsidRDefault="00D341BF" w:rsidP="00D4282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Dozvola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obavljanje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delatnosti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kliničke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transfuzije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delatnost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čuvanja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izdavanja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komponenata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terapijsku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primenu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pretransfuzijska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ispitivanja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brigu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optimalnu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primenu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komponente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autolognu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transfuziju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terapijske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aferezne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procedure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ispitivanja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poremećaja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hemostaze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perinatalna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ispitivanja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praćenje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efekata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lečenja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komponentama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izdaje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bolničkim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bankama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ispunjavaju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uslove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pogledu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kadra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prostora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opreme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sistema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kvaliteta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kliničku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transfuziju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A0B63" w:rsidRPr="00D341BF" w:rsidRDefault="00D341BF" w:rsidP="00D4282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Bliže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uslove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pogledu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kadra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prostora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opreme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sistema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kvaliteta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ispunjavaju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ovlašćene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transfuzijske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ustanove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bolničke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banke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propisuje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ministar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nadležan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poslove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zdravlja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A0B63" w:rsidRPr="00D341BF" w:rsidRDefault="005A0B63" w:rsidP="0027225C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D4282B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Izdavanje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dozvole</w:t>
      </w:r>
    </w:p>
    <w:p w:rsidR="005A0B63" w:rsidRPr="00D341BF" w:rsidRDefault="005A0B63" w:rsidP="00D4282B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D4282B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12.</w:t>
      </w:r>
    </w:p>
    <w:p w:rsidR="005A0B63" w:rsidRPr="00D341BF" w:rsidRDefault="005A0B63" w:rsidP="0027225C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D4282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Zahtev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dobijanje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dozvole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obavljanje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delatnosti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11. </w:t>
      </w:r>
      <w:r>
        <w:rPr>
          <w:rFonts w:ascii="Times New Roman" w:hAnsi="Times New Roman"/>
          <w:noProof/>
          <w:sz w:val="24"/>
          <w:szCs w:val="24"/>
          <w:lang w:val="sr-Latn-CS"/>
        </w:rPr>
        <w:t>st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. 1.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zdravstvena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ustanova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podnosi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Upravi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biomedicinu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osnovanoj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uređuje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transplantacija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daljem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tekstu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hAnsi="Times New Roman"/>
          <w:noProof/>
          <w:sz w:val="24"/>
          <w:szCs w:val="24"/>
          <w:lang w:val="sr-Latn-CS"/>
        </w:rPr>
        <w:t>Uprava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>).</w:t>
      </w:r>
    </w:p>
    <w:p w:rsidR="005A0B63" w:rsidRPr="00D341BF" w:rsidRDefault="00D341BF" w:rsidP="00D4282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zahteva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zdravstvene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ustanove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nalaza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inspektora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biomedicinu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ispunjenosti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uslova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obavljanje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delatnosti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11. </w:t>
      </w:r>
      <w:r>
        <w:rPr>
          <w:rFonts w:ascii="Times New Roman" w:hAnsi="Times New Roman"/>
          <w:noProof/>
          <w:sz w:val="24"/>
          <w:szCs w:val="24"/>
          <w:lang w:val="sr-Latn-CS"/>
        </w:rPr>
        <w:t>st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. 1.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direktor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Uprave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rešenjem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izdaje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dozvolu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A0B63" w:rsidRPr="00D341BF" w:rsidRDefault="00D341BF" w:rsidP="00D4282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Dozvola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izdaje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svaku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delatnost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11. </w:t>
      </w:r>
      <w:r>
        <w:rPr>
          <w:rFonts w:ascii="Times New Roman" w:hAnsi="Times New Roman"/>
          <w:noProof/>
          <w:sz w:val="24"/>
          <w:szCs w:val="24"/>
          <w:lang w:val="sr-Latn-CS"/>
        </w:rPr>
        <w:t>st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. 1.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neodređeno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vreme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5A0B63" w:rsidRPr="00D341BF" w:rsidRDefault="00D341BF" w:rsidP="00D4282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Ovlašćena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transfuzijska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ustanova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bolnička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banka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dobili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dozvolu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obavljanje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jedne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delatnosti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11.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mogu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menjaju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način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obavljanja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delatnosti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bez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prethodne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pismene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saglasnosti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direktora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Uprave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A0B63" w:rsidRPr="00D341BF" w:rsidRDefault="00D341BF" w:rsidP="00D4282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Način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podnošenja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zahteva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neophodnu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dokumentaciju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podnosi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uz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zahtev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propisuje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ministar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nadležan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poslove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zdravlja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A0B63" w:rsidRPr="00D341BF" w:rsidRDefault="005A0B63" w:rsidP="00D4282B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D4282B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Oduzimanje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dozvole</w:t>
      </w:r>
    </w:p>
    <w:p w:rsidR="005A0B63" w:rsidRPr="00D341BF" w:rsidRDefault="005A0B63" w:rsidP="00D4282B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D4282B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13.</w:t>
      </w:r>
    </w:p>
    <w:p w:rsidR="005A0B63" w:rsidRPr="00D341BF" w:rsidRDefault="005A0B63" w:rsidP="0027225C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D4282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Direktor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Uprave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biomedicinu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može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oduzme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dozvolu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obavljanje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delatnosti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11.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inspekcijskog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nadzora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utvrdi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ovlašćena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transfuzijska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ustanova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bolnička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banka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više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ispunjava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uslove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obavljanje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delatnosti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11.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obavljanju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delatnosti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pridržava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odredaba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donetih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sprovođenje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A0B63" w:rsidRPr="00D341BF" w:rsidRDefault="005A0B63" w:rsidP="0027225C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D4282B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Donošenje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rešenja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izdavanju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oduzimanju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dozvole</w:t>
      </w:r>
    </w:p>
    <w:p w:rsidR="005A0B63" w:rsidRPr="00D341BF" w:rsidRDefault="005A0B63" w:rsidP="00D4282B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D4282B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14.</w:t>
      </w:r>
    </w:p>
    <w:p w:rsidR="005A0B63" w:rsidRPr="00D341BF" w:rsidRDefault="005A0B63" w:rsidP="00D4282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D4282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Direktor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Uprave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donosi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rešenje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izdavanju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oduzimanju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dozvole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ovim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uređuje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opšti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upravni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postupak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A0B63" w:rsidRPr="00D341BF" w:rsidRDefault="00D341BF" w:rsidP="00D4282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Protiv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rešenja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dozvoljena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žalba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ministru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nadležnom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poslove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zdravlja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A0B63" w:rsidRPr="00D341BF" w:rsidRDefault="00D341BF" w:rsidP="00D4282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Rešenje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konačno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upravnom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postupku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protiv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njega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može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pokrenuti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upravni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A0B63" w:rsidRPr="00D341BF" w:rsidRDefault="005A0B63" w:rsidP="00D4282B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D4282B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Upravljanje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kvalitetom</w:t>
      </w:r>
    </w:p>
    <w:p w:rsidR="005A0B63" w:rsidRPr="00D341BF" w:rsidRDefault="005A0B63" w:rsidP="00D4282B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D4282B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15.</w:t>
      </w:r>
    </w:p>
    <w:p w:rsidR="005A0B63" w:rsidRPr="00D341BF" w:rsidRDefault="005A0B63" w:rsidP="00D4282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D4282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Ovlašćena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transfuzijska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ustanova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bolnička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banka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dužna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uspostavi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održava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sistem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kvaliteta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zasnovan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principima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dobre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prakse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poslednjem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izdanju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Vodiča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pripremu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upotrebu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obezbeđenje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kvaliteta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komponenata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Saveta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Evrope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odredbama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A0B63" w:rsidRPr="00D341BF" w:rsidRDefault="00D341BF" w:rsidP="00D4282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Način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uspostavljanja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specifikaciju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sistema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kvaliteta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obavljanje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delatnosti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pripreme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komponenata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kliničku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transfuziju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propisuje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ministar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nadležan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poslove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zdravlja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A0B63" w:rsidRPr="00D341BF" w:rsidRDefault="005A0B63" w:rsidP="0027225C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532B49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Zaduženi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transfuziolog</w:t>
      </w:r>
    </w:p>
    <w:p w:rsidR="005A0B63" w:rsidRPr="00D341BF" w:rsidRDefault="005A0B63" w:rsidP="00B14708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B14708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lastRenderedPageBreak/>
        <w:t>Član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16.</w:t>
      </w:r>
    </w:p>
    <w:p w:rsidR="005A0B63" w:rsidRPr="00D341BF" w:rsidRDefault="005A0B63" w:rsidP="00B14708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D4282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svakoj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ovlašćenoj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transfuzijskoj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ustanovi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bolničkoj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banci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direktor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ovlašćene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transfuzijske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ustanove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direktor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zdravstvene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ustanove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čijem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sastavu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bolnička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banka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imenuje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zaduženog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transfuziologa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A0B63" w:rsidRPr="00D341BF" w:rsidRDefault="00D341BF" w:rsidP="00D4282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zaduženog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transfuziologa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ovlašćenoj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transfuzijskoj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ustanovi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bolničkoj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banci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imenuje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doktor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medicine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specijalista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transfuziologije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najmanje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pet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radnog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iskustva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poslovima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transfuzijske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medicine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položenom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specijalističkom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ispitu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A0B63" w:rsidRPr="00D341BF" w:rsidRDefault="00D341BF" w:rsidP="00D4282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Transfuziolog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ovlašćenoj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transfuzijskoj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ustanovi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bolničkoj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banci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zadužen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: </w:t>
      </w:r>
    </w:p>
    <w:p w:rsidR="005A0B63" w:rsidRPr="00D341BF" w:rsidRDefault="005A0B63" w:rsidP="00D4282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341BF">
        <w:rPr>
          <w:rFonts w:ascii="Times New Roman" w:hAnsi="Times New Roman"/>
          <w:noProof/>
          <w:sz w:val="24"/>
          <w:szCs w:val="24"/>
          <w:lang w:val="sr-Latn-CS"/>
        </w:rPr>
        <w:t>1)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uspostavljanje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upravljanje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sistemom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kvaliteta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zasnovan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principima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dobre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prakse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ovlašćenoj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transfuzijskoj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ustanovi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bolničkoj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banci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5A0B63" w:rsidRPr="00D341BF" w:rsidRDefault="005A0B63" w:rsidP="00D4282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341BF">
        <w:rPr>
          <w:rFonts w:ascii="Times New Roman" w:hAnsi="Times New Roman"/>
          <w:noProof/>
          <w:sz w:val="24"/>
          <w:szCs w:val="24"/>
          <w:lang w:val="sr-Latn-CS"/>
        </w:rPr>
        <w:t>2)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sprovođenje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postupka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dobijanja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dozvole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obavljanje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delatnosti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transfuzijske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medicine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11.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5A0B63" w:rsidRPr="00D341BF" w:rsidRDefault="005A0B63" w:rsidP="00D4282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341BF">
        <w:rPr>
          <w:rFonts w:ascii="Times New Roman" w:hAnsi="Times New Roman"/>
          <w:noProof/>
          <w:sz w:val="24"/>
          <w:szCs w:val="24"/>
          <w:lang w:val="sr-Latn-CS"/>
        </w:rPr>
        <w:t>3)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organizaciju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sprovođenje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kontinuirane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edukacije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zdravstvenih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radnika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zdravstvenih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saradnika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učestvuju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poslovima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prikupljanja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testiranja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obrade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čuvanja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distribucije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komponenata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poslovima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kliničke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transfuzije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članom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17.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; </w:t>
      </w:r>
    </w:p>
    <w:p w:rsidR="005A0B63" w:rsidRPr="00D341BF" w:rsidRDefault="005A0B63" w:rsidP="00D4282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341BF">
        <w:rPr>
          <w:rFonts w:ascii="Times New Roman" w:hAnsi="Times New Roman"/>
          <w:noProof/>
          <w:sz w:val="24"/>
          <w:szCs w:val="24"/>
          <w:lang w:val="sr-Latn-CS"/>
        </w:rPr>
        <w:t>4)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sprovođenje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zahteva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18.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5A0B63" w:rsidRPr="00D341BF" w:rsidRDefault="005A0B63" w:rsidP="00D4282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341BF">
        <w:rPr>
          <w:rFonts w:ascii="Times New Roman" w:hAnsi="Times New Roman"/>
          <w:noProof/>
          <w:sz w:val="24"/>
          <w:szCs w:val="24"/>
          <w:lang w:val="sr-Latn-CS"/>
        </w:rPr>
        <w:t>5)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sprovođenje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zahteva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19.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5A0B63" w:rsidRPr="00D341BF" w:rsidRDefault="005A0B63" w:rsidP="00B4073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341BF">
        <w:rPr>
          <w:rFonts w:ascii="Times New Roman" w:hAnsi="Times New Roman"/>
          <w:noProof/>
          <w:sz w:val="24"/>
          <w:szCs w:val="24"/>
          <w:lang w:val="sr-Latn-CS"/>
        </w:rPr>
        <w:t>6)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sprovođenje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zahteva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20.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5A0B63" w:rsidRPr="00D341BF" w:rsidRDefault="005A0B63" w:rsidP="00B4073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7)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sprovođenje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zahteva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21.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A0B63" w:rsidRPr="00D341BF" w:rsidRDefault="00D341BF" w:rsidP="00D4282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Pored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zaduženja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transfuziolog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ovlašćenoj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transfuzijskoj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ustanovi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zadužen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: </w:t>
      </w:r>
    </w:p>
    <w:p w:rsidR="005A0B63" w:rsidRPr="00D341BF" w:rsidRDefault="005A0B63" w:rsidP="00D4282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341BF">
        <w:rPr>
          <w:rFonts w:ascii="Times New Roman" w:hAnsi="Times New Roman"/>
          <w:noProof/>
          <w:sz w:val="24"/>
          <w:szCs w:val="24"/>
          <w:lang w:val="sr-Latn-CS"/>
        </w:rPr>
        <w:t>1)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svaka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jedinica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komponenta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prikupljena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testirana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način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utvrđen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ovim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propisima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donetim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sprovođenje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bez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obzira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namenu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uzete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komponenata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5A0B63" w:rsidRPr="00D341BF" w:rsidRDefault="005A0B63" w:rsidP="00D4282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341BF">
        <w:rPr>
          <w:rFonts w:ascii="Times New Roman" w:hAnsi="Times New Roman"/>
          <w:noProof/>
          <w:sz w:val="24"/>
          <w:szCs w:val="24"/>
          <w:lang w:val="sr-Latn-CS"/>
        </w:rPr>
        <w:t>2)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svaka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jedinica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komponenta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terapijsku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primenu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obrađena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čuvana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distribuirana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ovim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propisima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donetim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njegovo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sprovođenje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A0B63" w:rsidRPr="00D341BF" w:rsidRDefault="00D341BF" w:rsidP="004F0A4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Ovlašćena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transfuzijska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ustanova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može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zaduženja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4.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poveri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drugim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zdravstvenim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radnicima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ispunjavaju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uslove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mora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Upravi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dostaviti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podatke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ime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prezime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kontakt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zaduženom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transfuziologu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podatke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svakoj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promeni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bez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odlaganja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A0B63" w:rsidRPr="00D341BF" w:rsidRDefault="00D341BF" w:rsidP="004F0A4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Bolnička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banka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može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zaduženja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poveri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drugim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zdravstvenim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radnicima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ispunjavaju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uslove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mora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Upravi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dostaviti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podatke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ime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prezime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kontakt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zaduženom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transfuziologu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podatke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svakoj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promeni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bez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odlaganja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A0B63" w:rsidRPr="00D341BF" w:rsidRDefault="005A0B63" w:rsidP="00700116">
      <w:pPr>
        <w:autoSpaceDE w:val="0"/>
        <w:autoSpaceDN w:val="0"/>
        <w:adjustRightInd w:val="0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DF5E3D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Zdravstveni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radnici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zdravstveni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saradnici</w:t>
      </w:r>
    </w:p>
    <w:p w:rsidR="005A0B63" w:rsidRPr="00D341BF" w:rsidRDefault="005A0B63" w:rsidP="00DF5E3D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DF5E3D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17.</w:t>
      </w:r>
    </w:p>
    <w:p w:rsidR="005A0B63" w:rsidRPr="00D341BF" w:rsidRDefault="005A0B63" w:rsidP="00DF5E3D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D4282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Zdravstveni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radnici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zdravstveni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saradnici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isključivo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poslovima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promocije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planiranja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prikupljanja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testiranja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obrade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čuvanja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distribucije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komponenata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poslovima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kliničke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transfuzije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moraju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biti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kvalifikovani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obavljanje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tih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redovno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pravovremeno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obučeni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sprovođenje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savremenih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pristupa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obavljanje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navedenih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A0B63" w:rsidRPr="00D341BF" w:rsidRDefault="00D341BF" w:rsidP="009848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Način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redovne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kontinuirane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medicinske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edukacije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zdravstvenih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radnika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zdravstvenih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saradnika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utvrđen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standardnim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operativnim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procedurama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ovlašćene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transfuzijske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ustanove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bolničke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banke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A0B63" w:rsidRPr="00D341BF" w:rsidRDefault="005A0B63" w:rsidP="009848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D4282B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Kreiranje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dokumentacije</w:t>
      </w:r>
    </w:p>
    <w:p w:rsidR="005A0B63" w:rsidRPr="00D341BF" w:rsidRDefault="005A0B63" w:rsidP="00D4282B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B14708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lastRenderedPageBreak/>
        <w:t>Član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18.</w:t>
      </w:r>
    </w:p>
    <w:p w:rsidR="005A0B63" w:rsidRPr="00D341BF" w:rsidRDefault="005A0B63" w:rsidP="00B14708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052B0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Ovlašćena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transfuzijska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ustanova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bolnička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banka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mora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kreirati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održavati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dokumentaciju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obezbeđenju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sistema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kvaliteta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stručnim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smernicama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obukama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radnim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uputstvima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obrascima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izveštavanje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A0B63" w:rsidRPr="00D341BF" w:rsidRDefault="00D341BF" w:rsidP="00C6741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Ovlašćena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transfuzijska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ustanova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bolnička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banka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mora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omogućiti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dostupnost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dokumentacije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službenim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licima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tokom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inspekcijskog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nadzora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A0B63" w:rsidRPr="00D341BF" w:rsidRDefault="00D341BF" w:rsidP="00052B05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Vođenje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dokumentacije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godišnji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izveštaj</w:t>
      </w:r>
    </w:p>
    <w:p w:rsidR="005A0B63" w:rsidRPr="00D341BF" w:rsidRDefault="005A0B63" w:rsidP="00052B05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052B05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19.</w:t>
      </w:r>
    </w:p>
    <w:p w:rsidR="005A0B63" w:rsidRPr="00D341BF" w:rsidRDefault="005A0B63" w:rsidP="0027225C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052B0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Ovlašćena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transfuzijska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ustanova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vodi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čuva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podatke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godišnjoj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aktivnosti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testiranju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davaoca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krvlju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prenosive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bolesti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informacijama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date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davaocima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informacijama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prikupljenim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davaoca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uslove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prihvatljivosti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davaoca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uključujući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kriterijume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trajnu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zabranu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davanja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moguće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izuzetke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kriterijumima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privremenu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zabranu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davanja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A0B63" w:rsidRPr="00D341BF" w:rsidRDefault="00D341BF" w:rsidP="00052B0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Bolnička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banka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dužna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vodi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podatke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serološka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ispitivanja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izdavanje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komponenata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primaoce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komponenata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aferezne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postupke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autologno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spašavanje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ispitivanje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perinatalne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zaštite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poremećaja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hemostaze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ozbiljnim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neželjenim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događajima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ozbiljnim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neželjenim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reakcijama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A0B63" w:rsidRPr="00D341BF" w:rsidRDefault="00D341BF" w:rsidP="00052B0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Ovlašćena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transfuzijska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ustanova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dužna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podacima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vodi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evidenciju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sačini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godišnji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izveštaj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dostavlja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Upravi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31. </w:t>
      </w:r>
      <w:r>
        <w:rPr>
          <w:rFonts w:ascii="Times New Roman" w:hAnsi="Times New Roman"/>
          <w:noProof/>
          <w:sz w:val="24"/>
          <w:szCs w:val="24"/>
          <w:lang w:val="sr-Latn-CS"/>
        </w:rPr>
        <w:t>januara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tekuće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prethodnu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A0B63" w:rsidRPr="00D341BF" w:rsidRDefault="00D341BF" w:rsidP="00CB3D4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Bolnička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banka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dužna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podacima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vodi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evidenciju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sačini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godišnji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izveštaj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dostavlja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Upravi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31. </w:t>
      </w:r>
      <w:r>
        <w:rPr>
          <w:rFonts w:ascii="Times New Roman" w:hAnsi="Times New Roman"/>
          <w:noProof/>
          <w:sz w:val="24"/>
          <w:szCs w:val="24"/>
          <w:lang w:val="sr-Latn-CS"/>
        </w:rPr>
        <w:t>januara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tekuće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prethodnu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A0B63" w:rsidRPr="00D341BF" w:rsidRDefault="00D341BF" w:rsidP="00052B0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Uprava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vodi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evidenciju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dostavljenim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podacima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. 3.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4.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5A0B63" w:rsidRPr="00D341BF" w:rsidRDefault="00D341BF" w:rsidP="00052B0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Ovlašćena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transfuzijska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ustanova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bolnička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banka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dužna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podatke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. 1.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čuva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15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A0B63" w:rsidRPr="00D341BF" w:rsidRDefault="00D341BF" w:rsidP="00052B0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Sadržina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podataka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. 1.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način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čuvanja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dostupnosti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dokumentacije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. 1.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propisuje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ministar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nadležan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poslove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zdravlja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A0B63" w:rsidRPr="00D341BF" w:rsidRDefault="005A0B63" w:rsidP="00C67418">
      <w:pPr>
        <w:autoSpaceDE w:val="0"/>
        <w:autoSpaceDN w:val="0"/>
        <w:adjustRightInd w:val="0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052B05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Sledivost</w:t>
      </w:r>
    </w:p>
    <w:p w:rsidR="005A0B63" w:rsidRPr="00D341BF" w:rsidRDefault="005A0B63" w:rsidP="00052B05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052B05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20.</w:t>
      </w:r>
    </w:p>
    <w:p w:rsidR="005A0B63" w:rsidRPr="00D341BF" w:rsidRDefault="005A0B63" w:rsidP="0027225C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052B0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Ovlašćena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transfuzijska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ustanova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bolnička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banka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mora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uspostaviti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sistem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sledivosti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obezbeđuje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komponente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prikupljaju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testiraju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obrađuju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čuvaju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distribuiraju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takav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način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osigurava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praćenje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komponenata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davaoca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primaoca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bilo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upotrebe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odbacivanja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zbog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nepodobnosti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dalju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upotrebu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obrnuto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A0B63" w:rsidRPr="00D341BF" w:rsidRDefault="00D341BF" w:rsidP="002C41D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Sistem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sledivosti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obezbeđuje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nepogrešivu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identifikaciju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svakog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pojedinačnog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davanja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komponente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svake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pojedinačne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date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jedinice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komponente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vrstu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komponente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.  </w:t>
      </w:r>
    </w:p>
    <w:p w:rsidR="005A0B63" w:rsidRPr="00D341BF" w:rsidRDefault="00D341BF" w:rsidP="00052B0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Sistem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sledivosti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identifikacije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treba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bude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usklađen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međunarodnim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sistemom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sledivosti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označavanja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obezbeđenja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sledivosti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komponenata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međunarodnom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nivou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5A0B63" w:rsidRPr="00D341BF" w:rsidRDefault="00D341BF" w:rsidP="00052B0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Identifikacija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mora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biti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elektronskom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obliku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A0B63" w:rsidRPr="00D341BF" w:rsidRDefault="00D341BF" w:rsidP="00052B0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Ovlašćena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transfuzijska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ustanova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dužna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osigura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sistem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označavanja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komponenata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prikupljene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testirane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obrađene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čuvane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distribuirane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usklađen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sistemom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identifikacije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. 2.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5A0B63" w:rsidRPr="00D341BF" w:rsidRDefault="00D341BF" w:rsidP="00052B0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Bolnička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banka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vodi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registar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svakoj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izdatoj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primenjenoj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jedinici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komponenti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podatke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primaocu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5A0B63" w:rsidRPr="00D341BF" w:rsidRDefault="00D341BF" w:rsidP="00052B0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Ovlašćena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transfuzijska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ustanova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bolnička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banka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30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čuva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podatke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obezbeđuje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sistem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sledivosti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5A0B63" w:rsidRPr="00D341BF" w:rsidRDefault="00D341BF" w:rsidP="00052B0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lastRenderedPageBreak/>
        <w:t>Način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uspostavljanja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sistema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sledivosti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podatake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treba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sadrži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oznaka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komponenata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sadržaj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registra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6.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propisuje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ministar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nadležan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poslove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propisuje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ministar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nadležan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poslove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zdravlja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A0B63" w:rsidRPr="00D341BF" w:rsidRDefault="005A0B63" w:rsidP="00C67418">
      <w:pPr>
        <w:autoSpaceDE w:val="0"/>
        <w:autoSpaceDN w:val="0"/>
        <w:adjustRightInd w:val="0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052B05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Praćenje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neželjenih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događaja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reakcija</w:t>
      </w:r>
    </w:p>
    <w:p w:rsidR="005A0B63" w:rsidRPr="00D341BF" w:rsidRDefault="005A0B63" w:rsidP="00052B05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052B05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21.</w:t>
      </w:r>
    </w:p>
    <w:p w:rsidR="005A0B63" w:rsidRPr="00D341BF" w:rsidRDefault="005A0B63" w:rsidP="0027225C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2C41D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Ovlašćena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transfuzijska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ustanova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dužna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bez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odlaganja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svim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ozbiljnim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neželjenim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događajima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ozbiljnim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neželjenim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reakcijama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postupku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prikupljanja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testiranja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obrade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čuvanja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distribucije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komponenata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mogu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imati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uticaja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kvalitet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sigurnost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komponenata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obavesti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Upravu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biomedicinu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A0B63" w:rsidRPr="00D341BF" w:rsidRDefault="00D341BF" w:rsidP="002C41D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Bolnička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banka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dužna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bez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odlaganja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svim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ozbiljnim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neželjenim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događajima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postupku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čuvanja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izdavanja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komponenata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svim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ozbiljnim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neželjenim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reakcijama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primećenim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vreme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nakon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primene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komponenata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obavesti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ovlašćenu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transfuzijsku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ustanovu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koga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dobila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komponentu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sr-Latn-CS"/>
        </w:rPr>
        <w:t>Upravu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biomedicinu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A0B63" w:rsidRPr="00D341BF" w:rsidRDefault="00D341BF" w:rsidP="002C41D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Ovlašćena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transfuzijska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ustanova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bolničke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banke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mora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uspostaviti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tačnu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efikasnu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proverenu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proceduru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povlačenja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kompomentata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povezanih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neželjenim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događajima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reakcijama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. 1.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5A0B63" w:rsidRPr="00D341BF" w:rsidRDefault="00D341BF" w:rsidP="00052B0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Način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obrazac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obaveštenje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ozbiljnom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neželjenom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događaju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ozbiljnoj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neželjenoj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reakciji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propisuje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sr-Latn-CS"/>
        </w:rPr>
        <w:t>ministar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nadležan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poslove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zdravlja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A0B63" w:rsidRPr="00D341BF" w:rsidRDefault="005A0B63" w:rsidP="00052B05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5A0B63" w:rsidP="00052B05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5A0B63" w:rsidP="00052B05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5A0B63" w:rsidP="00052B05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5A0B63" w:rsidP="00052B05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5A0B63" w:rsidP="00052B05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052B05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Testiranje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komponenata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</w:p>
    <w:p w:rsidR="005A0B63" w:rsidRPr="00D341BF" w:rsidRDefault="005A0B63" w:rsidP="00052B05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052B05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22.</w:t>
      </w:r>
    </w:p>
    <w:p w:rsidR="005A0B63" w:rsidRPr="00D341BF" w:rsidRDefault="005A0B63" w:rsidP="0027225C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052B05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Svaka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prikupljena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jedinica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komponenta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mora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biti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testirana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najmanje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>:</w:t>
      </w:r>
    </w:p>
    <w:p w:rsidR="005A0B63" w:rsidRPr="00D341BF" w:rsidRDefault="005A0B63" w:rsidP="00052B05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341BF">
        <w:rPr>
          <w:rFonts w:ascii="Times New Roman" w:hAnsi="Times New Roman"/>
          <w:noProof/>
          <w:sz w:val="24"/>
          <w:szCs w:val="24"/>
          <w:lang w:val="sr-Latn-CS"/>
        </w:rPr>
        <w:t>1)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ABO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Rh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krvnu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grupu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skrining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klinički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značajnih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antitela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; </w:t>
      </w:r>
    </w:p>
    <w:p w:rsidR="005A0B63" w:rsidRPr="00D341BF" w:rsidRDefault="005A0B63" w:rsidP="00052B05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341BF">
        <w:rPr>
          <w:rFonts w:ascii="Times New Roman" w:hAnsi="Times New Roman"/>
          <w:noProof/>
          <w:sz w:val="24"/>
          <w:szCs w:val="24"/>
          <w:lang w:val="sr-Latn-CS"/>
        </w:rPr>
        <w:t>2)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krvlju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prenosive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bolesti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to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: </w:t>
      </w:r>
    </w:p>
    <w:p w:rsidR="005A0B63" w:rsidRPr="00D341BF" w:rsidRDefault="005A0B63" w:rsidP="00052B05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341BF">
        <w:rPr>
          <w:rFonts w:ascii="Times New Roman" w:hAnsi="Times New Roman"/>
          <w:noProof/>
          <w:sz w:val="24"/>
          <w:szCs w:val="24"/>
          <w:lang w:val="sr-Latn-CS"/>
        </w:rPr>
        <w:t>-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HIV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>1/ 2 (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Anti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HIV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1/2), </w:t>
      </w:r>
    </w:p>
    <w:p w:rsidR="005A0B63" w:rsidRPr="00D341BF" w:rsidRDefault="005A0B63" w:rsidP="00052B05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341BF">
        <w:rPr>
          <w:rFonts w:ascii="Times New Roman" w:hAnsi="Times New Roman"/>
          <w:noProof/>
          <w:sz w:val="24"/>
          <w:szCs w:val="24"/>
          <w:lang w:val="sr-Latn-CS"/>
        </w:rPr>
        <w:t>-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hepatitis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B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HBs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Ag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>),</w:t>
      </w:r>
    </w:p>
    <w:p w:rsidR="005A0B63" w:rsidRPr="00D341BF" w:rsidRDefault="005A0B63" w:rsidP="00052B05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341BF">
        <w:rPr>
          <w:rFonts w:ascii="Times New Roman" w:hAnsi="Times New Roman"/>
          <w:noProof/>
          <w:sz w:val="24"/>
          <w:szCs w:val="24"/>
          <w:lang w:val="sr-Latn-CS"/>
        </w:rPr>
        <w:t>-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hepatitis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C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Anti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HCV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>),</w:t>
      </w:r>
    </w:p>
    <w:p w:rsidR="005A0B63" w:rsidRPr="00D341BF" w:rsidRDefault="005A0B63" w:rsidP="002C41D0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341BF">
        <w:rPr>
          <w:rFonts w:ascii="Times New Roman" w:hAnsi="Times New Roman"/>
          <w:noProof/>
          <w:sz w:val="24"/>
          <w:szCs w:val="24"/>
          <w:lang w:val="sr-Latn-CS"/>
        </w:rPr>
        <w:t>-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sifilis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A0B63" w:rsidRPr="00D341BF" w:rsidRDefault="00D341BF" w:rsidP="00052B05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cilju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bezbednosti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kvaliteta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komponenata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svaka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testirana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jedinica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komponenta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testira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tehnikom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umnožavanja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nukleinske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kiseline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 -  </w:t>
      </w:r>
      <w:r>
        <w:rPr>
          <w:rFonts w:ascii="Times New Roman" w:hAnsi="Times New Roman"/>
          <w:noProof/>
          <w:sz w:val="24"/>
          <w:szCs w:val="24"/>
          <w:lang w:val="sr-Latn-CS"/>
        </w:rPr>
        <w:t>NAT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obavlja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Institutu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transfuziju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A0B63" w:rsidRPr="00D341BF" w:rsidRDefault="00D341BF" w:rsidP="00052B05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Ovlašćena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transfuzijska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ustanova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svakom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davaocu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prikupljenoj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jedinici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komponenti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kod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utvrđen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uzročnik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prenosive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bolesti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podnese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prijavu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nadležnim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zdravstvenim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ustanovama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uređuje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način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prijavljivanja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zaraznih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bolesti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A0B63" w:rsidRPr="00D341BF" w:rsidRDefault="00D341BF" w:rsidP="002C41D0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Način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uslovi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testiranja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komponenata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propisuje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ministar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nadležan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poslove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zdravlja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A0B63" w:rsidRPr="00D341BF" w:rsidRDefault="005A0B63" w:rsidP="0027225C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052B05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Čuvanje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prevoz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distribucija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komponenata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</w:p>
    <w:p w:rsidR="005A0B63" w:rsidRPr="00D341BF" w:rsidRDefault="005A0B63" w:rsidP="00052B05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052B05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23.</w:t>
      </w:r>
    </w:p>
    <w:p w:rsidR="005A0B63" w:rsidRPr="00D341BF" w:rsidRDefault="005A0B63" w:rsidP="0027225C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052B0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Ovlašćena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transfuzijska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ustanova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dužna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obezbedi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uslove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čuvanje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prevoz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distribuciju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komponenata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A0B63" w:rsidRPr="00D341BF" w:rsidRDefault="00D341BF" w:rsidP="00052B0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Bolnička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banka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dužna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obezbedi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uslove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čuvanje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izdavanje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komponenata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A0B63" w:rsidRPr="00D341BF" w:rsidRDefault="00D341BF" w:rsidP="00052B0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Ovlašćena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transfuzijska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ustanova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bolnička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banka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obezbeđuje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uslove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odlaganje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uništavanje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neupotrebljene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komponenata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A0B63" w:rsidRPr="00D341BF" w:rsidRDefault="00D341BF" w:rsidP="001B2C0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Način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uslove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čuvanje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prevoz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distribuciju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komponenata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uslove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čuvanja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izdavanja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komponenti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propisuje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ministar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nadležan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poslove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zdravlja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A0B63" w:rsidRPr="00D341BF" w:rsidRDefault="005A0B63" w:rsidP="001B2C0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052B05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Kvalitet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bezbednost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komponenata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</w:p>
    <w:p w:rsidR="005A0B63" w:rsidRPr="00D341BF" w:rsidRDefault="005A0B63" w:rsidP="00052B05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052B05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24.</w:t>
      </w:r>
    </w:p>
    <w:p w:rsidR="005A0B63" w:rsidRPr="00D341BF" w:rsidRDefault="005A0B63" w:rsidP="0027225C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2C41D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Ovlašćena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transfuzijska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ustanova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mora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osigurati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svaka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jedinica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komponenta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ispunjava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zahteve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kvaliteta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sigurnosti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5A0B63" w:rsidRPr="00D341BF" w:rsidRDefault="00D341BF" w:rsidP="00052B0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Zahteve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kvaliteta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bezbednosti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komponenata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propisuje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ministar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nadležan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poslove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zdravlja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A0B63" w:rsidRPr="00D341BF" w:rsidRDefault="005A0B63" w:rsidP="00052B05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5A0B63" w:rsidP="00052B05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5A0B63" w:rsidP="00052B05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5A0B63" w:rsidP="00052B05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5A0B63" w:rsidP="00052B05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5A0B63" w:rsidP="00052B05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052B05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Davalaštvo</w:t>
      </w:r>
    </w:p>
    <w:p w:rsidR="005A0B63" w:rsidRPr="00D341BF" w:rsidRDefault="005A0B63" w:rsidP="00052B05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052B05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25.</w:t>
      </w:r>
    </w:p>
    <w:p w:rsidR="005A0B63" w:rsidRPr="00D341BF" w:rsidRDefault="005A0B63" w:rsidP="0027225C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052B0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Davanje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komponenata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dobrovoljno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neplaćeno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anonimno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A0B63" w:rsidRPr="00D341BF" w:rsidRDefault="005A0B63" w:rsidP="0027225C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052B05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Davaoci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</w:p>
    <w:p w:rsidR="005A0B63" w:rsidRPr="00D341BF" w:rsidRDefault="005A0B63" w:rsidP="00052B05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052B05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26.</w:t>
      </w:r>
    </w:p>
    <w:p w:rsidR="005A0B63" w:rsidRPr="00D341BF" w:rsidRDefault="005A0B63" w:rsidP="00052B0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234F2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Davaoci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komponenata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mogu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biti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zdrava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18 </w:t>
      </w:r>
      <w:r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65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starosti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nadležni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doktor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medicine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pregledom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utvrdio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postoje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medicinski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razlozi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mogli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ugroziti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zdravlje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davaoca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primaoca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komponenata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A0B63" w:rsidRPr="00D341BF" w:rsidRDefault="00D341BF" w:rsidP="00234F2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Izuzetno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kod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autologne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transfuzije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davalac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komponenata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može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biti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mlađe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18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starije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65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.      </w:t>
      </w:r>
    </w:p>
    <w:p w:rsidR="005A0B63" w:rsidRPr="00D341BF" w:rsidRDefault="00D341BF" w:rsidP="00234F2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Maloletni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davaoci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mogu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dati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komponente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samo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uz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pismenu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saglasnost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roditelja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staratelja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A0B63" w:rsidRPr="00D341BF" w:rsidRDefault="00D341BF" w:rsidP="00052B0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Izuzetno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dobijanje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komponenata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afereznim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postupkom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davalac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komponenata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može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biti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60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starosti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A0B63" w:rsidRPr="00D341BF" w:rsidRDefault="005A0B63" w:rsidP="0027225C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052B05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Saglasnost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davaoca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</w:p>
    <w:p w:rsidR="005A0B63" w:rsidRPr="00D341BF" w:rsidRDefault="005A0B63" w:rsidP="00052B05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052B05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27.</w:t>
      </w:r>
    </w:p>
    <w:p w:rsidR="005A0B63" w:rsidRPr="00D341BF" w:rsidRDefault="005A0B63" w:rsidP="0027225C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052B0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Pre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svakog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davanja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komponente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hoće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komponente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daje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pismenu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saglasnost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davanje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komponenata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A0B63" w:rsidRPr="00D341BF" w:rsidRDefault="00D341BF" w:rsidP="00052B0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lastRenderedPageBreak/>
        <w:t>Saglasnost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doktoru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medicine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mora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biti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izraz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slobodne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volje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davaoca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kome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prethodilo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pismeno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obaveštenje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mogućim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reakcijama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tokom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davanja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komponenata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obimu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testiranja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komponenata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zaštiti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podataka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ličnosti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A0B63" w:rsidRPr="00D341BF" w:rsidRDefault="00D341BF" w:rsidP="00052B0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Obaveštenje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nadležni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doktor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medicine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A0B63" w:rsidRPr="00D341BF" w:rsidRDefault="00D341BF" w:rsidP="00052B0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Obrazac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saglasnosti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sadržaj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obaveštenja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davaocu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propisuje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ministar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nadležan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poslove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zdravlja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A0B63" w:rsidRPr="00D341BF" w:rsidRDefault="005A0B63" w:rsidP="0027225C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052B05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Prihvatljivost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davaoca</w:t>
      </w:r>
    </w:p>
    <w:p w:rsidR="005A0B63" w:rsidRPr="00D341BF" w:rsidRDefault="005A0B63" w:rsidP="00052B05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052B05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28.</w:t>
      </w:r>
    </w:p>
    <w:p w:rsidR="005A0B63" w:rsidRPr="00D341BF" w:rsidRDefault="005A0B63" w:rsidP="0027225C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052B0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Pre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svakog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davanja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komponente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doktor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medicine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obavezan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proceni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prihvatljivost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davaoca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komponente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prikupljenih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podataka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putem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upitnika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zdravstvenog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pregleda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pristupa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davanju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komponente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davaoca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A0B63" w:rsidRPr="00D341BF" w:rsidRDefault="00D341BF" w:rsidP="00052B0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Doktor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medicine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sme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dozvoliti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uzimanje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komponente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prema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kriterijumima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prihvatljivost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davalaca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komponente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utvrdi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tom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treba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privremeno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trajno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zabraniti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davanje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komponente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A0B63" w:rsidRPr="00D341BF" w:rsidRDefault="00D341BF" w:rsidP="00052B0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Ovlašćena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transfuzijska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ustanova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mora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imati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procedure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procenu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svih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davaoca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komponenata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A0B63" w:rsidRPr="00D341BF" w:rsidRDefault="00D341BF" w:rsidP="00052B0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Rezultati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procene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testiranja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davaoca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komponenata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moraju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biti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dokumentovani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svaki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relevantan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nalaz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odstupa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granične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vrednosti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mora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biti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saopšten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davaocu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A0B63" w:rsidRPr="00D341BF" w:rsidRDefault="00D341BF" w:rsidP="00052B0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Obim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pregleda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kriterijume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procenu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prihvatljivosti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davaoca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komponenata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propisuje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ministar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nadležan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poslove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zdravlja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A0B63" w:rsidRPr="00D341BF" w:rsidRDefault="005A0B63" w:rsidP="0027225C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052B05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29.</w:t>
      </w:r>
    </w:p>
    <w:p w:rsidR="005A0B63" w:rsidRPr="00D341BF" w:rsidRDefault="005A0B63" w:rsidP="0027225C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052B0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Ovlašćena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transfuzijska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ustanova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prikuplja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mora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svakog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uzimanja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jedinice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komponente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davaoca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pribavi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podatke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unose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upitnik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davaoca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A0B63" w:rsidRPr="00D341BF" w:rsidRDefault="00D341BF" w:rsidP="00052B0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Upitnik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sastoji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dela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čiji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popunjava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potpisuje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nadležni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zdravstveni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radnik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davalac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A0B63" w:rsidRPr="00D341BF" w:rsidRDefault="00D341BF" w:rsidP="00052B0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upitnika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davaoca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sadrži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sledeće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podatke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>:</w:t>
      </w:r>
    </w:p>
    <w:p w:rsidR="005A0B63" w:rsidRPr="00D341BF" w:rsidRDefault="005A0B63" w:rsidP="00052B0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1)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ime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prezime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datum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godinu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rođenja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JMBG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podatke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potrebne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kontakt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davaocem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potpis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davaoca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5A0B63" w:rsidRPr="00D341BF" w:rsidRDefault="005A0B63" w:rsidP="00052B0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2)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registraciju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prijem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davaoca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bar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kod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komponenata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5A0B63" w:rsidRPr="00D341BF" w:rsidRDefault="005A0B63" w:rsidP="00052B0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3)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rezultate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analiza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određivanja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hemoglobina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hematokrita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određivanje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krvne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grupe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pločici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5A0B63" w:rsidRPr="00D341BF" w:rsidRDefault="005A0B63" w:rsidP="00052B0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4)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rezultate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lekarskog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pregleda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davaoca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5A0B63" w:rsidRPr="00D341BF" w:rsidRDefault="005A0B63" w:rsidP="00052B0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5)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napomene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venepunkciji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što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: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mesto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punkcije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količina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uzete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početak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završetak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davanja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razlog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privremenog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prekida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davanja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potpis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nadležnog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doktora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medicine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5A0B63" w:rsidRPr="00D341BF" w:rsidRDefault="005A0B63" w:rsidP="00052B0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6)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priprema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kese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potpisom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službenog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brojem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lota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kese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5A0B63" w:rsidRPr="00D341BF" w:rsidRDefault="005A0B63" w:rsidP="00052B0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7)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napomene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tome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li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davalac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prihvaćen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odbijen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razlog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odbijanja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5A0B63" w:rsidRPr="00D341BF" w:rsidRDefault="005A0B63" w:rsidP="00880AB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8)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potpis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nadležnog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zdravstvenog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radnika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5A0B63" w:rsidRPr="00D341BF" w:rsidRDefault="005A0B63" w:rsidP="00880AB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9)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potpis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davaoca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kompomente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5A0B63" w:rsidRPr="00D341BF" w:rsidRDefault="005A0B63" w:rsidP="00880AB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10)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druge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podatke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uređuje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transfuzijska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medicina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A0B63" w:rsidRPr="00D341BF" w:rsidRDefault="00D341BF" w:rsidP="00052B0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Drugi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upitnika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popunjava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potpisuje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davalac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sadrži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podatke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ranija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davanja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trenutno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zdravstveno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stanje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davaoca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bolesti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davalac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imao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njihovo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lečenje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uzimanje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lekova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oblike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rizičnih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stanja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ponašanja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seksualne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tokom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proteklih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šest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meseci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odgovarajuća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pitanja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žene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davaoce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A0B63" w:rsidRPr="00D341BF" w:rsidRDefault="00D341BF" w:rsidP="00F244A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Drugi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upitnika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potpisuje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nadležni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zdravstveni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radnik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A0B63" w:rsidRPr="00D341BF" w:rsidRDefault="00D341BF" w:rsidP="009E60E8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Nadležni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doktor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medicine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podataka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dobijenih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putem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upitnika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neposrednom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razgovoru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davaocem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komponenata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uzima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zdravstvenu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anamnezu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davaoca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uključuje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lastRenderedPageBreak/>
        <w:t>sve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faktore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mogu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pomoći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identifikaciji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izdvajanju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davalaca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čija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komponente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mogle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predstavljati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rizik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samog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davaoca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primaoca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zdravstvene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radnike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zdravstvene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saradnike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učestvuju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pripremi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komponenata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5A0B63" w:rsidRPr="00D341BF" w:rsidRDefault="005A0B63" w:rsidP="009E60E8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DF5E3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Obrazac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upitnika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propisuje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ministar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nadležan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poslove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zdravlja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A0B63" w:rsidRPr="00D341BF" w:rsidRDefault="00D341BF" w:rsidP="00052B05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Jedinstveni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registar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davalaca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komponenata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</w:p>
    <w:p w:rsidR="005A0B63" w:rsidRPr="00D341BF" w:rsidRDefault="005A0B63" w:rsidP="00052B05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052B05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30.</w:t>
      </w:r>
    </w:p>
    <w:p w:rsidR="005A0B63" w:rsidRPr="00D341BF" w:rsidRDefault="005A0B63" w:rsidP="0027225C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E20D06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Institut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transfuziju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vodi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jedinstven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registar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davalaca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komponenata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Republici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daljem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tekstu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hAnsi="Times New Roman"/>
          <w:noProof/>
          <w:sz w:val="24"/>
          <w:szCs w:val="24"/>
          <w:lang w:val="sr-Latn-CS"/>
        </w:rPr>
        <w:t>registar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>).</w:t>
      </w:r>
    </w:p>
    <w:p w:rsidR="005A0B63" w:rsidRPr="00D341BF" w:rsidRDefault="005A0B63" w:rsidP="00E20D06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registaru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vode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>:</w:t>
      </w:r>
    </w:p>
    <w:p w:rsidR="005A0B63" w:rsidRPr="00D341BF" w:rsidRDefault="005A0B63" w:rsidP="00E20D06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341BF">
        <w:rPr>
          <w:rFonts w:ascii="Times New Roman" w:hAnsi="Times New Roman"/>
          <w:noProof/>
          <w:sz w:val="24"/>
          <w:szCs w:val="24"/>
          <w:lang w:val="sr-Latn-CS"/>
        </w:rPr>
        <w:t>1)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podaci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identifikaciji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davalaca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onemogućavaju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nastanak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rizika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zamene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identiteta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sym w:font="Symbol" w:char="F02D"/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utvrđeni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članu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29.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3.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tačka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1)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5A0B63" w:rsidRPr="00D341BF" w:rsidRDefault="005A0B63" w:rsidP="009E60E8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341BF">
        <w:rPr>
          <w:rFonts w:ascii="Times New Roman" w:hAnsi="Times New Roman"/>
          <w:noProof/>
          <w:sz w:val="24"/>
          <w:szCs w:val="24"/>
          <w:lang w:val="sr-Latn-CS"/>
        </w:rPr>
        <w:t>2)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podaci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zdravstvenom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stanju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anamnezi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davalaca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komponentama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A0B63" w:rsidRPr="00D341BF" w:rsidRDefault="00D341BF" w:rsidP="009E60E8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Registar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sastavni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jedinstvenog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informacionog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sistema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oblasti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transfuzijske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medicine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dostupan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svim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ovlašćenim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transfuzijskim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ustanovama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A0B63" w:rsidRPr="00D341BF" w:rsidRDefault="005A0B63" w:rsidP="0027225C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E20D06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Primaoci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komponenata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</w:p>
    <w:p w:rsidR="005A0B63" w:rsidRPr="00D341BF" w:rsidRDefault="005A0B63" w:rsidP="00E20D06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E20D06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31.</w:t>
      </w:r>
    </w:p>
    <w:p w:rsidR="005A0B63" w:rsidRPr="00D341BF" w:rsidRDefault="005A0B63" w:rsidP="0027225C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E20D0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Primalac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komponenata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primilo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transfuziju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komponentu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svrhu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lečenja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A0B63" w:rsidRPr="00D341BF" w:rsidRDefault="00D341BF" w:rsidP="00E20D0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Nadležni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doktor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medicine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mora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pismeno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obavestiti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primaoca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komponente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nego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što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komponentu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potrebi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proceduri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postupka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transfuzije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svim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posledicama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primanja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komponente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kako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primalac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mogao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doneti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odluku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prihvatanju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neprihvatanju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predložene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medicinske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mere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A0B63" w:rsidRPr="00D341BF" w:rsidRDefault="00D341BF" w:rsidP="00E20D0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Primalac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komponente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mora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nego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što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komponentu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pismenom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obliku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potvrditi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obavešten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primanju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komponente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svim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posledicama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istu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saglasnost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5A0B63" w:rsidRPr="00D341BF" w:rsidRDefault="00D341BF" w:rsidP="00E20D0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Saglasnost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primaoca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komponnata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mora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biti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data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pismenom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obliku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A0B63" w:rsidRPr="00D341BF" w:rsidRDefault="00D341BF" w:rsidP="00E20D0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Primalac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komponente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može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usmeno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opozvati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pristanak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primanje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komponente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sve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dok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započne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njeno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izvođenje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A0B63" w:rsidRPr="00D341BF" w:rsidRDefault="00D341BF" w:rsidP="00E20D0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Nadležni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doktor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medicine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dužan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odustanak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primaoca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komponenata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5.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konstatuje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medicinskoj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dokumentaciji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primaoca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komponente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A0B63" w:rsidRPr="00D341BF" w:rsidRDefault="00D341BF" w:rsidP="00E20D0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Obrazac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obaveštenja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obrazac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saglasnosti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propisuje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ministar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nadležan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poslove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zdravlja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A0B63" w:rsidRPr="00D341BF" w:rsidRDefault="005A0B63" w:rsidP="0027225C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E20D06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Maloletni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poslovno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nesposobni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primaoci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komponenata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</w:p>
    <w:p w:rsidR="005A0B63" w:rsidRPr="00D341BF" w:rsidRDefault="005A0B63" w:rsidP="00E20D06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E20D06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32.</w:t>
      </w:r>
    </w:p>
    <w:p w:rsidR="005A0B63" w:rsidRPr="00D341BF" w:rsidRDefault="005A0B63" w:rsidP="0027225C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E20D0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primalac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komponenata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dete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lišeno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poslovne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sposobnosti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može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komponentu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tek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nakon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datog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obaveštenja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pismene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saglasnosti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njegovog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roditelja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staratelja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A0B63" w:rsidRPr="00D341BF" w:rsidRDefault="00D341BF" w:rsidP="00E20D0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Nadležni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doktor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medicine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smatra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roditelj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staratelj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najboljem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interesu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deteta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lišenog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poslovne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sposobnosti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dužan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tome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odmah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obavesti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starateljstva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A0B63" w:rsidRPr="00D341BF" w:rsidRDefault="00D341BF" w:rsidP="00E20D0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Dete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navršilo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15.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života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sposobno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rasuđivanje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nego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što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komponentu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može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samo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dati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pismenu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saglasnost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A0B63" w:rsidRPr="00D341BF" w:rsidRDefault="005A0B63" w:rsidP="0027225C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E20D06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Hitno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primanje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komponenata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</w:p>
    <w:p w:rsidR="005A0B63" w:rsidRPr="00D341BF" w:rsidRDefault="005A0B63" w:rsidP="00E20D06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E20D06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33.</w:t>
      </w:r>
    </w:p>
    <w:p w:rsidR="005A0B63" w:rsidRPr="00D341BF" w:rsidRDefault="005A0B63" w:rsidP="0027225C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E20D0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Kad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primalac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komponenata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bez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svesti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drugih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razloga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nije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stanju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saglasnost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hitno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komponente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bez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njegove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saglasnosti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mišljenja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nadležnog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doktora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medicine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pruža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hitnu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medicinsku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meru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A0B63" w:rsidRPr="00D341BF" w:rsidRDefault="005A0B63" w:rsidP="00C67418">
      <w:pPr>
        <w:autoSpaceDE w:val="0"/>
        <w:autoSpaceDN w:val="0"/>
        <w:adjustRightInd w:val="0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5A0B63" w:rsidP="00E20D06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5A0B63" w:rsidP="00E20D06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E20D06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Autologna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transfuzija</w:t>
      </w:r>
    </w:p>
    <w:p w:rsidR="005A0B63" w:rsidRPr="00D341BF" w:rsidRDefault="005A0B63" w:rsidP="00E20D06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E20D06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34.</w:t>
      </w:r>
    </w:p>
    <w:p w:rsidR="005A0B63" w:rsidRPr="00D341BF" w:rsidRDefault="005A0B63" w:rsidP="0027225C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E20D0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Nadležni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doktor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medicine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mora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primaoca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komponenata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upoznati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mogućnošću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autologne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transfuzije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A0B63" w:rsidRPr="00D341BF" w:rsidRDefault="00D341BF" w:rsidP="00E20D0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Autologne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jedinice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moraju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biti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jasno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označene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moraju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čuvati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odvojeno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alogenih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jedinica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A0B63" w:rsidRPr="00D341BF" w:rsidRDefault="005A0B63" w:rsidP="00DF5E3D">
      <w:pPr>
        <w:autoSpaceDE w:val="0"/>
        <w:autoSpaceDN w:val="0"/>
        <w:adjustRightInd w:val="0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E20D06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Zadatak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nadležnog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doktora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medicine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lečenju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primenjuje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komponente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</w:p>
    <w:p w:rsidR="005A0B63" w:rsidRPr="00D341BF" w:rsidRDefault="005A0B63" w:rsidP="00E20D06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DF5E3D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35.</w:t>
      </w:r>
    </w:p>
    <w:p w:rsidR="005A0B63" w:rsidRPr="00D341BF" w:rsidRDefault="005A0B63" w:rsidP="00DF5E3D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E20D0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Nadležni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doktor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medicine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lečenju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primenjuje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komponente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odgovoran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opravdanost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upotrebe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ispravnost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postupka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prilikom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upotrebe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komponenata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A0B63" w:rsidRPr="00D341BF" w:rsidRDefault="00D341BF" w:rsidP="00E20D0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Nadležni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doktor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medicine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vodi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medicinsku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dokumentaciju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vrši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finalnu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proveru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podataka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identitetu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pacijenta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preuzetoj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komponenti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vrši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nadzor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pacijentom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tokom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primene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zbrinjava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neželjene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reakcije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vezane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primenu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utvrđuje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pozitivne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efekte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primene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komponente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A0B63" w:rsidRPr="00D341BF" w:rsidRDefault="00D341BF" w:rsidP="00AC14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Dokumentacija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čuva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15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A0B63" w:rsidRPr="00D341BF" w:rsidRDefault="00D341BF" w:rsidP="00E20D0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Vrstu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dokumentacije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propisuje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ministar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nadležan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poslove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zdravlja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A0B63" w:rsidRPr="00D341BF" w:rsidRDefault="005A0B63" w:rsidP="0027225C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E20D06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Bolnička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transfuzijska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komisija</w:t>
      </w:r>
    </w:p>
    <w:p w:rsidR="005A0B63" w:rsidRPr="00D341BF" w:rsidRDefault="005A0B63" w:rsidP="00E20D06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E20D06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36.</w:t>
      </w:r>
    </w:p>
    <w:p w:rsidR="005A0B63" w:rsidRPr="00D341BF" w:rsidRDefault="005A0B63" w:rsidP="0027225C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E20D0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stručno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praćenje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čuvanja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izdavanja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primene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komponentama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zdravstvenim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ustanovama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formirane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bolničke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banke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direktor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obrazuje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bolničku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transfuzijsku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komisiju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A0B63" w:rsidRPr="00D341BF" w:rsidRDefault="00D341BF" w:rsidP="00E20D0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Bolnička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transfuzijska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komisija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ima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najmanje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kojih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jedan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mora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biti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doktor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medicine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specijalista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transfuziologije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A0B63" w:rsidRPr="00D341BF" w:rsidRDefault="005A0B63" w:rsidP="00DF5E3D">
      <w:pPr>
        <w:autoSpaceDE w:val="0"/>
        <w:autoSpaceDN w:val="0"/>
        <w:adjustRightInd w:val="0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E20D06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Zaštita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podataka</w:t>
      </w:r>
    </w:p>
    <w:p w:rsidR="005A0B63" w:rsidRPr="00D341BF" w:rsidRDefault="005A0B63" w:rsidP="00E20D06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E20D06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37.</w:t>
      </w:r>
    </w:p>
    <w:p w:rsidR="005A0B63" w:rsidRPr="00D341BF" w:rsidRDefault="005A0B63" w:rsidP="0027225C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E20D0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Podaci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ličnosti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davaoca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komponenata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prikupljaju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upotrebljavaju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samo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namenu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utvrđenu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ovim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A0B63" w:rsidRPr="00D341BF" w:rsidRDefault="00D341BF" w:rsidP="00E20D0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lastRenderedPageBreak/>
        <w:t>Podaci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ličnosti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davaoca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komponenata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podaci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zdravstvenom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stanju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rezultati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obavljenih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testiranja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razlozi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zbog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kojih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može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dati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poverljivi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moraju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biti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zaštićeni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neovlašćenog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pristupa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5A0B63" w:rsidRPr="00D341BF" w:rsidRDefault="00D341BF" w:rsidP="00E20D0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Ovlašćena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transfuzijska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ustanova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bolnička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banka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moraju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imati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proceduru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razrešavanje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neusklađenosti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podataka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A0B63" w:rsidRPr="00D341BF" w:rsidRDefault="00D341BF" w:rsidP="00E20D0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Zabranjeno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svako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neovlašćeno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izdavanje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podataka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brisanje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izmena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podataka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kartonu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davaoca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informacionom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sistemu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svaki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prenos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ustupanje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informacija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5A0B63" w:rsidRPr="00D341BF" w:rsidRDefault="00D341BF" w:rsidP="00E20D0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Način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uslove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zaštite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podataka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propisuje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ministar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nadležan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poslove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zdravlja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A0B63" w:rsidRPr="00D341BF" w:rsidRDefault="005A0B63" w:rsidP="00DF5E3D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5A0B63" w:rsidP="00E20D06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5A0B63" w:rsidP="00E20D06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V.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METODOLOGIJA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TROŠKOVA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OBRADE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KOMPONENATA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</w:p>
    <w:p w:rsidR="005A0B63" w:rsidRPr="00D341BF" w:rsidRDefault="005A0B63" w:rsidP="00E20D06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E20D06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38.</w:t>
      </w:r>
    </w:p>
    <w:p w:rsidR="005A0B63" w:rsidRPr="00D341BF" w:rsidRDefault="005A0B63" w:rsidP="0027225C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E20D0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Metodologiju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određivanje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troškova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obrade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komponenata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propisuje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Vlada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predlog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ministra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nadležanog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poslove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zdravlja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A0B63" w:rsidRPr="00D341BF" w:rsidRDefault="005A0B63" w:rsidP="0027225C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5A0B63" w:rsidP="0027225C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5A0B63" w:rsidP="00E20D06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VI.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IZVOZ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UVOZ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KOMONENATA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</w:p>
    <w:p w:rsidR="005A0B63" w:rsidRPr="00D341BF" w:rsidRDefault="005A0B63" w:rsidP="00E20D06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E20D06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39.</w:t>
      </w:r>
    </w:p>
    <w:p w:rsidR="005A0B63" w:rsidRPr="00D341BF" w:rsidRDefault="005A0B63" w:rsidP="0027225C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E20D0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Krv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komponente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smeju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uvoziti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niti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izvoziti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A0B63" w:rsidRPr="00D341BF" w:rsidRDefault="00D341BF" w:rsidP="00E20D0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Ministar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izuzetno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može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slučaju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elementarnih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drugih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većih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nepogoda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vanrednih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prilika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odobriti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uvoz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izvoz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komponenata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A0B63" w:rsidRPr="00D341BF" w:rsidRDefault="00D341BF" w:rsidP="00E20D0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Ukoliko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nastupi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slučaj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mora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obezbediti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testiranje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utvrđeno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članom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22.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A0B63" w:rsidRPr="00D341BF" w:rsidRDefault="005A0B63" w:rsidP="0027225C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5A0B63" w:rsidP="00E20D06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5A0B63" w:rsidP="00E20D06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VII.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UPRAVA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BIOMEDICINU</w:t>
      </w:r>
    </w:p>
    <w:p w:rsidR="005A0B63" w:rsidRPr="00D341BF" w:rsidRDefault="005A0B63" w:rsidP="00E20D06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E20D06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Poslovi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Uprave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biomedicinu</w:t>
      </w:r>
    </w:p>
    <w:p w:rsidR="005A0B63" w:rsidRPr="00D341BF" w:rsidRDefault="005A0B63" w:rsidP="0027225C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E20D06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40.</w:t>
      </w:r>
    </w:p>
    <w:p w:rsidR="005A0B63" w:rsidRPr="00D341BF" w:rsidRDefault="005A0B63" w:rsidP="001B4AA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1B4AA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Uprava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biomedicinu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obavlja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izvršne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njima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povezene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inspekcijske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stručne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poslove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oblasti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transfuzijske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medicine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5A0B63" w:rsidRPr="00D341BF" w:rsidRDefault="00D341BF" w:rsidP="001B4AA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color w:val="1F497D"/>
          <w:sz w:val="24"/>
          <w:szCs w:val="24"/>
          <w:shd w:val="clear" w:color="auto" w:fill="FFFFFF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Uprava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biomedicinu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podnosi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izveštaj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oblasti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transfuzijske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medicine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Evropskoj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komisiji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zahtev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Evropske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komisije</w:t>
      </w:r>
      <w:r w:rsidR="005A0B63" w:rsidRPr="00D341BF">
        <w:rPr>
          <w:noProof/>
          <w:color w:val="1F497D"/>
          <w:sz w:val="16"/>
          <w:szCs w:val="16"/>
          <w:shd w:val="clear" w:color="auto" w:fill="FFFFFF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shd w:val="clear" w:color="auto" w:fill="FFFFFF"/>
          <w:lang w:val="sr-Latn-CS"/>
        </w:rPr>
        <w:t>za</w:t>
      </w:r>
      <w:r w:rsidR="005A0B63" w:rsidRPr="00D341BF">
        <w:rPr>
          <w:rFonts w:ascii="Times New Roman" w:hAnsi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shd w:val="clear" w:color="auto" w:fill="FFFFFF"/>
          <w:lang w:val="sr-Latn-CS"/>
        </w:rPr>
        <w:t>zdravlje</w:t>
      </w:r>
      <w:r w:rsidR="005A0B63" w:rsidRPr="00D341BF">
        <w:rPr>
          <w:rFonts w:ascii="Times New Roman" w:hAnsi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shd w:val="clear" w:color="auto" w:fill="FFFFFF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shd w:val="clear" w:color="auto" w:fill="FFFFFF"/>
          <w:lang w:val="sr-Latn-CS"/>
        </w:rPr>
        <w:t>bezbednost</w:t>
      </w:r>
      <w:r w:rsidR="005A0B63" w:rsidRPr="00D341BF">
        <w:rPr>
          <w:rFonts w:ascii="Times New Roman" w:hAnsi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shd w:val="clear" w:color="auto" w:fill="FFFFFF"/>
          <w:lang w:val="sr-Latn-CS"/>
        </w:rPr>
        <w:t>hrane</w:t>
      </w:r>
      <w:r w:rsidR="005A0B63" w:rsidRPr="00D341BF">
        <w:rPr>
          <w:rFonts w:ascii="Times New Roman" w:hAnsi="Times New Roman"/>
          <w:noProof/>
          <w:sz w:val="24"/>
          <w:szCs w:val="24"/>
          <w:shd w:val="clear" w:color="auto" w:fill="FFFFFF"/>
          <w:lang w:val="sr-Latn-CS"/>
        </w:rPr>
        <w:t>.</w:t>
      </w:r>
    </w:p>
    <w:p w:rsidR="005A0B63" w:rsidRPr="00D341BF" w:rsidRDefault="00D341BF" w:rsidP="00E20D0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Uprava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biomedicinu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učestvuje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redovnim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sastancima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nadležnih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tela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Evropske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komisije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vezi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implementacijom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direktiva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oblasti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transfuzijske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medicine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A0B63" w:rsidRPr="00D341BF" w:rsidRDefault="00D341BF" w:rsidP="00E20D0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Registar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ozbiljnih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neželjenih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događaja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ozbiljnih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neželjenih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reakcija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Republici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vodi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Uprava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A0B63" w:rsidRPr="00D341BF" w:rsidRDefault="00D341BF" w:rsidP="00E20D0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Inspekcijski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nadzor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vrši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inspektor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biomedicinu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A0B63" w:rsidRPr="00D341BF" w:rsidRDefault="00D341BF" w:rsidP="00E20D0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Inspekcijski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nadzor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obavljanjem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delatnosti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transfuzijske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medicine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vrši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kontinuirano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najmanje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jedanput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dve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A0B63" w:rsidRPr="00D341BF" w:rsidRDefault="005A0B63" w:rsidP="00E20D06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E20D06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Inspekcijski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nadzor</w:t>
      </w:r>
    </w:p>
    <w:p w:rsidR="005A0B63" w:rsidRPr="00D341BF" w:rsidRDefault="005A0B63" w:rsidP="00E20D06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2C41D0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41.</w:t>
      </w:r>
    </w:p>
    <w:p w:rsidR="005A0B63" w:rsidRPr="00D341BF" w:rsidRDefault="005A0B63" w:rsidP="00E20D0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E20D0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vršenju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inspekcijskog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nadzora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obavljanjem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delatnosti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transfuzijske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medicine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inspektor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sr-Latn-CS"/>
        </w:rPr>
        <w:t>biomedicinu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ovlašćen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>:</w:t>
      </w:r>
    </w:p>
    <w:p w:rsidR="005A0B63" w:rsidRPr="00D341BF" w:rsidRDefault="005A0B63" w:rsidP="00E20D06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341BF">
        <w:rPr>
          <w:rFonts w:ascii="Times New Roman" w:hAnsi="Times New Roman"/>
          <w:noProof/>
          <w:sz w:val="24"/>
          <w:szCs w:val="24"/>
          <w:lang w:val="sr-Latn-CS"/>
        </w:rPr>
        <w:t>1)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izvrši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inspekcijski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nadzor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ovlašćenim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transfuzijskim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ustanovama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bolničkim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bankama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pravnom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licu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obavlja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određene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usluge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ovlašćene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transfuzijske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ustanove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bolničke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banke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5A0B63" w:rsidRPr="00D341BF" w:rsidRDefault="005A0B63" w:rsidP="00E20D06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341BF">
        <w:rPr>
          <w:rFonts w:ascii="Times New Roman" w:hAnsi="Times New Roman"/>
          <w:noProof/>
          <w:sz w:val="24"/>
          <w:szCs w:val="24"/>
          <w:lang w:val="sr-Latn-CS"/>
        </w:rPr>
        <w:t>2)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uzima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uzorke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komponenata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ispitivanje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analizu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5A0B63" w:rsidRPr="00D341BF" w:rsidRDefault="005A0B63" w:rsidP="00E20D06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341BF">
        <w:rPr>
          <w:rFonts w:ascii="Times New Roman" w:hAnsi="Times New Roman"/>
          <w:noProof/>
          <w:sz w:val="24"/>
          <w:szCs w:val="24"/>
          <w:lang w:val="sr-Latn-CS"/>
        </w:rPr>
        <w:t>3)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pregleda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opšte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pojedinačne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akte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dokumentaciju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evidencije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odnose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obavljanje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delatnosti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transfuzijske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medicine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dokumentaciju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odnosi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primenu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nacionalnih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standarda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oblasti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transfuzijske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medicine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vodiči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EDQM);</w:t>
      </w:r>
    </w:p>
    <w:p w:rsidR="005A0B63" w:rsidRPr="00D341BF" w:rsidRDefault="005A0B63" w:rsidP="00E20D06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341BF">
        <w:rPr>
          <w:rFonts w:ascii="Times New Roman" w:hAnsi="Times New Roman"/>
          <w:noProof/>
          <w:sz w:val="24"/>
          <w:szCs w:val="24"/>
          <w:lang w:val="sr-Latn-CS"/>
        </w:rPr>
        <w:t>4)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sasluša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uzima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izjave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odgovornih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zainteresovanih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5A0B63" w:rsidRPr="00D341BF" w:rsidRDefault="005A0B63" w:rsidP="00E20D06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341BF">
        <w:rPr>
          <w:rFonts w:ascii="Times New Roman" w:hAnsi="Times New Roman"/>
          <w:noProof/>
          <w:sz w:val="24"/>
          <w:szCs w:val="24"/>
          <w:lang w:val="sr-Latn-CS"/>
        </w:rPr>
        <w:t>5)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naloži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otklanjanje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utvrđenih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nepravilnosti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nedostataka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obavljanju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delatnosti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transfuzijske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medicine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određenih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poslova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transfuzijske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medicine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roku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može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biti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kraći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15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ni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duži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šest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meseci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prijema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akta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ta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mera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naložena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hitnim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slučajevima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naredi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otklanjanje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utvrđenih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nepravilnosti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bez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odlaganja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5A0B63" w:rsidRPr="00D341BF" w:rsidRDefault="005A0B63" w:rsidP="00E20D06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341BF">
        <w:rPr>
          <w:rFonts w:ascii="Times New Roman" w:hAnsi="Times New Roman"/>
          <w:noProof/>
          <w:sz w:val="24"/>
          <w:szCs w:val="24"/>
          <w:lang w:val="sr-Latn-CS"/>
        </w:rPr>
        <w:t>6)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naloži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izvršenje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propisane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mere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ovlašćenoj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transfuzijskoj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ustanovi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bolničkoj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banci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roku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može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biti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kraći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15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ni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duži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tri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meseca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prijema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akta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ta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mera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naložena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hitnim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slučajevima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naredi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izvršenje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propisanih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mera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bez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odlaganja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5A0B63" w:rsidRPr="00D341BF" w:rsidRDefault="005A0B63" w:rsidP="00E20D06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341BF">
        <w:rPr>
          <w:rFonts w:ascii="Times New Roman" w:hAnsi="Times New Roman"/>
          <w:noProof/>
          <w:sz w:val="24"/>
          <w:szCs w:val="24"/>
          <w:lang w:val="sr-Latn-CS"/>
        </w:rPr>
        <w:t>7)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privremeno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zabrani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obavljanje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transfuzijske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medicine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određene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delatnosti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transfuzijske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medicine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ovlašćenoj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transfuzijskoj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ustanovi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bolničkoj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banci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postupi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naloženim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merama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tačka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5)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roku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može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biti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kraći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30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ni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duži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šest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meseci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prijema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akata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kojima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ta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mera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izrečena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5A0B63" w:rsidRPr="00D341BF" w:rsidRDefault="005A0B63" w:rsidP="00E20D06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341BF">
        <w:rPr>
          <w:rFonts w:ascii="Times New Roman" w:hAnsi="Times New Roman"/>
          <w:noProof/>
          <w:sz w:val="24"/>
          <w:szCs w:val="24"/>
          <w:lang w:val="sr-Latn-CS"/>
        </w:rPr>
        <w:t>8)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privremeno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zabrani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obavljanje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transfuzijske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medicine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određenih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poslova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transfuzijske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medicine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ovlašćenoj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transfuzijskoj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ustanovi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bolničkoj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banci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nije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otklonila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utvrđene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nepravilnosti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nedostatke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nije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izvršila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propisane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mere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izrekao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inspektor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biomedicinu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pokrene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postupak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oduzimanje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dozvole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obavljanje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delatnosti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transfuzijske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medicine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određenih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poslova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transfuzijske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medicine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5A0B63" w:rsidRPr="00D341BF" w:rsidRDefault="005A0B63" w:rsidP="00E20D06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341BF">
        <w:rPr>
          <w:rFonts w:ascii="Times New Roman" w:hAnsi="Times New Roman"/>
          <w:noProof/>
          <w:sz w:val="24"/>
          <w:szCs w:val="24"/>
          <w:lang w:val="sr-Latn-CS"/>
        </w:rPr>
        <w:t>9)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privremeno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zabrani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obavljanje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transfuzijske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medicine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određenih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poslova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transfuzijske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medicine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ovlašćenoj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transfuzijskoj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ustanovi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bolničkoj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banci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nema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dozvolu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obavljanje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delatnosti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transfuzijske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medicine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određenih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poslova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transfuzijske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medicine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ovim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5A0B63" w:rsidRPr="00D341BF" w:rsidRDefault="005A0B63" w:rsidP="00E20D06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341BF">
        <w:rPr>
          <w:rFonts w:ascii="Times New Roman" w:hAnsi="Times New Roman"/>
          <w:noProof/>
          <w:sz w:val="24"/>
          <w:szCs w:val="24"/>
          <w:lang w:val="sr-Latn-CS"/>
        </w:rPr>
        <w:t>10)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privremeno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zabrani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rad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zaduženom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transfuziologu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ovlašćenoj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transfuzijskoj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ustanovi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bolničkoj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banci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obavlja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delatnost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transfuzijske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medicine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određene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poslove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transfuzijske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medicine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suprotno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odredbama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propisa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donetih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sprovođenje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5A0B63" w:rsidRPr="00D341BF" w:rsidRDefault="005A0B63" w:rsidP="00E20D06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11)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naredi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povlačenje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komponenata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ispunjavaju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uslove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propisa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donetih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sprovođenje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5A0B63" w:rsidRPr="00D341BF" w:rsidRDefault="005A0B63" w:rsidP="00E20D06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12)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naredi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uništavanje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neispravne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jedinice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komponente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ovim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propisima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donetim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sprovođenje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5A0B63" w:rsidRPr="00D341BF" w:rsidRDefault="005A0B63" w:rsidP="00E20D06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13)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preduzima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druge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mere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A0B63" w:rsidRPr="00D341BF" w:rsidRDefault="00D341BF" w:rsidP="00AC14A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Inspektor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biomedicinu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dužan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izvrši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inspekcijski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nadzor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slučaju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sumnje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saznanja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svaki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ozbiljni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neželjeni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događaj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reakciju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5A0B63" w:rsidRPr="00D341BF" w:rsidRDefault="005A0B63" w:rsidP="00E20D06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E20D06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Ovlašćenja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inspektora</w:t>
      </w:r>
    </w:p>
    <w:p w:rsidR="005A0B63" w:rsidRPr="00D341BF" w:rsidRDefault="005A0B63" w:rsidP="00E20D06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E20D06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42.</w:t>
      </w:r>
    </w:p>
    <w:p w:rsidR="005A0B63" w:rsidRPr="00D341BF" w:rsidRDefault="005A0B63" w:rsidP="0027225C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E20D0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Ovlašćena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transfuzijska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ustanova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bolnička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banka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dužna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inspektoru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biomedicinu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omogući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nesmetano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obavljanje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ovim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omogući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neometan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pregled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prostorija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opreme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uzimanje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uzorka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komponenata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medicinske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dokumentacije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evidencije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vode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A0B63" w:rsidRPr="00D341BF" w:rsidRDefault="005A0B63" w:rsidP="00E20D0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E20D0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Inspektor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ima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radi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sprečavanja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mogućeg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prikrivanja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dokaza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oduzme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predmete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uzorke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komponenata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medicinsku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dokumentaciju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evidencije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vode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uz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izdavanja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potvrde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njihovom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privremenom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oduzimanju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A0B63" w:rsidRPr="00D341BF" w:rsidRDefault="005A0B63" w:rsidP="0027225C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E20D06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Zapisnik</w:t>
      </w:r>
    </w:p>
    <w:p w:rsidR="005A0B63" w:rsidRPr="00D341BF" w:rsidRDefault="005A0B63" w:rsidP="00E20D06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E20D06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43.</w:t>
      </w:r>
    </w:p>
    <w:p w:rsidR="005A0B63" w:rsidRPr="00D341BF" w:rsidRDefault="005A0B63" w:rsidP="0027225C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6270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izvršenom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pregledu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preduzetim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radnjama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inspektor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biomedicinu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dužan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sačini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zapisnik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sadrži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nalaz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činjeničnog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stanja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utvrđenog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ovlašćenoj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transfuzijskoj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ustanovi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bolničkoj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banci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.  </w:t>
      </w:r>
    </w:p>
    <w:p w:rsidR="005A0B63" w:rsidRPr="00D341BF" w:rsidRDefault="00D341BF" w:rsidP="006270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Zapisnik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dostavlja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ovlašćenoj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transfuzijskoj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ustanovi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bolničkoj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banci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kojom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nadzor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izvršen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A0B63" w:rsidRPr="00D341BF" w:rsidRDefault="00D341BF" w:rsidP="006270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Inspektor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biomedicinu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dužan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zapisnika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donese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rešenje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nalažu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mere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radnje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rokovi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izvršenje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naloženih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mera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ovlašćenoj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transfuzijskoj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ustanovi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bolničkoj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banci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A0B63" w:rsidRPr="00D341BF" w:rsidRDefault="00D341BF" w:rsidP="006270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Protiv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rešenja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može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izjaviti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žalba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ministru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A0B63" w:rsidRPr="00D341BF" w:rsidRDefault="00D341BF" w:rsidP="006270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Rešenje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ministra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4.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konačno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upravnom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postupku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protiv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njega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može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pokrenuti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upravni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A0B63" w:rsidRPr="00D341BF" w:rsidRDefault="00D341BF" w:rsidP="00E20D0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inspektor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biomedicinu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oceni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postupanjem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nepostupanjem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ovlašćenoj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transfuzijskoj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ustanovi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bolničkoj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banci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učinjen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privredni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prestup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prekršaj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dužan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bez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odlaganja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podnese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nadležnom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prijavu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učinjen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privredni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prestup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pokretanje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prekršajnog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postupka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A0B63" w:rsidRPr="00D341BF" w:rsidRDefault="005A0B63" w:rsidP="0027225C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6270A5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Dužnosti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inspektora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biomedicinu</w:t>
      </w:r>
    </w:p>
    <w:p w:rsidR="005A0B63" w:rsidRPr="00D341BF" w:rsidRDefault="005A0B63" w:rsidP="006270A5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6270A5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44.</w:t>
      </w:r>
    </w:p>
    <w:p w:rsidR="005A0B63" w:rsidRPr="00D341BF" w:rsidRDefault="005A0B63" w:rsidP="0027225C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AC14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Inspektor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biomedicinu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samostalan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svom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granicama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ovlašćenja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utvrđenih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A0B63" w:rsidRPr="00D341BF" w:rsidRDefault="00D341BF" w:rsidP="00AC14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Inspektor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biomedicinu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dužan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savesno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nepristrasno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vršenju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nadzora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obezbedi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nedostupnost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podatka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ličnosti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davaoca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primaoca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kojih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dođe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vršenju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nadzora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A0B63" w:rsidRPr="00D341BF" w:rsidRDefault="00D341BF" w:rsidP="004E09F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Uslove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pogledu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stručne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osposobljenosti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stručnog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usavršavanja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inspektora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smernice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vezi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vršenja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inspekcijskog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nadzora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propisuje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ministar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nadležan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poslove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zdravlja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A0B63" w:rsidRPr="00D341BF" w:rsidRDefault="00D341BF" w:rsidP="006270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Inspektor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ima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službenu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legitimaciju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kojom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identifikuje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dužan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pokaže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zahtev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odgovornog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drugog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zainteresovanog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prilikom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vršenja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nadzora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A0B63" w:rsidRPr="00D341BF" w:rsidRDefault="00D341BF" w:rsidP="006270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Obrazac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sadržinu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službene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legitimacije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4.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propisuje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uređije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inspekcijski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nadzor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A0B63" w:rsidRPr="00D341BF" w:rsidRDefault="00D341BF" w:rsidP="00234F2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vršenje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nadzora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inspektora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biomedicinu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primenjuju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odredbe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uređen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opšti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upravni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postupak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uređen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državne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uprave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uređena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zdravstvena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zaštita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uređen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inspekcijski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nadzor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ovim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nije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drukčije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uređeno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A0B63" w:rsidRPr="00D341BF" w:rsidRDefault="005A0B63" w:rsidP="0027225C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5A0B63" w:rsidP="0027225C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5A0B63" w:rsidP="0027225C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5A0B63" w:rsidP="0027225C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5A0B63" w:rsidP="0027225C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6270A5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lastRenderedPageBreak/>
        <w:t>Član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45.</w:t>
      </w:r>
    </w:p>
    <w:p w:rsidR="005A0B63" w:rsidRPr="00D341BF" w:rsidRDefault="005A0B63" w:rsidP="006270A5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AC14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Troškove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nastale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postupku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utvrđivanja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ispunjenosti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uslova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obavljanje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delatnosti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pripreme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komponenata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delatnost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kliničke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transfuzije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snosi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podnosilac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zahteva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A0B63" w:rsidRPr="00D341BF" w:rsidRDefault="00D341BF" w:rsidP="00AC14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Sredstva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podnosilac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zahteva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uplaćuje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odgovarajući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račun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uplatu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javnih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prihoda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budžeta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A0B63" w:rsidRPr="00D341BF" w:rsidRDefault="00D341BF" w:rsidP="006270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Visinu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troškova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propisuje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ministar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nadležan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poslove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zdravlja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A0B63" w:rsidRPr="00D341BF" w:rsidRDefault="005A0B63" w:rsidP="0027225C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5A0B63" w:rsidP="006270A5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5A0B63" w:rsidP="006270A5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VIII.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KAZNENE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ODREDBE</w:t>
      </w:r>
    </w:p>
    <w:p w:rsidR="005A0B63" w:rsidRPr="00D341BF" w:rsidRDefault="005A0B63" w:rsidP="006270A5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6270A5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46.</w:t>
      </w:r>
    </w:p>
    <w:p w:rsidR="005A0B63" w:rsidRPr="00D341BF" w:rsidRDefault="005A0B63" w:rsidP="006270A5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6270A5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Prekršaji</w:t>
      </w:r>
    </w:p>
    <w:p w:rsidR="005A0B63" w:rsidRPr="00D341BF" w:rsidRDefault="005A0B63" w:rsidP="0027225C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AC14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Novčanom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kaznom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300.000 </w:t>
      </w:r>
      <w:r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2.000.000 </w:t>
      </w:r>
      <w:r>
        <w:rPr>
          <w:rFonts w:ascii="Times New Roman" w:hAnsi="Times New Roman"/>
          <w:noProof/>
          <w:sz w:val="24"/>
          <w:szCs w:val="24"/>
          <w:lang w:val="sr-Latn-CS"/>
        </w:rPr>
        <w:t>dinara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kazniće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prekršaj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pravno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- </w:t>
      </w:r>
      <w:r>
        <w:rPr>
          <w:rFonts w:ascii="Times New Roman" w:hAnsi="Times New Roman"/>
          <w:noProof/>
          <w:sz w:val="24"/>
          <w:szCs w:val="24"/>
          <w:lang w:val="sr-Latn-CS"/>
        </w:rPr>
        <w:t>zdravstvena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ustanova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>:</w:t>
      </w:r>
    </w:p>
    <w:p w:rsidR="005A0B63" w:rsidRPr="00D341BF" w:rsidRDefault="005A0B63" w:rsidP="00FE0B75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1)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dostavi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godišnje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potrebe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krvlju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komponentama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rokovima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način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utvrđen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ovim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10.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1); </w:t>
      </w:r>
    </w:p>
    <w:p w:rsidR="005A0B63" w:rsidRPr="00D341BF" w:rsidRDefault="005A0B63" w:rsidP="00FE0B75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2)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donese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godišnji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plan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potreba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krvlju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komponentama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10.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2);</w:t>
      </w:r>
    </w:p>
    <w:p w:rsidR="005A0B63" w:rsidRPr="00D341BF" w:rsidRDefault="005A0B63" w:rsidP="00FE0B75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3)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donese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godišnji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plan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akcija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davanja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rokovima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utvrđenim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10.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3);</w:t>
      </w:r>
    </w:p>
    <w:p w:rsidR="005A0B63" w:rsidRPr="00D341BF" w:rsidRDefault="005A0B63" w:rsidP="006270A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4)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obavlja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delatnost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pripreme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komponenata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koju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nema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dozvolu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11.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1); </w:t>
      </w:r>
    </w:p>
    <w:p w:rsidR="005A0B63" w:rsidRPr="00D341BF" w:rsidRDefault="005A0B63" w:rsidP="006270A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341BF">
        <w:rPr>
          <w:rFonts w:ascii="Times New Roman" w:hAnsi="Times New Roman"/>
          <w:noProof/>
          <w:sz w:val="24"/>
          <w:szCs w:val="24"/>
          <w:lang w:val="sr-Latn-CS"/>
        </w:rPr>
        <w:t>5)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obavlja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delatnost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kliničke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transfuzije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koju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nema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dozvolu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11.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2); </w:t>
      </w:r>
    </w:p>
    <w:p w:rsidR="005A0B63" w:rsidRPr="00D341BF" w:rsidRDefault="005A0B63" w:rsidP="006270A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341BF">
        <w:rPr>
          <w:rFonts w:ascii="Times New Roman" w:hAnsi="Times New Roman"/>
          <w:noProof/>
          <w:sz w:val="24"/>
          <w:szCs w:val="24"/>
          <w:lang w:val="sr-Latn-CS"/>
        </w:rPr>
        <w:t>6)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nastavi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obavljanjem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transfuzijske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medicine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oduzimanju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dozvole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obavljanje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delatnosti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transfuzijske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medicine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13);</w:t>
      </w:r>
    </w:p>
    <w:p w:rsidR="005A0B63" w:rsidRPr="00D341BF" w:rsidRDefault="005A0B63" w:rsidP="00D965A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341BF">
        <w:rPr>
          <w:rFonts w:ascii="Times New Roman" w:hAnsi="Times New Roman"/>
          <w:noProof/>
          <w:sz w:val="24"/>
          <w:szCs w:val="24"/>
          <w:lang w:val="sr-Latn-CS"/>
        </w:rPr>
        <w:t>7 )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uspostavi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održi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sistem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kvaliteta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obavljanju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transfuzijske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medicine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određene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delatnosti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transfuzijske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medicine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15.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1); </w:t>
      </w:r>
    </w:p>
    <w:p w:rsidR="005A0B63" w:rsidRPr="00D341BF" w:rsidRDefault="005A0B63" w:rsidP="00FC09A2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8)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postupi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članom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16.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5.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5A0B63" w:rsidRPr="00D341BF" w:rsidRDefault="005A0B63" w:rsidP="00FC09A2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9)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uspostavi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sistem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sledivosti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obezbeđuje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komponente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prikupljaju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testiraju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obrađuju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čuvaju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distribuiraju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takav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način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osigurava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praćenje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komponenata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davaoca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primaoca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bilo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druge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upotrebe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odbacivanja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zbog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nepodobnosti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dalju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upotrebu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obrnuto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obezbedi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sistem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označavanja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komponenata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prikupljene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testirane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obrađene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čuvane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distribuirane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bude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usklađen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sistemom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identifikacije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20);</w:t>
      </w:r>
    </w:p>
    <w:p w:rsidR="005A0B63" w:rsidRPr="00D341BF" w:rsidRDefault="005A0B63" w:rsidP="006270A5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10)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prijavi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ozbiljne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neželjene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događaje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ozbiljne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neželjene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reakcije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način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predviđen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ovim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21);</w:t>
      </w:r>
    </w:p>
    <w:p w:rsidR="005A0B63" w:rsidRPr="00D341BF" w:rsidRDefault="005A0B63" w:rsidP="006270A5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11)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izvrši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testiranje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svake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prikupljene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jedinice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komponente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ovim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propisima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donetim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sprovođenje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(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22);</w:t>
      </w:r>
    </w:p>
    <w:p w:rsidR="005A0B63" w:rsidRPr="00D341BF" w:rsidRDefault="005A0B63" w:rsidP="006270A5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12)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obezbedi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uslove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čuvanje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upravljanje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distribuciju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komponenata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23.);</w:t>
      </w:r>
    </w:p>
    <w:p w:rsidR="005A0B63" w:rsidRPr="00D341BF" w:rsidRDefault="005A0B63" w:rsidP="006270A5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13)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osigura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zahteve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kvaliteta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bezbednosti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komponenata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24);</w:t>
      </w:r>
    </w:p>
    <w:p w:rsidR="005A0B63" w:rsidRPr="00D341BF" w:rsidRDefault="005A0B63" w:rsidP="006270A5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14)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prikuplja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komponente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suprotnosti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članom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25.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5A0B63" w:rsidRPr="00D341BF" w:rsidRDefault="005A0B63" w:rsidP="006270A5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15)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vodi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jedinstven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registar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davalaca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(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30);</w:t>
      </w:r>
    </w:p>
    <w:p w:rsidR="005A0B63" w:rsidRPr="00D341BF" w:rsidRDefault="005A0B63" w:rsidP="006270A5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16)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obrazuje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bolničku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transfuzijsku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komisiju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bolnička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transfuzijska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komisija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obavlja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zadatke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način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utvrđen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ovim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(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36);</w:t>
      </w:r>
    </w:p>
    <w:p w:rsidR="005A0B63" w:rsidRPr="00D341BF" w:rsidRDefault="005A0B63" w:rsidP="006270A5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17)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obezbedi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zaštitu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pristupa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neovlašćenog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podacima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ličnosti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podacima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zdravstvenom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stanju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davaoca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rezultatima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obavljenih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testiranja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razlozima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zbog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kojih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može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dati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37.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2);</w:t>
      </w:r>
    </w:p>
    <w:p w:rsidR="005A0B63" w:rsidRPr="00D341BF" w:rsidRDefault="005A0B63" w:rsidP="006270A5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18)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postupi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suprotnosti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članom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37.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4; </w:t>
      </w:r>
    </w:p>
    <w:p w:rsidR="005A0B63" w:rsidRPr="00D341BF" w:rsidRDefault="005A0B63" w:rsidP="006270A5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341BF">
        <w:rPr>
          <w:rFonts w:ascii="Times New Roman" w:hAnsi="Times New Roman"/>
          <w:noProof/>
          <w:sz w:val="24"/>
          <w:szCs w:val="24"/>
          <w:lang w:val="sr-Latn-CS"/>
        </w:rPr>
        <w:lastRenderedPageBreak/>
        <w:t xml:space="preserve">19)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izveze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uveze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komponente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suprotno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odredbama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izveze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uveze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komponente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slučaju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elementarnih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drugih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većih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nepogoda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vanrednih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prilika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bez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odobrenja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ministra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39);</w:t>
      </w:r>
    </w:p>
    <w:p w:rsidR="005A0B63" w:rsidRPr="00D341BF" w:rsidRDefault="005A0B63" w:rsidP="006D75AC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20)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onemogući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nesmetano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obavljanje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poslova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inspektoru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biomedicinu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onemogući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pregled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prostorija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opreme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jedinice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uzete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komponente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akata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drugih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podataka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(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42.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1).</w:t>
      </w:r>
    </w:p>
    <w:p w:rsidR="005A0B63" w:rsidRPr="00D341BF" w:rsidRDefault="00D341BF" w:rsidP="006270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Novčanom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kaznom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prekršaj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kazniće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odgovorno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zdravstvenoj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ustanovi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kaznom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50.000 </w:t>
      </w:r>
      <w:r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150.000 </w:t>
      </w:r>
      <w:r>
        <w:rPr>
          <w:rFonts w:ascii="Times New Roman" w:hAnsi="Times New Roman"/>
          <w:noProof/>
          <w:sz w:val="24"/>
          <w:szCs w:val="24"/>
          <w:lang w:val="sr-Latn-CS"/>
        </w:rPr>
        <w:t>dinara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A0B63" w:rsidRPr="00D341BF" w:rsidRDefault="005A0B63" w:rsidP="0027225C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6270A5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47.</w:t>
      </w:r>
    </w:p>
    <w:p w:rsidR="005A0B63" w:rsidRPr="00D341BF" w:rsidRDefault="005A0B63" w:rsidP="0027225C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6270A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Novčanom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kaznom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150.000 </w:t>
      </w:r>
      <w:r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1.000.000 </w:t>
      </w:r>
      <w:r>
        <w:rPr>
          <w:rFonts w:ascii="Times New Roman" w:hAnsi="Times New Roman"/>
          <w:noProof/>
          <w:sz w:val="24"/>
          <w:szCs w:val="24"/>
          <w:lang w:val="sr-Latn-CS"/>
        </w:rPr>
        <w:t>dinara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kazniće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prekršaje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pravno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- </w:t>
      </w:r>
      <w:r>
        <w:rPr>
          <w:rFonts w:ascii="Times New Roman" w:hAnsi="Times New Roman"/>
          <w:noProof/>
          <w:sz w:val="24"/>
          <w:szCs w:val="24"/>
          <w:lang w:val="sr-Latn-CS"/>
        </w:rPr>
        <w:t>zdravstvena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ustanova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>:</w:t>
      </w:r>
    </w:p>
    <w:p w:rsidR="005A0B63" w:rsidRPr="00D341BF" w:rsidRDefault="005A0B63" w:rsidP="006270A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341BF">
        <w:rPr>
          <w:rFonts w:ascii="Times New Roman" w:hAnsi="Times New Roman"/>
          <w:noProof/>
          <w:sz w:val="24"/>
          <w:szCs w:val="24"/>
          <w:lang w:val="sr-Latn-CS"/>
        </w:rPr>
        <w:t>1)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imenuje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zaduženog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transfuziologa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16.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1);</w:t>
      </w:r>
    </w:p>
    <w:p w:rsidR="005A0B63" w:rsidRPr="00D341BF" w:rsidRDefault="005A0B63" w:rsidP="006270A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341BF">
        <w:rPr>
          <w:rFonts w:ascii="Times New Roman" w:hAnsi="Times New Roman"/>
          <w:noProof/>
          <w:sz w:val="24"/>
          <w:szCs w:val="24"/>
          <w:lang w:val="sr-Latn-CS"/>
        </w:rPr>
        <w:t>2)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obezbedi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redovnu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pravovremenu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obuku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zdravstvenih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radnika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zdravstvenih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saradnika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17);</w:t>
      </w:r>
    </w:p>
    <w:p w:rsidR="005A0B63" w:rsidRPr="00D341BF" w:rsidRDefault="005A0B63" w:rsidP="006270A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341BF">
        <w:rPr>
          <w:rFonts w:ascii="Times New Roman" w:hAnsi="Times New Roman"/>
          <w:noProof/>
          <w:sz w:val="24"/>
          <w:szCs w:val="24"/>
          <w:lang w:val="sr-Latn-CS"/>
        </w:rPr>
        <w:t>3)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kreira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dokumentaciju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propisanu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članu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18.;</w:t>
      </w:r>
    </w:p>
    <w:p w:rsidR="005A0B63" w:rsidRPr="00D341BF" w:rsidRDefault="005A0B63" w:rsidP="006270A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341BF">
        <w:rPr>
          <w:rFonts w:ascii="Times New Roman" w:hAnsi="Times New Roman"/>
          <w:noProof/>
          <w:sz w:val="24"/>
          <w:szCs w:val="24"/>
          <w:lang w:val="sr-Latn-CS"/>
        </w:rPr>
        <w:t>4)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vodi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čuva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dokumentaciju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utvrđenu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članom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19.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st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. 1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2.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; </w:t>
      </w:r>
    </w:p>
    <w:p w:rsidR="005A0B63" w:rsidRPr="00D341BF" w:rsidRDefault="005A0B63" w:rsidP="006270A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341BF">
        <w:rPr>
          <w:rFonts w:ascii="Times New Roman" w:hAnsi="Times New Roman"/>
          <w:noProof/>
          <w:sz w:val="24"/>
          <w:szCs w:val="24"/>
          <w:lang w:val="sr-Latn-CS"/>
        </w:rPr>
        <w:t>5)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vodi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evidenciju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sačini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godišnji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izveštaj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članom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19.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3.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; </w:t>
      </w:r>
    </w:p>
    <w:p w:rsidR="005A0B63" w:rsidRPr="00D341BF" w:rsidRDefault="005A0B63" w:rsidP="006270A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6)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propiše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procedure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procenu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svih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davalaca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komponenata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28.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3);</w:t>
      </w:r>
    </w:p>
    <w:p w:rsidR="005A0B63" w:rsidRPr="00D341BF" w:rsidRDefault="005A0B63" w:rsidP="001A2D6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341BF">
        <w:rPr>
          <w:rFonts w:ascii="Times New Roman" w:hAnsi="Times New Roman"/>
          <w:noProof/>
          <w:sz w:val="24"/>
          <w:szCs w:val="24"/>
          <w:lang w:val="sr-Latn-CS"/>
        </w:rPr>
        <w:t>7)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dostavi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godišnji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izveštaj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radu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rokovima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utvrđenim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ovim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40); </w:t>
      </w:r>
    </w:p>
    <w:p w:rsidR="005A0B63" w:rsidRPr="00D341BF" w:rsidRDefault="00D341BF" w:rsidP="006270A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Novčanom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kaznom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prekršaj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kazniće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odgovorno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zdravstvenoj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ustanovi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kaznom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50.000 </w:t>
      </w:r>
      <w:r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100.000 </w:t>
      </w:r>
      <w:r>
        <w:rPr>
          <w:rFonts w:ascii="Times New Roman" w:hAnsi="Times New Roman"/>
          <w:noProof/>
          <w:sz w:val="24"/>
          <w:szCs w:val="24"/>
          <w:lang w:val="sr-Latn-CS"/>
        </w:rPr>
        <w:t>dinara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A0B63" w:rsidRPr="00D341BF" w:rsidRDefault="005A0B63" w:rsidP="0027225C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6270A5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48.</w:t>
      </w:r>
    </w:p>
    <w:p w:rsidR="005A0B63" w:rsidRPr="00D341BF" w:rsidRDefault="005A0B63" w:rsidP="0027225C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6270A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Novčanom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kaznom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30.000 </w:t>
      </w:r>
      <w:r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50.000 </w:t>
      </w:r>
      <w:r>
        <w:rPr>
          <w:rFonts w:ascii="Times New Roman" w:hAnsi="Times New Roman"/>
          <w:noProof/>
          <w:sz w:val="24"/>
          <w:szCs w:val="24"/>
          <w:lang w:val="sr-Latn-CS"/>
        </w:rPr>
        <w:t>dinara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kazniće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prekršaj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fizičko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- </w:t>
      </w:r>
      <w:r>
        <w:rPr>
          <w:rFonts w:ascii="Times New Roman" w:hAnsi="Times New Roman"/>
          <w:noProof/>
          <w:sz w:val="24"/>
          <w:szCs w:val="24"/>
          <w:lang w:val="sr-Latn-CS"/>
        </w:rPr>
        <w:t>doktor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medicine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>:</w:t>
      </w:r>
    </w:p>
    <w:p w:rsidR="005A0B63" w:rsidRPr="00D341BF" w:rsidRDefault="005A0B63" w:rsidP="006270A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341BF">
        <w:rPr>
          <w:rFonts w:ascii="Times New Roman" w:hAnsi="Times New Roman"/>
          <w:noProof/>
          <w:sz w:val="24"/>
          <w:szCs w:val="24"/>
          <w:lang w:val="sr-Latn-CS"/>
        </w:rPr>
        <w:t>1)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dozvoli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uzimanje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komponenata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nije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dalo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pismenu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saglasnost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dobrovoljno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davanje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komponente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27.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1); </w:t>
      </w:r>
    </w:p>
    <w:p w:rsidR="005A0B63" w:rsidRPr="00D341BF" w:rsidRDefault="005A0B63" w:rsidP="006270A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2)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obaveštenje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propisano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članom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27.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2.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; </w:t>
      </w:r>
    </w:p>
    <w:p w:rsidR="005A0B63" w:rsidRPr="00D341BF" w:rsidRDefault="005A0B63" w:rsidP="003554C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341BF">
        <w:rPr>
          <w:rFonts w:ascii="Times New Roman" w:hAnsi="Times New Roman"/>
          <w:noProof/>
          <w:sz w:val="24"/>
          <w:szCs w:val="24"/>
          <w:lang w:val="sr-Latn-CS"/>
        </w:rPr>
        <w:t>3)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pre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svakog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davanja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komponenata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pregleda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lice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pristupilo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davanju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komponente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28.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1);  </w:t>
      </w:r>
    </w:p>
    <w:p w:rsidR="005A0B63" w:rsidRPr="00D341BF" w:rsidRDefault="005A0B63" w:rsidP="006270A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341BF">
        <w:rPr>
          <w:rFonts w:ascii="Times New Roman" w:hAnsi="Times New Roman"/>
          <w:noProof/>
          <w:sz w:val="24"/>
          <w:szCs w:val="24"/>
          <w:lang w:val="sr-Latn-CS"/>
        </w:rPr>
        <w:t>4)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dozvoli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uzimanje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komponente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utvrđeno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mu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prema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kriterijumima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izbor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davalaca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komponente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treba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privremeno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trajno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zabraniti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davanje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komponente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28.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. 2); </w:t>
      </w:r>
    </w:p>
    <w:p w:rsidR="005A0B63" w:rsidRPr="00D341BF" w:rsidRDefault="005A0B63" w:rsidP="006270A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341BF">
        <w:rPr>
          <w:rFonts w:ascii="Times New Roman" w:hAnsi="Times New Roman"/>
          <w:noProof/>
          <w:sz w:val="24"/>
          <w:szCs w:val="24"/>
          <w:lang w:val="sr-Latn-CS"/>
        </w:rPr>
        <w:t>5)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primaocu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pre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nego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što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primi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komponentu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obaveštenje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svim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posledicama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primanja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komponente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odustanak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primaoca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komponente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konstatuje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medicinskoj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dokumentaciji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primaoca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bez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pristanka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primaoca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protivno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njegovoj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volji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budu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preduzete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mere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primanja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komponente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suprotno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odredbama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31); </w:t>
      </w:r>
    </w:p>
    <w:p w:rsidR="005A0B63" w:rsidRPr="00D341BF" w:rsidRDefault="005A0B63" w:rsidP="006270A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341BF">
        <w:rPr>
          <w:rFonts w:ascii="Times New Roman" w:hAnsi="Times New Roman"/>
          <w:noProof/>
          <w:sz w:val="24"/>
          <w:szCs w:val="24"/>
          <w:lang w:val="sr-Latn-CS"/>
        </w:rPr>
        <w:t>6)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obavesti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organ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starateljstva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kada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smatra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zakonski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zastupnik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postupa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najboljem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interesu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deteta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lišenog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poslovne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sposobnosti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32.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3); </w:t>
      </w:r>
    </w:p>
    <w:p w:rsidR="005A0B63" w:rsidRPr="00D341BF" w:rsidRDefault="005A0B63" w:rsidP="002C41D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D341BF">
        <w:rPr>
          <w:rFonts w:ascii="Times New Roman" w:hAnsi="Times New Roman"/>
          <w:noProof/>
          <w:sz w:val="24"/>
          <w:szCs w:val="24"/>
          <w:lang w:val="sr-Latn-CS"/>
        </w:rPr>
        <w:t>7)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upozna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primaoca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mogućnošću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autologne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transfuzije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34). </w:t>
      </w:r>
    </w:p>
    <w:p w:rsidR="005A0B63" w:rsidRPr="00D341BF" w:rsidRDefault="005A0B63" w:rsidP="0027225C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6270A5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49.</w:t>
      </w:r>
    </w:p>
    <w:p w:rsidR="005A0B63" w:rsidRPr="00D341BF" w:rsidRDefault="005A0B63" w:rsidP="0027225C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9409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Novčanom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kaznom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20.000 </w:t>
      </w:r>
      <w:r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50.000 </w:t>
      </w:r>
      <w:r>
        <w:rPr>
          <w:rFonts w:ascii="Times New Roman" w:hAnsi="Times New Roman"/>
          <w:noProof/>
          <w:sz w:val="24"/>
          <w:szCs w:val="24"/>
          <w:lang w:val="sr-Latn-CS"/>
        </w:rPr>
        <w:t>dinara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kazniće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prekršaj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fizičko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sym w:font="Symbol" w:char="F02D"/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zaduženi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transfuziolog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obavlja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delatnost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suprotno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odredbama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16.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5A0B63" w:rsidRPr="00D341BF" w:rsidRDefault="005A0B63" w:rsidP="0027225C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5A0B63" w:rsidP="0027225C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5A0B63" w:rsidP="002C41D0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IX.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PRELAZNE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ZAVRŠNE</w:t>
      </w:r>
      <w:r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341BF">
        <w:rPr>
          <w:rFonts w:ascii="Times New Roman" w:hAnsi="Times New Roman"/>
          <w:noProof/>
          <w:sz w:val="24"/>
          <w:szCs w:val="24"/>
          <w:lang w:val="sr-Latn-CS"/>
        </w:rPr>
        <w:t>ODREDBE</w:t>
      </w:r>
    </w:p>
    <w:p w:rsidR="005A0B63" w:rsidRPr="00D341BF" w:rsidRDefault="005A0B63" w:rsidP="002C41D0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2C41D0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50.</w:t>
      </w:r>
    </w:p>
    <w:p w:rsidR="005A0B63" w:rsidRPr="00D341BF" w:rsidRDefault="005A0B63" w:rsidP="0027225C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2C41D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Ministar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zdravlja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će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doneti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sprovođenje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roku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12 </w:t>
      </w:r>
      <w:r>
        <w:rPr>
          <w:rFonts w:ascii="Times New Roman" w:hAnsi="Times New Roman"/>
          <w:noProof/>
          <w:sz w:val="24"/>
          <w:szCs w:val="24"/>
          <w:lang w:val="sr-Latn-CS"/>
        </w:rPr>
        <w:t>meseci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stupanja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snagu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A0B63" w:rsidRPr="00D341BF" w:rsidRDefault="00D341BF" w:rsidP="002C41D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donošenja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zdravstvene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ustanove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obavljaju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transfuzijsku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medicinu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nastavljaju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radom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transfuziološkoj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delatnosti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propisima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donetim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sprovođenje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tog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A0B63" w:rsidRPr="00D341BF" w:rsidRDefault="005A0B63" w:rsidP="0027225C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2C41D0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51.</w:t>
      </w:r>
    </w:p>
    <w:p w:rsidR="005A0B63" w:rsidRPr="00D341BF" w:rsidRDefault="005A0B63" w:rsidP="0027225C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2C41D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Zdravstvene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ustanove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obavljaju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transfuzijsku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medicinu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uskladiće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svoje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opšte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akte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organizaciju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odredbama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roku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šest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meseci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donošenja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sprovođenje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A0B63" w:rsidRPr="00D341BF" w:rsidRDefault="005A0B63" w:rsidP="0027225C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2C41D0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52.</w:t>
      </w:r>
    </w:p>
    <w:p w:rsidR="005A0B63" w:rsidRPr="00D341BF" w:rsidRDefault="005A0B63" w:rsidP="0027225C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1A2D6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Institut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transfuziju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organizovaće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vođenje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jedinstvenog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registra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davalaca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komponenata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krvi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najkasnije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roku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dve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stupanja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snagu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5A0B63" w:rsidRPr="00D341BF" w:rsidRDefault="00D341BF" w:rsidP="002C41D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Uprava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biomedicinu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organizovaće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vođenje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registra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ozbiljnih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neželjenih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događaja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ozbiljnih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neželjenih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reakcija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najkasnije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roku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dve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stupanja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snagu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A0B63" w:rsidRPr="00D341BF" w:rsidRDefault="005A0B63" w:rsidP="0027225C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2C41D0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53.</w:t>
      </w:r>
    </w:p>
    <w:p w:rsidR="005A0B63" w:rsidRPr="00D341BF" w:rsidRDefault="005A0B63" w:rsidP="0027225C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2C41D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organizovanja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obavljanja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poslova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inspektora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biomedicinu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utvrđenih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ovim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poslove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inspekcijskog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nadzora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obavlja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zdravstvena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inspekcija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obrazovana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uređuje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zdravstvena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zaštita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A0B63" w:rsidRPr="00D341BF" w:rsidRDefault="005A0B63" w:rsidP="0027225C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940925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54.</w:t>
      </w:r>
    </w:p>
    <w:p w:rsidR="005A0B63" w:rsidRPr="00D341BF" w:rsidRDefault="005A0B63" w:rsidP="00940925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9409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Danom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početka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primene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prestaje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važi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transfuziološkoj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delatnosti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(„</w:t>
      </w:r>
      <w:r>
        <w:rPr>
          <w:rFonts w:ascii="Times New Roman" w:hAnsi="Times New Roman"/>
          <w:noProof/>
          <w:sz w:val="24"/>
          <w:szCs w:val="24"/>
          <w:lang w:val="sr-Latn-CS"/>
        </w:rPr>
        <w:t>Službeni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glasnik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RS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”, </w:t>
      </w:r>
      <w:r>
        <w:rPr>
          <w:rFonts w:ascii="Times New Roman" w:hAnsi="Times New Roman"/>
          <w:noProof/>
          <w:sz w:val="24"/>
          <w:szCs w:val="24"/>
          <w:lang w:val="sr-Latn-CS"/>
        </w:rPr>
        <w:t>br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>oj 72/09).</w:t>
      </w:r>
    </w:p>
    <w:p w:rsidR="005A0B63" w:rsidRPr="00D341BF" w:rsidRDefault="005A0B63" w:rsidP="002C41D0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2C41D0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55.</w:t>
      </w:r>
    </w:p>
    <w:p w:rsidR="005A0B63" w:rsidRPr="00D341BF" w:rsidRDefault="005A0B63" w:rsidP="0027225C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A0B63" w:rsidRPr="00D341BF" w:rsidRDefault="00D341BF" w:rsidP="002C41D0">
      <w:pPr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Ovaj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stupa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snagu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osmog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objavljivanja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„</w:t>
      </w:r>
      <w:r>
        <w:rPr>
          <w:rFonts w:ascii="Times New Roman" w:hAnsi="Times New Roman"/>
          <w:noProof/>
          <w:sz w:val="24"/>
          <w:szCs w:val="24"/>
          <w:lang w:val="sr-Latn-CS"/>
        </w:rPr>
        <w:t>Službenom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glasniku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”,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primenjuje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januara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 xml:space="preserve"> 2019.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godine</w:t>
      </w:r>
      <w:r w:rsidR="005A0B63" w:rsidRPr="00D341BF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sectPr w:rsidR="005A0B63" w:rsidRPr="00D341BF" w:rsidSect="00FE7F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5" w:right="1134" w:bottom="156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3E4" w:rsidRDefault="00B343E4" w:rsidP="00050649">
      <w:r>
        <w:separator/>
      </w:r>
    </w:p>
  </w:endnote>
  <w:endnote w:type="continuationSeparator" w:id="0">
    <w:p w:rsidR="00B343E4" w:rsidRDefault="00B343E4" w:rsidP="00050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1BF" w:rsidRDefault="00D341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1BF" w:rsidRDefault="00D341B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1BF" w:rsidRDefault="00D341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3E4" w:rsidRDefault="00B343E4" w:rsidP="00050649">
      <w:r>
        <w:separator/>
      </w:r>
    </w:p>
  </w:footnote>
  <w:footnote w:type="continuationSeparator" w:id="0">
    <w:p w:rsidR="00B343E4" w:rsidRDefault="00B343E4" w:rsidP="000506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B63" w:rsidRDefault="005A0B63" w:rsidP="0089686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A0B63" w:rsidRDefault="005A0B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B63" w:rsidRPr="00D341BF" w:rsidRDefault="005A0B63" w:rsidP="0089686C">
    <w:pPr>
      <w:pStyle w:val="Header"/>
      <w:framePr w:wrap="around" w:vAnchor="text" w:hAnchor="margin" w:xAlign="center" w:y="1"/>
      <w:rPr>
        <w:rStyle w:val="PageNumber"/>
        <w:noProof/>
        <w:lang w:val="sr-Latn-CS"/>
      </w:rPr>
    </w:pPr>
    <w:r w:rsidRPr="00D341BF">
      <w:rPr>
        <w:rStyle w:val="PageNumber"/>
        <w:noProof/>
        <w:lang w:val="sr-Latn-CS"/>
      </w:rPr>
      <w:fldChar w:fldCharType="begin"/>
    </w:r>
    <w:r w:rsidRPr="00D341BF">
      <w:rPr>
        <w:rStyle w:val="PageNumber"/>
        <w:noProof/>
        <w:lang w:val="sr-Latn-CS"/>
      </w:rPr>
      <w:instrText xml:space="preserve">PAGE  </w:instrText>
    </w:r>
    <w:r w:rsidRPr="00D341BF">
      <w:rPr>
        <w:rStyle w:val="PageNumber"/>
        <w:noProof/>
        <w:lang w:val="sr-Latn-CS"/>
      </w:rPr>
      <w:fldChar w:fldCharType="separate"/>
    </w:r>
    <w:r w:rsidR="00D341BF">
      <w:rPr>
        <w:rStyle w:val="PageNumber"/>
        <w:noProof/>
        <w:lang w:val="sr-Latn-CS"/>
      </w:rPr>
      <w:t>18</w:t>
    </w:r>
    <w:r w:rsidRPr="00D341BF">
      <w:rPr>
        <w:rStyle w:val="PageNumber"/>
        <w:noProof/>
        <w:lang w:val="sr-Latn-CS"/>
      </w:rPr>
      <w:fldChar w:fldCharType="end"/>
    </w:r>
  </w:p>
  <w:p w:rsidR="005A0B63" w:rsidRPr="00D341BF" w:rsidRDefault="005A0B63">
    <w:pPr>
      <w:pStyle w:val="Header"/>
      <w:rPr>
        <w:noProof/>
        <w:lang w:val="sr-Latn-C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1BF" w:rsidRDefault="00D341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86558"/>
    <w:multiLevelType w:val="hybridMultilevel"/>
    <w:tmpl w:val="3528C90A"/>
    <w:lvl w:ilvl="0" w:tplc="040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25C"/>
    <w:rsid w:val="00013EEA"/>
    <w:rsid w:val="00050649"/>
    <w:rsid w:val="00052B05"/>
    <w:rsid w:val="00056329"/>
    <w:rsid w:val="0007208D"/>
    <w:rsid w:val="00074EE4"/>
    <w:rsid w:val="00085616"/>
    <w:rsid w:val="000946B6"/>
    <w:rsid w:val="000B0F1A"/>
    <w:rsid w:val="000B3ADB"/>
    <w:rsid w:val="000B73EF"/>
    <w:rsid w:val="000D11BB"/>
    <w:rsid w:val="000D3E56"/>
    <w:rsid w:val="000E4CC8"/>
    <w:rsid w:val="000E5A06"/>
    <w:rsid w:val="000F5F76"/>
    <w:rsid w:val="000F6085"/>
    <w:rsid w:val="00100CA6"/>
    <w:rsid w:val="00105ADD"/>
    <w:rsid w:val="0013563E"/>
    <w:rsid w:val="00140AE4"/>
    <w:rsid w:val="00143D53"/>
    <w:rsid w:val="00157617"/>
    <w:rsid w:val="00165C0A"/>
    <w:rsid w:val="00193EF7"/>
    <w:rsid w:val="00196D73"/>
    <w:rsid w:val="001A0FFE"/>
    <w:rsid w:val="001A1D6B"/>
    <w:rsid w:val="001A2D6F"/>
    <w:rsid w:val="001B2C01"/>
    <w:rsid w:val="001B4AA0"/>
    <w:rsid w:val="00202285"/>
    <w:rsid w:val="00222D46"/>
    <w:rsid w:val="0023092E"/>
    <w:rsid w:val="00234F2E"/>
    <w:rsid w:val="0023765F"/>
    <w:rsid w:val="00252C74"/>
    <w:rsid w:val="00254048"/>
    <w:rsid w:val="002608E9"/>
    <w:rsid w:val="0027225C"/>
    <w:rsid w:val="002841BB"/>
    <w:rsid w:val="002938D9"/>
    <w:rsid w:val="002A6B44"/>
    <w:rsid w:val="002B19B7"/>
    <w:rsid w:val="002B55B0"/>
    <w:rsid w:val="002C41D0"/>
    <w:rsid w:val="002D0652"/>
    <w:rsid w:val="002F7BAB"/>
    <w:rsid w:val="00304A8C"/>
    <w:rsid w:val="0031332C"/>
    <w:rsid w:val="00327921"/>
    <w:rsid w:val="00341796"/>
    <w:rsid w:val="003425CC"/>
    <w:rsid w:val="00346402"/>
    <w:rsid w:val="003554C2"/>
    <w:rsid w:val="0036044A"/>
    <w:rsid w:val="0037584C"/>
    <w:rsid w:val="003771A1"/>
    <w:rsid w:val="003B43A5"/>
    <w:rsid w:val="003C21FF"/>
    <w:rsid w:val="003C7303"/>
    <w:rsid w:val="003D2BAD"/>
    <w:rsid w:val="003E0985"/>
    <w:rsid w:val="003E45CE"/>
    <w:rsid w:val="004107B3"/>
    <w:rsid w:val="00452F7B"/>
    <w:rsid w:val="00487445"/>
    <w:rsid w:val="0049546E"/>
    <w:rsid w:val="004A39A4"/>
    <w:rsid w:val="004A43F9"/>
    <w:rsid w:val="004A4EBC"/>
    <w:rsid w:val="004B6C16"/>
    <w:rsid w:val="004D3C15"/>
    <w:rsid w:val="004E09F9"/>
    <w:rsid w:val="004F0A48"/>
    <w:rsid w:val="004F6172"/>
    <w:rsid w:val="00520DB9"/>
    <w:rsid w:val="005262C3"/>
    <w:rsid w:val="00532B49"/>
    <w:rsid w:val="00532C66"/>
    <w:rsid w:val="00536165"/>
    <w:rsid w:val="00540159"/>
    <w:rsid w:val="00550F3B"/>
    <w:rsid w:val="00551B96"/>
    <w:rsid w:val="0056708C"/>
    <w:rsid w:val="0058199A"/>
    <w:rsid w:val="005907A5"/>
    <w:rsid w:val="005935DF"/>
    <w:rsid w:val="005A0B63"/>
    <w:rsid w:val="005A745B"/>
    <w:rsid w:val="005B1951"/>
    <w:rsid w:val="005B7285"/>
    <w:rsid w:val="005C1EAD"/>
    <w:rsid w:val="005D5731"/>
    <w:rsid w:val="005F490E"/>
    <w:rsid w:val="00604BCE"/>
    <w:rsid w:val="0061625E"/>
    <w:rsid w:val="006270A5"/>
    <w:rsid w:val="006334AC"/>
    <w:rsid w:val="0064358D"/>
    <w:rsid w:val="00644643"/>
    <w:rsid w:val="006805B4"/>
    <w:rsid w:val="00696B2E"/>
    <w:rsid w:val="0069755D"/>
    <w:rsid w:val="006B7DF1"/>
    <w:rsid w:val="006C52FD"/>
    <w:rsid w:val="006D75AC"/>
    <w:rsid w:val="00700116"/>
    <w:rsid w:val="007039AD"/>
    <w:rsid w:val="007143F9"/>
    <w:rsid w:val="00725E03"/>
    <w:rsid w:val="007307BA"/>
    <w:rsid w:val="00747721"/>
    <w:rsid w:val="007542FB"/>
    <w:rsid w:val="00770123"/>
    <w:rsid w:val="007867BF"/>
    <w:rsid w:val="007B1202"/>
    <w:rsid w:val="007D0552"/>
    <w:rsid w:val="00803E93"/>
    <w:rsid w:val="00861990"/>
    <w:rsid w:val="0086246C"/>
    <w:rsid w:val="008712C4"/>
    <w:rsid w:val="00875CF4"/>
    <w:rsid w:val="00876310"/>
    <w:rsid w:val="00880AB9"/>
    <w:rsid w:val="00890316"/>
    <w:rsid w:val="0089686C"/>
    <w:rsid w:val="008A37E2"/>
    <w:rsid w:val="008B01E6"/>
    <w:rsid w:val="008B0894"/>
    <w:rsid w:val="008B1CF4"/>
    <w:rsid w:val="008D7386"/>
    <w:rsid w:val="009402C0"/>
    <w:rsid w:val="00940925"/>
    <w:rsid w:val="009422D4"/>
    <w:rsid w:val="009440E9"/>
    <w:rsid w:val="0094660C"/>
    <w:rsid w:val="00970177"/>
    <w:rsid w:val="00974B5B"/>
    <w:rsid w:val="009835AD"/>
    <w:rsid w:val="009848CC"/>
    <w:rsid w:val="009936F3"/>
    <w:rsid w:val="009E43B5"/>
    <w:rsid w:val="009E60E8"/>
    <w:rsid w:val="00A152EB"/>
    <w:rsid w:val="00A26452"/>
    <w:rsid w:val="00A848EB"/>
    <w:rsid w:val="00A860F5"/>
    <w:rsid w:val="00A977C2"/>
    <w:rsid w:val="00AA7ECE"/>
    <w:rsid w:val="00AB1CCB"/>
    <w:rsid w:val="00AC14AF"/>
    <w:rsid w:val="00AC2525"/>
    <w:rsid w:val="00AC44EB"/>
    <w:rsid w:val="00AC5E37"/>
    <w:rsid w:val="00AC6EC0"/>
    <w:rsid w:val="00AD068D"/>
    <w:rsid w:val="00AD5582"/>
    <w:rsid w:val="00AF2C40"/>
    <w:rsid w:val="00B04BBC"/>
    <w:rsid w:val="00B06A73"/>
    <w:rsid w:val="00B14708"/>
    <w:rsid w:val="00B343E4"/>
    <w:rsid w:val="00B40734"/>
    <w:rsid w:val="00B42074"/>
    <w:rsid w:val="00B429D6"/>
    <w:rsid w:val="00B576A4"/>
    <w:rsid w:val="00B74FBA"/>
    <w:rsid w:val="00BA1323"/>
    <w:rsid w:val="00BA272E"/>
    <w:rsid w:val="00BB23E6"/>
    <w:rsid w:val="00BB4EFC"/>
    <w:rsid w:val="00BC2A60"/>
    <w:rsid w:val="00BD0FC1"/>
    <w:rsid w:val="00C061F3"/>
    <w:rsid w:val="00C2310E"/>
    <w:rsid w:val="00C63641"/>
    <w:rsid w:val="00C67418"/>
    <w:rsid w:val="00C909DD"/>
    <w:rsid w:val="00C91E42"/>
    <w:rsid w:val="00C93068"/>
    <w:rsid w:val="00CB1819"/>
    <w:rsid w:val="00CB3D4B"/>
    <w:rsid w:val="00CC16B2"/>
    <w:rsid w:val="00CC3752"/>
    <w:rsid w:val="00D0116B"/>
    <w:rsid w:val="00D0637C"/>
    <w:rsid w:val="00D31518"/>
    <w:rsid w:val="00D32860"/>
    <w:rsid w:val="00D341BF"/>
    <w:rsid w:val="00D35BDD"/>
    <w:rsid w:val="00D4282B"/>
    <w:rsid w:val="00D50D99"/>
    <w:rsid w:val="00D55AAA"/>
    <w:rsid w:val="00D62683"/>
    <w:rsid w:val="00D74A8B"/>
    <w:rsid w:val="00D870ED"/>
    <w:rsid w:val="00D91B24"/>
    <w:rsid w:val="00D92097"/>
    <w:rsid w:val="00D965A7"/>
    <w:rsid w:val="00DA4BEF"/>
    <w:rsid w:val="00DA5B64"/>
    <w:rsid w:val="00DB7039"/>
    <w:rsid w:val="00DC0C1C"/>
    <w:rsid w:val="00DE4808"/>
    <w:rsid w:val="00DF5E3D"/>
    <w:rsid w:val="00E13FEA"/>
    <w:rsid w:val="00E20D06"/>
    <w:rsid w:val="00E258A4"/>
    <w:rsid w:val="00E35442"/>
    <w:rsid w:val="00E43812"/>
    <w:rsid w:val="00E45BA1"/>
    <w:rsid w:val="00E80B61"/>
    <w:rsid w:val="00E828BC"/>
    <w:rsid w:val="00EB1537"/>
    <w:rsid w:val="00EB3905"/>
    <w:rsid w:val="00EB5016"/>
    <w:rsid w:val="00EC7C78"/>
    <w:rsid w:val="00ED1C5F"/>
    <w:rsid w:val="00ED31E2"/>
    <w:rsid w:val="00F0743E"/>
    <w:rsid w:val="00F244A3"/>
    <w:rsid w:val="00F30B6B"/>
    <w:rsid w:val="00F516C4"/>
    <w:rsid w:val="00F528E2"/>
    <w:rsid w:val="00F6739D"/>
    <w:rsid w:val="00F73515"/>
    <w:rsid w:val="00F86DFF"/>
    <w:rsid w:val="00F96612"/>
    <w:rsid w:val="00FA5BD3"/>
    <w:rsid w:val="00FC09A2"/>
    <w:rsid w:val="00FC3608"/>
    <w:rsid w:val="00FE0B75"/>
    <w:rsid w:val="00FE7F27"/>
    <w:rsid w:val="00FF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docId w15:val="{6771AABC-6ADF-4148-A950-27BF82419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3A5"/>
    <w:rPr>
      <w:rFonts w:ascii="Calibri" w:hAnsi="Calibri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E0B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DF5E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5E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E7F27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A43F9"/>
    <w:rPr>
      <w:rFonts w:ascii="Calibri" w:hAnsi="Calibri" w:cs="Times New Roman"/>
      <w:sz w:val="20"/>
      <w:szCs w:val="20"/>
      <w:lang w:val="en-US" w:eastAsia="en-US"/>
    </w:rPr>
  </w:style>
  <w:style w:type="character" w:styleId="PageNumber">
    <w:name w:val="page number"/>
    <w:basedOn w:val="DefaultParagraphFont"/>
    <w:uiPriority w:val="99"/>
    <w:rsid w:val="00FE7F27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D341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1BF"/>
    <w:rPr>
      <w:rFonts w:ascii="Calibri" w:hAnsi="Calibri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7097</Words>
  <Characters>40455</Characters>
  <Application>Microsoft Office Word</Application>
  <DocSecurity>0</DocSecurity>
  <Lines>337</Lines>
  <Paragraphs>94</Paragraphs>
  <ScaleCrop>false</ScaleCrop>
  <Company/>
  <LinksUpToDate>false</LinksUpToDate>
  <CharactersWithSpaces>47458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zlata.zizic</dc:creator>
  <cp:keywords/>
  <dc:description/>
  <cp:lastModifiedBy>Bojan Grgic</cp:lastModifiedBy>
  <cp:revision>2</cp:revision>
  <cp:lastPrinted>2016-12-16T09:53:00Z</cp:lastPrinted>
  <dcterms:created xsi:type="dcterms:W3CDTF">2016-12-19T07:52:00Z</dcterms:created>
  <dcterms:modified xsi:type="dcterms:W3CDTF">2016-12-19T07:52:00Z</dcterms:modified>
</cp:coreProperties>
</file>